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8AE3" w14:textId="68BF61E9" w:rsidR="008D1DCB" w:rsidRPr="002259F6" w:rsidRDefault="002259F6" w:rsidP="008D1DCB">
      <w:pPr>
        <w:autoSpaceDE w:val="0"/>
        <w:autoSpaceDN w:val="0"/>
        <w:adjustRightInd w:val="0"/>
        <w:spacing w:after="0" w:line="240" w:lineRule="auto"/>
        <w:jc w:val="both"/>
        <w:rPr>
          <w:lang w:val="en-GB"/>
        </w:rPr>
      </w:pPr>
      <w:r w:rsidRPr="002259F6">
        <w:rPr>
          <w:lang w:val="en-GB"/>
        </w:rPr>
        <w:t>The Social Return on Investment of Young Scientist Competition (YSC): Thailand Case Study</w:t>
      </w:r>
    </w:p>
    <w:p w14:paraId="34041DA9" w14:textId="77777777" w:rsidR="00D06BC4" w:rsidRPr="00D06BC4" w:rsidRDefault="00D06BC4" w:rsidP="008D1DCB">
      <w:pPr>
        <w:autoSpaceDE w:val="0"/>
        <w:autoSpaceDN w:val="0"/>
        <w:adjustRightInd w:val="0"/>
        <w:spacing w:after="0" w:line="240" w:lineRule="auto"/>
        <w:jc w:val="both"/>
        <w:rPr>
          <w:b/>
          <w:bCs/>
          <w:lang w:val="en-GB"/>
        </w:rPr>
      </w:pPr>
    </w:p>
    <w:tbl>
      <w:tblPr>
        <w:tblStyle w:val="TableGrid"/>
        <w:tblW w:w="0" w:type="auto"/>
        <w:jc w:val="center"/>
        <w:tblLook w:val="04A0" w:firstRow="1" w:lastRow="0" w:firstColumn="1" w:lastColumn="0" w:noHBand="0" w:noVBand="1"/>
      </w:tblPr>
      <w:tblGrid>
        <w:gridCol w:w="846"/>
        <w:gridCol w:w="2060"/>
        <w:gridCol w:w="2076"/>
        <w:gridCol w:w="1756"/>
        <w:gridCol w:w="1756"/>
      </w:tblGrid>
      <w:tr w:rsidR="008D1DCB" w14:paraId="6552EC64" w14:textId="77777777" w:rsidTr="005A2D85">
        <w:trPr>
          <w:trHeight w:val="274"/>
          <w:jc w:val="center"/>
        </w:trPr>
        <w:tc>
          <w:tcPr>
            <w:tcW w:w="846" w:type="dxa"/>
          </w:tcPr>
          <w:p w14:paraId="59EA2EE8" w14:textId="77777777" w:rsidR="008D1DCB" w:rsidRPr="006138F0" w:rsidRDefault="008D1DCB" w:rsidP="005A2D85">
            <w:pPr>
              <w:jc w:val="center"/>
              <w:rPr>
                <w:b/>
                <w:bCs/>
                <w:sz w:val="18"/>
                <w:szCs w:val="18"/>
                <w:lang w:val="en-US"/>
              </w:rPr>
            </w:pPr>
            <w:r>
              <w:rPr>
                <w:b/>
                <w:bCs/>
                <w:sz w:val="18"/>
                <w:szCs w:val="18"/>
                <w:lang w:val="en-US"/>
              </w:rPr>
              <w:t>Study ID</w:t>
            </w:r>
          </w:p>
        </w:tc>
        <w:tc>
          <w:tcPr>
            <w:tcW w:w="2060" w:type="dxa"/>
          </w:tcPr>
          <w:p w14:paraId="081671A5" w14:textId="77777777" w:rsidR="008D1DCB" w:rsidRDefault="008D1DCB" w:rsidP="005A2D85">
            <w:pPr>
              <w:jc w:val="center"/>
              <w:rPr>
                <w:b/>
                <w:bCs/>
                <w:sz w:val="18"/>
                <w:szCs w:val="18"/>
                <w:lang w:val="en-US"/>
              </w:rPr>
            </w:pPr>
            <w:r>
              <w:rPr>
                <w:b/>
                <w:bCs/>
                <w:sz w:val="18"/>
                <w:szCs w:val="18"/>
                <w:lang w:val="en-US"/>
              </w:rPr>
              <w:t>indicators</w:t>
            </w:r>
          </w:p>
        </w:tc>
        <w:tc>
          <w:tcPr>
            <w:tcW w:w="2076" w:type="dxa"/>
          </w:tcPr>
          <w:p w14:paraId="601287FA" w14:textId="77777777" w:rsidR="008D1DCB" w:rsidRDefault="008D1DCB" w:rsidP="005A2D85">
            <w:pPr>
              <w:jc w:val="center"/>
              <w:rPr>
                <w:b/>
                <w:bCs/>
                <w:sz w:val="18"/>
                <w:szCs w:val="18"/>
                <w:lang w:val="en-US"/>
              </w:rPr>
            </w:pPr>
            <w:r>
              <w:rPr>
                <w:b/>
                <w:bCs/>
                <w:sz w:val="18"/>
                <w:szCs w:val="18"/>
                <w:lang w:val="en-US"/>
              </w:rPr>
              <w:t>methods</w:t>
            </w:r>
          </w:p>
        </w:tc>
        <w:tc>
          <w:tcPr>
            <w:tcW w:w="1756" w:type="dxa"/>
          </w:tcPr>
          <w:p w14:paraId="41F77523" w14:textId="77777777" w:rsidR="008D1DCB" w:rsidRDefault="008D1DCB" w:rsidP="005A2D85">
            <w:pPr>
              <w:jc w:val="center"/>
              <w:rPr>
                <w:b/>
                <w:bCs/>
                <w:sz w:val="18"/>
                <w:szCs w:val="18"/>
                <w:lang w:val="en-US"/>
              </w:rPr>
            </w:pPr>
            <w:r>
              <w:rPr>
                <w:b/>
                <w:bCs/>
                <w:sz w:val="18"/>
                <w:szCs w:val="18"/>
                <w:lang w:val="en-US"/>
              </w:rPr>
              <w:t>scale</w:t>
            </w:r>
          </w:p>
        </w:tc>
        <w:tc>
          <w:tcPr>
            <w:tcW w:w="1756" w:type="dxa"/>
          </w:tcPr>
          <w:p w14:paraId="4D558818" w14:textId="77777777" w:rsidR="008D1DCB" w:rsidRDefault="008D1DCB" w:rsidP="005A2D85">
            <w:pPr>
              <w:jc w:val="center"/>
              <w:rPr>
                <w:b/>
                <w:bCs/>
                <w:sz w:val="18"/>
                <w:szCs w:val="18"/>
                <w:lang w:val="en-US"/>
              </w:rPr>
            </w:pPr>
            <w:r>
              <w:rPr>
                <w:b/>
                <w:bCs/>
                <w:sz w:val="18"/>
                <w:szCs w:val="18"/>
                <w:lang w:val="en-US"/>
              </w:rPr>
              <w:t>practices</w:t>
            </w:r>
          </w:p>
        </w:tc>
      </w:tr>
      <w:tr w:rsidR="008D1DCB" w:rsidRPr="00A56832" w14:paraId="27200A22" w14:textId="77777777" w:rsidTr="005A2D85">
        <w:trPr>
          <w:trHeight w:val="274"/>
          <w:jc w:val="center"/>
        </w:trPr>
        <w:tc>
          <w:tcPr>
            <w:tcW w:w="846" w:type="dxa"/>
          </w:tcPr>
          <w:p w14:paraId="394392D8" w14:textId="7B353AEC" w:rsidR="008D1DCB" w:rsidRPr="009F72B1" w:rsidRDefault="00790CA1" w:rsidP="005A2D85">
            <w:pPr>
              <w:jc w:val="center"/>
              <w:rPr>
                <w:sz w:val="18"/>
                <w:szCs w:val="18"/>
                <w:lang w:val="en-US"/>
              </w:rPr>
            </w:pPr>
            <w:r>
              <w:rPr>
                <w:sz w:val="18"/>
                <w:szCs w:val="18"/>
                <w:lang w:val="en-US"/>
              </w:rPr>
              <w:t>ID</w:t>
            </w:r>
            <w:r w:rsidR="00D06BC4">
              <w:rPr>
                <w:sz w:val="18"/>
                <w:szCs w:val="18"/>
                <w:lang w:val="en-US"/>
              </w:rPr>
              <w:t>8</w:t>
            </w:r>
            <w:r w:rsidR="002259F6">
              <w:rPr>
                <w:sz w:val="18"/>
                <w:szCs w:val="18"/>
                <w:lang w:val="en-US"/>
              </w:rPr>
              <w:t>9</w:t>
            </w:r>
          </w:p>
        </w:tc>
        <w:tc>
          <w:tcPr>
            <w:tcW w:w="2060" w:type="dxa"/>
          </w:tcPr>
          <w:p w14:paraId="7820E253" w14:textId="209781BD" w:rsidR="00060313" w:rsidRDefault="00060313" w:rsidP="001C15F8">
            <w:pPr>
              <w:rPr>
                <w:sz w:val="18"/>
                <w:szCs w:val="18"/>
                <w:lang w:val="en-GB"/>
              </w:rPr>
            </w:pPr>
          </w:p>
          <w:p w14:paraId="745AC8A6" w14:textId="76B6A545" w:rsidR="00060313" w:rsidRPr="00355F0A" w:rsidRDefault="00A56832" w:rsidP="00A56832">
            <w:pPr>
              <w:rPr>
                <w:sz w:val="18"/>
                <w:szCs w:val="18"/>
                <w:lang w:val="en-GB"/>
              </w:rPr>
            </w:pPr>
            <w:r>
              <w:rPr>
                <w:sz w:val="18"/>
                <w:szCs w:val="18"/>
                <w:lang w:val="en-GB"/>
              </w:rPr>
              <w:t>5 indicators have been used (see the table below).</w:t>
            </w:r>
          </w:p>
        </w:tc>
        <w:tc>
          <w:tcPr>
            <w:tcW w:w="2076" w:type="dxa"/>
          </w:tcPr>
          <w:p w14:paraId="7A8C1251" w14:textId="0DCBFDD2" w:rsidR="00066D17" w:rsidRPr="00066D17" w:rsidRDefault="00A56832" w:rsidP="00066D17">
            <w:pPr>
              <w:rPr>
                <w:sz w:val="18"/>
                <w:szCs w:val="18"/>
                <w:lang w:val="en-GB"/>
              </w:rPr>
            </w:pPr>
            <w:r>
              <w:rPr>
                <w:sz w:val="18"/>
                <w:szCs w:val="18"/>
                <w:lang w:val="en-GB"/>
              </w:rPr>
              <w:t>I</w:t>
            </w:r>
            <w:r w:rsidR="00066D17" w:rsidRPr="00066D17">
              <w:rPr>
                <w:sz w:val="18"/>
                <w:szCs w:val="18"/>
                <w:lang w:val="en-GB"/>
              </w:rPr>
              <w:t>n-depth interview,</w:t>
            </w:r>
          </w:p>
          <w:p w14:paraId="59D0806A" w14:textId="6AA7A6BB" w:rsidR="0056281F" w:rsidRPr="0056281F" w:rsidRDefault="00066D17" w:rsidP="00066D17">
            <w:pPr>
              <w:rPr>
                <w:sz w:val="18"/>
                <w:szCs w:val="18"/>
                <w:lang w:val="en-GB"/>
              </w:rPr>
            </w:pPr>
            <w:r w:rsidRPr="00066D17">
              <w:rPr>
                <w:sz w:val="18"/>
                <w:szCs w:val="18"/>
                <w:lang w:val="en-GB"/>
              </w:rPr>
              <w:t>survey and brainstorming with stakeholders</w:t>
            </w:r>
          </w:p>
        </w:tc>
        <w:tc>
          <w:tcPr>
            <w:tcW w:w="1756" w:type="dxa"/>
          </w:tcPr>
          <w:p w14:paraId="2EDB42F1" w14:textId="6B96FEDB" w:rsidR="008D1DCB" w:rsidRPr="00015EF8" w:rsidRDefault="00A56832" w:rsidP="00015EF8">
            <w:pPr>
              <w:jc w:val="center"/>
              <w:rPr>
                <w:sz w:val="18"/>
                <w:szCs w:val="18"/>
                <w:lang w:val="en-US"/>
              </w:rPr>
            </w:pPr>
            <w:r>
              <w:rPr>
                <w:sz w:val="18"/>
                <w:szCs w:val="18"/>
                <w:lang w:val="en-US"/>
              </w:rPr>
              <w:t>Numeric (percentage, number of hours etc.)</w:t>
            </w:r>
          </w:p>
        </w:tc>
        <w:tc>
          <w:tcPr>
            <w:tcW w:w="1756" w:type="dxa"/>
          </w:tcPr>
          <w:p w14:paraId="5DFD83EC" w14:textId="77777777" w:rsidR="00A56832" w:rsidRPr="00A56832" w:rsidRDefault="00A56832" w:rsidP="00A56832">
            <w:pPr>
              <w:rPr>
                <w:sz w:val="18"/>
                <w:szCs w:val="18"/>
                <w:lang w:val="en-GB"/>
              </w:rPr>
            </w:pPr>
            <w:r w:rsidRPr="00A56832">
              <w:rPr>
                <w:sz w:val="18"/>
                <w:szCs w:val="18"/>
                <w:lang w:val="en-GB"/>
              </w:rPr>
              <w:t>In this paper, we define the counter factual for the YSC project and select before-after comparative situation. We choose the Logic model, which show of logically relationship between resources, activities, outputs, stakeholders, outcomes and impacts, and selected SROI model for measuring financial value, which define indicators, deadweight, attribution, replacement, drop-off, and evaluate qualitative data by financial proxy of each indicators and calculate with SROI equation.</w:t>
            </w:r>
          </w:p>
          <w:p w14:paraId="2CA3E8A0" w14:textId="1ABC0B07" w:rsidR="008D1DCB" w:rsidRPr="009C6D5C" w:rsidRDefault="008D1DCB" w:rsidP="009C6D5C">
            <w:pPr>
              <w:jc w:val="center"/>
              <w:rPr>
                <w:sz w:val="18"/>
                <w:szCs w:val="18"/>
                <w:lang w:val="en-GB"/>
              </w:rPr>
            </w:pPr>
          </w:p>
        </w:tc>
      </w:tr>
    </w:tbl>
    <w:p w14:paraId="1331832F" w14:textId="6F34FD41" w:rsidR="008D1DCB" w:rsidRDefault="008D1DCB" w:rsidP="008D1DCB">
      <w:pPr>
        <w:autoSpaceDE w:val="0"/>
        <w:autoSpaceDN w:val="0"/>
        <w:adjustRightInd w:val="0"/>
        <w:spacing w:after="0" w:line="240" w:lineRule="auto"/>
        <w:jc w:val="both"/>
        <w:rPr>
          <w:lang w:val="en-GB"/>
        </w:rPr>
      </w:pPr>
    </w:p>
    <w:p w14:paraId="4F226B8E" w14:textId="7DBF2F86" w:rsidR="00A56832" w:rsidRPr="00980C2C" w:rsidRDefault="00A56832" w:rsidP="00980C2C">
      <w:pPr>
        <w:rPr>
          <w:lang w:val="en-GB"/>
        </w:rPr>
      </w:pPr>
      <w:r w:rsidRPr="00A56832">
        <w:rPr>
          <w:lang w:val="en-GB"/>
        </w:rPr>
        <w:drawing>
          <wp:inline distT="0" distB="0" distL="0" distR="0" wp14:anchorId="2A8F23FD" wp14:editId="40205D39">
            <wp:extent cx="5400040" cy="22923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400040" cy="2292350"/>
                    </a:xfrm>
                    <a:prstGeom prst="rect">
                      <a:avLst/>
                    </a:prstGeom>
                  </pic:spPr>
                </pic:pic>
              </a:graphicData>
            </a:graphic>
          </wp:inline>
        </w:drawing>
      </w:r>
    </w:p>
    <w:p w14:paraId="7A784894" w14:textId="2B078EE0" w:rsidR="00A56832" w:rsidRDefault="00A56832" w:rsidP="00A56832">
      <w:pPr>
        <w:rPr>
          <w:lang w:val="en-GB"/>
        </w:rPr>
      </w:pPr>
      <w:r>
        <w:rPr>
          <w:lang w:val="en-GB"/>
        </w:rPr>
        <w:t>It seems that the article has not been peer reviewed. The English is very poor.</w:t>
      </w:r>
      <w:r w:rsidR="00C3294D">
        <w:rPr>
          <w:lang w:val="en-GB"/>
        </w:rPr>
        <w:t xml:space="preserve"> </w:t>
      </w:r>
    </w:p>
    <w:p w14:paraId="3DB9551B" w14:textId="767C56DD" w:rsidR="00980C2C" w:rsidRPr="00015EF8" w:rsidRDefault="00980C2C" w:rsidP="00980C2C">
      <w:pPr>
        <w:rPr>
          <w:lang w:val="en-GB"/>
        </w:rPr>
      </w:pPr>
    </w:p>
    <w:sectPr w:rsidR="00980C2C" w:rsidRPr="00015E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DE"/>
    <w:rsid w:val="00003B47"/>
    <w:rsid w:val="00015EF8"/>
    <w:rsid w:val="00023EDE"/>
    <w:rsid w:val="000541FA"/>
    <w:rsid w:val="00060313"/>
    <w:rsid w:val="00066D17"/>
    <w:rsid w:val="00191A93"/>
    <w:rsid w:val="001C15F8"/>
    <w:rsid w:val="002259F6"/>
    <w:rsid w:val="002421E3"/>
    <w:rsid w:val="003346D2"/>
    <w:rsid w:val="00355F0A"/>
    <w:rsid w:val="003B5050"/>
    <w:rsid w:val="003D02C0"/>
    <w:rsid w:val="003F7FB2"/>
    <w:rsid w:val="0056281F"/>
    <w:rsid w:val="00755F70"/>
    <w:rsid w:val="00790CA1"/>
    <w:rsid w:val="00863DD0"/>
    <w:rsid w:val="008D1DCB"/>
    <w:rsid w:val="00980C2C"/>
    <w:rsid w:val="009C6D5C"/>
    <w:rsid w:val="009F72B1"/>
    <w:rsid w:val="00A56832"/>
    <w:rsid w:val="00B50C6C"/>
    <w:rsid w:val="00BD0C0F"/>
    <w:rsid w:val="00BE2289"/>
    <w:rsid w:val="00C3294D"/>
    <w:rsid w:val="00C3304C"/>
    <w:rsid w:val="00C73B92"/>
    <w:rsid w:val="00D005CD"/>
    <w:rsid w:val="00D06BC4"/>
    <w:rsid w:val="00D51DF7"/>
    <w:rsid w:val="00E56186"/>
    <w:rsid w:val="00EC2C25"/>
    <w:rsid w:val="00F83343"/>
    <w:rsid w:val="00FB2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B97"/>
  <w15:chartTrackingRefBased/>
  <w15:docId w15:val="{4EB3B389-1498-4B52-8923-87379AA4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4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B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B92"/>
    <w:rPr>
      <w:color w:val="0563C1" w:themeColor="hyperlink"/>
      <w:u w:val="single"/>
    </w:rPr>
  </w:style>
  <w:style w:type="character" w:styleId="UnresolvedMention">
    <w:name w:val="Unresolved Mention"/>
    <w:basedOn w:val="DefaultParagraphFont"/>
    <w:uiPriority w:val="99"/>
    <w:semiHidden/>
    <w:unhideWhenUsed/>
    <w:rsid w:val="00C73B92"/>
    <w:rPr>
      <w:color w:val="605E5C"/>
      <w:shd w:val="clear" w:color="auto" w:fill="E1DFDD"/>
    </w:rPr>
  </w:style>
  <w:style w:type="character" w:styleId="FollowedHyperlink">
    <w:name w:val="FollowedHyperlink"/>
    <w:basedOn w:val="DefaultParagraphFont"/>
    <w:uiPriority w:val="99"/>
    <w:semiHidden/>
    <w:unhideWhenUsed/>
    <w:rsid w:val="001C1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08402">
      <w:bodyDiv w:val="1"/>
      <w:marLeft w:val="0"/>
      <w:marRight w:val="0"/>
      <w:marTop w:val="0"/>
      <w:marBottom w:val="0"/>
      <w:divBdr>
        <w:top w:val="none" w:sz="0" w:space="0" w:color="auto"/>
        <w:left w:val="none" w:sz="0" w:space="0" w:color="auto"/>
        <w:bottom w:val="none" w:sz="0" w:space="0" w:color="auto"/>
        <w:right w:val="none" w:sz="0" w:space="0" w:color="auto"/>
      </w:divBdr>
    </w:div>
    <w:div w:id="20056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129</Words>
  <Characters>739</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DIAZ FERNANDEZ</dc:creator>
  <cp:keywords/>
  <dc:description/>
  <cp:lastModifiedBy>LOREDANA MARIA MANASIA (77132)</cp:lastModifiedBy>
  <cp:revision>14</cp:revision>
  <dcterms:created xsi:type="dcterms:W3CDTF">2022-09-20T19:49:00Z</dcterms:created>
  <dcterms:modified xsi:type="dcterms:W3CDTF">2022-09-21T18:20:00Z</dcterms:modified>
</cp:coreProperties>
</file>