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8C1213" w14:textId="77777777" w:rsidR="00B51309" w:rsidRPr="00FE5A93" w:rsidRDefault="00B51309" w:rsidP="00B51309">
      <w:pPr>
        <w:rPr>
          <w:rFonts w:ascii="Bahnschrift Light" w:hAnsi="Bahnschrift Light"/>
        </w:rPr>
      </w:pPr>
      <w:bookmarkStart w:id="0" w:name="_Hlk59267488"/>
      <w:bookmarkEnd w:id="0"/>
    </w:p>
    <w:p w14:paraId="369E3D1E" w14:textId="77777777" w:rsidR="00B51309" w:rsidRPr="00FE5A93" w:rsidRDefault="00B51309" w:rsidP="00B51309">
      <w:pPr>
        <w:jc w:val="center"/>
        <w:rPr>
          <w:rFonts w:ascii="Bahnschrift Light" w:hAnsi="Bahnschrift Light"/>
        </w:rPr>
        <w:sectPr w:rsidR="00B51309" w:rsidRPr="00FE5A93" w:rsidSect="00784DF4">
          <w:pgSz w:w="12240" w:h="15840"/>
          <w:pgMar w:top="1440" w:right="1440" w:bottom="1440" w:left="1440" w:header="720" w:footer="720" w:gutter="0"/>
          <w:cols w:num="2" w:space="720"/>
          <w:docGrid w:linePitch="360"/>
        </w:sectPr>
      </w:pPr>
    </w:p>
    <w:p w14:paraId="6F9B760C" w14:textId="7B594EDE" w:rsidR="00B51309" w:rsidRPr="005C3D4B" w:rsidRDefault="0071493D" w:rsidP="00B51309">
      <w:pPr>
        <w:jc w:val="center"/>
        <w:rPr>
          <w:rFonts w:ascii="Times New Roman" w:hAnsi="Times New Roman" w:cs="Times New Roman"/>
          <w:b/>
          <w:bCs/>
          <w:sz w:val="24"/>
          <w:szCs w:val="24"/>
        </w:rPr>
      </w:pPr>
      <w:r>
        <w:rPr>
          <w:rFonts w:ascii="Times New Roman" w:hAnsi="Times New Roman" w:cs="Times New Roman"/>
          <w:b/>
          <w:bCs/>
          <w:sz w:val="24"/>
          <w:szCs w:val="24"/>
        </w:rPr>
        <w:t>Can a Computer Learn Physics? Learning the Magnetization of the Ising Model with Conditional Variational Autoencoders</w:t>
      </w:r>
    </w:p>
    <w:p w14:paraId="3A0C9582" w14:textId="77777777" w:rsidR="00B51309" w:rsidRDefault="00B51309" w:rsidP="00B51309">
      <w:pPr>
        <w:jc w:val="center"/>
        <w:rPr>
          <w:rFonts w:ascii="Times New Roman" w:hAnsi="Times New Roman" w:cs="Times New Roman"/>
        </w:rPr>
      </w:pPr>
      <w:r>
        <w:rPr>
          <w:rFonts w:ascii="Times New Roman" w:hAnsi="Times New Roman" w:cs="Times New Roman"/>
        </w:rPr>
        <w:t xml:space="preserve">  Juan Diego Castro Miyashiro</w:t>
      </w:r>
    </w:p>
    <w:p w14:paraId="0FD06C7A" w14:textId="77777777" w:rsidR="00B51309" w:rsidRPr="000632E5" w:rsidRDefault="00B51309" w:rsidP="00B51309">
      <w:pPr>
        <w:spacing w:line="240" w:lineRule="auto"/>
        <w:jc w:val="center"/>
        <w:rPr>
          <w:rFonts w:ascii="Times New Roman" w:hAnsi="Times New Roman" w:cs="Times New Roman"/>
          <w:i/>
          <w:iCs/>
        </w:rPr>
      </w:pPr>
      <w:r w:rsidRPr="000632E5">
        <w:rPr>
          <w:rFonts w:ascii="Times New Roman" w:hAnsi="Times New Roman" w:cs="Times New Roman"/>
          <w:i/>
          <w:iCs/>
        </w:rPr>
        <w:t>Department of Computing Science</w:t>
      </w:r>
    </w:p>
    <w:p w14:paraId="49DE4C67" w14:textId="77777777" w:rsidR="00B51309" w:rsidRDefault="00B51309" w:rsidP="00B51309">
      <w:pPr>
        <w:spacing w:line="240" w:lineRule="auto"/>
        <w:jc w:val="center"/>
        <w:rPr>
          <w:rFonts w:ascii="Times New Roman" w:hAnsi="Times New Roman" w:cs="Times New Roman"/>
          <w:i/>
          <w:iCs/>
        </w:rPr>
      </w:pPr>
      <w:r w:rsidRPr="000632E5">
        <w:rPr>
          <w:rFonts w:ascii="Times New Roman" w:hAnsi="Times New Roman" w:cs="Times New Roman"/>
          <w:i/>
          <w:iCs/>
        </w:rPr>
        <w:t>University of Alberta</w:t>
      </w:r>
    </w:p>
    <w:p w14:paraId="7757B7FA" w14:textId="77777777" w:rsidR="00B51309" w:rsidRDefault="00B51309" w:rsidP="00B51309">
      <w:pPr>
        <w:jc w:val="center"/>
        <w:rPr>
          <w:rFonts w:ascii="Times New Roman" w:hAnsi="Times New Roman" w:cs="Times New Roman"/>
        </w:rPr>
      </w:pPr>
    </w:p>
    <w:p w14:paraId="7B39DA58" w14:textId="77777777" w:rsidR="00B51309" w:rsidRPr="00FE5A93" w:rsidRDefault="00B51309" w:rsidP="00B51309">
      <w:pPr>
        <w:rPr>
          <w:rFonts w:ascii="Times New Roman" w:hAnsi="Times New Roman" w:cs="Times New Roman"/>
        </w:rPr>
        <w:sectPr w:rsidR="00B51309" w:rsidRPr="00FE5A93" w:rsidSect="00784DF4">
          <w:type w:val="continuous"/>
          <w:pgSz w:w="12240" w:h="15840"/>
          <w:pgMar w:top="1440" w:right="1440" w:bottom="1440" w:left="1440" w:header="720" w:footer="720" w:gutter="0"/>
          <w:cols w:space="720"/>
          <w:docGrid w:linePitch="360"/>
        </w:sectPr>
      </w:pPr>
    </w:p>
    <w:p w14:paraId="757A4ACA" w14:textId="6F1235F9" w:rsidR="00B51309" w:rsidRPr="00ED0CED" w:rsidRDefault="0071493D" w:rsidP="00B51309">
      <w:pPr>
        <w:rPr>
          <w:rFonts w:ascii="Times New Roman" w:hAnsi="Times New Roman" w:cs="Times New Roman"/>
          <w:i/>
          <w:iCs/>
          <w:sz w:val="20"/>
          <w:szCs w:val="20"/>
        </w:rPr>
      </w:pPr>
      <w:r>
        <w:rPr>
          <w:rFonts w:ascii="Times New Roman" w:hAnsi="Times New Roman" w:cs="Times New Roman"/>
          <w:i/>
          <w:iCs/>
          <w:sz w:val="20"/>
          <w:szCs w:val="20"/>
        </w:rPr>
        <w:t>“</w:t>
      </w:r>
      <w:r w:rsidR="000F7908">
        <w:rPr>
          <w:rFonts w:ascii="Times New Roman" w:hAnsi="Times New Roman" w:cs="Times New Roman"/>
          <w:i/>
          <w:iCs/>
          <w:sz w:val="20"/>
          <w:szCs w:val="20"/>
        </w:rPr>
        <w:t>That w</w:t>
      </w:r>
      <w:r w:rsidR="00A0759F" w:rsidRPr="00ED0CED">
        <w:rPr>
          <w:rFonts w:ascii="Times New Roman" w:hAnsi="Times New Roman" w:cs="Times New Roman"/>
          <w:i/>
          <w:iCs/>
          <w:sz w:val="20"/>
          <w:szCs w:val="20"/>
        </w:rPr>
        <w:t>hat I cannot create I cannot understand</w:t>
      </w:r>
      <w:r>
        <w:rPr>
          <w:rFonts w:ascii="Times New Roman" w:hAnsi="Times New Roman" w:cs="Times New Roman"/>
          <w:i/>
          <w:iCs/>
          <w:sz w:val="20"/>
          <w:szCs w:val="20"/>
        </w:rPr>
        <w:t>”</w:t>
      </w:r>
    </w:p>
    <w:p w14:paraId="704D6849" w14:textId="67C29B52" w:rsidR="00A0759F" w:rsidRPr="00ED0CED" w:rsidRDefault="00A0759F" w:rsidP="00B51309">
      <w:pPr>
        <w:rPr>
          <w:rFonts w:ascii="Times New Roman" w:hAnsi="Times New Roman" w:cs="Times New Roman"/>
          <w:i/>
          <w:iCs/>
          <w:sz w:val="20"/>
          <w:szCs w:val="20"/>
        </w:rPr>
      </w:pPr>
      <w:r w:rsidRPr="00ED0CED">
        <w:rPr>
          <w:rFonts w:ascii="Times New Roman" w:hAnsi="Times New Roman" w:cs="Times New Roman"/>
          <w:i/>
          <w:iCs/>
          <w:sz w:val="20"/>
          <w:szCs w:val="20"/>
        </w:rPr>
        <w:tab/>
      </w:r>
      <w:r w:rsidRPr="00ED0CED">
        <w:rPr>
          <w:rFonts w:ascii="Times New Roman" w:hAnsi="Times New Roman" w:cs="Times New Roman"/>
          <w:i/>
          <w:iCs/>
          <w:sz w:val="20"/>
          <w:szCs w:val="20"/>
        </w:rPr>
        <w:tab/>
      </w:r>
      <w:r w:rsidRPr="00ED0CED">
        <w:rPr>
          <w:rFonts w:ascii="Times New Roman" w:hAnsi="Times New Roman" w:cs="Times New Roman"/>
          <w:i/>
          <w:iCs/>
          <w:sz w:val="20"/>
          <w:szCs w:val="20"/>
        </w:rPr>
        <w:tab/>
        <w:t>-Richard Feynman</w:t>
      </w:r>
      <w:r w:rsidRPr="00ED0CED">
        <w:rPr>
          <w:rFonts w:ascii="Times New Roman" w:hAnsi="Times New Roman" w:cs="Times New Roman"/>
          <w:i/>
          <w:iCs/>
          <w:sz w:val="20"/>
          <w:szCs w:val="20"/>
        </w:rPr>
        <w:tab/>
      </w:r>
    </w:p>
    <w:p w14:paraId="6F942C14" w14:textId="2423F379" w:rsidR="00B51309" w:rsidRDefault="00B51309" w:rsidP="00B51309">
      <w:pPr>
        <w:jc w:val="both"/>
        <w:rPr>
          <w:rFonts w:ascii="Times New Roman" w:hAnsi="Times New Roman" w:cs="Times New Roman"/>
          <w:sz w:val="20"/>
          <w:szCs w:val="20"/>
        </w:rPr>
      </w:pPr>
      <w:r w:rsidRPr="00602F8A">
        <w:rPr>
          <w:rFonts w:ascii="Times New Roman" w:hAnsi="Times New Roman" w:cs="Times New Roman"/>
          <w:b/>
          <w:bCs/>
          <w:sz w:val="20"/>
          <w:szCs w:val="20"/>
        </w:rPr>
        <w:t>Abstract-</w:t>
      </w:r>
      <w:r>
        <w:rPr>
          <w:rFonts w:ascii="Times New Roman" w:hAnsi="Times New Roman" w:cs="Times New Roman"/>
          <w:sz w:val="20"/>
          <w:szCs w:val="20"/>
        </w:rPr>
        <w:t xml:space="preserve"> </w:t>
      </w:r>
    </w:p>
    <w:p w14:paraId="6E4E3867" w14:textId="63E3048C" w:rsidR="006D2312" w:rsidRPr="00C23F40" w:rsidRDefault="00D40792" w:rsidP="00D42FBE">
      <w:pPr>
        <w:jc w:val="both"/>
        <w:rPr>
          <w:rFonts w:ascii="Times New Roman" w:hAnsi="Times New Roman" w:cs="Times New Roman"/>
          <w:sz w:val="20"/>
          <w:szCs w:val="20"/>
        </w:rPr>
      </w:pPr>
      <w:r>
        <w:rPr>
          <w:rFonts w:ascii="Times New Roman" w:hAnsi="Times New Roman" w:cs="Times New Roman"/>
          <w:b/>
          <w:bCs/>
          <w:i/>
          <w:iCs/>
          <w:sz w:val="20"/>
          <w:szCs w:val="20"/>
        </w:rPr>
        <w:t xml:space="preserve">Conditional </w:t>
      </w:r>
      <w:r w:rsidR="000F7908" w:rsidRPr="00D42FBE">
        <w:rPr>
          <w:rFonts w:ascii="Times New Roman" w:hAnsi="Times New Roman" w:cs="Times New Roman"/>
          <w:b/>
          <w:bCs/>
          <w:i/>
          <w:iCs/>
          <w:sz w:val="20"/>
          <w:szCs w:val="20"/>
        </w:rPr>
        <w:t xml:space="preserve">Variational Autoencoders are a type of Generative method that allows you to </w:t>
      </w:r>
      <w:r>
        <w:rPr>
          <w:rFonts w:ascii="Times New Roman" w:hAnsi="Times New Roman" w:cs="Times New Roman"/>
          <w:b/>
          <w:bCs/>
          <w:i/>
          <w:iCs/>
          <w:sz w:val="20"/>
          <w:szCs w:val="20"/>
        </w:rPr>
        <w:t>infer</w:t>
      </w:r>
      <w:r w:rsidR="000F7908" w:rsidRPr="00D42FBE">
        <w:rPr>
          <w:rFonts w:ascii="Times New Roman" w:hAnsi="Times New Roman" w:cs="Times New Roman"/>
          <w:b/>
          <w:bCs/>
          <w:i/>
          <w:iCs/>
          <w:sz w:val="20"/>
          <w:szCs w:val="20"/>
        </w:rPr>
        <w:t xml:space="preserve"> </w:t>
      </w:r>
      <w:r>
        <w:rPr>
          <w:rFonts w:ascii="Times New Roman" w:hAnsi="Times New Roman" w:cs="Times New Roman"/>
          <w:b/>
          <w:bCs/>
          <w:i/>
          <w:iCs/>
          <w:sz w:val="20"/>
          <w:szCs w:val="20"/>
        </w:rPr>
        <w:t xml:space="preserve">the </w:t>
      </w:r>
      <w:r w:rsidR="000F7908" w:rsidRPr="00D42FBE">
        <w:rPr>
          <w:rFonts w:ascii="Times New Roman" w:hAnsi="Times New Roman" w:cs="Times New Roman"/>
          <w:b/>
          <w:bCs/>
          <w:i/>
          <w:iCs/>
          <w:sz w:val="20"/>
          <w:szCs w:val="20"/>
        </w:rPr>
        <w:t>underlying distribution of a</w:t>
      </w:r>
      <w:r w:rsidR="00493B1A">
        <w:rPr>
          <w:rFonts w:ascii="Times New Roman" w:hAnsi="Times New Roman" w:cs="Times New Roman"/>
          <w:b/>
          <w:bCs/>
          <w:i/>
          <w:iCs/>
          <w:sz w:val="20"/>
          <w:szCs w:val="20"/>
        </w:rPr>
        <w:t>n input</w:t>
      </w:r>
      <w:r w:rsidR="000F7908" w:rsidRPr="00D42FBE">
        <w:rPr>
          <w:rFonts w:ascii="Times New Roman" w:hAnsi="Times New Roman" w:cs="Times New Roman"/>
          <w:b/>
          <w:bCs/>
          <w:i/>
          <w:iCs/>
          <w:sz w:val="20"/>
          <w:szCs w:val="20"/>
        </w:rPr>
        <w:t xml:space="preserve"> </w:t>
      </w:r>
      <w:r>
        <w:rPr>
          <w:rFonts w:ascii="Times New Roman" w:hAnsi="Times New Roman" w:cs="Times New Roman"/>
          <w:b/>
          <w:bCs/>
          <w:i/>
          <w:iCs/>
          <w:sz w:val="20"/>
          <w:szCs w:val="20"/>
        </w:rPr>
        <w:t>dataset i</w:t>
      </w:r>
      <w:r w:rsidR="00493B1A">
        <w:rPr>
          <w:rFonts w:ascii="Times New Roman" w:hAnsi="Times New Roman" w:cs="Times New Roman"/>
          <w:b/>
          <w:bCs/>
          <w:i/>
          <w:iCs/>
          <w:sz w:val="20"/>
          <w:szCs w:val="20"/>
        </w:rPr>
        <w:t>n addition to provide an easy mechanism to sample from it</w:t>
      </w:r>
      <w:r w:rsidR="000F7908" w:rsidRPr="00D42FBE">
        <w:rPr>
          <w:rFonts w:ascii="Times New Roman" w:hAnsi="Times New Roman" w:cs="Times New Roman"/>
          <w:b/>
          <w:bCs/>
          <w:i/>
          <w:iCs/>
          <w:sz w:val="20"/>
          <w:szCs w:val="20"/>
        </w:rPr>
        <w:t xml:space="preserve">. In this project we explore if we </w:t>
      </w:r>
      <w:r w:rsidR="00493B1A">
        <w:rPr>
          <w:rFonts w:ascii="Times New Roman" w:hAnsi="Times New Roman" w:cs="Times New Roman"/>
          <w:b/>
          <w:bCs/>
          <w:i/>
          <w:iCs/>
          <w:sz w:val="20"/>
          <w:szCs w:val="20"/>
        </w:rPr>
        <w:t>can</w:t>
      </w:r>
      <w:r w:rsidR="000F7908" w:rsidRPr="00D42FBE">
        <w:rPr>
          <w:rFonts w:ascii="Times New Roman" w:hAnsi="Times New Roman" w:cs="Times New Roman"/>
          <w:b/>
          <w:bCs/>
          <w:i/>
          <w:iCs/>
          <w:sz w:val="20"/>
          <w:szCs w:val="20"/>
        </w:rPr>
        <w:t xml:space="preserve"> use this technique to learn the Boltzmann-Gibbs distribution of the Ising Model. We used the Metropolis-Hasting algorithm to generate </w:t>
      </w:r>
      <w:r>
        <w:rPr>
          <w:rFonts w:ascii="Times New Roman" w:hAnsi="Times New Roman" w:cs="Times New Roman"/>
          <w:b/>
          <w:bCs/>
          <w:i/>
          <w:iCs/>
          <w:sz w:val="20"/>
          <w:szCs w:val="20"/>
        </w:rPr>
        <w:t>Ising Lattice images</w:t>
      </w:r>
      <w:r w:rsidR="000F7908" w:rsidRPr="00D42FBE">
        <w:rPr>
          <w:rFonts w:ascii="Times New Roman" w:hAnsi="Times New Roman" w:cs="Times New Roman"/>
          <w:b/>
          <w:bCs/>
          <w:i/>
          <w:iCs/>
          <w:sz w:val="20"/>
          <w:szCs w:val="20"/>
        </w:rPr>
        <w:t xml:space="preserve"> and </w:t>
      </w:r>
      <w:r w:rsidR="00493B1A">
        <w:rPr>
          <w:rFonts w:ascii="Times New Roman" w:hAnsi="Times New Roman" w:cs="Times New Roman"/>
          <w:b/>
          <w:bCs/>
          <w:i/>
          <w:iCs/>
          <w:sz w:val="20"/>
          <w:szCs w:val="20"/>
        </w:rPr>
        <w:t>to serve as</w:t>
      </w:r>
      <w:r w:rsidR="00C23F40">
        <w:rPr>
          <w:rFonts w:ascii="Times New Roman" w:hAnsi="Times New Roman" w:cs="Times New Roman"/>
          <w:b/>
          <w:bCs/>
          <w:i/>
          <w:iCs/>
          <w:sz w:val="20"/>
          <w:szCs w:val="20"/>
        </w:rPr>
        <w:t xml:space="preserve"> a</w:t>
      </w:r>
      <w:r w:rsidR="000F7908" w:rsidRPr="00D42FBE">
        <w:rPr>
          <w:rFonts w:ascii="Times New Roman" w:hAnsi="Times New Roman" w:cs="Times New Roman"/>
          <w:b/>
          <w:bCs/>
          <w:i/>
          <w:iCs/>
          <w:sz w:val="20"/>
          <w:szCs w:val="20"/>
        </w:rPr>
        <w:t xml:space="preserve"> computational benchmark</w:t>
      </w:r>
      <w:r>
        <w:rPr>
          <w:rFonts w:ascii="Times New Roman" w:hAnsi="Times New Roman" w:cs="Times New Roman"/>
          <w:b/>
          <w:bCs/>
          <w:i/>
          <w:iCs/>
          <w:sz w:val="20"/>
          <w:szCs w:val="20"/>
        </w:rPr>
        <w:t xml:space="preserve"> for the CVAE</w:t>
      </w:r>
      <w:r w:rsidR="00D42FBE" w:rsidRPr="00D42FBE">
        <w:rPr>
          <w:rFonts w:ascii="Times New Roman" w:hAnsi="Times New Roman" w:cs="Times New Roman"/>
          <w:b/>
          <w:bCs/>
          <w:i/>
          <w:iCs/>
          <w:sz w:val="20"/>
          <w:szCs w:val="20"/>
        </w:rPr>
        <w:t xml:space="preserve">. </w:t>
      </w:r>
      <w:r w:rsidR="00493B1A">
        <w:rPr>
          <w:rFonts w:ascii="Times New Roman" w:hAnsi="Times New Roman" w:cs="Times New Roman"/>
          <w:b/>
          <w:bCs/>
          <w:i/>
          <w:iCs/>
          <w:sz w:val="20"/>
          <w:szCs w:val="20"/>
        </w:rPr>
        <w:t>The measure of success was the ability to predict the magnetization curve. Our</w:t>
      </w:r>
      <w:r w:rsidR="00D42FBE" w:rsidRPr="00D42FBE">
        <w:rPr>
          <w:rFonts w:ascii="Times New Roman" w:hAnsi="Times New Roman" w:cs="Times New Roman"/>
          <w:b/>
          <w:bCs/>
          <w:i/>
          <w:iCs/>
          <w:sz w:val="20"/>
          <w:szCs w:val="20"/>
        </w:rPr>
        <w:t xml:space="preserve"> best results were obtained by a fully connected </w:t>
      </w:r>
      <w:r>
        <w:rPr>
          <w:rFonts w:ascii="Times New Roman" w:hAnsi="Times New Roman" w:cs="Times New Roman"/>
          <w:b/>
          <w:bCs/>
          <w:i/>
          <w:iCs/>
          <w:sz w:val="20"/>
          <w:szCs w:val="20"/>
        </w:rPr>
        <w:t>C</w:t>
      </w:r>
      <w:r w:rsidR="00D42FBE" w:rsidRPr="00D42FBE">
        <w:rPr>
          <w:rFonts w:ascii="Times New Roman" w:hAnsi="Times New Roman" w:cs="Times New Roman"/>
          <w:b/>
          <w:bCs/>
          <w:i/>
          <w:iCs/>
          <w:sz w:val="20"/>
          <w:szCs w:val="20"/>
        </w:rPr>
        <w:t xml:space="preserve">VAE </w:t>
      </w:r>
      <w:r>
        <w:rPr>
          <w:rFonts w:ascii="Times New Roman" w:hAnsi="Times New Roman" w:cs="Times New Roman"/>
          <w:b/>
          <w:bCs/>
          <w:i/>
          <w:iCs/>
          <w:sz w:val="20"/>
          <w:szCs w:val="20"/>
        </w:rPr>
        <w:t xml:space="preserve">with </w:t>
      </w:r>
      <w:r w:rsidR="00D42FBE" w:rsidRPr="00D42FBE">
        <w:rPr>
          <w:rFonts w:ascii="Times New Roman" w:hAnsi="Times New Roman" w:cs="Times New Roman"/>
          <w:b/>
          <w:bCs/>
          <w:i/>
          <w:iCs/>
          <w:sz w:val="20"/>
          <w:szCs w:val="20"/>
        </w:rPr>
        <w:t>a dimensionality of Z</w:t>
      </w:r>
      <w:r>
        <w:rPr>
          <w:rFonts w:ascii="Times New Roman" w:hAnsi="Times New Roman" w:cs="Times New Roman"/>
          <w:b/>
          <w:bCs/>
          <w:i/>
          <w:iCs/>
          <w:sz w:val="20"/>
          <w:szCs w:val="20"/>
        </w:rPr>
        <w:t xml:space="preserve"> equal to 4</w:t>
      </w:r>
    </w:p>
    <w:p w14:paraId="35B22946" w14:textId="4E84DEC9" w:rsidR="00B9596C" w:rsidRPr="00AE1148" w:rsidRDefault="00B51309" w:rsidP="00AE1148">
      <w:pPr>
        <w:jc w:val="center"/>
        <w:rPr>
          <w:rFonts w:ascii="Times New Roman" w:hAnsi="Times New Roman" w:cs="Times New Roman"/>
          <w:b/>
          <w:bCs/>
        </w:rPr>
      </w:pPr>
      <w:r w:rsidRPr="00F66394">
        <w:rPr>
          <w:rFonts w:ascii="Times New Roman" w:hAnsi="Times New Roman" w:cs="Times New Roman"/>
          <w:b/>
          <w:bCs/>
        </w:rPr>
        <w:t>Introduction</w:t>
      </w:r>
    </w:p>
    <w:p w14:paraId="583176F4" w14:textId="4847D2CB" w:rsidR="009D7848" w:rsidRDefault="00B9596C" w:rsidP="00A0759F">
      <w:pPr>
        <w:jc w:val="both"/>
        <w:rPr>
          <w:rFonts w:ascii="Times New Roman" w:hAnsi="Times New Roman" w:cs="Times New Roman"/>
        </w:rPr>
      </w:pPr>
      <w:r w:rsidRPr="00B9596C">
        <w:rPr>
          <w:rFonts w:ascii="Times New Roman" w:hAnsi="Times New Roman" w:cs="Times New Roman"/>
          <w:b/>
          <w:bCs/>
        </w:rPr>
        <w:t xml:space="preserve">Can a computer learn </w:t>
      </w:r>
      <w:r w:rsidR="00315D3B">
        <w:rPr>
          <w:rFonts w:ascii="Times New Roman" w:hAnsi="Times New Roman" w:cs="Times New Roman"/>
          <w:b/>
          <w:bCs/>
        </w:rPr>
        <w:t xml:space="preserve">the underlying distribution of a Condensed Matter </w:t>
      </w:r>
      <w:r w:rsidR="00315D3B" w:rsidRPr="00B9596C">
        <w:rPr>
          <w:rFonts w:ascii="Times New Roman" w:hAnsi="Times New Roman" w:cs="Times New Roman"/>
          <w:b/>
          <w:bCs/>
        </w:rPr>
        <w:t>Physics</w:t>
      </w:r>
      <w:r w:rsidR="00315D3B">
        <w:rPr>
          <w:rFonts w:ascii="Times New Roman" w:hAnsi="Times New Roman" w:cs="Times New Roman"/>
          <w:b/>
          <w:bCs/>
        </w:rPr>
        <w:t xml:space="preserve"> model</w:t>
      </w:r>
      <w:r w:rsidR="00315D3B" w:rsidRPr="00B9596C">
        <w:rPr>
          <w:rFonts w:ascii="Times New Roman" w:hAnsi="Times New Roman" w:cs="Times New Roman"/>
          <w:b/>
          <w:bCs/>
        </w:rPr>
        <w:t>?</w:t>
      </w:r>
      <w:r w:rsidR="00D665F4">
        <w:rPr>
          <w:rFonts w:ascii="Times New Roman" w:hAnsi="Times New Roman" w:cs="Times New Roman"/>
        </w:rPr>
        <w:t xml:space="preserve"> In </w:t>
      </w:r>
      <w:r w:rsidR="00F31A5B">
        <w:rPr>
          <w:rFonts w:ascii="Times New Roman" w:hAnsi="Times New Roman" w:cs="Times New Roman"/>
        </w:rPr>
        <w:t>Physics</w:t>
      </w:r>
      <w:r w:rsidR="00D665F4">
        <w:rPr>
          <w:rFonts w:ascii="Times New Roman" w:hAnsi="Times New Roman" w:cs="Times New Roman"/>
        </w:rPr>
        <w:t xml:space="preserve"> the</w:t>
      </w:r>
      <w:r w:rsidR="00333D66">
        <w:rPr>
          <w:rFonts w:ascii="Times New Roman" w:hAnsi="Times New Roman" w:cs="Times New Roman"/>
        </w:rPr>
        <w:t xml:space="preserve"> behavior of </w:t>
      </w:r>
      <w:r w:rsidR="0065620E">
        <w:rPr>
          <w:rFonts w:ascii="Times New Roman" w:hAnsi="Times New Roman" w:cs="Times New Roman"/>
        </w:rPr>
        <w:t>materials</w:t>
      </w:r>
      <w:r w:rsidR="00333D66">
        <w:rPr>
          <w:rFonts w:ascii="Times New Roman" w:hAnsi="Times New Roman" w:cs="Times New Roman"/>
        </w:rPr>
        <w:t xml:space="preserve"> </w:t>
      </w:r>
      <w:r w:rsidR="00D665F4">
        <w:rPr>
          <w:rFonts w:ascii="Times New Roman" w:hAnsi="Times New Roman" w:cs="Times New Roman"/>
        </w:rPr>
        <w:t>at thermal</w:t>
      </w:r>
      <w:r w:rsidR="00333D66">
        <w:rPr>
          <w:rFonts w:ascii="Times New Roman" w:hAnsi="Times New Roman" w:cs="Times New Roman"/>
        </w:rPr>
        <w:t xml:space="preserve"> equilibrium </w:t>
      </w:r>
      <w:r w:rsidR="00D665F4">
        <w:rPr>
          <w:rFonts w:ascii="Times New Roman" w:hAnsi="Times New Roman" w:cs="Times New Roman"/>
        </w:rPr>
        <w:t xml:space="preserve">is </w:t>
      </w:r>
      <w:r w:rsidR="00813A12">
        <w:rPr>
          <w:rFonts w:ascii="Times New Roman" w:hAnsi="Times New Roman" w:cs="Times New Roman"/>
        </w:rPr>
        <w:t>modeled</w:t>
      </w:r>
      <w:r w:rsidR="00091075">
        <w:rPr>
          <w:rFonts w:ascii="Times New Roman" w:hAnsi="Times New Roman" w:cs="Times New Roman"/>
        </w:rPr>
        <w:t xml:space="preserve"> by </w:t>
      </w:r>
      <w:r w:rsidR="00333D66">
        <w:rPr>
          <w:rFonts w:ascii="Times New Roman" w:hAnsi="Times New Roman" w:cs="Times New Roman"/>
        </w:rPr>
        <w:t>a probability distribution</w:t>
      </w:r>
      <w:r w:rsidR="006D2312">
        <w:rPr>
          <w:rFonts w:ascii="Times New Roman" w:hAnsi="Times New Roman" w:cs="Times New Roman"/>
        </w:rPr>
        <w:t xml:space="preserve"> over the possible configurations of the </w:t>
      </w:r>
      <w:r w:rsidR="00392C39">
        <w:rPr>
          <w:rFonts w:ascii="Times New Roman" w:hAnsi="Times New Roman" w:cs="Times New Roman"/>
        </w:rPr>
        <w:t>physical</w:t>
      </w:r>
      <w:r w:rsidR="005D4772">
        <w:rPr>
          <w:rFonts w:ascii="Times New Roman" w:hAnsi="Times New Roman" w:cs="Times New Roman"/>
        </w:rPr>
        <w:t xml:space="preserve"> system</w:t>
      </w:r>
      <w:r w:rsidR="00315D3B">
        <w:rPr>
          <w:rFonts w:ascii="Times New Roman" w:hAnsi="Times New Roman" w:cs="Times New Roman"/>
        </w:rPr>
        <w:t>. It is</w:t>
      </w:r>
      <w:r w:rsidR="00137765">
        <w:rPr>
          <w:rFonts w:ascii="Times New Roman" w:hAnsi="Times New Roman" w:cs="Times New Roman"/>
        </w:rPr>
        <w:t xml:space="preserve"> </w:t>
      </w:r>
      <w:r w:rsidR="00315D3B">
        <w:rPr>
          <w:rFonts w:ascii="Times New Roman" w:hAnsi="Times New Roman" w:cs="Times New Roman"/>
        </w:rPr>
        <w:t>asserted that the macroscopic properties we experience in our daily life are expectation values of this distribution over the</w:t>
      </w:r>
      <w:r w:rsidR="005D4772">
        <w:rPr>
          <w:rFonts w:ascii="Times New Roman" w:hAnsi="Times New Roman" w:cs="Times New Roman"/>
        </w:rPr>
        <w:t xml:space="preserve"> space of all the different</w:t>
      </w:r>
      <w:r w:rsidR="00315D3B">
        <w:rPr>
          <w:rFonts w:ascii="Times New Roman" w:hAnsi="Times New Roman" w:cs="Times New Roman"/>
        </w:rPr>
        <w:t xml:space="preserve"> </w:t>
      </w:r>
      <w:r w:rsidR="00392C39">
        <w:rPr>
          <w:rFonts w:ascii="Times New Roman" w:hAnsi="Times New Roman" w:cs="Times New Roman"/>
        </w:rPr>
        <w:t xml:space="preserve">possible </w:t>
      </w:r>
      <w:r w:rsidR="00315D3B">
        <w:rPr>
          <w:rFonts w:ascii="Times New Roman" w:hAnsi="Times New Roman" w:cs="Times New Roman"/>
        </w:rPr>
        <w:t>configurations of those systems.</w:t>
      </w:r>
      <w:r w:rsidR="00FC3611">
        <w:rPr>
          <w:rFonts w:ascii="Times New Roman" w:hAnsi="Times New Roman" w:cs="Times New Roman"/>
        </w:rPr>
        <w:t xml:space="preserve"> </w:t>
      </w:r>
      <w:r w:rsidR="00137765">
        <w:rPr>
          <w:rFonts w:ascii="Times New Roman" w:hAnsi="Times New Roman" w:cs="Times New Roman"/>
        </w:rPr>
        <w:t xml:space="preserve">This distribution for non-quantum </w:t>
      </w:r>
      <w:r w:rsidR="00AE1148">
        <w:rPr>
          <w:rFonts w:ascii="Times New Roman" w:hAnsi="Times New Roman" w:cs="Times New Roman"/>
        </w:rPr>
        <w:t>bodies</w:t>
      </w:r>
      <w:r w:rsidR="00137765">
        <w:rPr>
          <w:rFonts w:ascii="Times New Roman" w:hAnsi="Times New Roman" w:cs="Times New Roman"/>
        </w:rPr>
        <w:t xml:space="preserve"> is the Boltzmann-Gibbs distribution.</w:t>
      </w:r>
      <w:r w:rsidR="00E2581B">
        <w:rPr>
          <w:rFonts w:ascii="Times New Roman" w:hAnsi="Times New Roman" w:cs="Times New Roman"/>
        </w:rPr>
        <w:t xml:space="preserve"> </w:t>
      </w:r>
      <w:r w:rsidR="00F31A5B">
        <w:rPr>
          <w:rFonts w:ascii="Times New Roman" w:hAnsi="Times New Roman" w:cs="Times New Roman"/>
        </w:rPr>
        <w:t>Naively</w:t>
      </w:r>
      <w:r w:rsidR="00091075">
        <w:rPr>
          <w:rFonts w:ascii="Times New Roman" w:hAnsi="Times New Roman" w:cs="Times New Roman"/>
        </w:rPr>
        <w:t xml:space="preserve">, </w:t>
      </w:r>
      <w:r w:rsidR="00D665F4">
        <w:rPr>
          <w:rFonts w:ascii="Times New Roman" w:hAnsi="Times New Roman" w:cs="Times New Roman"/>
        </w:rPr>
        <w:t>this mean</w:t>
      </w:r>
      <w:r w:rsidR="00091075">
        <w:rPr>
          <w:rFonts w:ascii="Times New Roman" w:hAnsi="Times New Roman" w:cs="Times New Roman"/>
        </w:rPr>
        <w:t>s</w:t>
      </w:r>
      <w:r w:rsidR="00D665F4">
        <w:rPr>
          <w:rFonts w:ascii="Times New Roman" w:hAnsi="Times New Roman" w:cs="Times New Roman"/>
        </w:rPr>
        <w:t xml:space="preserve"> that the only thing </w:t>
      </w:r>
      <w:r w:rsidR="00AD0D19">
        <w:rPr>
          <w:rFonts w:ascii="Times New Roman" w:hAnsi="Times New Roman" w:cs="Times New Roman"/>
        </w:rPr>
        <w:t xml:space="preserve">we need to do </w:t>
      </w:r>
      <w:r w:rsidR="006D2312">
        <w:rPr>
          <w:rFonts w:ascii="Times New Roman" w:hAnsi="Times New Roman" w:cs="Times New Roman"/>
        </w:rPr>
        <w:t xml:space="preserve">to </w:t>
      </w:r>
      <w:r w:rsidR="00FC66C2">
        <w:rPr>
          <w:rFonts w:ascii="Times New Roman" w:hAnsi="Times New Roman" w:cs="Times New Roman"/>
        </w:rPr>
        <w:t>know</w:t>
      </w:r>
      <w:r w:rsidR="006D2312">
        <w:rPr>
          <w:rFonts w:ascii="Times New Roman" w:hAnsi="Times New Roman" w:cs="Times New Roman"/>
        </w:rPr>
        <w:t xml:space="preserve"> </w:t>
      </w:r>
      <w:r w:rsidR="00A30081">
        <w:rPr>
          <w:rFonts w:ascii="Times New Roman" w:hAnsi="Times New Roman" w:cs="Times New Roman"/>
        </w:rPr>
        <w:t xml:space="preserve">how </w:t>
      </w:r>
      <w:r w:rsidR="006D2312">
        <w:rPr>
          <w:rFonts w:ascii="Times New Roman" w:hAnsi="Times New Roman" w:cs="Times New Roman"/>
        </w:rPr>
        <w:t xml:space="preserve">any observable </w:t>
      </w:r>
      <w:r w:rsidR="00A30081">
        <w:rPr>
          <w:rFonts w:ascii="Times New Roman" w:hAnsi="Times New Roman" w:cs="Times New Roman"/>
        </w:rPr>
        <w:t xml:space="preserve">changes over temperature </w:t>
      </w:r>
      <w:r w:rsidR="006D2312">
        <w:rPr>
          <w:rFonts w:ascii="Times New Roman" w:hAnsi="Times New Roman" w:cs="Times New Roman"/>
        </w:rPr>
        <w:t>is to</w:t>
      </w:r>
      <w:r w:rsidR="00AD0D19">
        <w:rPr>
          <w:rFonts w:ascii="Times New Roman" w:hAnsi="Times New Roman" w:cs="Times New Roman"/>
        </w:rPr>
        <w:t xml:space="preserve"> </w:t>
      </w:r>
      <w:r w:rsidR="00315D3B">
        <w:rPr>
          <w:rFonts w:ascii="Times New Roman" w:hAnsi="Times New Roman" w:cs="Times New Roman"/>
        </w:rPr>
        <w:t xml:space="preserve">device </w:t>
      </w:r>
      <w:r w:rsidR="006D2312">
        <w:rPr>
          <w:rFonts w:ascii="Times New Roman" w:hAnsi="Times New Roman" w:cs="Times New Roman"/>
        </w:rPr>
        <w:t xml:space="preserve">some type of </w:t>
      </w:r>
      <w:r w:rsidR="00970D1D">
        <w:rPr>
          <w:rFonts w:ascii="Times New Roman" w:hAnsi="Times New Roman" w:cs="Times New Roman"/>
        </w:rPr>
        <w:t>sampling scheme</w:t>
      </w:r>
      <w:r w:rsidR="00FC3611">
        <w:rPr>
          <w:rFonts w:ascii="Times New Roman" w:hAnsi="Times New Roman" w:cs="Times New Roman"/>
        </w:rPr>
        <w:t xml:space="preserve"> </w:t>
      </w:r>
      <w:r w:rsidR="00AE1148">
        <w:rPr>
          <w:rFonts w:ascii="Times New Roman" w:hAnsi="Times New Roman" w:cs="Times New Roman"/>
        </w:rPr>
        <w:t>(</w:t>
      </w:r>
      <w:r w:rsidR="006D2312">
        <w:rPr>
          <w:rFonts w:ascii="Times New Roman" w:hAnsi="Times New Roman" w:cs="Times New Roman"/>
        </w:rPr>
        <w:t>such as rejection sampling</w:t>
      </w:r>
      <w:r w:rsidR="00137765">
        <w:rPr>
          <w:rFonts w:ascii="Times New Roman" w:hAnsi="Times New Roman" w:cs="Times New Roman"/>
        </w:rPr>
        <w:t xml:space="preserve"> for instance</w:t>
      </w:r>
      <w:r w:rsidR="00AE1148">
        <w:rPr>
          <w:rFonts w:ascii="Times New Roman" w:hAnsi="Times New Roman" w:cs="Times New Roman"/>
        </w:rPr>
        <w:t>)</w:t>
      </w:r>
      <w:r w:rsidR="006D2312">
        <w:rPr>
          <w:rFonts w:ascii="Times New Roman" w:hAnsi="Times New Roman" w:cs="Times New Roman"/>
        </w:rPr>
        <w:t xml:space="preserve"> </w:t>
      </w:r>
      <w:r w:rsidR="00E432A6">
        <w:rPr>
          <w:rFonts w:ascii="Times New Roman" w:hAnsi="Times New Roman" w:cs="Times New Roman"/>
        </w:rPr>
        <w:t>and tak</w:t>
      </w:r>
      <w:r w:rsidR="00A30081">
        <w:rPr>
          <w:rFonts w:ascii="Times New Roman" w:hAnsi="Times New Roman" w:cs="Times New Roman"/>
        </w:rPr>
        <w:t>e</w:t>
      </w:r>
      <w:r w:rsidR="00E432A6">
        <w:rPr>
          <w:rFonts w:ascii="Times New Roman" w:hAnsi="Times New Roman" w:cs="Times New Roman"/>
        </w:rPr>
        <w:t xml:space="preserve"> the empirical average</w:t>
      </w:r>
      <w:r w:rsidR="006D2312">
        <w:rPr>
          <w:rFonts w:ascii="Times New Roman" w:hAnsi="Times New Roman" w:cs="Times New Roman"/>
        </w:rPr>
        <w:t xml:space="preserve"> of the data</w:t>
      </w:r>
      <w:r w:rsidR="00FC66C2">
        <w:rPr>
          <w:rFonts w:ascii="Times New Roman" w:hAnsi="Times New Roman" w:cs="Times New Roman"/>
        </w:rPr>
        <w:t xml:space="preserve"> to approximate the </w:t>
      </w:r>
      <w:r w:rsidR="00AE1148">
        <w:rPr>
          <w:rFonts w:ascii="Times New Roman" w:hAnsi="Times New Roman" w:cs="Times New Roman"/>
        </w:rPr>
        <w:t>observable</w:t>
      </w:r>
      <w:r w:rsidR="00D665F4">
        <w:rPr>
          <w:rFonts w:ascii="Times New Roman" w:hAnsi="Times New Roman" w:cs="Times New Roman"/>
        </w:rPr>
        <w:t>.</w:t>
      </w:r>
      <w:r w:rsidR="002004AA">
        <w:rPr>
          <w:rFonts w:ascii="Times New Roman" w:hAnsi="Times New Roman" w:cs="Times New Roman"/>
        </w:rPr>
        <w:t xml:space="preserve"> </w:t>
      </w:r>
      <w:r w:rsidR="006D2312">
        <w:rPr>
          <w:rFonts w:ascii="Times New Roman" w:hAnsi="Times New Roman" w:cs="Times New Roman"/>
        </w:rPr>
        <w:t xml:space="preserve">After all the Boltzmann-Gibbs </w:t>
      </w:r>
      <w:r w:rsidR="006D2312">
        <w:rPr>
          <w:rFonts w:ascii="Times New Roman" w:hAnsi="Times New Roman" w:cs="Times New Roman"/>
        </w:rPr>
        <w:t>distribution is a member of the exponential family</w:t>
      </w:r>
      <w:r w:rsidR="00306578">
        <w:rPr>
          <w:rFonts w:ascii="Times New Roman" w:hAnsi="Times New Roman" w:cs="Times New Roman"/>
        </w:rPr>
        <w:t xml:space="preserve"> [</w:t>
      </w:r>
      <w:r w:rsidR="007E6199">
        <w:rPr>
          <w:rFonts w:ascii="Times New Roman" w:hAnsi="Times New Roman" w:cs="Times New Roman"/>
        </w:rPr>
        <w:t>1</w:t>
      </w:r>
      <w:r w:rsidR="00306578">
        <w:rPr>
          <w:rFonts w:ascii="Times New Roman" w:hAnsi="Times New Roman" w:cs="Times New Roman"/>
        </w:rPr>
        <w:t>]</w:t>
      </w:r>
      <w:r w:rsidR="006D2312">
        <w:rPr>
          <w:rFonts w:ascii="Times New Roman" w:hAnsi="Times New Roman" w:cs="Times New Roman"/>
        </w:rPr>
        <w:t>.</w:t>
      </w:r>
      <w:r w:rsidR="00B1600C">
        <w:rPr>
          <w:rFonts w:ascii="Times New Roman" w:hAnsi="Times New Roman" w:cs="Times New Roman"/>
        </w:rPr>
        <w:t xml:space="preserve"> </w:t>
      </w:r>
      <w:r w:rsidR="00AE1148">
        <w:rPr>
          <w:rFonts w:ascii="Times New Roman" w:hAnsi="Times New Roman" w:cs="Times New Roman"/>
        </w:rPr>
        <w:t>In the same way</w:t>
      </w:r>
      <w:r w:rsidR="00315D3B">
        <w:rPr>
          <w:rFonts w:ascii="Times New Roman" w:hAnsi="Times New Roman" w:cs="Times New Roman"/>
        </w:rPr>
        <w:t>, it also</w:t>
      </w:r>
      <w:r w:rsidR="00FC3611">
        <w:rPr>
          <w:rFonts w:ascii="Times New Roman" w:hAnsi="Times New Roman" w:cs="Times New Roman"/>
        </w:rPr>
        <w:t xml:space="preserve"> possible</w:t>
      </w:r>
      <w:r w:rsidR="00315D3B">
        <w:rPr>
          <w:rFonts w:ascii="Times New Roman" w:hAnsi="Times New Roman" w:cs="Times New Roman"/>
        </w:rPr>
        <w:t xml:space="preserve">, </w:t>
      </w:r>
      <w:r w:rsidR="008B3323">
        <w:rPr>
          <w:rFonts w:ascii="Times New Roman" w:hAnsi="Times New Roman" w:cs="Times New Roman"/>
        </w:rPr>
        <w:t>at least</w:t>
      </w:r>
      <w:r w:rsidR="00FC3611">
        <w:rPr>
          <w:rFonts w:ascii="Times New Roman" w:hAnsi="Times New Roman" w:cs="Times New Roman"/>
        </w:rPr>
        <w:t xml:space="preserve"> in theory</w:t>
      </w:r>
      <w:r w:rsidR="00315D3B">
        <w:rPr>
          <w:rFonts w:ascii="Times New Roman" w:hAnsi="Times New Roman" w:cs="Times New Roman"/>
        </w:rPr>
        <w:t>,</w:t>
      </w:r>
      <w:r w:rsidR="00137765">
        <w:rPr>
          <w:rFonts w:ascii="Times New Roman" w:hAnsi="Times New Roman" w:cs="Times New Roman"/>
        </w:rPr>
        <w:t xml:space="preserve"> </w:t>
      </w:r>
      <w:r w:rsidR="00315D3B">
        <w:rPr>
          <w:rFonts w:ascii="Times New Roman" w:hAnsi="Times New Roman" w:cs="Times New Roman"/>
        </w:rPr>
        <w:t xml:space="preserve">to </w:t>
      </w:r>
      <w:r w:rsidR="00FC3611">
        <w:rPr>
          <w:rFonts w:ascii="Times New Roman" w:hAnsi="Times New Roman" w:cs="Times New Roman"/>
        </w:rPr>
        <w:t xml:space="preserve">brute-force </w:t>
      </w:r>
      <w:r w:rsidR="00315D3B">
        <w:rPr>
          <w:rFonts w:ascii="Times New Roman" w:hAnsi="Times New Roman" w:cs="Times New Roman"/>
        </w:rPr>
        <w:t xml:space="preserve">compute the expression for </w:t>
      </w:r>
      <w:r w:rsidR="00FC3611">
        <w:rPr>
          <w:rFonts w:ascii="Times New Roman" w:hAnsi="Times New Roman" w:cs="Times New Roman"/>
        </w:rPr>
        <w:t>the</w:t>
      </w:r>
      <w:r w:rsidR="00315D3B">
        <w:rPr>
          <w:rFonts w:ascii="Times New Roman" w:hAnsi="Times New Roman" w:cs="Times New Roman"/>
        </w:rPr>
        <w:t xml:space="preserve"> desired expectation </w:t>
      </w:r>
      <w:r w:rsidR="00FC3611">
        <w:rPr>
          <w:rFonts w:ascii="Times New Roman" w:hAnsi="Times New Roman" w:cs="Times New Roman"/>
        </w:rPr>
        <w:t xml:space="preserve">given some </w:t>
      </w:r>
      <w:r w:rsidR="0061568B">
        <w:rPr>
          <w:rFonts w:ascii="Times New Roman" w:hAnsi="Times New Roman" w:cs="Times New Roman"/>
        </w:rPr>
        <w:t xml:space="preserve">temperature. In practice however </w:t>
      </w:r>
      <w:r w:rsidR="008B3323">
        <w:rPr>
          <w:rFonts w:ascii="Times New Roman" w:hAnsi="Times New Roman" w:cs="Times New Roman"/>
        </w:rPr>
        <w:t>both</w:t>
      </w:r>
      <w:r w:rsidR="00315D3B">
        <w:rPr>
          <w:rFonts w:ascii="Times New Roman" w:hAnsi="Times New Roman" w:cs="Times New Roman"/>
        </w:rPr>
        <w:t xml:space="preserve"> approaches </w:t>
      </w:r>
      <w:r w:rsidR="006B38EE">
        <w:rPr>
          <w:rFonts w:ascii="Times New Roman" w:hAnsi="Times New Roman" w:cs="Times New Roman"/>
        </w:rPr>
        <w:t>prove incredibly challenging</w:t>
      </w:r>
      <w:r w:rsidR="008B3323">
        <w:rPr>
          <w:rFonts w:ascii="Times New Roman" w:hAnsi="Times New Roman" w:cs="Times New Roman"/>
        </w:rPr>
        <w:t xml:space="preserve"> if not outright impossible</w:t>
      </w:r>
      <w:r w:rsidR="00AE1148">
        <w:rPr>
          <w:rFonts w:ascii="Times New Roman" w:hAnsi="Times New Roman" w:cs="Times New Roman"/>
        </w:rPr>
        <w:t xml:space="preserve"> when </w:t>
      </w:r>
      <w:r w:rsidR="006B38EE">
        <w:rPr>
          <w:rFonts w:ascii="Times New Roman" w:hAnsi="Times New Roman" w:cs="Times New Roman"/>
        </w:rPr>
        <w:t>we look at</w:t>
      </w:r>
      <w:r w:rsidR="00AE1148">
        <w:rPr>
          <w:rFonts w:ascii="Times New Roman" w:hAnsi="Times New Roman" w:cs="Times New Roman"/>
        </w:rPr>
        <w:t xml:space="preserve"> dimensionality. Even</w:t>
      </w:r>
      <w:r w:rsidR="00315D3B">
        <w:rPr>
          <w:rFonts w:ascii="Times New Roman" w:hAnsi="Times New Roman" w:cs="Times New Roman"/>
        </w:rPr>
        <w:t xml:space="preserve"> for a small model of a </w:t>
      </w:r>
      <w:r w:rsidR="001A4F1B">
        <w:rPr>
          <w:rFonts w:ascii="Times New Roman" w:hAnsi="Times New Roman" w:cs="Times New Roman"/>
        </w:rPr>
        <w:t xml:space="preserve">solid </w:t>
      </w:r>
      <w:r w:rsidR="00965F37">
        <w:rPr>
          <w:rFonts w:ascii="Times New Roman" w:hAnsi="Times New Roman" w:cs="Times New Roman"/>
        </w:rPr>
        <w:t xml:space="preserve">lattice </w:t>
      </w:r>
      <w:r w:rsidR="00315D3B">
        <w:rPr>
          <w:rFonts w:ascii="Times New Roman" w:hAnsi="Times New Roman" w:cs="Times New Roman"/>
        </w:rPr>
        <w:t xml:space="preserve">with </w:t>
      </w:r>
      <w:r w:rsidR="00E823CF">
        <w:rPr>
          <w:rFonts w:ascii="Times New Roman" w:hAnsi="Times New Roman" w:cs="Times New Roman"/>
        </w:rPr>
        <w:t>30</w:t>
      </w:r>
      <w:r w:rsidR="00AE1148">
        <w:rPr>
          <w:rFonts w:ascii="Times New Roman" w:hAnsi="Times New Roman" w:cs="Times New Roman"/>
        </w:rPr>
        <w:t>x</w:t>
      </w:r>
      <w:r w:rsidR="00E823CF">
        <w:rPr>
          <w:rFonts w:ascii="Times New Roman" w:hAnsi="Times New Roman" w:cs="Times New Roman"/>
        </w:rPr>
        <w:t>3</w:t>
      </w:r>
      <w:r w:rsidR="00315D3B">
        <w:rPr>
          <w:rFonts w:ascii="Times New Roman" w:hAnsi="Times New Roman" w:cs="Times New Roman"/>
        </w:rPr>
        <w:t xml:space="preserve">0 binary variable </w:t>
      </w:r>
      <w:r w:rsidR="001A4F1B">
        <w:rPr>
          <w:rFonts w:ascii="Times New Roman" w:hAnsi="Times New Roman" w:cs="Times New Roman"/>
        </w:rPr>
        <w:t>the</w:t>
      </w:r>
      <w:r w:rsidR="00315D3B">
        <w:rPr>
          <w:rFonts w:ascii="Times New Roman" w:hAnsi="Times New Roman" w:cs="Times New Roman"/>
        </w:rPr>
        <w:t xml:space="preserve"> space grows </w:t>
      </w:r>
      <w:r w:rsidR="00EC7B4B">
        <w:rPr>
          <w:rFonts w:ascii="Times New Roman" w:hAnsi="Times New Roman" w:cs="Times New Roman"/>
        </w:rPr>
        <w:t xml:space="preserve">exponentially </w:t>
      </w:r>
      <w:r w:rsidR="001A4F1B">
        <w:rPr>
          <w:rFonts w:ascii="Times New Roman" w:hAnsi="Times New Roman" w:cs="Times New Roman"/>
        </w:rPr>
        <w:t>with</w:t>
      </w:r>
      <w:r w:rsidR="00EC7B4B">
        <w:rPr>
          <w:rFonts w:ascii="Times New Roman" w:hAnsi="Times New Roman" w:cs="Times New Roman"/>
        </w:rPr>
        <w:t xml:space="preserve"> </w:t>
      </w:r>
      <w:r w:rsidR="00DB30AA">
        <w:rPr>
          <w:rFonts w:ascii="Times New Roman" w:hAnsi="Times New Roman" w:cs="Times New Roman"/>
        </w:rPr>
        <w:t>2^900</w:t>
      </w:r>
      <w:r w:rsidR="00EC7B4B">
        <w:rPr>
          <w:rFonts w:ascii="Times New Roman" w:hAnsi="Times New Roman" w:cs="Times New Roman"/>
        </w:rPr>
        <w:t xml:space="preserve"> possible configurations</w:t>
      </w:r>
      <w:r w:rsidR="00E2581B">
        <w:rPr>
          <w:rFonts w:ascii="Times New Roman" w:hAnsi="Times New Roman" w:cs="Times New Roman"/>
        </w:rPr>
        <w:t xml:space="preserve"> thus </w:t>
      </w:r>
      <w:r w:rsidR="00137765">
        <w:rPr>
          <w:rFonts w:ascii="Times New Roman" w:hAnsi="Times New Roman" w:cs="Times New Roman"/>
        </w:rPr>
        <w:t>the problem</w:t>
      </w:r>
      <w:r w:rsidR="00392C39">
        <w:rPr>
          <w:rFonts w:ascii="Times New Roman" w:hAnsi="Times New Roman" w:cs="Times New Roman"/>
        </w:rPr>
        <w:t xml:space="preserve"> </w:t>
      </w:r>
      <w:r w:rsidR="007E6199">
        <w:rPr>
          <w:rFonts w:ascii="Times New Roman" w:hAnsi="Times New Roman" w:cs="Times New Roman"/>
        </w:rPr>
        <w:t xml:space="preserve">becomes </w:t>
      </w:r>
      <w:r w:rsidR="00315D3B">
        <w:rPr>
          <w:rFonts w:ascii="Times New Roman" w:hAnsi="Times New Roman" w:cs="Times New Roman"/>
        </w:rPr>
        <w:t xml:space="preserve">intractable </w:t>
      </w:r>
      <w:r w:rsidR="005D4772">
        <w:rPr>
          <w:rFonts w:ascii="Times New Roman" w:hAnsi="Times New Roman" w:cs="Times New Roman"/>
        </w:rPr>
        <w:t>for</w:t>
      </w:r>
      <w:r w:rsidR="006B38EE">
        <w:rPr>
          <w:rFonts w:ascii="Times New Roman" w:hAnsi="Times New Roman" w:cs="Times New Roman"/>
        </w:rPr>
        <w:t xml:space="preserve"> all but the smallest</w:t>
      </w:r>
      <w:r w:rsidR="00392C39">
        <w:rPr>
          <w:rFonts w:ascii="Times New Roman" w:hAnsi="Times New Roman" w:cs="Times New Roman"/>
        </w:rPr>
        <w:t xml:space="preserve"> of </w:t>
      </w:r>
      <w:r w:rsidR="00E2581B">
        <w:rPr>
          <w:rFonts w:ascii="Times New Roman" w:hAnsi="Times New Roman" w:cs="Times New Roman"/>
        </w:rPr>
        <w:t xml:space="preserve">the </w:t>
      </w:r>
      <w:r w:rsidR="00392C39">
        <w:rPr>
          <w:rFonts w:ascii="Times New Roman" w:hAnsi="Times New Roman" w:cs="Times New Roman"/>
        </w:rPr>
        <w:t>instances</w:t>
      </w:r>
      <w:r w:rsidR="00137765">
        <w:rPr>
          <w:rFonts w:ascii="Times New Roman" w:hAnsi="Times New Roman" w:cs="Times New Roman"/>
        </w:rPr>
        <w:t>.</w:t>
      </w:r>
      <w:r w:rsidR="00315D3B">
        <w:rPr>
          <w:rFonts w:ascii="Times New Roman" w:hAnsi="Times New Roman" w:cs="Times New Roman"/>
        </w:rPr>
        <w:t xml:space="preserve"> </w:t>
      </w:r>
    </w:p>
    <w:p w14:paraId="78A742C7" w14:textId="7AE7513B" w:rsidR="00137765" w:rsidRDefault="00137765" w:rsidP="00A0759F">
      <w:pPr>
        <w:jc w:val="both"/>
        <w:rPr>
          <w:rFonts w:ascii="Times New Roman" w:hAnsi="Times New Roman" w:cs="Times New Roman"/>
        </w:rPr>
      </w:pPr>
      <w:r>
        <w:rPr>
          <w:rFonts w:ascii="Times New Roman" w:hAnsi="Times New Roman" w:cs="Times New Roman"/>
        </w:rPr>
        <w:t>H</w:t>
      </w:r>
      <w:r w:rsidR="00270A2A">
        <w:rPr>
          <w:rFonts w:ascii="Times New Roman" w:hAnsi="Times New Roman" w:cs="Times New Roman"/>
        </w:rPr>
        <w:t>istorically the canonical way to tackle this problem has been using</w:t>
      </w:r>
      <w:r w:rsidR="006E0525">
        <w:rPr>
          <w:rFonts w:ascii="Times New Roman" w:hAnsi="Times New Roman" w:cs="Times New Roman"/>
        </w:rPr>
        <w:t xml:space="preserve"> the Metropolis-Hasting algorithm</w:t>
      </w:r>
      <w:r w:rsidR="00323522">
        <w:rPr>
          <w:rFonts w:ascii="Times New Roman" w:hAnsi="Times New Roman" w:cs="Times New Roman"/>
        </w:rPr>
        <w:t>;</w:t>
      </w:r>
      <w:r w:rsidR="00315D3B">
        <w:rPr>
          <w:rFonts w:ascii="Times New Roman" w:hAnsi="Times New Roman" w:cs="Times New Roman"/>
        </w:rPr>
        <w:t xml:space="preserve"> </w:t>
      </w:r>
      <w:r w:rsidR="006E0525">
        <w:rPr>
          <w:rFonts w:ascii="Times New Roman" w:hAnsi="Times New Roman" w:cs="Times New Roman"/>
        </w:rPr>
        <w:t xml:space="preserve">a </w:t>
      </w:r>
      <w:r w:rsidR="00AE1148">
        <w:rPr>
          <w:rFonts w:ascii="Times New Roman" w:hAnsi="Times New Roman" w:cs="Times New Roman"/>
        </w:rPr>
        <w:t>MCMC (</w:t>
      </w:r>
      <w:r w:rsidR="006E0525">
        <w:rPr>
          <w:rFonts w:ascii="Times New Roman" w:hAnsi="Times New Roman" w:cs="Times New Roman"/>
        </w:rPr>
        <w:t xml:space="preserve">Markov Chain Monte </w:t>
      </w:r>
      <w:r w:rsidR="00D44787">
        <w:rPr>
          <w:rFonts w:ascii="Times New Roman" w:hAnsi="Times New Roman" w:cs="Times New Roman"/>
        </w:rPr>
        <w:t>Carlo)</w:t>
      </w:r>
      <w:r w:rsidR="00AE1148">
        <w:rPr>
          <w:rFonts w:ascii="Times New Roman" w:hAnsi="Times New Roman" w:cs="Times New Roman"/>
        </w:rPr>
        <w:t xml:space="preserve"> </w:t>
      </w:r>
      <w:r w:rsidR="006E0525">
        <w:rPr>
          <w:rFonts w:ascii="Times New Roman" w:hAnsi="Times New Roman" w:cs="Times New Roman"/>
        </w:rPr>
        <w:t>method that explores</w:t>
      </w:r>
      <w:r w:rsidR="00306578">
        <w:rPr>
          <w:rFonts w:ascii="Times New Roman" w:hAnsi="Times New Roman" w:cs="Times New Roman"/>
        </w:rPr>
        <w:t xml:space="preserve"> </w:t>
      </w:r>
      <w:r w:rsidR="00813A12">
        <w:rPr>
          <w:rFonts w:ascii="Times New Roman" w:hAnsi="Times New Roman" w:cs="Times New Roman"/>
        </w:rPr>
        <w:t xml:space="preserve">and samples </w:t>
      </w:r>
      <w:r w:rsidR="00F31A5B">
        <w:rPr>
          <w:rFonts w:ascii="Times New Roman" w:hAnsi="Times New Roman" w:cs="Times New Roman"/>
        </w:rPr>
        <w:t>the</w:t>
      </w:r>
      <w:r w:rsidR="006E0525">
        <w:rPr>
          <w:rFonts w:ascii="Times New Roman" w:hAnsi="Times New Roman" w:cs="Times New Roman"/>
        </w:rPr>
        <w:t xml:space="preserve"> state</w:t>
      </w:r>
      <w:r w:rsidR="00F31A5B">
        <w:rPr>
          <w:rFonts w:ascii="Times New Roman" w:hAnsi="Times New Roman" w:cs="Times New Roman"/>
        </w:rPr>
        <w:t xml:space="preserve"> space</w:t>
      </w:r>
      <w:r w:rsidR="006E0525">
        <w:rPr>
          <w:rFonts w:ascii="Times New Roman" w:hAnsi="Times New Roman" w:cs="Times New Roman"/>
        </w:rPr>
        <w:t xml:space="preserve"> </w:t>
      </w:r>
      <w:r w:rsidR="00824093">
        <w:rPr>
          <w:rFonts w:ascii="Times New Roman" w:hAnsi="Times New Roman" w:cs="Times New Roman"/>
        </w:rPr>
        <w:t>around</w:t>
      </w:r>
      <w:r w:rsidR="00091075">
        <w:rPr>
          <w:rFonts w:ascii="Times New Roman" w:hAnsi="Times New Roman" w:cs="Times New Roman"/>
        </w:rPr>
        <w:t xml:space="preserve"> the neighborhood of</w:t>
      </w:r>
      <w:r w:rsidR="00F31A5B">
        <w:rPr>
          <w:rFonts w:ascii="Times New Roman" w:hAnsi="Times New Roman" w:cs="Times New Roman"/>
        </w:rPr>
        <w:t xml:space="preserve"> areas </w:t>
      </w:r>
      <w:r w:rsidR="00ED0CED">
        <w:rPr>
          <w:rFonts w:ascii="Times New Roman" w:hAnsi="Times New Roman" w:cs="Times New Roman"/>
        </w:rPr>
        <w:t>with more probability</w:t>
      </w:r>
      <w:r w:rsidR="006E0525">
        <w:rPr>
          <w:rFonts w:ascii="Times New Roman" w:hAnsi="Times New Roman" w:cs="Times New Roman"/>
        </w:rPr>
        <w:t xml:space="preserve"> density </w:t>
      </w:r>
      <w:r w:rsidR="00824093">
        <w:rPr>
          <w:rFonts w:ascii="Times New Roman" w:hAnsi="Times New Roman" w:cs="Times New Roman"/>
        </w:rPr>
        <w:t xml:space="preserve">more </w:t>
      </w:r>
      <w:r w:rsidR="00813A12">
        <w:rPr>
          <w:rFonts w:ascii="Times New Roman" w:hAnsi="Times New Roman" w:cs="Times New Roman"/>
        </w:rPr>
        <w:t>frequently than</w:t>
      </w:r>
      <w:r w:rsidR="006E0525">
        <w:rPr>
          <w:rFonts w:ascii="Times New Roman" w:hAnsi="Times New Roman" w:cs="Times New Roman"/>
        </w:rPr>
        <w:t xml:space="preserve"> states </w:t>
      </w:r>
      <w:r w:rsidR="00306578">
        <w:rPr>
          <w:rFonts w:ascii="Times New Roman" w:hAnsi="Times New Roman" w:cs="Times New Roman"/>
        </w:rPr>
        <w:t>nearby</w:t>
      </w:r>
      <w:r w:rsidR="006E0525">
        <w:rPr>
          <w:rFonts w:ascii="Times New Roman" w:hAnsi="Times New Roman" w:cs="Times New Roman"/>
        </w:rPr>
        <w:t xml:space="preserve"> </w:t>
      </w:r>
      <w:r w:rsidR="00306578">
        <w:rPr>
          <w:rFonts w:ascii="Times New Roman" w:hAnsi="Times New Roman" w:cs="Times New Roman"/>
        </w:rPr>
        <w:t>low-density areas</w:t>
      </w:r>
      <w:r w:rsidR="00055595">
        <w:rPr>
          <w:rFonts w:ascii="Times New Roman" w:hAnsi="Times New Roman" w:cs="Times New Roman"/>
        </w:rPr>
        <w:t xml:space="preserve"> [</w:t>
      </w:r>
      <w:proofErr w:type="gramStart"/>
      <w:r w:rsidR="007E6199">
        <w:rPr>
          <w:rFonts w:ascii="Times New Roman" w:hAnsi="Times New Roman" w:cs="Times New Roman"/>
        </w:rPr>
        <w:t>2</w:t>
      </w:r>
      <w:r w:rsidR="00055595">
        <w:rPr>
          <w:rFonts w:ascii="Times New Roman" w:hAnsi="Times New Roman" w:cs="Times New Roman"/>
        </w:rPr>
        <w:t xml:space="preserve"> ]</w:t>
      </w:r>
      <w:proofErr w:type="gramEnd"/>
      <w:r w:rsidR="006E0525">
        <w:rPr>
          <w:rFonts w:ascii="Times New Roman" w:hAnsi="Times New Roman" w:cs="Times New Roman"/>
        </w:rPr>
        <w:t>.</w:t>
      </w:r>
      <w:r w:rsidR="00AE1148">
        <w:rPr>
          <w:rFonts w:ascii="Times New Roman" w:hAnsi="Times New Roman" w:cs="Times New Roman"/>
        </w:rPr>
        <w:t xml:space="preserve"> </w:t>
      </w:r>
      <w:r w:rsidR="00493B1A">
        <w:rPr>
          <w:rFonts w:ascii="Times New Roman" w:hAnsi="Times New Roman" w:cs="Times New Roman"/>
        </w:rPr>
        <w:t>These methods</w:t>
      </w:r>
      <w:r w:rsidR="00AE1148">
        <w:rPr>
          <w:rFonts w:ascii="Times New Roman" w:hAnsi="Times New Roman" w:cs="Times New Roman"/>
        </w:rPr>
        <w:t xml:space="preserve"> however have the </w:t>
      </w:r>
      <w:r w:rsidR="00642D46">
        <w:rPr>
          <w:rFonts w:ascii="Times New Roman" w:hAnsi="Times New Roman" w:cs="Times New Roman"/>
        </w:rPr>
        <w:t>curse of</w:t>
      </w:r>
      <w:r w:rsidR="00AE1148">
        <w:rPr>
          <w:rFonts w:ascii="Times New Roman" w:hAnsi="Times New Roman" w:cs="Times New Roman"/>
        </w:rPr>
        <w:t xml:space="preserve"> requir</w:t>
      </w:r>
      <w:r w:rsidR="00642D46">
        <w:rPr>
          <w:rFonts w:ascii="Times New Roman" w:hAnsi="Times New Roman" w:cs="Times New Roman"/>
        </w:rPr>
        <w:t>ing</w:t>
      </w:r>
      <w:r w:rsidR="00AE1148">
        <w:rPr>
          <w:rFonts w:ascii="Times New Roman" w:hAnsi="Times New Roman" w:cs="Times New Roman"/>
        </w:rPr>
        <w:t xml:space="preserve"> long burn-in sequences to avoid correlated sampling and</w:t>
      </w:r>
      <w:r w:rsidR="00642D46">
        <w:rPr>
          <w:rFonts w:ascii="Times New Roman" w:hAnsi="Times New Roman" w:cs="Times New Roman"/>
        </w:rPr>
        <w:t xml:space="preserve"> hav</w:t>
      </w:r>
      <w:r w:rsidR="006B38EE">
        <w:rPr>
          <w:rFonts w:ascii="Times New Roman" w:hAnsi="Times New Roman" w:cs="Times New Roman"/>
        </w:rPr>
        <w:t>ing</w:t>
      </w:r>
      <w:r w:rsidR="00642D46">
        <w:rPr>
          <w:rFonts w:ascii="Times New Roman" w:hAnsi="Times New Roman" w:cs="Times New Roman"/>
        </w:rPr>
        <w:t xml:space="preserve"> a relatively high accuracy </w:t>
      </w:r>
      <w:proofErr w:type="gramStart"/>
      <w:r w:rsidR="00642D46">
        <w:rPr>
          <w:rFonts w:ascii="Times New Roman" w:hAnsi="Times New Roman" w:cs="Times New Roman"/>
        </w:rPr>
        <w:t>bound</w:t>
      </w:r>
      <w:r w:rsidR="009D7848">
        <w:rPr>
          <w:rFonts w:ascii="Times New Roman" w:hAnsi="Times New Roman" w:cs="Times New Roman"/>
        </w:rPr>
        <w:t>s</w:t>
      </w:r>
      <w:proofErr w:type="gramEnd"/>
      <w:r w:rsidR="00642D46">
        <w:rPr>
          <w:rFonts w:ascii="Times New Roman" w:hAnsi="Times New Roman" w:cs="Times New Roman"/>
        </w:rPr>
        <w:t>.</w:t>
      </w:r>
    </w:p>
    <w:p w14:paraId="7287C8EE" w14:textId="56D65263" w:rsidR="006B38EE" w:rsidRDefault="00642D46" w:rsidP="00A0759F">
      <w:pPr>
        <w:jc w:val="both"/>
        <w:rPr>
          <w:rFonts w:ascii="Times New Roman" w:hAnsi="Times New Roman" w:cs="Times New Roman"/>
        </w:rPr>
      </w:pPr>
      <w:r>
        <w:rPr>
          <w:rFonts w:ascii="Times New Roman" w:hAnsi="Times New Roman" w:cs="Times New Roman"/>
        </w:rPr>
        <w:t>Recently</w:t>
      </w:r>
      <w:r w:rsidR="005D4772">
        <w:rPr>
          <w:rFonts w:ascii="Times New Roman" w:hAnsi="Times New Roman" w:cs="Times New Roman"/>
        </w:rPr>
        <w:t>,</w:t>
      </w:r>
      <w:r w:rsidR="006B38EE">
        <w:rPr>
          <w:rFonts w:ascii="Times New Roman" w:hAnsi="Times New Roman" w:cs="Times New Roman"/>
        </w:rPr>
        <w:t xml:space="preserve"> G</w:t>
      </w:r>
      <w:r>
        <w:rPr>
          <w:rFonts w:ascii="Times New Roman" w:hAnsi="Times New Roman" w:cs="Times New Roman"/>
        </w:rPr>
        <w:t xml:space="preserve">enerative </w:t>
      </w:r>
      <w:r w:rsidR="006B38EE">
        <w:rPr>
          <w:rFonts w:ascii="Times New Roman" w:hAnsi="Times New Roman" w:cs="Times New Roman"/>
        </w:rPr>
        <w:t>M</w:t>
      </w:r>
      <w:r>
        <w:rPr>
          <w:rFonts w:ascii="Times New Roman" w:hAnsi="Times New Roman" w:cs="Times New Roman"/>
        </w:rPr>
        <w:t xml:space="preserve">ethods that learn easy to sample representations of </w:t>
      </w:r>
      <w:r w:rsidR="00E823CF">
        <w:rPr>
          <w:rFonts w:ascii="Times New Roman" w:hAnsi="Times New Roman" w:cs="Times New Roman"/>
        </w:rPr>
        <w:t xml:space="preserve">dataset’s </w:t>
      </w:r>
      <w:r w:rsidR="00EC7B4B">
        <w:rPr>
          <w:rFonts w:ascii="Times New Roman" w:hAnsi="Times New Roman" w:cs="Times New Roman"/>
        </w:rPr>
        <w:t>hidden</w:t>
      </w:r>
      <w:r>
        <w:rPr>
          <w:rFonts w:ascii="Times New Roman" w:hAnsi="Times New Roman" w:cs="Times New Roman"/>
        </w:rPr>
        <w:t xml:space="preserve"> </w:t>
      </w:r>
      <w:r w:rsidR="00392C39">
        <w:rPr>
          <w:rFonts w:ascii="Times New Roman" w:hAnsi="Times New Roman" w:cs="Times New Roman"/>
        </w:rPr>
        <w:t xml:space="preserve">probabilistic </w:t>
      </w:r>
      <w:r>
        <w:rPr>
          <w:rFonts w:ascii="Times New Roman" w:hAnsi="Times New Roman" w:cs="Times New Roman"/>
        </w:rPr>
        <w:t>distribution have gained attention due to successes</w:t>
      </w:r>
      <w:r w:rsidR="00137765">
        <w:rPr>
          <w:rFonts w:ascii="Times New Roman" w:hAnsi="Times New Roman" w:cs="Times New Roman"/>
        </w:rPr>
        <w:t xml:space="preserve"> in fabricating </w:t>
      </w:r>
      <w:r w:rsidR="006B38EE">
        <w:rPr>
          <w:rFonts w:ascii="Times New Roman" w:hAnsi="Times New Roman" w:cs="Times New Roman"/>
        </w:rPr>
        <w:t>synthetic</w:t>
      </w:r>
      <w:r w:rsidR="00137765">
        <w:rPr>
          <w:rFonts w:ascii="Times New Roman" w:hAnsi="Times New Roman" w:cs="Times New Roman"/>
        </w:rPr>
        <w:t xml:space="preserve"> data</w:t>
      </w:r>
      <w:r>
        <w:rPr>
          <w:rFonts w:ascii="Times New Roman" w:hAnsi="Times New Roman" w:cs="Times New Roman"/>
        </w:rPr>
        <w:t xml:space="preserve">, in particular </w:t>
      </w:r>
      <w:r w:rsidR="009D7848">
        <w:rPr>
          <w:rFonts w:ascii="Times New Roman" w:hAnsi="Times New Roman" w:cs="Times New Roman"/>
        </w:rPr>
        <w:t xml:space="preserve">data of </w:t>
      </w:r>
      <w:r>
        <w:rPr>
          <w:rFonts w:ascii="Times New Roman" w:hAnsi="Times New Roman" w:cs="Times New Roman"/>
        </w:rPr>
        <w:t>faces of humans that have never walked this world</w:t>
      </w:r>
      <w:r w:rsidR="00137765">
        <w:rPr>
          <w:rFonts w:ascii="Times New Roman" w:hAnsi="Times New Roman" w:cs="Times New Roman"/>
        </w:rPr>
        <w:t xml:space="preserve"> [</w:t>
      </w:r>
      <w:r w:rsidR="007E6199">
        <w:rPr>
          <w:rFonts w:ascii="Times New Roman" w:hAnsi="Times New Roman" w:cs="Times New Roman"/>
        </w:rPr>
        <w:t>3</w:t>
      </w:r>
      <w:r>
        <w:rPr>
          <w:rFonts w:ascii="Times New Roman" w:hAnsi="Times New Roman" w:cs="Times New Roman"/>
        </w:rPr>
        <w:t>]</w:t>
      </w:r>
      <w:r w:rsidR="00965F37">
        <w:rPr>
          <w:rFonts w:ascii="Times New Roman" w:hAnsi="Times New Roman" w:cs="Times New Roman"/>
        </w:rPr>
        <w:t>.</w:t>
      </w:r>
      <w:r>
        <w:rPr>
          <w:rFonts w:ascii="Times New Roman" w:hAnsi="Times New Roman" w:cs="Times New Roman"/>
        </w:rPr>
        <w:t xml:space="preserve"> As pointed out by </w:t>
      </w:r>
      <w:r w:rsidR="001F3408">
        <w:rPr>
          <w:rFonts w:ascii="Times New Roman" w:hAnsi="Times New Roman" w:cs="Times New Roman"/>
        </w:rPr>
        <w:t>Morningstar</w:t>
      </w:r>
      <w:r>
        <w:rPr>
          <w:rFonts w:ascii="Times New Roman" w:hAnsi="Times New Roman" w:cs="Times New Roman"/>
          <w:b/>
          <w:bCs/>
        </w:rPr>
        <w:t xml:space="preserve"> </w:t>
      </w:r>
      <w:r w:rsidR="001F3408">
        <w:rPr>
          <w:rFonts w:ascii="Times New Roman" w:hAnsi="Times New Roman" w:cs="Times New Roman"/>
        </w:rPr>
        <w:t>and Melko</w:t>
      </w:r>
      <w:r w:rsidR="00323522">
        <w:rPr>
          <w:rFonts w:ascii="Times New Roman" w:hAnsi="Times New Roman" w:cs="Times New Roman"/>
        </w:rPr>
        <w:t xml:space="preserve"> in [</w:t>
      </w:r>
      <w:r w:rsidR="007E6199">
        <w:rPr>
          <w:rFonts w:ascii="Times New Roman" w:hAnsi="Times New Roman" w:cs="Times New Roman"/>
        </w:rPr>
        <w:t xml:space="preserve">4] </w:t>
      </w:r>
      <w:r w:rsidR="00FD56D3">
        <w:rPr>
          <w:rFonts w:ascii="Times New Roman" w:hAnsi="Times New Roman" w:cs="Times New Roman"/>
        </w:rPr>
        <w:t>Generative Models</w:t>
      </w:r>
      <w:r w:rsidR="00ED0CED">
        <w:rPr>
          <w:rFonts w:ascii="Times New Roman" w:hAnsi="Times New Roman" w:cs="Times New Roman"/>
        </w:rPr>
        <w:t xml:space="preserve"> such as Variational Autoencoders</w:t>
      </w:r>
      <w:r w:rsidR="00FD56D3">
        <w:rPr>
          <w:rFonts w:ascii="Times New Roman" w:hAnsi="Times New Roman" w:cs="Times New Roman"/>
        </w:rPr>
        <w:t xml:space="preserve"> an </w:t>
      </w:r>
      <w:r w:rsidR="00AE1148">
        <w:rPr>
          <w:rFonts w:ascii="Times New Roman" w:hAnsi="Times New Roman" w:cs="Times New Roman"/>
        </w:rPr>
        <w:t>interesting</w:t>
      </w:r>
      <w:r w:rsidR="00FD56D3">
        <w:rPr>
          <w:rFonts w:ascii="Times New Roman" w:hAnsi="Times New Roman" w:cs="Times New Roman"/>
        </w:rPr>
        <w:t xml:space="preserve"> alternative </w:t>
      </w:r>
      <w:r w:rsidR="00813A12">
        <w:rPr>
          <w:rFonts w:ascii="Times New Roman" w:hAnsi="Times New Roman" w:cs="Times New Roman"/>
        </w:rPr>
        <w:t xml:space="preserve">to </w:t>
      </w:r>
      <w:r w:rsidR="00AE1148">
        <w:rPr>
          <w:rFonts w:ascii="Times New Roman" w:hAnsi="Times New Roman" w:cs="Times New Roman"/>
        </w:rPr>
        <w:t xml:space="preserve">the canonical </w:t>
      </w:r>
      <w:r w:rsidR="00813A12">
        <w:rPr>
          <w:rFonts w:ascii="Times New Roman" w:hAnsi="Times New Roman" w:cs="Times New Roman"/>
        </w:rPr>
        <w:t xml:space="preserve">MCMC based </w:t>
      </w:r>
      <w:r w:rsidR="00392C39">
        <w:rPr>
          <w:rFonts w:ascii="Times New Roman" w:hAnsi="Times New Roman" w:cs="Times New Roman"/>
        </w:rPr>
        <w:t>approaches</w:t>
      </w:r>
      <w:r w:rsidR="00AE1148">
        <w:rPr>
          <w:rFonts w:ascii="Times New Roman" w:hAnsi="Times New Roman" w:cs="Times New Roman"/>
        </w:rPr>
        <w:t>.</w:t>
      </w:r>
      <w:r w:rsidR="00137765">
        <w:rPr>
          <w:rFonts w:ascii="Times New Roman" w:hAnsi="Times New Roman" w:cs="Times New Roman"/>
        </w:rPr>
        <w:t xml:space="preserve"> </w:t>
      </w:r>
      <w:r w:rsidR="00AE1148">
        <w:rPr>
          <w:rFonts w:ascii="Times New Roman" w:hAnsi="Times New Roman" w:cs="Times New Roman"/>
        </w:rPr>
        <w:t xml:space="preserve"> This is because Variational Autoencoders o</w:t>
      </w:r>
      <w:r w:rsidR="00137765">
        <w:rPr>
          <w:rFonts w:ascii="Times New Roman" w:hAnsi="Times New Roman" w:cs="Times New Roman"/>
        </w:rPr>
        <w:t xml:space="preserve">n top of achieving our goal of being able to sample </w:t>
      </w:r>
      <w:r w:rsidR="006B38EE">
        <w:rPr>
          <w:rFonts w:ascii="Times New Roman" w:hAnsi="Times New Roman" w:cs="Times New Roman"/>
        </w:rPr>
        <w:t xml:space="preserve">without correlated variable </w:t>
      </w:r>
      <w:r w:rsidR="00AE1148">
        <w:rPr>
          <w:rFonts w:ascii="Times New Roman" w:hAnsi="Times New Roman" w:cs="Times New Roman"/>
        </w:rPr>
        <w:lastRenderedPageBreak/>
        <w:t xml:space="preserve">will also provide </w:t>
      </w:r>
      <w:r w:rsidR="00E823CF">
        <w:rPr>
          <w:rFonts w:ascii="Times New Roman" w:hAnsi="Times New Roman" w:cs="Times New Roman"/>
        </w:rPr>
        <w:t xml:space="preserve">a probabilistic model of the data and a compact representation of the </w:t>
      </w:r>
      <w:r w:rsidR="00DB30AA">
        <w:rPr>
          <w:rFonts w:ascii="Times New Roman" w:hAnsi="Times New Roman" w:cs="Times New Roman"/>
        </w:rPr>
        <w:t xml:space="preserve">latent </w:t>
      </w:r>
      <w:proofErr w:type="gramStart"/>
      <w:r w:rsidR="00DB30AA">
        <w:rPr>
          <w:rFonts w:ascii="Times New Roman" w:hAnsi="Times New Roman" w:cs="Times New Roman"/>
        </w:rPr>
        <w:t>space</w:t>
      </w:r>
      <w:r w:rsidR="007E6199">
        <w:rPr>
          <w:rFonts w:ascii="Times New Roman" w:hAnsi="Times New Roman" w:cs="Times New Roman"/>
        </w:rPr>
        <w:t xml:space="preserve"> </w:t>
      </w:r>
      <w:r w:rsidR="009D7848">
        <w:rPr>
          <w:rFonts w:ascii="Times New Roman" w:hAnsi="Times New Roman" w:cs="Times New Roman"/>
        </w:rPr>
        <w:t xml:space="preserve"> [</w:t>
      </w:r>
      <w:proofErr w:type="gramEnd"/>
      <w:r w:rsidR="007E6199">
        <w:rPr>
          <w:rFonts w:ascii="Times New Roman" w:hAnsi="Times New Roman" w:cs="Times New Roman"/>
        </w:rPr>
        <w:t>5</w:t>
      </w:r>
      <w:r w:rsidR="009D7848">
        <w:rPr>
          <w:rFonts w:ascii="Times New Roman" w:hAnsi="Times New Roman" w:cs="Times New Roman"/>
        </w:rPr>
        <w:t>]</w:t>
      </w:r>
      <w:r w:rsidR="00AE1148">
        <w:rPr>
          <w:rFonts w:ascii="Times New Roman" w:hAnsi="Times New Roman" w:cs="Times New Roman"/>
        </w:rPr>
        <w:t>.</w:t>
      </w:r>
      <w:r w:rsidR="00392C39">
        <w:rPr>
          <w:rFonts w:ascii="Times New Roman" w:hAnsi="Times New Roman" w:cs="Times New Roman"/>
        </w:rPr>
        <w:t xml:space="preserve"> </w:t>
      </w:r>
      <w:r w:rsidR="00FC3611">
        <w:rPr>
          <w:rFonts w:ascii="Times New Roman" w:hAnsi="Times New Roman" w:cs="Times New Roman"/>
        </w:rPr>
        <w:t xml:space="preserve">In this </w:t>
      </w:r>
      <w:r w:rsidR="00965F37">
        <w:rPr>
          <w:rFonts w:ascii="Times New Roman" w:hAnsi="Times New Roman" w:cs="Times New Roman"/>
        </w:rPr>
        <w:t>project</w:t>
      </w:r>
      <w:r w:rsidR="00FC3611">
        <w:rPr>
          <w:rFonts w:ascii="Times New Roman" w:hAnsi="Times New Roman" w:cs="Times New Roman"/>
        </w:rPr>
        <w:t xml:space="preserve"> w</w:t>
      </w:r>
      <w:r w:rsidR="002A0830">
        <w:rPr>
          <w:rFonts w:ascii="Times New Roman" w:hAnsi="Times New Roman" w:cs="Times New Roman"/>
        </w:rPr>
        <w:t>e</w:t>
      </w:r>
      <w:r w:rsidR="00ED0CED">
        <w:rPr>
          <w:rFonts w:ascii="Times New Roman" w:hAnsi="Times New Roman" w:cs="Times New Roman"/>
        </w:rPr>
        <w:t xml:space="preserve"> will test out th</w:t>
      </w:r>
      <w:r w:rsidR="00E2581B">
        <w:rPr>
          <w:rFonts w:ascii="Times New Roman" w:hAnsi="Times New Roman" w:cs="Times New Roman"/>
        </w:rPr>
        <w:t>is</w:t>
      </w:r>
      <w:r w:rsidR="00ED0CED">
        <w:rPr>
          <w:rFonts w:ascii="Times New Roman" w:hAnsi="Times New Roman" w:cs="Times New Roman"/>
        </w:rPr>
        <w:t xml:space="preserve"> idea</w:t>
      </w:r>
      <w:r w:rsidR="00277AA7">
        <w:rPr>
          <w:rFonts w:ascii="Times New Roman" w:hAnsi="Times New Roman" w:cs="Times New Roman"/>
        </w:rPr>
        <w:t>.</w:t>
      </w:r>
      <w:r w:rsidR="00ED0CED">
        <w:rPr>
          <w:rFonts w:ascii="Times New Roman" w:hAnsi="Times New Roman" w:cs="Times New Roman"/>
        </w:rPr>
        <w:t xml:space="preserve"> </w:t>
      </w:r>
      <w:r w:rsidR="00277AA7">
        <w:rPr>
          <w:rFonts w:ascii="Times New Roman" w:hAnsi="Times New Roman" w:cs="Times New Roman"/>
        </w:rPr>
        <w:t>W</w:t>
      </w:r>
      <w:r w:rsidR="00ED0CED">
        <w:rPr>
          <w:rFonts w:ascii="Times New Roman" w:hAnsi="Times New Roman" w:cs="Times New Roman"/>
        </w:rPr>
        <w:t>e will explore</w:t>
      </w:r>
      <w:r w:rsidR="00813A12">
        <w:rPr>
          <w:rFonts w:ascii="Times New Roman" w:hAnsi="Times New Roman" w:cs="Times New Roman"/>
        </w:rPr>
        <w:t xml:space="preserve"> if </w:t>
      </w:r>
      <w:r w:rsidR="00055595">
        <w:rPr>
          <w:rFonts w:ascii="Times New Roman" w:hAnsi="Times New Roman" w:cs="Times New Roman"/>
        </w:rPr>
        <w:t>we can use a</w:t>
      </w:r>
      <w:r w:rsidR="00137765">
        <w:rPr>
          <w:rFonts w:ascii="Times New Roman" w:hAnsi="Times New Roman" w:cs="Times New Roman"/>
        </w:rPr>
        <w:t xml:space="preserve"> semi-</w:t>
      </w:r>
      <w:r w:rsidR="00055595">
        <w:rPr>
          <w:rFonts w:ascii="Times New Roman" w:hAnsi="Times New Roman" w:cs="Times New Roman"/>
        </w:rPr>
        <w:t>supervised learning technique (Variational Autoencoders) to learn the distribution of a Condensed Matter Physics model</w:t>
      </w:r>
      <w:r>
        <w:rPr>
          <w:rFonts w:ascii="Times New Roman" w:hAnsi="Times New Roman" w:cs="Times New Roman"/>
        </w:rPr>
        <w:t>: T</w:t>
      </w:r>
      <w:r w:rsidR="00055595">
        <w:rPr>
          <w:rFonts w:ascii="Times New Roman" w:hAnsi="Times New Roman" w:cs="Times New Roman"/>
        </w:rPr>
        <w:t>he 2D Ising Model for ferromagnets</w:t>
      </w:r>
      <w:r w:rsidR="00392C39">
        <w:rPr>
          <w:rFonts w:ascii="Times New Roman" w:hAnsi="Times New Roman" w:cs="Times New Roman"/>
        </w:rPr>
        <w:t>.</w:t>
      </w:r>
    </w:p>
    <w:p w14:paraId="3F92E8BE" w14:textId="1DBE98A8" w:rsidR="00AE1148" w:rsidRDefault="00D44787" w:rsidP="00CE2DBD">
      <w:pPr>
        <w:ind w:left="720"/>
        <w:jc w:val="center"/>
        <w:rPr>
          <w:rFonts w:ascii="Times New Roman" w:hAnsi="Times New Roman" w:cs="Times New Roman"/>
          <w:b/>
          <w:bCs/>
        </w:rPr>
      </w:pPr>
      <w:r>
        <w:rPr>
          <w:rFonts w:ascii="Times New Roman" w:hAnsi="Times New Roman" w:cs="Times New Roman"/>
          <w:b/>
          <w:bCs/>
        </w:rPr>
        <w:t>Methodological Approach</w:t>
      </w:r>
    </w:p>
    <w:p w14:paraId="27A13313" w14:textId="7818B050" w:rsidR="00CC3EF9" w:rsidRDefault="00FC3611" w:rsidP="00A0759F">
      <w:pPr>
        <w:jc w:val="both"/>
        <w:rPr>
          <w:rFonts w:ascii="Times New Roman" w:hAnsi="Times New Roman" w:cs="Times New Roman"/>
        </w:rPr>
      </w:pPr>
      <w:r>
        <w:rPr>
          <w:rFonts w:ascii="Times New Roman" w:hAnsi="Times New Roman" w:cs="Times New Roman"/>
        </w:rPr>
        <w:t>The Ising Model is one of the few non-trivial models that due to the mathematical prowess of Lars Onsager [</w:t>
      </w:r>
      <w:r w:rsidR="007E6199">
        <w:rPr>
          <w:rFonts w:ascii="Times New Roman" w:hAnsi="Times New Roman" w:cs="Times New Roman"/>
        </w:rPr>
        <w:t>6</w:t>
      </w:r>
      <w:r>
        <w:rPr>
          <w:rFonts w:ascii="Times New Roman" w:hAnsi="Times New Roman" w:cs="Times New Roman"/>
        </w:rPr>
        <w:t xml:space="preserve">] has </w:t>
      </w:r>
      <w:proofErr w:type="gramStart"/>
      <w:r>
        <w:rPr>
          <w:rFonts w:ascii="Times New Roman" w:hAnsi="Times New Roman" w:cs="Times New Roman"/>
        </w:rPr>
        <w:t>a  nice</w:t>
      </w:r>
      <w:proofErr w:type="gramEnd"/>
      <w:r>
        <w:rPr>
          <w:rFonts w:ascii="Times New Roman" w:hAnsi="Times New Roman" w:cs="Times New Roman"/>
        </w:rPr>
        <w:t xml:space="preserve"> analytical expression for the expectation values of the observables.</w:t>
      </w:r>
      <w:r w:rsidR="00CC3EF9">
        <w:rPr>
          <w:rFonts w:ascii="Times New Roman" w:hAnsi="Times New Roman" w:cs="Times New Roman"/>
        </w:rPr>
        <w:t xml:space="preserve"> </w:t>
      </w:r>
      <w:r w:rsidR="002A0830">
        <w:rPr>
          <w:rFonts w:ascii="Times New Roman" w:hAnsi="Times New Roman" w:cs="Times New Roman"/>
        </w:rPr>
        <w:t xml:space="preserve">Our goal for this project will be to learn the magnetization of the Ising Model with Variational Autoencoders. </w:t>
      </w:r>
      <w:r w:rsidR="00E2581B">
        <w:rPr>
          <w:rFonts w:ascii="Times New Roman" w:hAnsi="Times New Roman" w:cs="Times New Roman"/>
        </w:rPr>
        <w:t xml:space="preserve"> </w:t>
      </w:r>
      <w:r w:rsidR="00CC3EF9">
        <w:rPr>
          <w:rFonts w:ascii="Times New Roman" w:hAnsi="Times New Roman" w:cs="Times New Roman"/>
        </w:rPr>
        <w:t>To</w:t>
      </w:r>
      <w:r w:rsidR="00A527C5">
        <w:rPr>
          <w:rFonts w:ascii="Times New Roman" w:hAnsi="Times New Roman" w:cs="Times New Roman"/>
        </w:rPr>
        <w:t xml:space="preserve"> </w:t>
      </w:r>
      <w:r w:rsidR="005D4772">
        <w:rPr>
          <w:rFonts w:ascii="Times New Roman" w:hAnsi="Times New Roman" w:cs="Times New Roman"/>
        </w:rPr>
        <w:t xml:space="preserve">accomplish </w:t>
      </w:r>
      <w:r w:rsidR="00E823CF">
        <w:rPr>
          <w:rFonts w:ascii="Times New Roman" w:hAnsi="Times New Roman" w:cs="Times New Roman"/>
        </w:rPr>
        <w:t>this,</w:t>
      </w:r>
      <w:r w:rsidR="005D4772">
        <w:rPr>
          <w:rFonts w:ascii="Times New Roman" w:hAnsi="Times New Roman" w:cs="Times New Roman"/>
        </w:rPr>
        <w:t xml:space="preserve"> we will</w:t>
      </w:r>
      <w:r w:rsidR="00965F37">
        <w:rPr>
          <w:rFonts w:ascii="Times New Roman" w:hAnsi="Times New Roman" w:cs="Times New Roman"/>
        </w:rPr>
        <w:t xml:space="preserve"> </w:t>
      </w:r>
      <w:r w:rsidR="00874F43">
        <w:rPr>
          <w:rFonts w:ascii="Times New Roman" w:hAnsi="Times New Roman" w:cs="Times New Roman"/>
        </w:rPr>
        <w:t xml:space="preserve">based our </w:t>
      </w:r>
      <w:r w:rsidR="00965F37">
        <w:rPr>
          <w:rFonts w:ascii="Times New Roman" w:hAnsi="Times New Roman" w:cs="Times New Roman"/>
        </w:rPr>
        <w:t xml:space="preserve">approach </w:t>
      </w:r>
      <w:r w:rsidR="00874F43">
        <w:rPr>
          <w:rFonts w:ascii="Times New Roman" w:hAnsi="Times New Roman" w:cs="Times New Roman"/>
        </w:rPr>
        <w:t>to the one found i</w:t>
      </w:r>
      <w:r w:rsidR="007E6199">
        <w:rPr>
          <w:rFonts w:ascii="Times New Roman" w:hAnsi="Times New Roman" w:cs="Times New Roman"/>
        </w:rPr>
        <w:t xml:space="preserve">n </w:t>
      </w:r>
      <w:r w:rsidR="00874F43">
        <w:rPr>
          <w:rFonts w:ascii="Times New Roman" w:hAnsi="Times New Roman" w:cs="Times New Roman"/>
        </w:rPr>
        <w:t>[</w:t>
      </w:r>
      <w:r w:rsidR="007E6199">
        <w:rPr>
          <w:rFonts w:ascii="Times New Roman" w:hAnsi="Times New Roman" w:cs="Times New Roman"/>
        </w:rPr>
        <w:t>7]</w:t>
      </w:r>
      <w:r w:rsidR="00874F43">
        <w:rPr>
          <w:rFonts w:ascii="Times New Roman" w:hAnsi="Times New Roman" w:cs="Times New Roman"/>
        </w:rPr>
        <w:t xml:space="preserve">. </w:t>
      </w:r>
      <w:r w:rsidR="00C23F40">
        <w:rPr>
          <w:rFonts w:ascii="Times New Roman" w:hAnsi="Times New Roman" w:cs="Times New Roman"/>
        </w:rPr>
        <w:t>First,</w:t>
      </w:r>
      <w:r w:rsidR="002A0830">
        <w:rPr>
          <w:rFonts w:ascii="Times New Roman" w:hAnsi="Times New Roman" w:cs="Times New Roman"/>
        </w:rPr>
        <w:t xml:space="preserve"> </w:t>
      </w:r>
      <w:r w:rsidR="00874F43">
        <w:rPr>
          <w:rFonts w:ascii="Times New Roman" w:hAnsi="Times New Roman" w:cs="Times New Roman"/>
        </w:rPr>
        <w:t xml:space="preserve">we will </w:t>
      </w:r>
      <w:r w:rsidR="002A0830">
        <w:rPr>
          <w:rFonts w:ascii="Times New Roman" w:hAnsi="Times New Roman" w:cs="Times New Roman"/>
        </w:rPr>
        <w:t xml:space="preserve">use the Metropolis-Hasting Algorithm to generate pictures of the Ising Model as well </w:t>
      </w:r>
      <w:r w:rsidR="00A527C5">
        <w:rPr>
          <w:rFonts w:ascii="Times New Roman" w:hAnsi="Times New Roman" w:cs="Times New Roman"/>
        </w:rPr>
        <w:t>as a</w:t>
      </w:r>
      <w:r w:rsidR="002A0830">
        <w:rPr>
          <w:rFonts w:ascii="Times New Roman" w:hAnsi="Times New Roman" w:cs="Times New Roman"/>
        </w:rPr>
        <w:t xml:space="preserve"> computational benchmark for </w:t>
      </w:r>
      <w:r w:rsidR="00874F43">
        <w:rPr>
          <w:rFonts w:ascii="Times New Roman" w:hAnsi="Times New Roman" w:cs="Times New Roman"/>
        </w:rPr>
        <w:t>expected</w:t>
      </w:r>
      <w:r w:rsidR="002A0830">
        <w:rPr>
          <w:rFonts w:ascii="Times New Roman" w:hAnsi="Times New Roman" w:cs="Times New Roman"/>
        </w:rPr>
        <w:t xml:space="preserve"> </w:t>
      </w:r>
      <w:r w:rsidR="00EC7B4B">
        <w:rPr>
          <w:rFonts w:ascii="Times New Roman" w:hAnsi="Times New Roman" w:cs="Times New Roman"/>
        </w:rPr>
        <w:t>magnetizations</w:t>
      </w:r>
      <w:r w:rsidR="00874F43">
        <w:rPr>
          <w:rFonts w:ascii="Times New Roman" w:hAnsi="Times New Roman" w:cs="Times New Roman"/>
        </w:rPr>
        <w:t xml:space="preserve"> at different temperatures</w:t>
      </w:r>
      <w:r w:rsidR="009D7848">
        <w:rPr>
          <w:rFonts w:ascii="Times New Roman" w:hAnsi="Times New Roman" w:cs="Times New Roman"/>
        </w:rPr>
        <w:t>.</w:t>
      </w:r>
      <w:r w:rsidR="00EC7B4B">
        <w:rPr>
          <w:rFonts w:ascii="Times New Roman" w:hAnsi="Times New Roman" w:cs="Times New Roman"/>
        </w:rPr>
        <w:t xml:space="preserve"> We will use the results from Metropolis-Hasting as benchmark and</w:t>
      </w:r>
      <w:r w:rsidR="009D7848">
        <w:rPr>
          <w:rFonts w:ascii="Times New Roman" w:hAnsi="Times New Roman" w:cs="Times New Roman"/>
        </w:rPr>
        <w:t xml:space="preserve"> </w:t>
      </w:r>
      <w:r w:rsidR="00CC3EF9">
        <w:rPr>
          <w:rFonts w:ascii="Times New Roman" w:hAnsi="Times New Roman" w:cs="Times New Roman"/>
        </w:rPr>
        <w:t>Onsager’s</w:t>
      </w:r>
      <w:r w:rsidR="00EC7B4B">
        <w:rPr>
          <w:rFonts w:ascii="Times New Roman" w:hAnsi="Times New Roman" w:cs="Times New Roman"/>
        </w:rPr>
        <w:t xml:space="preserve"> curve only as reference because Onsager’s</w:t>
      </w:r>
      <w:r w:rsidR="00CC3EF9">
        <w:rPr>
          <w:rFonts w:ascii="Times New Roman" w:hAnsi="Times New Roman" w:cs="Times New Roman"/>
        </w:rPr>
        <w:t xml:space="preserve"> solution</w:t>
      </w:r>
      <w:r w:rsidR="00EC7B4B">
        <w:rPr>
          <w:rFonts w:ascii="Times New Roman" w:hAnsi="Times New Roman" w:cs="Times New Roman"/>
        </w:rPr>
        <w:t>, even though</w:t>
      </w:r>
      <w:r w:rsidR="00392C39">
        <w:rPr>
          <w:rFonts w:ascii="Times New Roman" w:hAnsi="Times New Roman" w:cs="Times New Roman"/>
        </w:rPr>
        <w:t xml:space="preserve"> approximates</w:t>
      </w:r>
      <w:r w:rsidR="005D4772">
        <w:rPr>
          <w:rFonts w:ascii="Times New Roman" w:hAnsi="Times New Roman" w:cs="Times New Roman"/>
        </w:rPr>
        <w:t xml:space="preserve"> all sizes</w:t>
      </w:r>
      <w:r w:rsidR="00392C39">
        <w:rPr>
          <w:rFonts w:ascii="Times New Roman" w:hAnsi="Times New Roman" w:cs="Times New Roman"/>
        </w:rPr>
        <w:t xml:space="preserve"> decently well</w:t>
      </w:r>
      <w:r w:rsidR="005D4772">
        <w:rPr>
          <w:rFonts w:ascii="Times New Roman" w:hAnsi="Times New Roman" w:cs="Times New Roman"/>
        </w:rPr>
        <w:t xml:space="preserve"> below </w:t>
      </w:r>
      <w:r w:rsidR="00EC7B4B">
        <w:rPr>
          <w:rFonts w:ascii="Times New Roman" w:hAnsi="Times New Roman" w:cs="Times New Roman"/>
        </w:rPr>
        <w:t>a</w:t>
      </w:r>
      <w:r w:rsidR="005D4772">
        <w:rPr>
          <w:rFonts w:ascii="Times New Roman" w:hAnsi="Times New Roman" w:cs="Times New Roman"/>
        </w:rPr>
        <w:t xml:space="preserve"> critical </w:t>
      </w:r>
      <w:r w:rsidR="00392C39">
        <w:rPr>
          <w:rFonts w:ascii="Times New Roman" w:hAnsi="Times New Roman" w:cs="Times New Roman"/>
        </w:rPr>
        <w:t>temperature</w:t>
      </w:r>
      <w:r w:rsidR="00EC7B4B">
        <w:rPr>
          <w:rFonts w:ascii="Times New Roman" w:hAnsi="Times New Roman" w:cs="Times New Roman"/>
        </w:rPr>
        <w:t>,</w:t>
      </w:r>
      <w:r w:rsidR="00392C39">
        <w:rPr>
          <w:rFonts w:ascii="Times New Roman" w:hAnsi="Times New Roman" w:cs="Times New Roman"/>
        </w:rPr>
        <w:t xml:space="preserve"> </w:t>
      </w:r>
      <w:r w:rsidR="00CC3EF9">
        <w:rPr>
          <w:rFonts w:ascii="Times New Roman" w:hAnsi="Times New Roman" w:cs="Times New Roman"/>
        </w:rPr>
        <w:t>is</w:t>
      </w:r>
      <w:r w:rsidR="00E823CF">
        <w:rPr>
          <w:rFonts w:ascii="Times New Roman" w:hAnsi="Times New Roman" w:cs="Times New Roman"/>
        </w:rPr>
        <w:t xml:space="preserve"> exact only</w:t>
      </w:r>
      <w:r w:rsidR="00CC3EF9">
        <w:rPr>
          <w:rFonts w:ascii="Times New Roman" w:hAnsi="Times New Roman" w:cs="Times New Roman"/>
        </w:rPr>
        <w:t xml:space="preserve"> for </w:t>
      </w:r>
      <w:r w:rsidR="005D4772">
        <w:rPr>
          <w:rFonts w:ascii="Times New Roman" w:hAnsi="Times New Roman" w:cs="Times New Roman"/>
        </w:rPr>
        <w:t xml:space="preserve">the case were the </w:t>
      </w:r>
      <w:r w:rsidR="009D7848">
        <w:rPr>
          <w:rFonts w:ascii="Times New Roman" w:hAnsi="Times New Roman" w:cs="Times New Roman"/>
        </w:rPr>
        <w:t xml:space="preserve">dimensionality </w:t>
      </w:r>
      <w:r w:rsidR="005D4772">
        <w:rPr>
          <w:rFonts w:ascii="Times New Roman" w:hAnsi="Times New Roman" w:cs="Times New Roman"/>
        </w:rPr>
        <w:t>of the Ising system approaches infinity</w:t>
      </w:r>
      <w:r w:rsidR="00DB30AA">
        <w:rPr>
          <w:rFonts w:ascii="Times New Roman" w:hAnsi="Times New Roman" w:cs="Times New Roman"/>
        </w:rPr>
        <w:t xml:space="preserve"> [</w:t>
      </w:r>
      <w:r w:rsidR="00FC075A">
        <w:rPr>
          <w:rFonts w:ascii="Times New Roman" w:hAnsi="Times New Roman" w:cs="Times New Roman"/>
        </w:rPr>
        <w:t>6</w:t>
      </w:r>
      <w:r w:rsidR="00DB30AA">
        <w:rPr>
          <w:rFonts w:ascii="Times New Roman" w:hAnsi="Times New Roman" w:cs="Times New Roman"/>
        </w:rPr>
        <w:t>]</w:t>
      </w:r>
      <w:r w:rsidR="005D4772">
        <w:rPr>
          <w:rFonts w:ascii="Times New Roman" w:hAnsi="Times New Roman" w:cs="Times New Roman"/>
        </w:rPr>
        <w:t>.</w:t>
      </w:r>
    </w:p>
    <w:p w14:paraId="048DF704" w14:textId="37274858" w:rsidR="00A527C5" w:rsidRDefault="00A527C5" w:rsidP="00A0759F">
      <w:pPr>
        <w:jc w:val="both"/>
        <w:rPr>
          <w:rFonts w:ascii="Times New Roman" w:hAnsi="Times New Roman" w:cs="Times New Roman"/>
        </w:rPr>
      </w:pPr>
      <w:r>
        <w:rPr>
          <w:rFonts w:ascii="Times New Roman" w:hAnsi="Times New Roman" w:cs="Times New Roman"/>
        </w:rPr>
        <w:t>We</w:t>
      </w:r>
      <w:r w:rsidR="002A0830">
        <w:rPr>
          <w:rFonts w:ascii="Times New Roman" w:hAnsi="Times New Roman" w:cs="Times New Roman"/>
        </w:rPr>
        <w:t xml:space="preserve"> will </w:t>
      </w:r>
      <w:r w:rsidR="00392C39">
        <w:rPr>
          <w:rFonts w:ascii="Times New Roman" w:hAnsi="Times New Roman" w:cs="Times New Roman"/>
        </w:rPr>
        <w:t>implement</w:t>
      </w:r>
      <w:r>
        <w:rPr>
          <w:rFonts w:ascii="Times New Roman" w:hAnsi="Times New Roman" w:cs="Times New Roman"/>
        </w:rPr>
        <w:t xml:space="preserve"> the </w:t>
      </w:r>
      <w:r w:rsidR="00EC7B4B">
        <w:rPr>
          <w:rFonts w:ascii="Times New Roman" w:hAnsi="Times New Roman" w:cs="Times New Roman"/>
        </w:rPr>
        <w:t xml:space="preserve">Metropolis-Hasting </w:t>
      </w:r>
      <w:r>
        <w:rPr>
          <w:rFonts w:ascii="Times New Roman" w:hAnsi="Times New Roman" w:cs="Times New Roman"/>
        </w:rPr>
        <w:t xml:space="preserve">algorithm and </w:t>
      </w:r>
      <w:r w:rsidR="00392C39">
        <w:rPr>
          <w:rFonts w:ascii="Times New Roman" w:hAnsi="Times New Roman" w:cs="Times New Roman"/>
        </w:rPr>
        <w:t>generate</w:t>
      </w:r>
      <w:r w:rsidR="002A0830">
        <w:rPr>
          <w:rFonts w:ascii="Times New Roman" w:hAnsi="Times New Roman" w:cs="Times New Roman"/>
        </w:rPr>
        <w:t xml:space="preserve"> a data</w:t>
      </w:r>
      <w:r>
        <w:rPr>
          <w:rFonts w:ascii="Times New Roman" w:hAnsi="Times New Roman" w:cs="Times New Roman"/>
        </w:rPr>
        <w:t xml:space="preserve"> set of 5000 28x28 Ising </w:t>
      </w:r>
      <w:r w:rsidR="008B3323">
        <w:rPr>
          <w:rFonts w:ascii="Times New Roman" w:hAnsi="Times New Roman" w:cs="Times New Roman"/>
        </w:rPr>
        <w:t xml:space="preserve">Lattice </w:t>
      </w:r>
      <w:r>
        <w:rPr>
          <w:rFonts w:ascii="Times New Roman" w:hAnsi="Times New Roman" w:cs="Times New Roman"/>
        </w:rPr>
        <w:t>pictures in the range of temperatures from 0.01 to 5</w:t>
      </w:r>
      <w:r w:rsidR="009D7848">
        <w:rPr>
          <w:rFonts w:ascii="Times New Roman" w:hAnsi="Times New Roman" w:cs="Times New Roman"/>
        </w:rPr>
        <w:t xml:space="preserve">K </w:t>
      </w:r>
      <w:r>
        <w:rPr>
          <w:rFonts w:ascii="Times New Roman" w:hAnsi="Times New Roman" w:cs="Times New Roman"/>
        </w:rPr>
        <w:t>in steps of 0.01</w:t>
      </w:r>
      <w:r w:rsidR="009D7848">
        <w:rPr>
          <w:rFonts w:ascii="Times New Roman" w:hAnsi="Times New Roman" w:cs="Times New Roman"/>
        </w:rPr>
        <w:t>K</w:t>
      </w:r>
      <w:r>
        <w:rPr>
          <w:rFonts w:ascii="Times New Roman" w:hAnsi="Times New Roman" w:cs="Times New Roman"/>
        </w:rPr>
        <w:t xml:space="preserve"> with 100 pictures per temperature and 100 warms up iterations per </w:t>
      </w:r>
      <w:r w:rsidR="00392C39">
        <w:rPr>
          <w:rFonts w:ascii="Times New Roman" w:hAnsi="Times New Roman" w:cs="Times New Roman"/>
        </w:rPr>
        <w:t>picture</w:t>
      </w:r>
      <w:r>
        <w:rPr>
          <w:rFonts w:ascii="Times New Roman" w:hAnsi="Times New Roman" w:cs="Times New Roman"/>
        </w:rPr>
        <w:t xml:space="preserve">. We will average out the magnetization per spin over the 100 pictures of the same temperature and report that value </w:t>
      </w:r>
      <w:r w:rsidR="00CC3EF9">
        <w:rPr>
          <w:rFonts w:ascii="Times New Roman" w:hAnsi="Times New Roman" w:cs="Times New Roman"/>
        </w:rPr>
        <w:t>obtained for</w:t>
      </w:r>
      <w:r>
        <w:rPr>
          <w:rFonts w:ascii="Times New Roman" w:hAnsi="Times New Roman" w:cs="Times New Roman"/>
        </w:rPr>
        <w:t xml:space="preserve"> </w:t>
      </w:r>
      <w:r w:rsidR="00E823CF">
        <w:rPr>
          <w:rFonts w:ascii="Times New Roman" w:hAnsi="Times New Roman" w:cs="Times New Roman"/>
        </w:rPr>
        <w:t xml:space="preserve">magnetization at </w:t>
      </w:r>
      <w:r>
        <w:rPr>
          <w:rFonts w:ascii="Times New Roman" w:hAnsi="Times New Roman" w:cs="Times New Roman"/>
        </w:rPr>
        <w:t>all temperatures</w:t>
      </w:r>
      <w:r w:rsidR="00392C39">
        <w:rPr>
          <w:rFonts w:ascii="Times New Roman" w:hAnsi="Times New Roman" w:cs="Times New Roman"/>
        </w:rPr>
        <w:t xml:space="preserve"> as our computational benchmark</w:t>
      </w:r>
      <w:r>
        <w:rPr>
          <w:rFonts w:ascii="Times New Roman" w:hAnsi="Times New Roman" w:cs="Times New Roman"/>
        </w:rPr>
        <w:t>.</w:t>
      </w:r>
    </w:p>
    <w:p w14:paraId="7D26F37B" w14:textId="02FE28A0" w:rsidR="00392C39" w:rsidRDefault="009D7848" w:rsidP="00A0759F">
      <w:pPr>
        <w:jc w:val="both"/>
        <w:rPr>
          <w:rFonts w:ascii="Times New Roman" w:hAnsi="Times New Roman" w:cs="Times New Roman"/>
        </w:rPr>
      </w:pPr>
      <w:r>
        <w:rPr>
          <w:rFonts w:ascii="Times New Roman" w:hAnsi="Times New Roman" w:cs="Times New Roman"/>
        </w:rPr>
        <w:t xml:space="preserve">Once we got the data and the </w:t>
      </w:r>
      <w:r w:rsidR="005D4772">
        <w:rPr>
          <w:rFonts w:ascii="Times New Roman" w:hAnsi="Times New Roman" w:cs="Times New Roman"/>
        </w:rPr>
        <w:t>benchmark,</w:t>
      </w:r>
      <w:r>
        <w:rPr>
          <w:rFonts w:ascii="Times New Roman" w:hAnsi="Times New Roman" w:cs="Times New Roman"/>
        </w:rPr>
        <w:t xml:space="preserve"> we will</w:t>
      </w:r>
      <w:r w:rsidR="002A0830">
        <w:rPr>
          <w:rFonts w:ascii="Times New Roman" w:hAnsi="Times New Roman" w:cs="Times New Roman"/>
        </w:rPr>
        <w:t xml:space="preserve"> </w:t>
      </w:r>
      <w:r w:rsidR="00A527C5">
        <w:rPr>
          <w:rFonts w:ascii="Times New Roman" w:hAnsi="Times New Roman" w:cs="Times New Roman"/>
        </w:rPr>
        <w:t>proceed to use this data to train</w:t>
      </w:r>
      <w:r w:rsidR="002A0830">
        <w:rPr>
          <w:rFonts w:ascii="Times New Roman" w:hAnsi="Times New Roman" w:cs="Times New Roman"/>
        </w:rPr>
        <w:t xml:space="preserve"> two different architectures of Conditional Variational</w:t>
      </w:r>
      <w:r w:rsidR="00CC3EF9">
        <w:rPr>
          <w:rFonts w:ascii="Times New Roman" w:hAnsi="Times New Roman" w:cs="Times New Roman"/>
        </w:rPr>
        <w:t xml:space="preserve"> Autoencoders (</w:t>
      </w:r>
      <w:r w:rsidR="00A527C5">
        <w:rPr>
          <w:rFonts w:ascii="Times New Roman" w:hAnsi="Times New Roman" w:cs="Times New Roman"/>
        </w:rPr>
        <w:t xml:space="preserve">a </w:t>
      </w:r>
      <w:r w:rsidR="00CC3EF9">
        <w:rPr>
          <w:rFonts w:ascii="Times New Roman" w:hAnsi="Times New Roman" w:cs="Times New Roman"/>
        </w:rPr>
        <w:t>twist on classic</w:t>
      </w:r>
      <w:r w:rsidR="00A527C5">
        <w:rPr>
          <w:rFonts w:ascii="Times New Roman" w:hAnsi="Times New Roman" w:cs="Times New Roman"/>
        </w:rPr>
        <w:t xml:space="preserve"> VAE’s that learn distribution conditioned on an inputted </w:t>
      </w:r>
      <w:r w:rsidR="00CC3EF9">
        <w:rPr>
          <w:rFonts w:ascii="Times New Roman" w:hAnsi="Times New Roman" w:cs="Times New Roman"/>
        </w:rPr>
        <w:t>label</w:t>
      </w:r>
      <w:r>
        <w:rPr>
          <w:rFonts w:ascii="Times New Roman" w:hAnsi="Times New Roman" w:cs="Times New Roman"/>
        </w:rPr>
        <w:t xml:space="preserve"> that will be the </w:t>
      </w:r>
      <w:r w:rsidR="00CC3EF9">
        <w:rPr>
          <w:rFonts w:ascii="Times New Roman" w:hAnsi="Times New Roman" w:cs="Times New Roman"/>
        </w:rPr>
        <w:t xml:space="preserve">temperature). </w:t>
      </w:r>
      <w:r w:rsidR="00D121AA">
        <w:rPr>
          <w:rFonts w:ascii="Times New Roman" w:hAnsi="Times New Roman" w:cs="Times New Roman"/>
        </w:rPr>
        <w:t>These two architectures</w:t>
      </w:r>
      <w:r w:rsidR="00A527C5">
        <w:rPr>
          <w:rFonts w:ascii="Times New Roman" w:hAnsi="Times New Roman" w:cs="Times New Roman"/>
        </w:rPr>
        <w:t xml:space="preserve"> </w:t>
      </w:r>
      <w:r w:rsidR="00A527C5">
        <w:rPr>
          <w:rFonts w:ascii="Times New Roman" w:hAnsi="Times New Roman" w:cs="Times New Roman"/>
        </w:rPr>
        <w:t xml:space="preserve">will be a </w:t>
      </w:r>
      <w:r w:rsidR="002A0830">
        <w:rPr>
          <w:rFonts w:ascii="Times New Roman" w:hAnsi="Times New Roman" w:cs="Times New Roman"/>
        </w:rPr>
        <w:t>“vanilla” fully connected</w:t>
      </w:r>
      <w:r w:rsidR="00874F43">
        <w:rPr>
          <w:rFonts w:ascii="Times New Roman" w:hAnsi="Times New Roman" w:cs="Times New Roman"/>
        </w:rPr>
        <w:t xml:space="preserve"> dense</w:t>
      </w:r>
      <w:r w:rsidR="002A0830">
        <w:rPr>
          <w:rFonts w:ascii="Times New Roman" w:hAnsi="Times New Roman" w:cs="Times New Roman"/>
        </w:rPr>
        <w:t xml:space="preserve"> </w:t>
      </w:r>
      <w:r w:rsidR="00A527C5">
        <w:rPr>
          <w:rFonts w:ascii="Times New Roman" w:hAnsi="Times New Roman" w:cs="Times New Roman"/>
        </w:rPr>
        <w:t>C-VAE and</w:t>
      </w:r>
      <w:r>
        <w:rPr>
          <w:rFonts w:ascii="Times New Roman" w:hAnsi="Times New Roman" w:cs="Times New Roman"/>
        </w:rPr>
        <w:t xml:space="preserve"> a</w:t>
      </w:r>
      <w:r w:rsidR="00A527C5">
        <w:rPr>
          <w:rFonts w:ascii="Times New Roman" w:hAnsi="Times New Roman" w:cs="Times New Roman"/>
        </w:rPr>
        <w:t xml:space="preserve"> convolutional</w:t>
      </w:r>
      <w:r w:rsidR="002A0830">
        <w:rPr>
          <w:rFonts w:ascii="Times New Roman" w:hAnsi="Times New Roman" w:cs="Times New Roman"/>
        </w:rPr>
        <w:t xml:space="preserve"> </w:t>
      </w:r>
      <w:r w:rsidR="00A527C5">
        <w:rPr>
          <w:rFonts w:ascii="Times New Roman" w:hAnsi="Times New Roman" w:cs="Times New Roman"/>
        </w:rPr>
        <w:t>C-VAE</w:t>
      </w:r>
      <w:r w:rsidR="002A0830">
        <w:rPr>
          <w:rFonts w:ascii="Times New Roman" w:hAnsi="Times New Roman" w:cs="Times New Roman"/>
        </w:rPr>
        <w:t xml:space="preserve"> (</w:t>
      </w:r>
      <w:r w:rsidR="00DB30AA">
        <w:rPr>
          <w:rFonts w:ascii="Times New Roman" w:hAnsi="Times New Roman" w:cs="Times New Roman"/>
        </w:rPr>
        <w:t xml:space="preserve">a </w:t>
      </w:r>
      <w:r w:rsidR="00A527C5">
        <w:rPr>
          <w:rFonts w:ascii="Times New Roman" w:hAnsi="Times New Roman" w:cs="Times New Roman"/>
        </w:rPr>
        <w:t>C</w:t>
      </w:r>
      <w:r w:rsidR="00DB30AA">
        <w:rPr>
          <w:rFonts w:ascii="Times New Roman" w:hAnsi="Times New Roman" w:cs="Times New Roman"/>
        </w:rPr>
        <w:t>onv</w:t>
      </w:r>
      <w:r w:rsidR="002A0830">
        <w:rPr>
          <w:rFonts w:ascii="Times New Roman" w:hAnsi="Times New Roman" w:cs="Times New Roman"/>
        </w:rPr>
        <w:t>-CVAE).</w:t>
      </w:r>
      <w:r w:rsidR="00D121AA">
        <w:rPr>
          <w:rFonts w:ascii="Times New Roman" w:hAnsi="Times New Roman" w:cs="Times New Roman"/>
        </w:rPr>
        <w:t xml:space="preserve"> </w:t>
      </w:r>
    </w:p>
    <w:p w14:paraId="12E29F1A" w14:textId="1E908A17" w:rsidR="00FC3611" w:rsidRDefault="00D121AA" w:rsidP="00A0759F">
      <w:pPr>
        <w:jc w:val="both"/>
        <w:rPr>
          <w:rFonts w:ascii="Times New Roman" w:hAnsi="Times New Roman" w:cs="Times New Roman"/>
        </w:rPr>
      </w:pPr>
      <w:r>
        <w:rPr>
          <w:rFonts w:ascii="Times New Roman" w:hAnsi="Times New Roman" w:cs="Times New Roman"/>
        </w:rPr>
        <w:t>Our hyperparameter will be the dimensionality of the latent space</w:t>
      </w:r>
      <w:r w:rsidR="00392C39">
        <w:rPr>
          <w:rFonts w:ascii="Times New Roman" w:hAnsi="Times New Roman" w:cs="Times New Roman"/>
        </w:rPr>
        <w:t xml:space="preserve"> and s</w:t>
      </w:r>
      <w:r>
        <w:rPr>
          <w:rFonts w:ascii="Times New Roman" w:hAnsi="Times New Roman" w:cs="Times New Roman"/>
        </w:rPr>
        <w:t xml:space="preserve">tarting at a dimensionality of two we will explore </w:t>
      </w:r>
      <w:r w:rsidR="00CC3EF9">
        <w:rPr>
          <w:rFonts w:ascii="Times New Roman" w:hAnsi="Times New Roman" w:cs="Times New Roman"/>
        </w:rPr>
        <w:t xml:space="preserve">different values and validate against the Metropolis-Hasting </w:t>
      </w:r>
      <w:r w:rsidR="00E2581B">
        <w:rPr>
          <w:rFonts w:ascii="Times New Roman" w:hAnsi="Times New Roman" w:cs="Times New Roman"/>
        </w:rPr>
        <w:t>values for magnetization</w:t>
      </w:r>
      <w:r>
        <w:rPr>
          <w:rFonts w:ascii="Times New Roman" w:hAnsi="Times New Roman" w:cs="Times New Roman"/>
        </w:rPr>
        <w:t xml:space="preserve">. </w:t>
      </w:r>
      <w:r w:rsidR="00CC3EF9">
        <w:rPr>
          <w:rFonts w:ascii="Times New Roman" w:hAnsi="Times New Roman" w:cs="Times New Roman"/>
        </w:rPr>
        <w:t>This</w:t>
      </w:r>
      <w:r>
        <w:rPr>
          <w:rFonts w:ascii="Times New Roman" w:hAnsi="Times New Roman" w:cs="Times New Roman"/>
        </w:rPr>
        <w:t xml:space="preserve"> will</w:t>
      </w:r>
      <w:r w:rsidR="00CC3EF9">
        <w:rPr>
          <w:rFonts w:ascii="Times New Roman" w:hAnsi="Times New Roman" w:cs="Times New Roman"/>
        </w:rPr>
        <w:t xml:space="preserve"> be done by</w:t>
      </w:r>
      <w:r>
        <w:rPr>
          <w:rFonts w:ascii="Times New Roman" w:hAnsi="Times New Roman" w:cs="Times New Roman"/>
        </w:rPr>
        <w:t xml:space="preserve"> sampl</w:t>
      </w:r>
      <w:r w:rsidR="00CC3EF9">
        <w:rPr>
          <w:rFonts w:ascii="Times New Roman" w:hAnsi="Times New Roman" w:cs="Times New Roman"/>
        </w:rPr>
        <w:t>ing</w:t>
      </w:r>
      <w:r>
        <w:rPr>
          <w:rFonts w:ascii="Times New Roman" w:hAnsi="Times New Roman" w:cs="Times New Roman"/>
        </w:rPr>
        <w:t xml:space="preserve"> 100 pictures for each temperature for each value of the </w:t>
      </w:r>
      <w:r w:rsidR="00CC3EF9">
        <w:rPr>
          <w:rFonts w:ascii="Times New Roman" w:hAnsi="Times New Roman" w:cs="Times New Roman"/>
        </w:rPr>
        <w:t>dimensionality and</w:t>
      </w:r>
      <w:r>
        <w:rPr>
          <w:rFonts w:ascii="Times New Roman" w:hAnsi="Times New Roman" w:cs="Times New Roman"/>
        </w:rPr>
        <w:t xml:space="preserve"> </w:t>
      </w:r>
      <w:r w:rsidR="00CC3EF9">
        <w:rPr>
          <w:rFonts w:ascii="Times New Roman" w:hAnsi="Times New Roman" w:cs="Times New Roman"/>
        </w:rPr>
        <w:t>taking</w:t>
      </w:r>
      <w:r>
        <w:rPr>
          <w:rFonts w:ascii="Times New Roman" w:hAnsi="Times New Roman" w:cs="Times New Roman"/>
        </w:rPr>
        <w:t xml:space="preserve"> the magnetization </w:t>
      </w:r>
      <w:r w:rsidR="00CC3EF9">
        <w:rPr>
          <w:rFonts w:ascii="Times New Roman" w:hAnsi="Times New Roman" w:cs="Times New Roman"/>
        </w:rPr>
        <w:t>for each</w:t>
      </w:r>
      <w:r w:rsidR="00E823CF">
        <w:rPr>
          <w:rFonts w:ascii="Times New Roman" w:hAnsi="Times New Roman" w:cs="Times New Roman"/>
        </w:rPr>
        <w:t>,</w:t>
      </w:r>
      <w:r w:rsidR="00CC3EF9">
        <w:rPr>
          <w:rFonts w:ascii="Times New Roman" w:hAnsi="Times New Roman" w:cs="Times New Roman"/>
        </w:rPr>
        <w:t xml:space="preserve"> </w:t>
      </w:r>
      <w:r>
        <w:rPr>
          <w:rFonts w:ascii="Times New Roman" w:hAnsi="Times New Roman" w:cs="Times New Roman"/>
        </w:rPr>
        <w:t>averag</w:t>
      </w:r>
      <w:r w:rsidR="00CC3EF9">
        <w:rPr>
          <w:rFonts w:ascii="Times New Roman" w:hAnsi="Times New Roman" w:cs="Times New Roman"/>
        </w:rPr>
        <w:t>ing</w:t>
      </w:r>
      <w:r>
        <w:rPr>
          <w:rFonts w:ascii="Times New Roman" w:hAnsi="Times New Roman" w:cs="Times New Roman"/>
        </w:rPr>
        <w:t xml:space="preserve"> out over the</w:t>
      </w:r>
      <w:r w:rsidR="00CC3EF9">
        <w:rPr>
          <w:rFonts w:ascii="Times New Roman" w:hAnsi="Times New Roman" w:cs="Times New Roman"/>
        </w:rPr>
        <w:t xml:space="preserve"> batch of 100 Ising pictures with the same temperature.</w:t>
      </w:r>
    </w:p>
    <w:p w14:paraId="49D4F2AD" w14:textId="16A19E5E" w:rsidR="00B13D96" w:rsidRPr="00CE2DBD" w:rsidRDefault="00B13D96" w:rsidP="00B13D96">
      <w:pPr>
        <w:ind w:firstLine="720"/>
        <w:rPr>
          <w:rFonts w:ascii="Times New Roman" w:hAnsi="Times New Roman" w:cs="Times New Roman"/>
          <w:b/>
          <w:bCs/>
        </w:rPr>
      </w:pPr>
      <w:r>
        <w:rPr>
          <w:rFonts w:ascii="Times New Roman" w:hAnsi="Times New Roman" w:cs="Times New Roman"/>
          <w:b/>
          <w:bCs/>
        </w:rPr>
        <w:t xml:space="preserve">    </w:t>
      </w:r>
      <w:r w:rsidR="009D7848">
        <w:rPr>
          <w:rFonts w:ascii="Times New Roman" w:hAnsi="Times New Roman" w:cs="Times New Roman"/>
          <w:b/>
          <w:bCs/>
        </w:rPr>
        <w:t>Theoretical Framework</w:t>
      </w:r>
    </w:p>
    <w:p w14:paraId="7896D85B" w14:textId="1BF4AA0E" w:rsidR="00B13D96" w:rsidRDefault="00CC3EF9" w:rsidP="00CD50B5">
      <w:pPr>
        <w:jc w:val="center"/>
        <w:rPr>
          <w:rFonts w:ascii="Times New Roman" w:hAnsi="Times New Roman" w:cs="Times New Roman"/>
          <w:b/>
          <w:bCs/>
        </w:rPr>
      </w:pPr>
      <w:r w:rsidRPr="00E2581B">
        <w:rPr>
          <w:rFonts w:ascii="Times New Roman" w:hAnsi="Times New Roman" w:cs="Times New Roman"/>
          <w:b/>
          <w:bCs/>
        </w:rPr>
        <w:t>The Ising Model</w:t>
      </w:r>
    </w:p>
    <w:p w14:paraId="70263762" w14:textId="77777777" w:rsidR="00B13D96" w:rsidRDefault="00B13D96" w:rsidP="00B13D96">
      <w:pPr>
        <w:jc w:val="center"/>
        <w:rPr>
          <w:rFonts w:ascii="Times New Roman" w:hAnsi="Times New Roman" w:cs="Times New Roman"/>
          <w:b/>
          <w:bCs/>
        </w:rPr>
      </w:pPr>
      <w:r>
        <w:rPr>
          <w:rFonts w:ascii="Times New Roman" w:hAnsi="Times New Roman" w:cs="Times New Roman"/>
          <w:b/>
          <w:bCs/>
          <w:noProof/>
        </w:rPr>
        <w:drawing>
          <wp:inline distT="0" distB="0" distL="0" distR="0" wp14:anchorId="5A2A3CB0" wp14:editId="21670FE5">
            <wp:extent cx="1180465" cy="1176020"/>
            <wp:effectExtent l="0" t="0" r="63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180465" cy="1176020"/>
                    </a:xfrm>
                    <a:prstGeom prst="rect">
                      <a:avLst/>
                    </a:prstGeom>
                    <a:noFill/>
                    <a:ln>
                      <a:noFill/>
                    </a:ln>
                  </pic:spPr>
                </pic:pic>
              </a:graphicData>
            </a:graphic>
          </wp:inline>
        </w:drawing>
      </w:r>
    </w:p>
    <w:p w14:paraId="47B11959" w14:textId="59C78D89" w:rsidR="00B13D96" w:rsidRPr="00B13D96" w:rsidRDefault="00B13D96" w:rsidP="00B13D96">
      <w:pPr>
        <w:jc w:val="center"/>
        <w:rPr>
          <w:rFonts w:ascii="Times New Roman" w:hAnsi="Times New Roman" w:cs="Times New Roman"/>
          <w:sz w:val="18"/>
          <w:szCs w:val="18"/>
        </w:rPr>
      </w:pPr>
      <w:r w:rsidRPr="00B13D96">
        <w:rPr>
          <w:rFonts w:ascii="Times New Roman" w:hAnsi="Times New Roman" w:cs="Times New Roman"/>
          <w:sz w:val="16"/>
          <w:szCs w:val="16"/>
        </w:rPr>
        <w:t>Fig 1: An example of a 2D Ising Picture</w:t>
      </w:r>
      <w:r w:rsidR="000E5BB2">
        <w:rPr>
          <w:rFonts w:ascii="Times New Roman" w:hAnsi="Times New Roman" w:cs="Times New Roman"/>
          <w:sz w:val="16"/>
          <w:szCs w:val="16"/>
        </w:rPr>
        <w:t xml:space="preserve"> each black pixel represents a lattice variable in </w:t>
      </w:r>
      <w:r w:rsidR="003036A3">
        <w:rPr>
          <w:rFonts w:ascii="Times New Roman" w:hAnsi="Times New Roman" w:cs="Times New Roman"/>
          <w:sz w:val="16"/>
          <w:szCs w:val="16"/>
        </w:rPr>
        <w:t xml:space="preserve">the </w:t>
      </w:r>
      <w:r w:rsidR="000E5BB2">
        <w:rPr>
          <w:rFonts w:ascii="Times New Roman" w:hAnsi="Times New Roman" w:cs="Times New Roman"/>
          <w:sz w:val="16"/>
          <w:szCs w:val="16"/>
        </w:rPr>
        <w:t xml:space="preserve">+1 </w:t>
      </w:r>
      <w:r w:rsidR="003036A3">
        <w:rPr>
          <w:rFonts w:ascii="Times New Roman" w:hAnsi="Times New Roman" w:cs="Times New Roman"/>
          <w:sz w:val="16"/>
          <w:szCs w:val="16"/>
        </w:rPr>
        <w:t xml:space="preserve">state </w:t>
      </w:r>
      <w:r w:rsidR="000E5BB2">
        <w:rPr>
          <w:rFonts w:ascii="Times New Roman" w:hAnsi="Times New Roman" w:cs="Times New Roman"/>
          <w:sz w:val="16"/>
          <w:szCs w:val="16"/>
        </w:rPr>
        <w:t>and each black pixel</w:t>
      </w:r>
      <w:r w:rsidRPr="00B13D96">
        <w:rPr>
          <w:rFonts w:ascii="Times New Roman" w:hAnsi="Times New Roman" w:cs="Times New Roman"/>
          <w:sz w:val="16"/>
          <w:szCs w:val="16"/>
        </w:rPr>
        <w:t xml:space="preserve"> </w:t>
      </w:r>
      <w:r w:rsidR="00B47C39">
        <w:rPr>
          <w:rFonts w:ascii="Times New Roman" w:hAnsi="Times New Roman" w:cs="Times New Roman"/>
          <w:sz w:val="16"/>
          <w:szCs w:val="16"/>
        </w:rPr>
        <w:t>represents a</w:t>
      </w:r>
      <w:r w:rsidR="003036A3">
        <w:rPr>
          <w:rFonts w:ascii="Times New Roman" w:hAnsi="Times New Roman" w:cs="Times New Roman"/>
          <w:sz w:val="16"/>
          <w:szCs w:val="16"/>
        </w:rPr>
        <w:t xml:space="preserve"> lattice</w:t>
      </w:r>
      <w:r w:rsidR="000E5BB2">
        <w:rPr>
          <w:rFonts w:ascii="Times New Roman" w:hAnsi="Times New Roman" w:cs="Times New Roman"/>
          <w:sz w:val="16"/>
          <w:szCs w:val="16"/>
        </w:rPr>
        <w:t xml:space="preserve"> variable</w:t>
      </w:r>
      <w:r w:rsidR="003036A3">
        <w:rPr>
          <w:rFonts w:ascii="Times New Roman" w:hAnsi="Times New Roman" w:cs="Times New Roman"/>
          <w:sz w:val="16"/>
          <w:szCs w:val="16"/>
        </w:rPr>
        <w:t xml:space="preserve"> in the -1 state</w:t>
      </w:r>
      <w:r w:rsidRPr="00B13D96">
        <w:rPr>
          <w:rFonts w:ascii="Times New Roman" w:hAnsi="Times New Roman" w:cs="Times New Roman"/>
          <w:sz w:val="18"/>
          <w:szCs w:val="18"/>
        </w:rPr>
        <w:tab/>
      </w:r>
    </w:p>
    <w:p w14:paraId="0A00089A" w14:textId="51ED4698" w:rsidR="00710EC2" w:rsidRDefault="00710EC2" w:rsidP="00710EC2">
      <w:pPr>
        <w:jc w:val="both"/>
        <w:rPr>
          <w:rFonts w:ascii="Times New Roman" w:eastAsiaTheme="minorEastAsia" w:hAnsi="Times New Roman" w:cs="Times New Roman"/>
        </w:rPr>
      </w:pPr>
      <w:r>
        <w:rPr>
          <w:rFonts w:ascii="Times New Roman" w:hAnsi="Times New Roman" w:cs="Times New Roman"/>
        </w:rPr>
        <w:t xml:space="preserve">The Ising Model </w:t>
      </w:r>
      <w:r w:rsidR="00EC7B4B">
        <w:rPr>
          <w:rFonts w:ascii="Times New Roman" w:hAnsi="Times New Roman" w:cs="Times New Roman"/>
        </w:rPr>
        <w:t>abstract</w:t>
      </w:r>
      <w:r w:rsidR="00874F43">
        <w:rPr>
          <w:rFonts w:ascii="Times New Roman" w:hAnsi="Times New Roman" w:cs="Times New Roman"/>
        </w:rPr>
        <w:t>s the physics from</w:t>
      </w:r>
      <w:r>
        <w:rPr>
          <w:rFonts w:ascii="Times New Roman" w:hAnsi="Times New Roman" w:cs="Times New Roman"/>
        </w:rPr>
        <w:t xml:space="preserve"> magnets by representing the alignment of magnetic dipole</w:t>
      </w:r>
      <w:r w:rsidR="00EC7B4B">
        <w:rPr>
          <w:rFonts w:ascii="Times New Roman" w:hAnsi="Times New Roman" w:cs="Times New Roman"/>
        </w:rPr>
        <w:t>s</w:t>
      </w:r>
      <w:r>
        <w:rPr>
          <w:rFonts w:ascii="Times New Roman" w:hAnsi="Times New Roman" w:cs="Times New Roman"/>
        </w:rPr>
        <w:t xml:space="preserve"> of </w:t>
      </w:r>
      <w:r w:rsidR="00EC7B4B">
        <w:rPr>
          <w:rFonts w:ascii="Times New Roman" w:hAnsi="Times New Roman" w:cs="Times New Roman"/>
        </w:rPr>
        <w:t xml:space="preserve">atoms, neutrons, electrons, </w:t>
      </w:r>
      <w:r w:rsidR="00874F43">
        <w:rPr>
          <w:rFonts w:ascii="Times New Roman" w:hAnsi="Times New Roman" w:cs="Times New Roman"/>
        </w:rPr>
        <w:t>etc,</w:t>
      </w:r>
      <w:r w:rsidR="00EC7B4B">
        <w:rPr>
          <w:rFonts w:ascii="Times New Roman" w:hAnsi="Times New Roman" w:cs="Times New Roman"/>
        </w:rPr>
        <w:t xml:space="preserve"> </w:t>
      </w:r>
      <w:r>
        <w:rPr>
          <w:rFonts w:ascii="Times New Roman" w:hAnsi="Times New Roman" w:cs="Times New Roman"/>
        </w:rPr>
        <w:t xml:space="preserve">as an N-site square lattice with </w:t>
      </w:r>
      <w:r w:rsidR="00874F43">
        <w:rPr>
          <w:rFonts w:ascii="Times New Roman" w:hAnsi="Times New Roman" w:cs="Times New Roman"/>
        </w:rPr>
        <w:t xml:space="preserve">N*N </w:t>
      </w:r>
      <w:r>
        <w:rPr>
          <w:rFonts w:ascii="Times New Roman" w:hAnsi="Times New Roman" w:cs="Times New Roman"/>
        </w:rPr>
        <w:t xml:space="preserve">binary variables </w:t>
      </w:r>
      <m:oMath>
        <m:r>
          <w:rPr>
            <w:rFonts w:ascii="Cambria Math" w:hAnsi="Cambria Math" w:cs="Times New Roman"/>
          </w:rPr>
          <m:t>σ∈{+1,-1}</m:t>
        </m:r>
      </m:oMath>
      <w:r>
        <w:rPr>
          <w:rFonts w:ascii="Times New Roman" w:eastAsiaTheme="minorEastAsia" w:hAnsi="Times New Roman" w:cs="Times New Roman"/>
        </w:rPr>
        <w:t xml:space="preserve">  [</w:t>
      </w:r>
      <w:r w:rsidR="00FC075A">
        <w:rPr>
          <w:rFonts w:ascii="Times New Roman" w:eastAsiaTheme="minorEastAsia" w:hAnsi="Times New Roman" w:cs="Times New Roman"/>
        </w:rPr>
        <w:t>2</w:t>
      </w:r>
      <w:r>
        <w:rPr>
          <w:rFonts w:ascii="Times New Roman" w:eastAsiaTheme="minorEastAsia" w:hAnsi="Times New Roman" w:cs="Times New Roman"/>
        </w:rPr>
        <w:t xml:space="preserve">]. </w:t>
      </w:r>
      <w:r w:rsidR="00E370BE">
        <w:rPr>
          <w:rFonts w:ascii="Times New Roman" w:eastAsiaTheme="minorEastAsia" w:hAnsi="Times New Roman" w:cs="Times New Roman"/>
        </w:rPr>
        <w:t>An Ising system</w:t>
      </w:r>
      <w:r w:rsidR="00CE2DBD">
        <w:rPr>
          <w:rFonts w:ascii="Times New Roman" w:eastAsiaTheme="minorEastAsia" w:hAnsi="Times New Roman" w:cs="Times New Roman"/>
        </w:rPr>
        <w:t xml:space="preserve"> is usually represented </w:t>
      </w:r>
      <w:r w:rsidR="00874F43">
        <w:rPr>
          <w:rFonts w:ascii="Times New Roman" w:eastAsiaTheme="minorEastAsia" w:hAnsi="Times New Roman" w:cs="Times New Roman"/>
        </w:rPr>
        <w:t>using pictures</w:t>
      </w:r>
      <w:r w:rsidR="00CE2DBD">
        <w:rPr>
          <w:rFonts w:ascii="Times New Roman" w:eastAsiaTheme="minorEastAsia" w:hAnsi="Times New Roman" w:cs="Times New Roman"/>
        </w:rPr>
        <w:t xml:space="preserve"> where white pixels represent a variable taking the value of +1 and black pixels represent a variable taking</w:t>
      </w:r>
      <w:r w:rsidR="00E2581B">
        <w:rPr>
          <w:rFonts w:ascii="Times New Roman" w:eastAsiaTheme="minorEastAsia" w:hAnsi="Times New Roman" w:cs="Times New Roman"/>
        </w:rPr>
        <w:t xml:space="preserve"> the</w:t>
      </w:r>
      <w:r w:rsidR="00CE2DBD">
        <w:rPr>
          <w:rFonts w:ascii="Times New Roman" w:eastAsiaTheme="minorEastAsia" w:hAnsi="Times New Roman" w:cs="Times New Roman"/>
        </w:rPr>
        <w:t xml:space="preserve"> </w:t>
      </w:r>
      <w:r w:rsidR="00E2581B">
        <w:rPr>
          <w:rFonts w:ascii="Times New Roman" w:eastAsiaTheme="minorEastAsia" w:hAnsi="Times New Roman" w:cs="Times New Roman"/>
        </w:rPr>
        <w:t xml:space="preserve">-1 </w:t>
      </w:r>
      <w:r w:rsidR="00CE2DBD">
        <w:rPr>
          <w:rFonts w:ascii="Times New Roman" w:eastAsiaTheme="minorEastAsia" w:hAnsi="Times New Roman" w:cs="Times New Roman"/>
        </w:rPr>
        <w:t>value</w:t>
      </w:r>
      <w:r w:rsidR="00594AB2">
        <w:rPr>
          <w:rFonts w:ascii="Times New Roman" w:eastAsiaTheme="minorEastAsia" w:hAnsi="Times New Roman" w:cs="Times New Roman"/>
        </w:rPr>
        <w:t xml:space="preserve"> </w:t>
      </w:r>
      <w:r w:rsidR="00E2581B">
        <w:rPr>
          <w:rFonts w:ascii="Times New Roman" w:eastAsiaTheme="minorEastAsia" w:hAnsi="Times New Roman" w:cs="Times New Roman"/>
        </w:rPr>
        <w:t>(</w:t>
      </w:r>
      <w:r w:rsidR="00E370BE">
        <w:rPr>
          <w:rFonts w:ascii="Times New Roman" w:eastAsiaTheme="minorEastAsia" w:hAnsi="Times New Roman" w:cs="Times New Roman"/>
        </w:rPr>
        <w:t>see</w:t>
      </w:r>
      <w:r w:rsidR="00594AB2">
        <w:rPr>
          <w:rFonts w:ascii="Times New Roman" w:eastAsiaTheme="minorEastAsia" w:hAnsi="Times New Roman" w:cs="Times New Roman"/>
        </w:rPr>
        <w:t xml:space="preserve"> figure 1)</w:t>
      </w:r>
      <w:r w:rsidR="00CE2DBD">
        <w:rPr>
          <w:rFonts w:ascii="Times New Roman" w:eastAsiaTheme="minorEastAsia" w:hAnsi="Times New Roman" w:cs="Times New Roman"/>
        </w:rPr>
        <w:t xml:space="preserve">. </w:t>
      </w:r>
      <w:r>
        <w:rPr>
          <w:rFonts w:ascii="Times New Roman" w:eastAsiaTheme="minorEastAsia" w:hAnsi="Times New Roman" w:cs="Times New Roman"/>
        </w:rPr>
        <w:t>The total energy of the system</w:t>
      </w:r>
      <w:r w:rsidR="00E370BE">
        <w:rPr>
          <w:rFonts w:ascii="Times New Roman" w:eastAsiaTheme="minorEastAsia" w:hAnsi="Times New Roman" w:cs="Times New Roman"/>
        </w:rPr>
        <w:t xml:space="preserve"> </w:t>
      </w:r>
      <w:proofErr w:type="gramStart"/>
      <w:r w:rsidR="00E370BE">
        <w:rPr>
          <w:rFonts w:ascii="Times New Roman" w:eastAsiaTheme="minorEastAsia" w:hAnsi="Times New Roman" w:cs="Times New Roman"/>
        </w:rPr>
        <w:t xml:space="preserve">in </w:t>
      </w:r>
      <w:r w:rsidR="00874F43">
        <w:rPr>
          <w:rFonts w:ascii="Times New Roman" w:eastAsiaTheme="minorEastAsia" w:hAnsi="Times New Roman" w:cs="Times New Roman"/>
        </w:rPr>
        <w:t>a given</w:t>
      </w:r>
      <w:proofErr w:type="gramEnd"/>
      <w:r w:rsidR="00874F43">
        <w:rPr>
          <w:rFonts w:ascii="Times New Roman" w:eastAsiaTheme="minorEastAsia" w:hAnsi="Times New Roman" w:cs="Times New Roman"/>
        </w:rPr>
        <w:t xml:space="preserve"> </w:t>
      </w:r>
      <w:r w:rsidR="00E370BE">
        <w:rPr>
          <w:rFonts w:ascii="Times New Roman" w:eastAsiaTheme="minorEastAsia" w:hAnsi="Times New Roman" w:cs="Times New Roman"/>
        </w:rPr>
        <w:t>configuration</w:t>
      </w:r>
      <w:r w:rsidR="00874F43">
        <w:rPr>
          <w:rFonts w:ascii="Times New Roman" w:eastAsiaTheme="minorEastAsia" w:hAnsi="Times New Roman" w:cs="Times New Roman"/>
        </w:rPr>
        <w:t xml:space="preserve"> of the variable</w:t>
      </w:r>
      <w:r>
        <w:rPr>
          <w:rFonts w:ascii="Times New Roman" w:eastAsiaTheme="minorEastAsia" w:hAnsi="Times New Roman" w:cs="Times New Roman"/>
        </w:rPr>
        <w:t xml:space="preserve"> also </w:t>
      </w:r>
      <w:r w:rsidR="00E370BE">
        <w:rPr>
          <w:rFonts w:ascii="Times New Roman" w:eastAsiaTheme="minorEastAsia" w:hAnsi="Times New Roman" w:cs="Times New Roman"/>
        </w:rPr>
        <w:t>known</w:t>
      </w:r>
      <w:r>
        <w:rPr>
          <w:rFonts w:ascii="Times New Roman" w:eastAsiaTheme="minorEastAsia" w:hAnsi="Times New Roman" w:cs="Times New Roman"/>
        </w:rPr>
        <w:t xml:space="preserve"> as the Hamiltonian is given by the nearest neighbor interaction of </w:t>
      </w:r>
      <w:r w:rsidR="00E370BE">
        <w:rPr>
          <w:rFonts w:ascii="Times New Roman" w:eastAsiaTheme="minorEastAsia" w:hAnsi="Times New Roman" w:cs="Times New Roman"/>
        </w:rPr>
        <w:t xml:space="preserve">all </w:t>
      </w:r>
      <w:r>
        <w:rPr>
          <w:rFonts w:ascii="Times New Roman" w:eastAsiaTheme="minorEastAsia" w:hAnsi="Times New Roman" w:cs="Times New Roman"/>
        </w:rPr>
        <w:t>dipoles where coaligned neighbors favor lower energy configurations. Mathematically this is represented by:</w:t>
      </w:r>
    </w:p>
    <w:p w14:paraId="3DF665EE" w14:textId="30B13E71" w:rsidR="00B13D96" w:rsidRDefault="00B13D96" w:rsidP="00B13D96">
      <w:pPr>
        <w:jc w:val="center"/>
        <w:rPr>
          <w:rFonts w:ascii="Times New Roman" w:eastAsiaTheme="minorEastAsia" w:hAnsi="Times New Roman" w:cs="Times New Roman"/>
        </w:rPr>
      </w:pPr>
      <w:r w:rsidRPr="00DD7403">
        <w:rPr>
          <w:rFonts w:ascii="Times New Roman" w:hAnsi="Times New Roman" w:cs="Times New Roman"/>
          <w:noProof/>
        </w:rPr>
        <w:drawing>
          <wp:inline distT="0" distB="0" distL="0" distR="0" wp14:anchorId="1AB54CDF" wp14:editId="3852B5FE">
            <wp:extent cx="1688472" cy="304093"/>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67277" cy="336296"/>
                    </a:xfrm>
                    <a:prstGeom prst="rect">
                      <a:avLst/>
                    </a:prstGeom>
                    <a:noFill/>
                    <a:ln>
                      <a:noFill/>
                    </a:ln>
                  </pic:spPr>
                </pic:pic>
              </a:graphicData>
            </a:graphic>
          </wp:inline>
        </w:drawing>
      </w:r>
    </w:p>
    <w:p w14:paraId="3EDAADBD" w14:textId="2AA3EEED" w:rsidR="00710EC2" w:rsidRDefault="00710EC2" w:rsidP="00710EC2">
      <w:pPr>
        <w:jc w:val="both"/>
        <w:rPr>
          <w:rFonts w:ascii="Times New Roman" w:eastAsiaTheme="minorEastAsia" w:hAnsi="Times New Roman" w:cs="Times New Roman"/>
        </w:rPr>
      </w:pPr>
      <w:r>
        <w:rPr>
          <w:rFonts w:ascii="Times New Roman" w:eastAsiaTheme="minorEastAsia" w:hAnsi="Times New Roman" w:cs="Times New Roman"/>
        </w:rPr>
        <w:t xml:space="preserve">Where the X variable </w:t>
      </w:r>
      <w:r w:rsidR="00E370BE">
        <w:rPr>
          <w:rFonts w:ascii="Times New Roman" w:eastAsiaTheme="minorEastAsia" w:hAnsi="Times New Roman" w:cs="Times New Roman"/>
        </w:rPr>
        <w:t>represent</w:t>
      </w:r>
      <w:r>
        <w:rPr>
          <w:rFonts w:ascii="Times New Roman" w:eastAsiaTheme="minorEastAsia" w:hAnsi="Times New Roman" w:cs="Times New Roman"/>
        </w:rPr>
        <w:t xml:space="preserve"> the configuration</w:t>
      </w:r>
      <w:r w:rsidR="00E370BE">
        <w:rPr>
          <w:rFonts w:ascii="Times New Roman" w:eastAsiaTheme="minorEastAsia" w:hAnsi="Times New Roman" w:cs="Times New Roman"/>
        </w:rPr>
        <w:t xml:space="preserve"> of the entire system </w:t>
      </w:r>
      <w:r w:rsidR="00874F43">
        <w:rPr>
          <w:rFonts w:ascii="Times New Roman" w:eastAsiaTheme="minorEastAsia" w:hAnsi="Times New Roman" w:cs="Times New Roman"/>
        </w:rPr>
        <w:t>all</w:t>
      </w:r>
      <w:r w:rsidR="00E370BE">
        <w:rPr>
          <w:rFonts w:ascii="Times New Roman" w:eastAsiaTheme="minorEastAsia" w:hAnsi="Times New Roman" w:cs="Times New Roman"/>
        </w:rPr>
        <w:t xml:space="preserve"> the </w:t>
      </w:r>
      <w:r>
        <w:rPr>
          <w:rFonts w:ascii="Times New Roman" w:eastAsiaTheme="minorEastAsia" w:hAnsi="Times New Roman" w:cs="Times New Roman"/>
        </w:rPr>
        <w:t xml:space="preserve">binary variables in </w:t>
      </w:r>
      <w:r>
        <w:rPr>
          <w:rFonts w:ascii="Times New Roman" w:eastAsiaTheme="minorEastAsia" w:hAnsi="Times New Roman" w:cs="Times New Roman"/>
        </w:rPr>
        <w:lastRenderedPageBreak/>
        <w:t xml:space="preserve">their respective lattice </w:t>
      </w:r>
      <w:r w:rsidR="00E370BE">
        <w:rPr>
          <w:rFonts w:ascii="Times New Roman" w:eastAsiaTheme="minorEastAsia" w:hAnsi="Times New Roman" w:cs="Times New Roman"/>
        </w:rPr>
        <w:t xml:space="preserve">positions, so the sum is over all </w:t>
      </w:r>
      <m:oMath>
        <m:r>
          <w:rPr>
            <w:rFonts w:ascii="Cambria Math" w:hAnsi="Cambria Math" w:cs="Times New Roman"/>
          </w:rPr>
          <m:t>σ's</m:t>
        </m:r>
      </m:oMath>
      <w:r w:rsidR="00E370BE">
        <w:rPr>
          <w:rFonts w:ascii="Times New Roman" w:eastAsiaTheme="minorEastAsia" w:hAnsi="Times New Roman" w:cs="Times New Roman"/>
        </w:rPr>
        <w:t xml:space="preserve"> </w:t>
      </w:r>
      <w:r>
        <w:rPr>
          <w:rFonts w:ascii="Times New Roman" w:eastAsiaTheme="minorEastAsia" w:hAnsi="Times New Roman" w:cs="Times New Roman"/>
        </w:rPr>
        <w:t>. The energy of the system is relevant because it dictates the probability of finding the system in that given configuration. This mapping from configurations to probability is given by the Boltzmann distribution</w:t>
      </w:r>
      <w:r w:rsidR="00E370BE">
        <w:rPr>
          <w:rFonts w:ascii="Times New Roman" w:eastAsiaTheme="minorEastAsia" w:hAnsi="Times New Roman" w:cs="Times New Roman"/>
        </w:rPr>
        <w:t xml:space="preserve"> which is the following</w:t>
      </w:r>
      <w:r w:rsidR="00B13D96">
        <w:rPr>
          <w:rFonts w:ascii="Times New Roman" w:eastAsiaTheme="minorEastAsia" w:hAnsi="Times New Roman" w:cs="Times New Roman"/>
        </w:rPr>
        <w:t>:</w:t>
      </w:r>
    </w:p>
    <w:p w14:paraId="54BF93F3" w14:textId="6630F1D5" w:rsidR="003E03B3" w:rsidRDefault="0005350A" w:rsidP="00FC075A">
      <w:pPr>
        <w:jc w:val="center"/>
        <w:rPr>
          <w:rFonts w:ascii="Times New Roman" w:hAnsi="Times New Roman" w:cs="Times New Roman"/>
        </w:rPr>
      </w:pPr>
      <w:r w:rsidRPr="0005350A">
        <w:rPr>
          <w:position w:val="-46"/>
        </w:rPr>
        <w:object w:dxaOrig="2500" w:dyaOrig="880" w14:anchorId="76C2DDB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1pt;height:44.2pt" o:ole="">
            <v:imagedata r:id="rId6" o:title=""/>
          </v:shape>
          <o:OLEObject Type="Embed" ProgID="Equation.DSMT4" ShapeID="_x0000_i1025" DrawAspect="Content" ObjectID="_1669990320" r:id="rId7"/>
        </w:object>
      </w:r>
    </w:p>
    <w:p w14:paraId="32AE8A65" w14:textId="09F3458B" w:rsidR="00175BA4" w:rsidRDefault="00175BA4" w:rsidP="00175BA4">
      <w:pPr>
        <w:jc w:val="both"/>
        <w:rPr>
          <w:rFonts w:ascii="Times New Roman" w:hAnsi="Times New Roman" w:cs="Times New Roman"/>
        </w:rPr>
      </w:pPr>
      <w:r>
        <w:rPr>
          <w:rFonts w:ascii="Times New Roman" w:hAnsi="Times New Roman" w:cs="Times New Roman"/>
        </w:rPr>
        <w:t xml:space="preserve">The magnetization at any given configuration is calculated </w:t>
      </w:r>
      <w:r w:rsidR="0005350A">
        <w:rPr>
          <w:rFonts w:ascii="Times New Roman" w:hAnsi="Times New Roman" w:cs="Times New Roman"/>
        </w:rPr>
        <w:t>as:</w:t>
      </w:r>
    </w:p>
    <w:p w14:paraId="354D3F5C" w14:textId="28DE8A46" w:rsidR="00175BA4" w:rsidRPr="001C2ADC" w:rsidRDefault="001C2ADC" w:rsidP="001C2ADC">
      <w:pPr>
        <w:jc w:val="center"/>
        <w:rPr>
          <w:rFonts w:ascii="Times New Roman" w:hAnsi="Times New Roman" w:cs="Times New Roman"/>
        </w:rPr>
      </w:pPr>
      <w:r w:rsidRPr="004365A7">
        <w:rPr>
          <w:position w:val="-28"/>
        </w:rPr>
        <w:object w:dxaOrig="1560" w:dyaOrig="540" w14:anchorId="06A10BB4">
          <v:shape id="_x0000_i1026" type="#_x0000_t75" style="width:78.05pt;height:27.1pt" o:ole="">
            <v:imagedata r:id="rId8" o:title=""/>
          </v:shape>
          <o:OLEObject Type="Embed" ProgID="Equation.DSMT4" ShapeID="_x0000_i1026" DrawAspect="Content" ObjectID="_1669990321" r:id="rId9"/>
        </w:object>
      </w:r>
    </w:p>
    <w:p w14:paraId="48E917FB" w14:textId="79F8ECA4" w:rsidR="00175BA4" w:rsidRDefault="001C2ADC" w:rsidP="001C2ADC">
      <w:pPr>
        <w:jc w:val="both"/>
        <w:rPr>
          <w:rFonts w:ascii="Times New Roman" w:hAnsi="Times New Roman" w:cs="Times New Roman"/>
        </w:rPr>
      </w:pPr>
      <w:r>
        <w:rPr>
          <w:rFonts w:ascii="Times New Roman" w:hAnsi="Times New Roman" w:cs="Times New Roman"/>
        </w:rPr>
        <w:t xml:space="preserve">And correspondingly the expected magnetization </w:t>
      </w:r>
      <w:r w:rsidR="00874F43">
        <w:rPr>
          <w:rFonts w:ascii="Times New Roman" w:hAnsi="Times New Roman" w:cs="Times New Roman"/>
        </w:rPr>
        <w:t>can be expressed as:</w:t>
      </w:r>
    </w:p>
    <w:p w14:paraId="44C9DB35" w14:textId="36B7D568" w:rsidR="001C2ADC" w:rsidRPr="001C2ADC" w:rsidRDefault="001C2ADC" w:rsidP="001C2ADC">
      <w:pPr>
        <w:jc w:val="center"/>
        <w:rPr>
          <w:rFonts w:ascii="Times New Roman" w:hAnsi="Times New Roman" w:cs="Times New Roman"/>
        </w:rPr>
      </w:pPr>
      <w:r w:rsidRPr="004365A7">
        <w:rPr>
          <w:position w:val="-28"/>
        </w:rPr>
        <w:object w:dxaOrig="2680" w:dyaOrig="540" w14:anchorId="645547FE">
          <v:shape id="_x0000_i1027" type="#_x0000_t75" style="width:134pt;height:27.1pt" o:ole="">
            <v:imagedata r:id="rId10" o:title=""/>
          </v:shape>
          <o:OLEObject Type="Embed" ProgID="Equation.DSMT4" ShapeID="_x0000_i1027" DrawAspect="Content" ObjectID="_1669990322" r:id="rId11"/>
        </w:object>
      </w:r>
    </w:p>
    <w:p w14:paraId="46F77085" w14:textId="50FFE193" w:rsidR="001C2ADC" w:rsidRDefault="009A7AF7" w:rsidP="001C2ADC">
      <w:pPr>
        <w:jc w:val="both"/>
        <w:rPr>
          <w:rFonts w:ascii="Times New Roman" w:hAnsi="Times New Roman" w:cs="Times New Roman"/>
        </w:rPr>
      </w:pPr>
      <w:r>
        <w:rPr>
          <w:rFonts w:ascii="Times New Roman" w:hAnsi="Times New Roman" w:cs="Times New Roman"/>
        </w:rPr>
        <w:t>Finally,</w:t>
      </w:r>
      <w:r w:rsidR="0005350A">
        <w:rPr>
          <w:rFonts w:ascii="Times New Roman" w:hAnsi="Times New Roman" w:cs="Times New Roman"/>
        </w:rPr>
        <w:t xml:space="preserve"> the </w:t>
      </w:r>
      <w:r w:rsidR="001C2ADC">
        <w:rPr>
          <w:rFonts w:ascii="Times New Roman" w:hAnsi="Times New Roman" w:cs="Times New Roman"/>
        </w:rPr>
        <w:t>formula</w:t>
      </w:r>
      <w:r w:rsidR="00874F43">
        <w:rPr>
          <w:rFonts w:ascii="Times New Roman" w:hAnsi="Times New Roman" w:cs="Times New Roman"/>
        </w:rPr>
        <w:t xml:space="preserve"> found by</w:t>
      </w:r>
      <w:r w:rsidR="001C2ADC">
        <w:rPr>
          <w:rFonts w:ascii="Times New Roman" w:hAnsi="Times New Roman" w:cs="Times New Roman"/>
        </w:rPr>
        <w:t xml:space="preserve"> Onsager when the dimensionality approaches infinity is</w:t>
      </w:r>
    </w:p>
    <w:p w14:paraId="0335E0F0" w14:textId="58477253" w:rsidR="001C2ADC" w:rsidRPr="001C2ADC" w:rsidRDefault="001C2ADC" w:rsidP="001C2ADC">
      <w:pPr>
        <w:jc w:val="both"/>
        <w:rPr>
          <w:rFonts w:ascii="Times New Roman" w:hAnsi="Times New Roman" w:cs="Times New Roman"/>
        </w:rPr>
      </w:pPr>
      <w:r w:rsidRPr="004365A7">
        <w:rPr>
          <w:position w:val="-16"/>
        </w:rPr>
        <w:object w:dxaOrig="4520" w:dyaOrig="440" w14:anchorId="04E59EFA">
          <v:shape id="_x0000_i1028" type="#_x0000_t75" style="width:3in;height:21.4pt" o:ole="">
            <v:imagedata r:id="rId12" o:title=""/>
          </v:shape>
          <o:OLEObject Type="Embed" ProgID="Equation.DSMT4" ShapeID="_x0000_i1028" DrawAspect="Content" ObjectID="_1669990323" r:id="rId13"/>
        </w:object>
      </w:r>
    </w:p>
    <w:p w14:paraId="6C8317D3" w14:textId="4582D378" w:rsidR="00710EC2" w:rsidRDefault="00E823CF" w:rsidP="00A950EF">
      <w:pPr>
        <w:jc w:val="center"/>
        <w:rPr>
          <w:rFonts w:ascii="Times New Roman" w:hAnsi="Times New Roman" w:cs="Times New Roman"/>
          <w:b/>
          <w:bCs/>
        </w:rPr>
      </w:pPr>
      <w:r>
        <w:rPr>
          <w:rFonts w:ascii="Times New Roman" w:hAnsi="Times New Roman" w:cs="Times New Roman"/>
          <w:b/>
          <w:bCs/>
        </w:rPr>
        <w:t xml:space="preserve">Variational </w:t>
      </w:r>
      <w:r w:rsidR="00A950EF">
        <w:rPr>
          <w:rFonts w:ascii="Times New Roman" w:hAnsi="Times New Roman" w:cs="Times New Roman"/>
          <w:b/>
          <w:bCs/>
        </w:rPr>
        <w:t>Autoencoders</w:t>
      </w:r>
    </w:p>
    <w:p w14:paraId="7A01996B" w14:textId="4E8F8A92" w:rsidR="001B3031" w:rsidRDefault="00A950EF" w:rsidP="00A950EF">
      <w:pPr>
        <w:jc w:val="both"/>
        <w:rPr>
          <w:rFonts w:ascii="Times New Roman" w:hAnsi="Times New Roman" w:cs="Times New Roman"/>
        </w:rPr>
      </w:pPr>
      <w:r>
        <w:rPr>
          <w:rFonts w:ascii="Times New Roman" w:hAnsi="Times New Roman" w:cs="Times New Roman"/>
        </w:rPr>
        <w:t>Variational Autoencoders are a type of Generative model that seeks to recreate the distribution of the input</w:t>
      </w:r>
      <w:r w:rsidR="00E370BE">
        <w:rPr>
          <w:rFonts w:ascii="Times New Roman" w:hAnsi="Times New Roman" w:cs="Times New Roman"/>
        </w:rPr>
        <w:t>,</w:t>
      </w:r>
      <w:r>
        <w:rPr>
          <w:rFonts w:ascii="Times New Roman" w:hAnsi="Times New Roman" w:cs="Times New Roman"/>
        </w:rPr>
        <w:t xml:space="preserve"> P(X)</w:t>
      </w:r>
      <w:r w:rsidR="00E370BE">
        <w:rPr>
          <w:rFonts w:ascii="Times New Roman" w:hAnsi="Times New Roman" w:cs="Times New Roman"/>
        </w:rPr>
        <w:t>,</w:t>
      </w:r>
      <w:r>
        <w:rPr>
          <w:rFonts w:ascii="Times New Roman" w:hAnsi="Times New Roman" w:cs="Times New Roman"/>
        </w:rPr>
        <w:t xml:space="preserve"> by assuming that there exist a set of overarching</w:t>
      </w:r>
      <w:r w:rsidR="00006F3F">
        <w:rPr>
          <w:rFonts w:ascii="Times New Roman" w:hAnsi="Times New Roman" w:cs="Times New Roman"/>
        </w:rPr>
        <w:t xml:space="preserve"> hidden</w:t>
      </w:r>
      <w:r>
        <w:rPr>
          <w:rFonts w:ascii="Times New Roman" w:hAnsi="Times New Roman" w:cs="Times New Roman"/>
        </w:rPr>
        <w:t xml:space="preserve"> variables</w:t>
      </w:r>
      <w:r w:rsidR="00874F43">
        <w:rPr>
          <w:rFonts w:ascii="Times New Roman" w:hAnsi="Times New Roman" w:cs="Times New Roman"/>
        </w:rPr>
        <w:t xml:space="preserve"> (</w:t>
      </w:r>
      <w:r>
        <w:rPr>
          <w:rFonts w:ascii="Times New Roman" w:hAnsi="Times New Roman" w:cs="Times New Roman"/>
        </w:rPr>
        <w:t xml:space="preserve">the </w:t>
      </w:r>
      <w:r w:rsidR="00E370BE">
        <w:rPr>
          <w:rFonts w:ascii="Times New Roman" w:hAnsi="Times New Roman" w:cs="Times New Roman"/>
        </w:rPr>
        <w:t xml:space="preserve">“z” </w:t>
      </w:r>
      <w:r>
        <w:rPr>
          <w:rFonts w:ascii="Times New Roman" w:hAnsi="Times New Roman" w:cs="Times New Roman"/>
        </w:rPr>
        <w:t xml:space="preserve">latent </w:t>
      </w:r>
      <w:r w:rsidR="00874F43">
        <w:rPr>
          <w:rFonts w:ascii="Times New Roman" w:hAnsi="Times New Roman" w:cs="Times New Roman"/>
        </w:rPr>
        <w:t>variables)</w:t>
      </w:r>
      <w:r>
        <w:rPr>
          <w:rFonts w:ascii="Times New Roman" w:hAnsi="Times New Roman" w:cs="Times New Roman"/>
        </w:rPr>
        <w:t xml:space="preserve"> that through a deterministic mapping</w:t>
      </w:r>
      <w:r w:rsidR="00046EB7">
        <w:rPr>
          <w:rFonts w:ascii="Times New Roman" w:hAnsi="Times New Roman" w:cs="Times New Roman"/>
        </w:rPr>
        <w:t xml:space="preserve"> </w:t>
      </w:r>
      <w:r>
        <w:rPr>
          <w:rFonts w:ascii="Times New Roman" w:hAnsi="Times New Roman" w:cs="Times New Roman"/>
        </w:rPr>
        <w:t xml:space="preserve">parametrize by </w:t>
      </w:r>
      <w:r w:rsidR="001B3031">
        <w:rPr>
          <w:rFonts w:ascii="Times New Roman" w:hAnsi="Times New Roman" w:cs="Times New Roman"/>
        </w:rPr>
        <w:t xml:space="preserve">some vector </w:t>
      </w:r>
      <w:r w:rsidR="00874F43">
        <w:rPr>
          <w:rFonts w:ascii="Times New Roman" w:hAnsi="Times New Roman" w:cs="Times New Roman"/>
        </w:rPr>
        <w:t xml:space="preserve">theta which is </w:t>
      </w:r>
      <w:r w:rsidR="00046EB7">
        <w:rPr>
          <w:rFonts w:ascii="Times New Roman" w:hAnsi="Times New Roman" w:cs="Times New Roman"/>
        </w:rPr>
        <w:t xml:space="preserve">often </w:t>
      </w:r>
      <w:r w:rsidR="00E370BE">
        <w:rPr>
          <w:rFonts w:ascii="Times New Roman" w:hAnsi="Times New Roman" w:cs="Times New Roman"/>
        </w:rPr>
        <w:t xml:space="preserve">through </w:t>
      </w:r>
      <w:r w:rsidR="00046EB7">
        <w:rPr>
          <w:rFonts w:ascii="Times New Roman" w:hAnsi="Times New Roman" w:cs="Times New Roman"/>
        </w:rPr>
        <w:t>a</w:t>
      </w:r>
      <w:r>
        <w:rPr>
          <w:rFonts w:ascii="Times New Roman" w:hAnsi="Times New Roman" w:cs="Times New Roman"/>
        </w:rPr>
        <w:t xml:space="preserve"> neural </w:t>
      </w:r>
      <w:r w:rsidR="0061568B">
        <w:rPr>
          <w:rFonts w:ascii="Times New Roman" w:hAnsi="Times New Roman" w:cs="Times New Roman"/>
        </w:rPr>
        <w:t>network can</w:t>
      </w:r>
      <w:r>
        <w:rPr>
          <w:rFonts w:ascii="Times New Roman" w:hAnsi="Times New Roman" w:cs="Times New Roman"/>
        </w:rPr>
        <w:t xml:space="preserve"> </w:t>
      </w:r>
      <w:r w:rsidR="001B3031">
        <w:rPr>
          <w:rFonts w:ascii="Times New Roman" w:hAnsi="Times New Roman" w:cs="Times New Roman"/>
        </w:rPr>
        <w:t>approximate the distribution of X</w:t>
      </w:r>
      <w:r w:rsidR="00FC075A">
        <w:rPr>
          <w:rFonts w:ascii="Times New Roman" w:hAnsi="Times New Roman" w:cs="Times New Roman"/>
        </w:rPr>
        <w:t xml:space="preserve"> [8].</w:t>
      </w:r>
      <w:r w:rsidR="00C56070">
        <w:rPr>
          <w:rFonts w:ascii="Times New Roman" w:hAnsi="Times New Roman" w:cs="Times New Roman"/>
        </w:rPr>
        <w:t xml:space="preserve"> It is assume by the algorithm that Z has a </w:t>
      </w:r>
      <w:r w:rsidR="00046EB7">
        <w:rPr>
          <w:rFonts w:ascii="Times New Roman" w:hAnsi="Times New Roman" w:cs="Times New Roman"/>
        </w:rPr>
        <w:t>Normal</w:t>
      </w:r>
      <w:r w:rsidR="00C56070">
        <w:rPr>
          <w:rFonts w:ascii="Times New Roman" w:hAnsi="Times New Roman" w:cs="Times New Roman"/>
        </w:rPr>
        <w:t xml:space="preserve"> form</w:t>
      </w:r>
      <w:r w:rsidR="00046EB7">
        <w:rPr>
          <w:rFonts w:ascii="Times New Roman" w:hAnsi="Times New Roman" w:cs="Times New Roman"/>
        </w:rPr>
        <w:t xml:space="preserve"> </w:t>
      </w:r>
    </w:p>
    <w:p w14:paraId="7570F999" w14:textId="3DAF81E2" w:rsidR="004E5C82" w:rsidRDefault="00006F3F" w:rsidP="00A950EF">
      <w:pPr>
        <w:jc w:val="both"/>
        <w:rPr>
          <w:rFonts w:ascii="Times New Roman" w:hAnsi="Times New Roman" w:cs="Times New Roman"/>
        </w:rPr>
      </w:pPr>
      <w:r>
        <w:rPr>
          <w:rFonts w:ascii="Times New Roman" w:hAnsi="Times New Roman" w:cs="Times New Roman"/>
        </w:rPr>
        <w:t xml:space="preserve">VAE’s exploit </w:t>
      </w:r>
      <w:r w:rsidR="00E370BE">
        <w:rPr>
          <w:rFonts w:ascii="Times New Roman" w:hAnsi="Times New Roman" w:cs="Times New Roman"/>
        </w:rPr>
        <w:t xml:space="preserve">the fact </w:t>
      </w:r>
      <w:r>
        <w:rPr>
          <w:rFonts w:ascii="Times New Roman" w:hAnsi="Times New Roman" w:cs="Times New Roman"/>
        </w:rPr>
        <w:t>that t</w:t>
      </w:r>
      <w:r w:rsidR="00C56070">
        <w:rPr>
          <w:rFonts w:ascii="Times New Roman" w:hAnsi="Times New Roman" w:cs="Times New Roman"/>
        </w:rPr>
        <w:t>he</w:t>
      </w:r>
      <w:r w:rsidR="00046EB7">
        <w:rPr>
          <w:rFonts w:ascii="Times New Roman" w:hAnsi="Times New Roman" w:cs="Times New Roman"/>
        </w:rPr>
        <w:t xml:space="preserve"> probability of </w:t>
      </w:r>
      <w:r w:rsidR="00E370BE">
        <w:rPr>
          <w:rFonts w:ascii="Times New Roman" w:hAnsi="Times New Roman" w:cs="Times New Roman"/>
        </w:rPr>
        <w:t>recreating x</w:t>
      </w:r>
      <w:r w:rsidR="001B3031">
        <w:rPr>
          <w:rFonts w:ascii="Times New Roman" w:hAnsi="Times New Roman" w:cs="Times New Roman"/>
        </w:rPr>
        <w:t xml:space="preserve"> </w:t>
      </w:r>
      <w:r w:rsidR="0061568B">
        <w:rPr>
          <w:rFonts w:ascii="Times New Roman" w:hAnsi="Times New Roman" w:cs="Times New Roman"/>
        </w:rPr>
        <w:t>from</w:t>
      </w:r>
      <w:r w:rsidR="001B3031">
        <w:rPr>
          <w:rFonts w:ascii="Times New Roman" w:hAnsi="Times New Roman" w:cs="Times New Roman"/>
        </w:rPr>
        <w:t xml:space="preserve"> </w:t>
      </w:r>
      <w:proofErr w:type="gramStart"/>
      <w:r w:rsidR="0061568B">
        <w:rPr>
          <w:rFonts w:ascii="Times New Roman" w:hAnsi="Times New Roman" w:cs="Times New Roman"/>
        </w:rPr>
        <w:t>z</w:t>
      </w:r>
      <w:r w:rsidR="001B3031">
        <w:rPr>
          <w:rFonts w:ascii="Times New Roman" w:hAnsi="Times New Roman" w:cs="Times New Roman"/>
        </w:rPr>
        <w:t xml:space="preserve"> :</w:t>
      </w:r>
      <w:proofErr w:type="gramEnd"/>
      <w:r w:rsidR="001B3031" w:rsidRPr="004365A7">
        <w:rPr>
          <w:position w:val="-10"/>
        </w:rPr>
        <w:object w:dxaOrig="1040" w:dyaOrig="320" w14:anchorId="48233F56">
          <v:shape id="_x0000_i1029" type="#_x0000_t75" style="width:52.05pt;height:16.05pt" o:ole="">
            <v:imagedata r:id="rId14" o:title=""/>
          </v:shape>
          <o:OLEObject Type="Embed" ProgID="Equation.DSMT4" ShapeID="_x0000_i1029" DrawAspect="Content" ObjectID="_1669990324" r:id="rId15"/>
        </w:object>
      </w:r>
      <w:r w:rsidR="001B3031">
        <w:rPr>
          <w:rFonts w:ascii="Times New Roman" w:hAnsi="Times New Roman" w:cs="Times New Roman"/>
        </w:rPr>
        <w:t xml:space="preserve"> </w:t>
      </w:r>
      <w:r w:rsidR="0061568B">
        <w:rPr>
          <w:rFonts w:ascii="Times New Roman" w:hAnsi="Times New Roman" w:cs="Times New Roman"/>
        </w:rPr>
        <w:t xml:space="preserve">will  </w:t>
      </w:r>
      <w:r w:rsidR="001B3031">
        <w:rPr>
          <w:rFonts w:ascii="Times New Roman" w:hAnsi="Times New Roman" w:cs="Times New Roman"/>
        </w:rPr>
        <w:t>be</w:t>
      </w:r>
      <w:r>
        <w:rPr>
          <w:rFonts w:ascii="Times New Roman" w:hAnsi="Times New Roman" w:cs="Times New Roman"/>
        </w:rPr>
        <w:t xml:space="preserve"> close to</w:t>
      </w:r>
      <w:r w:rsidR="001B3031">
        <w:rPr>
          <w:rFonts w:ascii="Times New Roman" w:hAnsi="Times New Roman" w:cs="Times New Roman"/>
        </w:rPr>
        <w:t xml:space="preserve"> 0 for most </w:t>
      </w:r>
      <w:r w:rsidR="00046EB7">
        <w:rPr>
          <w:rFonts w:ascii="Times New Roman" w:hAnsi="Times New Roman" w:cs="Times New Roman"/>
        </w:rPr>
        <w:t>z’s</w:t>
      </w:r>
      <w:r w:rsidR="00E370BE">
        <w:rPr>
          <w:rFonts w:ascii="Times New Roman" w:hAnsi="Times New Roman" w:cs="Times New Roman"/>
        </w:rPr>
        <w:t xml:space="preserve">. </w:t>
      </w:r>
      <w:r w:rsidR="00FC075A">
        <w:rPr>
          <w:rFonts w:ascii="Times New Roman" w:hAnsi="Times New Roman" w:cs="Times New Roman"/>
        </w:rPr>
        <w:t>Thus,</w:t>
      </w:r>
      <w:r w:rsidR="00E370BE">
        <w:rPr>
          <w:rFonts w:ascii="Times New Roman" w:hAnsi="Times New Roman" w:cs="Times New Roman"/>
        </w:rPr>
        <w:t xml:space="preserve"> </w:t>
      </w:r>
      <w:r w:rsidR="00874F43">
        <w:rPr>
          <w:rFonts w:ascii="Times New Roman" w:hAnsi="Times New Roman" w:cs="Times New Roman"/>
        </w:rPr>
        <w:t xml:space="preserve">it </w:t>
      </w:r>
      <w:r w:rsidR="001B3031">
        <w:rPr>
          <w:rFonts w:ascii="Times New Roman" w:hAnsi="Times New Roman" w:cs="Times New Roman"/>
        </w:rPr>
        <w:t>take</w:t>
      </w:r>
      <w:r w:rsidR="00874F43">
        <w:rPr>
          <w:rFonts w:ascii="Times New Roman" w:hAnsi="Times New Roman" w:cs="Times New Roman"/>
        </w:rPr>
        <w:t>s</w:t>
      </w:r>
      <w:r w:rsidR="001B3031">
        <w:rPr>
          <w:rFonts w:ascii="Times New Roman" w:hAnsi="Times New Roman" w:cs="Times New Roman"/>
        </w:rPr>
        <w:t xml:space="preserve"> a shortcut </w:t>
      </w:r>
      <w:r w:rsidR="00E370BE">
        <w:rPr>
          <w:rFonts w:ascii="Times New Roman" w:hAnsi="Times New Roman" w:cs="Times New Roman"/>
        </w:rPr>
        <w:t>by first</w:t>
      </w:r>
      <w:r w:rsidR="001B3031">
        <w:rPr>
          <w:rFonts w:ascii="Times New Roman" w:hAnsi="Times New Roman" w:cs="Times New Roman"/>
        </w:rPr>
        <w:t xml:space="preserve"> learn</w:t>
      </w:r>
      <w:r>
        <w:rPr>
          <w:rFonts w:ascii="Times New Roman" w:hAnsi="Times New Roman" w:cs="Times New Roman"/>
        </w:rPr>
        <w:t>ing</w:t>
      </w:r>
      <w:r w:rsidR="001B3031">
        <w:rPr>
          <w:rFonts w:ascii="Times New Roman" w:hAnsi="Times New Roman" w:cs="Times New Roman"/>
        </w:rPr>
        <w:t xml:space="preserve"> a distribution </w:t>
      </w:r>
      <w:r w:rsidR="001B3031" w:rsidRPr="004365A7">
        <w:rPr>
          <w:position w:val="-10"/>
        </w:rPr>
        <w:object w:dxaOrig="999" w:dyaOrig="320" w14:anchorId="58594A11">
          <v:shape id="_x0000_i1030" type="#_x0000_t75" style="width:50.25pt;height:16.05pt" o:ole="">
            <v:imagedata r:id="rId16" o:title=""/>
          </v:shape>
          <o:OLEObject Type="Embed" ProgID="Equation.DSMT4" ShapeID="_x0000_i1030" DrawAspect="Content" ObjectID="_1669990325" r:id="rId17"/>
        </w:object>
      </w:r>
      <w:r w:rsidR="001B3031">
        <w:t xml:space="preserve"> </w:t>
      </w:r>
      <w:r w:rsidR="001B3031">
        <w:rPr>
          <w:rFonts w:ascii="Times New Roman" w:hAnsi="Times New Roman" w:cs="Times New Roman"/>
        </w:rPr>
        <w:t xml:space="preserve"> that by tuning the parameters phi of a neural network </w:t>
      </w:r>
      <w:r>
        <w:rPr>
          <w:rFonts w:ascii="Times New Roman" w:hAnsi="Times New Roman" w:cs="Times New Roman"/>
        </w:rPr>
        <w:t>(</w:t>
      </w:r>
      <w:r w:rsidR="001B3031">
        <w:rPr>
          <w:rFonts w:ascii="Times New Roman" w:hAnsi="Times New Roman" w:cs="Times New Roman"/>
        </w:rPr>
        <w:t>often called the “encoder” network</w:t>
      </w:r>
      <w:r>
        <w:rPr>
          <w:rFonts w:ascii="Times New Roman" w:hAnsi="Times New Roman" w:cs="Times New Roman"/>
        </w:rPr>
        <w:t>)</w:t>
      </w:r>
      <w:r w:rsidR="001B3031">
        <w:rPr>
          <w:rFonts w:ascii="Times New Roman" w:hAnsi="Times New Roman" w:cs="Times New Roman"/>
        </w:rPr>
        <w:t xml:space="preserve"> learns </w:t>
      </w:r>
      <w:r w:rsidR="004E5C82">
        <w:rPr>
          <w:rFonts w:ascii="Times New Roman" w:hAnsi="Times New Roman" w:cs="Times New Roman"/>
        </w:rPr>
        <w:t>the</w:t>
      </w:r>
      <w:r w:rsidR="00C56070">
        <w:rPr>
          <w:rFonts w:ascii="Times New Roman" w:hAnsi="Times New Roman" w:cs="Times New Roman"/>
        </w:rPr>
        <w:t xml:space="preserve"> distribution </w:t>
      </w:r>
      <w:r w:rsidR="00874F43">
        <w:rPr>
          <w:rFonts w:ascii="Times New Roman" w:hAnsi="Times New Roman" w:cs="Times New Roman"/>
        </w:rPr>
        <w:t>of the</w:t>
      </w:r>
      <w:r w:rsidR="001B3031">
        <w:rPr>
          <w:rFonts w:ascii="Times New Roman" w:hAnsi="Times New Roman" w:cs="Times New Roman"/>
        </w:rPr>
        <w:t xml:space="preserve"> values of z that are likely </w:t>
      </w:r>
      <w:r w:rsidR="00046EB7">
        <w:rPr>
          <w:rFonts w:ascii="Times New Roman" w:hAnsi="Times New Roman" w:cs="Times New Roman"/>
        </w:rPr>
        <w:t xml:space="preserve">to happen </w:t>
      </w:r>
      <w:r>
        <w:rPr>
          <w:rFonts w:ascii="Times New Roman" w:hAnsi="Times New Roman" w:cs="Times New Roman"/>
        </w:rPr>
        <w:t xml:space="preserve">given an input </w:t>
      </w:r>
      <w:r w:rsidR="001B3031">
        <w:rPr>
          <w:rFonts w:ascii="Times New Roman" w:hAnsi="Times New Roman" w:cs="Times New Roman"/>
        </w:rPr>
        <w:t>x</w:t>
      </w:r>
      <w:r w:rsidR="00046EB7">
        <w:rPr>
          <w:rFonts w:ascii="Times New Roman" w:hAnsi="Times New Roman" w:cs="Times New Roman"/>
        </w:rPr>
        <w:t xml:space="preserve">. The idea is to use this reduced distribution </w:t>
      </w:r>
      <w:r w:rsidR="004E5C82">
        <w:rPr>
          <w:rFonts w:ascii="Times New Roman" w:hAnsi="Times New Roman" w:cs="Times New Roman"/>
        </w:rPr>
        <w:t>to</w:t>
      </w:r>
      <w:r w:rsidR="00046EB7">
        <w:rPr>
          <w:rFonts w:ascii="Times New Roman" w:hAnsi="Times New Roman" w:cs="Times New Roman"/>
        </w:rPr>
        <w:t xml:space="preserve"> sample z.</w:t>
      </w:r>
      <w:r w:rsidR="00DB30AA">
        <w:rPr>
          <w:rFonts w:ascii="Times New Roman" w:hAnsi="Times New Roman" w:cs="Times New Roman"/>
        </w:rPr>
        <w:t xml:space="preserve"> </w:t>
      </w:r>
    </w:p>
    <w:p w14:paraId="5F227316" w14:textId="7FD9200D" w:rsidR="00046EB7" w:rsidRDefault="00E370BE" w:rsidP="00A950EF">
      <w:pPr>
        <w:jc w:val="both"/>
        <w:rPr>
          <w:rFonts w:ascii="Times New Roman" w:hAnsi="Times New Roman" w:cs="Times New Roman"/>
        </w:rPr>
      </w:pPr>
      <w:r>
        <w:rPr>
          <w:rFonts w:ascii="Times New Roman" w:hAnsi="Times New Roman" w:cs="Times New Roman"/>
        </w:rPr>
        <w:t xml:space="preserve">The other term </w:t>
      </w:r>
      <w:r w:rsidR="00DB30AA">
        <w:rPr>
          <w:rFonts w:ascii="Times New Roman" w:hAnsi="Times New Roman" w:cs="Times New Roman"/>
        </w:rPr>
        <w:t xml:space="preserve"> </w:t>
      </w:r>
      <w:r w:rsidR="00DB30AA" w:rsidRPr="004365A7">
        <w:rPr>
          <w:position w:val="-10"/>
        </w:rPr>
        <w:object w:dxaOrig="1040" w:dyaOrig="320" w14:anchorId="7D381C24">
          <v:shape id="_x0000_i1031" type="#_x0000_t75" style="width:52.05pt;height:16.05pt" o:ole="">
            <v:imagedata r:id="rId18" o:title=""/>
          </v:shape>
          <o:OLEObject Type="Embed" ProgID="Equation.DSMT4" ShapeID="_x0000_i1031" DrawAspect="Content" ObjectID="_1669990326" r:id="rId19"/>
        </w:object>
      </w:r>
      <w:r w:rsidR="00DB30AA">
        <w:t xml:space="preserve"> </w:t>
      </w:r>
      <w:r w:rsidR="004E5C82">
        <w:rPr>
          <w:rFonts w:ascii="Times New Roman" w:hAnsi="Times New Roman" w:cs="Times New Roman"/>
        </w:rPr>
        <w:t>is</w:t>
      </w:r>
      <w:r w:rsidR="00DB30AA" w:rsidRPr="00DB30AA">
        <w:rPr>
          <w:rFonts w:ascii="Times New Roman" w:hAnsi="Times New Roman" w:cs="Times New Roman"/>
        </w:rPr>
        <w:t xml:space="preserve"> also implemented as a neural </w:t>
      </w:r>
      <w:r w:rsidR="004E5C82">
        <w:rPr>
          <w:rFonts w:ascii="Times New Roman" w:hAnsi="Times New Roman" w:cs="Times New Roman"/>
        </w:rPr>
        <w:t xml:space="preserve">network and </w:t>
      </w:r>
      <w:r w:rsidR="00874F43">
        <w:rPr>
          <w:rFonts w:ascii="Times New Roman" w:hAnsi="Times New Roman" w:cs="Times New Roman"/>
        </w:rPr>
        <w:t>it is</w:t>
      </w:r>
      <w:r w:rsidR="004E5C82">
        <w:rPr>
          <w:rFonts w:ascii="Times New Roman" w:hAnsi="Times New Roman" w:cs="Times New Roman"/>
        </w:rPr>
        <w:t xml:space="preserve"> often</w:t>
      </w:r>
      <w:r>
        <w:rPr>
          <w:rFonts w:ascii="Times New Roman" w:hAnsi="Times New Roman" w:cs="Times New Roman"/>
        </w:rPr>
        <w:t xml:space="preserve"> called</w:t>
      </w:r>
      <w:r w:rsidR="004E5C82">
        <w:rPr>
          <w:rFonts w:ascii="Times New Roman" w:hAnsi="Times New Roman" w:cs="Times New Roman"/>
        </w:rPr>
        <w:t xml:space="preserve"> the “decoder”. It propagates gradient</w:t>
      </w:r>
      <w:r w:rsidR="00DB30AA" w:rsidRPr="00DB30AA">
        <w:rPr>
          <w:rFonts w:ascii="Times New Roman" w:hAnsi="Times New Roman" w:cs="Times New Roman"/>
        </w:rPr>
        <w:t xml:space="preserve"> compar</w:t>
      </w:r>
      <w:r w:rsidR="004E5C82">
        <w:rPr>
          <w:rFonts w:ascii="Times New Roman" w:hAnsi="Times New Roman" w:cs="Times New Roman"/>
        </w:rPr>
        <w:t>ing</w:t>
      </w:r>
      <w:r w:rsidR="00DB30AA" w:rsidRPr="00DB30AA">
        <w:rPr>
          <w:rFonts w:ascii="Times New Roman" w:hAnsi="Times New Roman" w:cs="Times New Roman"/>
        </w:rPr>
        <w:t xml:space="preserve"> the outputted x with the original x </w:t>
      </w:r>
      <w:r w:rsidR="008E46A4">
        <w:rPr>
          <w:rFonts w:ascii="Times New Roman" w:hAnsi="Times New Roman" w:cs="Times New Roman"/>
        </w:rPr>
        <w:t>inputted</w:t>
      </w:r>
      <w:r w:rsidR="00DB30AA" w:rsidRPr="00DB30AA">
        <w:rPr>
          <w:rFonts w:ascii="Times New Roman" w:hAnsi="Times New Roman" w:cs="Times New Roman"/>
        </w:rPr>
        <w:t xml:space="preserve"> to Q</w:t>
      </w:r>
      <w:r w:rsidR="008E46A4">
        <w:rPr>
          <w:rFonts w:ascii="Times New Roman" w:hAnsi="Times New Roman" w:cs="Times New Roman"/>
        </w:rPr>
        <w:t xml:space="preserve"> [</w:t>
      </w:r>
      <w:r w:rsidR="00D40792">
        <w:rPr>
          <w:rFonts w:ascii="Times New Roman" w:hAnsi="Times New Roman" w:cs="Times New Roman"/>
          <w:b/>
          <w:bCs/>
        </w:rPr>
        <w:t>2</w:t>
      </w:r>
      <w:r w:rsidR="008E46A4">
        <w:rPr>
          <w:rFonts w:ascii="Times New Roman" w:hAnsi="Times New Roman" w:cs="Times New Roman"/>
        </w:rPr>
        <w:t>]</w:t>
      </w:r>
      <w:r w:rsidR="004E5C82">
        <w:rPr>
          <w:rFonts w:ascii="Times New Roman" w:hAnsi="Times New Roman" w:cs="Times New Roman"/>
        </w:rPr>
        <w:t xml:space="preserve"> </w:t>
      </w:r>
      <w:r>
        <w:rPr>
          <w:rFonts w:ascii="Times New Roman" w:hAnsi="Times New Roman" w:cs="Times New Roman"/>
        </w:rPr>
        <w:t>using some metric of difference that in</w:t>
      </w:r>
      <w:r w:rsidR="004E5C82">
        <w:rPr>
          <w:rFonts w:ascii="Times New Roman" w:hAnsi="Times New Roman" w:cs="Times New Roman"/>
        </w:rPr>
        <w:t xml:space="preserve"> our case will be the</w:t>
      </w:r>
      <w:r>
        <w:rPr>
          <w:rFonts w:ascii="Times New Roman" w:hAnsi="Times New Roman" w:cs="Times New Roman"/>
        </w:rPr>
        <w:t xml:space="preserve"> pixel-wise</w:t>
      </w:r>
      <w:r w:rsidR="004E5C82">
        <w:rPr>
          <w:rFonts w:ascii="Times New Roman" w:hAnsi="Times New Roman" w:cs="Times New Roman"/>
        </w:rPr>
        <w:t xml:space="preserve"> cross-entropy loss</w:t>
      </w:r>
      <w:r w:rsidR="00DB30AA">
        <w:rPr>
          <w:rFonts w:ascii="Times New Roman" w:hAnsi="Times New Roman" w:cs="Times New Roman"/>
        </w:rPr>
        <w:t>.</w:t>
      </w:r>
    </w:p>
    <w:p w14:paraId="73324278" w14:textId="41F20778" w:rsidR="001B3031" w:rsidRDefault="004E5C82" w:rsidP="00A950EF">
      <w:pPr>
        <w:jc w:val="both"/>
        <w:rPr>
          <w:rFonts w:ascii="Times New Roman" w:hAnsi="Times New Roman" w:cs="Times New Roman"/>
        </w:rPr>
      </w:pPr>
      <w:r>
        <w:rPr>
          <w:rFonts w:ascii="Times New Roman" w:hAnsi="Times New Roman" w:cs="Times New Roman"/>
        </w:rPr>
        <w:t xml:space="preserve">The next step for </w:t>
      </w:r>
      <w:r w:rsidR="00C56070">
        <w:rPr>
          <w:rFonts w:ascii="Times New Roman" w:hAnsi="Times New Roman" w:cs="Times New Roman"/>
        </w:rPr>
        <w:t xml:space="preserve">VAE’s </w:t>
      </w:r>
      <w:r>
        <w:rPr>
          <w:rFonts w:ascii="Times New Roman" w:hAnsi="Times New Roman" w:cs="Times New Roman"/>
        </w:rPr>
        <w:t xml:space="preserve">is to </w:t>
      </w:r>
      <w:r w:rsidR="00C56070">
        <w:rPr>
          <w:rFonts w:ascii="Times New Roman" w:hAnsi="Times New Roman" w:cs="Times New Roman"/>
        </w:rPr>
        <w:t xml:space="preserve">exploit the fact that </w:t>
      </w:r>
      <w:r w:rsidR="00C56070" w:rsidRPr="004365A7">
        <w:rPr>
          <w:position w:val="-14"/>
        </w:rPr>
        <w:object w:dxaOrig="1620" w:dyaOrig="380" w14:anchorId="2654252A">
          <v:shape id="_x0000_i1032" type="#_x0000_t75" style="width:81.25pt;height:18.9pt" o:ole="">
            <v:imagedata r:id="rId20" o:title=""/>
          </v:shape>
          <o:OLEObject Type="Embed" ProgID="Equation.DSMT4" ShapeID="_x0000_i1032" DrawAspect="Content" ObjectID="_1669990327" r:id="rId21"/>
        </w:object>
      </w:r>
      <w:r w:rsidR="001B3031">
        <w:rPr>
          <w:rFonts w:ascii="Times New Roman" w:hAnsi="Times New Roman" w:cs="Times New Roman"/>
        </w:rPr>
        <w:t xml:space="preserve"> </w:t>
      </w:r>
      <w:r w:rsidR="00C56070">
        <w:rPr>
          <w:rFonts w:ascii="Times New Roman" w:hAnsi="Times New Roman" w:cs="Times New Roman"/>
        </w:rPr>
        <w:t xml:space="preserve">and </w:t>
      </w:r>
      <w:r w:rsidR="006D0AA4">
        <w:rPr>
          <w:rFonts w:ascii="Times New Roman" w:hAnsi="Times New Roman" w:cs="Times New Roman"/>
        </w:rPr>
        <w:t xml:space="preserve">P(X) </w:t>
      </w:r>
      <w:r w:rsidR="006D0AA4" w:rsidRPr="006D0AA4">
        <w:rPr>
          <w:rFonts w:ascii="Times New Roman" w:hAnsi="Times New Roman" w:cs="Times New Roman"/>
        </w:rPr>
        <w:t>are related through</w:t>
      </w:r>
      <w:r w:rsidR="006D0AA4">
        <w:rPr>
          <w:rFonts w:ascii="Times New Roman" w:hAnsi="Times New Roman" w:cs="Times New Roman"/>
        </w:rPr>
        <w:t>:</w:t>
      </w:r>
    </w:p>
    <w:p w14:paraId="2E0E4B86" w14:textId="0AC39579" w:rsidR="006D0AA4" w:rsidRDefault="0045581F" w:rsidP="006D0AA4">
      <w:pPr>
        <w:jc w:val="center"/>
        <w:rPr>
          <w:rFonts w:ascii="Times New Roman" w:hAnsi="Times New Roman" w:cs="Times New Roman"/>
        </w:rPr>
      </w:pPr>
      <w:r w:rsidRPr="006D0AA4">
        <w:rPr>
          <w:position w:val="-44"/>
        </w:rPr>
        <w:object w:dxaOrig="3800" w:dyaOrig="999" w14:anchorId="6841B735">
          <v:shape id="_x0000_i1033" type="#_x0000_t75" style="width:228.1pt;height:52.75pt" o:ole="">
            <v:imagedata r:id="rId22" o:title=""/>
          </v:shape>
          <o:OLEObject Type="Embed" ProgID="Equation.DSMT4" ShapeID="_x0000_i1033" DrawAspect="Content" ObjectID="_1669990328" r:id="rId23"/>
        </w:object>
      </w:r>
    </w:p>
    <w:p w14:paraId="46A10DB5" w14:textId="59707461" w:rsidR="00A950EF" w:rsidRDefault="006D0AA4" w:rsidP="00046EB7">
      <w:pPr>
        <w:jc w:val="both"/>
        <w:rPr>
          <w:rFonts w:ascii="Times New Roman" w:hAnsi="Times New Roman" w:cs="Times New Roman"/>
        </w:rPr>
      </w:pPr>
      <w:r>
        <w:rPr>
          <w:rFonts w:ascii="Times New Roman" w:hAnsi="Times New Roman" w:cs="Times New Roman"/>
        </w:rPr>
        <w:t>Where D denotes the KL Divergence</w:t>
      </w:r>
      <w:r w:rsidR="00E370BE">
        <w:rPr>
          <w:rFonts w:ascii="Times New Roman" w:hAnsi="Times New Roman" w:cs="Times New Roman"/>
        </w:rPr>
        <w:t>. We can make the second term on the right approach 0</w:t>
      </w:r>
      <w:r w:rsidR="004E5C82">
        <w:rPr>
          <w:rFonts w:ascii="Times New Roman" w:hAnsi="Times New Roman" w:cs="Times New Roman"/>
        </w:rPr>
        <w:t xml:space="preserve"> </w:t>
      </w:r>
      <w:r>
        <w:rPr>
          <w:rFonts w:ascii="Times New Roman" w:hAnsi="Times New Roman" w:cs="Times New Roman"/>
        </w:rPr>
        <w:t>by choosing a</w:t>
      </w:r>
      <w:r w:rsidR="00874F43">
        <w:rPr>
          <w:rFonts w:ascii="Times New Roman" w:hAnsi="Times New Roman" w:cs="Times New Roman"/>
        </w:rPr>
        <w:t xml:space="preserve">n </w:t>
      </w:r>
      <w:r w:rsidR="00FC075A">
        <w:rPr>
          <w:rFonts w:ascii="Times New Roman" w:hAnsi="Times New Roman" w:cs="Times New Roman"/>
        </w:rPr>
        <w:t>arbitrary</w:t>
      </w:r>
      <w:r>
        <w:rPr>
          <w:rFonts w:ascii="Times New Roman" w:hAnsi="Times New Roman" w:cs="Times New Roman"/>
        </w:rPr>
        <w:t xml:space="preserve"> high-capacity</w:t>
      </w:r>
      <w:r w:rsidR="00E370BE">
        <w:rPr>
          <w:rFonts w:ascii="Times New Roman" w:hAnsi="Times New Roman" w:cs="Times New Roman"/>
        </w:rPr>
        <w:t xml:space="preserve"> Q</w:t>
      </w:r>
      <w:r>
        <w:rPr>
          <w:rFonts w:ascii="Times New Roman" w:hAnsi="Times New Roman" w:cs="Times New Roman"/>
        </w:rPr>
        <w:t xml:space="preserve"> [</w:t>
      </w:r>
      <w:r w:rsidR="00FC075A">
        <w:rPr>
          <w:rFonts w:ascii="Times New Roman" w:hAnsi="Times New Roman" w:cs="Times New Roman"/>
        </w:rPr>
        <w:t>8</w:t>
      </w:r>
      <w:r>
        <w:rPr>
          <w:rFonts w:ascii="Times New Roman" w:hAnsi="Times New Roman" w:cs="Times New Roman"/>
        </w:rPr>
        <w:t>] remaining only:</w:t>
      </w:r>
    </w:p>
    <w:p w14:paraId="01C42038" w14:textId="14A8353E" w:rsidR="006D0AA4" w:rsidRDefault="0045581F" w:rsidP="006D0AA4">
      <w:r w:rsidRPr="004365A7">
        <w:rPr>
          <w:position w:val="-14"/>
        </w:rPr>
        <w:object w:dxaOrig="5319" w:dyaOrig="380" w14:anchorId="6CD251EC">
          <v:shape id="_x0000_i1034" type="#_x0000_t75" style="width:225.25pt;height:16.05pt" o:ole="">
            <v:imagedata r:id="rId24" o:title=""/>
          </v:shape>
          <o:OLEObject Type="Embed" ProgID="Equation.DSMT4" ShapeID="_x0000_i1034" DrawAspect="Content" ObjectID="_1669990329" r:id="rId25"/>
        </w:object>
      </w:r>
    </w:p>
    <w:p w14:paraId="01D714E1" w14:textId="67742C29" w:rsidR="0045581F" w:rsidRDefault="00E370BE" w:rsidP="004E5C82">
      <w:pPr>
        <w:jc w:val="both"/>
        <w:rPr>
          <w:rFonts w:ascii="Times New Roman" w:hAnsi="Times New Roman" w:cs="Times New Roman"/>
        </w:rPr>
      </w:pPr>
      <w:r>
        <w:rPr>
          <w:rFonts w:ascii="Times New Roman" w:hAnsi="Times New Roman" w:cs="Times New Roman"/>
        </w:rPr>
        <w:t>Now</w:t>
      </w:r>
      <w:r w:rsidR="00FC63EA" w:rsidRPr="00FC63EA">
        <w:rPr>
          <w:rFonts w:ascii="Times New Roman" w:hAnsi="Times New Roman" w:cs="Times New Roman"/>
        </w:rPr>
        <w:t xml:space="preserve"> using our assumption of z having a gaussian form and reparametrizing the sampling from Q </w:t>
      </w:r>
      <w:r>
        <w:rPr>
          <w:rFonts w:ascii="Times New Roman" w:hAnsi="Times New Roman" w:cs="Times New Roman"/>
        </w:rPr>
        <w:t xml:space="preserve">so we can propagate gradient through the stochastic process </w:t>
      </w:r>
      <w:r w:rsidR="00046EB7">
        <w:rPr>
          <w:rFonts w:ascii="Times New Roman" w:hAnsi="Times New Roman" w:cs="Times New Roman"/>
        </w:rPr>
        <w:t xml:space="preserve">we </w:t>
      </w:r>
      <w:r>
        <w:rPr>
          <w:rFonts w:ascii="Times New Roman" w:hAnsi="Times New Roman" w:cs="Times New Roman"/>
        </w:rPr>
        <w:t>can finally get our loss function</w:t>
      </w:r>
      <w:r w:rsidR="0045581F">
        <w:rPr>
          <w:rFonts w:ascii="Times New Roman" w:hAnsi="Times New Roman" w:cs="Times New Roman"/>
        </w:rPr>
        <w:t>:</w:t>
      </w:r>
    </w:p>
    <w:p w14:paraId="0D38EFA6" w14:textId="01676EF9" w:rsidR="00874F43" w:rsidRPr="00511C2D" w:rsidRDefault="0045581F" w:rsidP="00511C2D">
      <w:r w:rsidRPr="0045581F">
        <w:rPr>
          <w:position w:val="-34"/>
        </w:rPr>
        <w:object w:dxaOrig="4940" w:dyaOrig="800" w14:anchorId="55FB0C5E">
          <v:shape id="_x0000_i1035" type="#_x0000_t75" style="width:3in;height:34.95pt" o:ole="">
            <v:imagedata r:id="rId26" o:title=""/>
          </v:shape>
          <o:OLEObject Type="Embed" ProgID="Equation.DSMT4" ShapeID="_x0000_i1035" DrawAspect="Content" ObjectID="_1669990330" r:id="rId27"/>
        </w:object>
      </w:r>
    </w:p>
    <w:p w14:paraId="20F63D27" w14:textId="68DD9E44" w:rsidR="004E5C82" w:rsidRDefault="00511C2D" w:rsidP="00DB30AA">
      <w:pPr>
        <w:jc w:val="both"/>
        <w:rPr>
          <w:rFonts w:ascii="Times New Roman" w:hAnsi="Times New Roman" w:cs="Times New Roman"/>
        </w:rPr>
      </w:pPr>
      <w:r>
        <w:rPr>
          <w:rFonts w:ascii="Times New Roman" w:hAnsi="Times New Roman" w:cs="Times New Roman"/>
        </w:rPr>
        <w:t>Inspecting our loss function the</w:t>
      </w:r>
      <w:r w:rsidR="0045581F" w:rsidRPr="0045581F">
        <w:rPr>
          <w:rFonts w:ascii="Times New Roman" w:hAnsi="Times New Roman" w:cs="Times New Roman"/>
        </w:rPr>
        <w:t xml:space="preserve"> fi</w:t>
      </w:r>
      <w:r>
        <w:rPr>
          <w:rFonts w:ascii="Times New Roman" w:hAnsi="Times New Roman" w:cs="Times New Roman"/>
        </w:rPr>
        <w:t>r</w:t>
      </w:r>
      <w:r w:rsidR="0045581F" w:rsidRPr="0045581F">
        <w:rPr>
          <w:rFonts w:ascii="Times New Roman" w:hAnsi="Times New Roman" w:cs="Times New Roman"/>
        </w:rPr>
        <w:t>st term can be interpret as a reconstruction loss and the second term</w:t>
      </w:r>
      <w:r w:rsidR="007B6981">
        <w:rPr>
          <w:rFonts w:ascii="Times New Roman" w:hAnsi="Times New Roman" w:cs="Times New Roman"/>
        </w:rPr>
        <w:t xml:space="preserve"> as build in regularization that</w:t>
      </w:r>
      <w:r w:rsidR="0045581F" w:rsidRPr="0045581F">
        <w:rPr>
          <w:rFonts w:ascii="Times New Roman" w:hAnsi="Times New Roman" w:cs="Times New Roman"/>
        </w:rPr>
        <w:t xml:space="preserve"> pulls our Q to be as close a</w:t>
      </w:r>
      <w:r>
        <w:rPr>
          <w:rFonts w:ascii="Times New Roman" w:hAnsi="Times New Roman" w:cs="Times New Roman"/>
        </w:rPr>
        <w:t xml:space="preserve">s </w:t>
      </w:r>
      <w:r w:rsidR="0045581F" w:rsidRPr="0045581F">
        <w:rPr>
          <w:rFonts w:ascii="Times New Roman" w:hAnsi="Times New Roman" w:cs="Times New Roman"/>
        </w:rPr>
        <w:t xml:space="preserve">a normal as </w:t>
      </w:r>
      <w:r w:rsidR="00FC075A" w:rsidRPr="0045581F">
        <w:rPr>
          <w:rFonts w:ascii="Times New Roman" w:hAnsi="Times New Roman" w:cs="Times New Roman"/>
        </w:rPr>
        <w:t>possible.</w:t>
      </w:r>
      <w:r w:rsidR="00DB30AA">
        <w:rPr>
          <w:rFonts w:ascii="Times New Roman" w:hAnsi="Times New Roman" w:cs="Times New Roman"/>
        </w:rPr>
        <w:t xml:space="preserve"> </w:t>
      </w:r>
      <w:r w:rsidR="004E5C82" w:rsidRPr="00511C2D">
        <w:rPr>
          <w:rFonts w:ascii="Times New Roman" w:hAnsi="Times New Roman" w:cs="Times New Roman"/>
        </w:rPr>
        <w:t>We will</w:t>
      </w:r>
      <w:r w:rsidRPr="00511C2D">
        <w:rPr>
          <w:rFonts w:ascii="Times New Roman" w:hAnsi="Times New Roman" w:cs="Times New Roman"/>
        </w:rPr>
        <w:t xml:space="preserve"> follow the most conventional</w:t>
      </w:r>
      <w:r w:rsidR="004E5C82" w:rsidRPr="00511C2D">
        <w:rPr>
          <w:rFonts w:ascii="Times New Roman" w:hAnsi="Times New Roman" w:cs="Times New Roman"/>
        </w:rPr>
        <w:t xml:space="preserve"> chose </w:t>
      </w:r>
      <w:r w:rsidRPr="00511C2D">
        <w:rPr>
          <w:rFonts w:ascii="Times New Roman" w:hAnsi="Times New Roman" w:cs="Times New Roman"/>
        </w:rPr>
        <w:t xml:space="preserve">of </w:t>
      </w:r>
      <w:r w:rsidR="004E5C82" w:rsidRPr="00511C2D">
        <w:rPr>
          <w:rFonts w:ascii="Times New Roman" w:hAnsi="Times New Roman" w:cs="Times New Roman"/>
        </w:rPr>
        <w:t>Q</w:t>
      </w:r>
      <w:r w:rsidRPr="00511C2D">
        <w:rPr>
          <w:rFonts w:ascii="Times New Roman" w:hAnsi="Times New Roman" w:cs="Times New Roman"/>
        </w:rPr>
        <w:t xml:space="preserve"> such that</w:t>
      </w:r>
      <w:r w:rsidR="007B6981" w:rsidRPr="007B6981">
        <w:rPr>
          <w:rFonts w:ascii="Times New Roman" w:hAnsi="Times New Roman" w:cs="Times New Roman"/>
          <w:b/>
          <w:bCs/>
        </w:rPr>
        <w:t>:</w:t>
      </w:r>
      <w:r w:rsidR="004E5C82">
        <w:rPr>
          <w:rFonts w:ascii="Times New Roman" w:hAnsi="Times New Roman" w:cs="Times New Roman"/>
        </w:rPr>
        <w:t xml:space="preserve"> </w:t>
      </w:r>
    </w:p>
    <w:p w14:paraId="40D3F6AF" w14:textId="32B1DB1A" w:rsidR="00511C2D" w:rsidRDefault="00511C2D" w:rsidP="00511C2D">
      <w:pPr>
        <w:jc w:val="center"/>
        <w:rPr>
          <w:rFonts w:ascii="Times New Roman" w:hAnsi="Times New Roman" w:cs="Times New Roman"/>
        </w:rPr>
      </w:pPr>
      <w:r w:rsidRPr="004365A7">
        <w:rPr>
          <w:position w:val="-10"/>
        </w:rPr>
        <w:object w:dxaOrig="3260" w:dyaOrig="320" w14:anchorId="1EAB74F0">
          <v:shape id="_x0000_i1056" type="#_x0000_t75" style="width:162.9pt;height:16.05pt" o:ole="">
            <v:imagedata r:id="rId28" o:title=""/>
          </v:shape>
          <o:OLEObject Type="Embed" ProgID="Equation.DSMT4" ShapeID="_x0000_i1056" DrawAspect="Content" ObjectID="_1669990331" r:id="rId29"/>
        </w:object>
      </w:r>
    </w:p>
    <w:p w14:paraId="464BD6B7" w14:textId="04228A97" w:rsidR="00511C2D" w:rsidRDefault="00511C2D" w:rsidP="00DB30AA">
      <w:pPr>
        <w:jc w:val="both"/>
        <w:rPr>
          <w:rFonts w:ascii="Times New Roman" w:hAnsi="Times New Roman" w:cs="Times New Roman"/>
        </w:rPr>
      </w:pPr>
      <w:r>
        <w:rPr>
          <w:rFonts w:ascii="Times New Roman" w:hAnsi="Times New Roman" w:cs="Times New Roman"/>
        </w:rPr>
        <w:t>This will allow us to have a nice, closed form expression for the KL-divergence [</w:t>
      </w:r>
      <w:r w:rsidR="00FC075A">
        <w:rPr>
          <w:rFonts w:ascii="Times New Roman" w:hAnsi="Times New Roman" w:cs="Times New Roman"/>
        </w:rPr>
        <w:t>8</w:t>
      </w:r>
      <w:r>
        <w:rPr>
          <w:rFonts w:ascii="Times New Roman" w:hAnsi="Times New Roman" w:cs="Times New Roman"/>
        </w:rPr>
        <w:t>].</w:t>
      </w:r>
    </w:p>
    <w:p w14:paraId="6AB0B61E" w14:textId="1D78DB8B" w:rsidR="00FC63EA" w:rsidRDefault="007B6981" w:rsidP="00DB30AA">
      <w:pPr>
        <w:jc w:val="both"/>
        <w:rPr>
          <w:rFonts w:ascii="Times New Roman" w:hAnsi="Times New Roman" w:cs="Times New Roman"/>
        </w:rPr>
      </w:pPr>
      <w:r>
        <w:rPr>
          <w:rFonts w:ascii="Times New Roman" w:hAnsi="Times New Roman" w:cs="Times New Roman"/>
        </w:rPr>
        <w:t>F</w:t>
      </w:r>
      <w:r w:rsidR="004E5C82">
        <w:rPr>
          <w:rFonts w:ascii="Times New Roman" w:hAnsi="Times New Roman" w:cs="Times New Roman"/>
        </w:rPr>
        <w:t>inally</w:t>
      </w:r>
      <w:r w:rsidR="00511C2D">
        <w:rPr>
          <w:rFonts w:ascii="Times New Roman" w:hAnsi="Times New Roman" w:cs="Times New Roman"/>
        </w:rPr>
        <w:t>,</w:t>
      </w:r>
      <w:r w:rsidR="00DB30AA">
        <w:rPr>
          <w:rFonts w:ascii="Times New Roman" w:hAnsi="Times New Roman" w:cs="Times New Roman"/>
        </w:rPr>
        <w:t xml:space="preserve"> because we want to learn </w:t>
      </w:r>
      <w:r w:rsidR="004E5C82">
        <w:rPr>
          <w:rFonts w:ascii="Times New Roman" w:hAnsi="Times New Roman" w:cs="Times New Roman"/>
        </w:rPr>
        <w:t xml:space="preserve">a </w:t>
      </w:r>
      <w:r w:rsidR="00511C2D">
        <w:rPr>
          <w:rFonts w:ascii="Times New Roman" w:hAnsi="Times New Roman" w:cs="Times New Roman"/>
        </w:rPr>
        <w:t>different reconstruction</w:t>
      </w:r>
      <w:r w:rsidR="00DB30AA">
        <w:rPr>
          <w:rFonts w:ascii="Times New Roman" w:hAnsi="Times New Roman" w:cs="Times New Roman"/>
        </w:rPr>
        <w:t xml:space="preserve"> </w:t>
      </w:r>
      <w:r w:rsidR="00511C2D">
        <w:rPr>
          <w:rFonts w:ascii="Times New Roman" w:hAnsi="Times New Roman" w:cs="Times New Roman"/>
        </w:rPr>
        <w:t xml:space="preserve">that depend </w:t>
      </w:r>
      <w:r w:rsidR="00DB30AA">
        <w:rPr>
          <w:rFonts w:ascii="Times New Roman" w:hAnsi="Times New Roman" w:cs="Times New Roman"/>
        </w:rPr>
        <w:t>on</w:t>
      </w:r>
      <w:r w:rsidR="004E5C82">
        <w:rPr>
          <w:rFonts w:ascii="Times New Roman" w:hAnsi="Times New Roman" w:cs="Times New Roman"/>
        </w:rPr>
        <w:t xml:space="preserve"> </w:t>
      </w:r>
      <w:r w:rsidR="00FC075A">
        <w:rPr>
          <w:rFonts w:ascii="Times New Roman" w:hAnsi="Times New Roman" w:cs="Times New Roman"/>
        </w:rPr>
        <w:t>temperature,</w:t>
      </w:r>
      <w:r w:rsidR="00DB30AA">
        <w:rPr>
          <w:rFonts w:ascii="Times New Roman" w:hAnsi="Times New Roman" w:cs="Times New Roman"/>
        </w:rPr>
        <w:t xml:space="preserve"> we want to manually add a parameter to our decoder network as follows:</w:t>
      </w:r>
    </w:p>
    <w:p w14:paraId="1D113ECF" w14:textId="77777777" w:rsidR="00511C2D" w:rsidRDefault="00DB30AA" w:rsidP="00511C2D">
      <w:pPr>
        <w:jc w:val="both"/>
        <w:rPr>
          <w:rFonts w:ascii="Times New Roman" w:hAnsi="Times New Roman" w:cs="Times New Roman"/>
        </w:rPr>
      </w:pPr>
      <w:r w:rsidRPr="004365A7">
        <w:rPr>
          <w:position w:val="-32"/>
        </w:rPr>
        <w:object w:dxaOrig="4500" w:dyaOrig="760" w14:anchorId="084A7230">
          <v:shape id="_x0000_i1036" type="#_x0000_t75" style="width:3in;height:36.35pt" o:ole="">
            <v:imagedata r:id="rId30" o:title=""/>
          </v:shape>
          <o:OLEObject Type="Embed" ProgID="Equation.DSMT4" ShapeID="_x0000_i1036" DrawAspect="Content" ObjectID="_1669990332" r:id="rId31"/>
        </w:object>
      </w:r>
    </w:p>
    <w:p w14:paraId="0E8DDA55" w14:textId="5F1A40AB" w:rsidR="0045581F" w:rsidRDefault="00DB30AA" w:rsidP="00511C2D">
      <w:pPr>
        <w:jc w:val="both"/>
        <w:rPr>
          <w:rFonts w:ascii="Times New Roman" w:hAnsi="Times New Roman" w:cs="Times New Roman"/>
        </w:rPr>
      </w:pPr>
      <w:r>
        <w:rPr>
          <w:rFonts w:ascii="Times New Roman" w:hAnsi="Times New Roman" w:cs="Times New Roman"/>
        </w:rPr>
        <w:lastRenderedPageBreak/>
        <w:t>Th</w:t>
      </w:r>
      <w:r w:rsidR="00511C2D">
        <w:rPr>
          <w:rFonts w:ascii="Times New Roman" w:hAnsi="Times New Roman" w:cs="Times New Roman"/>
        </w:rPr>
        <w:t>e reader can better understand this process by</w:t>
      </w:r>
      <w:r>
        <w:rPr>
          <w:rFonts w:ascii="Times New Roman" w:hAnsi="Times New Roman" w:cs="Times New Roman"/>
        </w:rPr>
        <w:t xml:space="preserve"> </w:t>
      </w:r>
      <w:r w:rsidR="003E03B3">
        <w:rPr>
          <w:rFonts w:ascii="Times New Roman" w:hAnsi="Times New Roman" w:cs="Times New Roman"/>
        </w:rPr>
        <w:t>referring to</w:t>
      </w:r>
      <w:r w:rsidR="00511C2D">
        <w:rPr>
          <w:rFonts w:ascii="Times New Roman" w:hAnsi="Times New Roman" w:cs="Times New Roman"/>
        </w:rPr>
        <w:t xml:space="preserve"> </w:t>
      </w:r>
      <w:r w:rsidR="00511C2D" w:rsidRPr="00511C2D">
        <w:rPr>
          <w:rFonts w:ascii="Times New Roman" w:hAnsi="Times New Roman" w:cs="Times New Roman"/>
          <w:b/>
          <w:bCs/>
        </w:rPr>
        <w:t>Fig</w:t>
      </w:r>
      <w:r w:rsidR="00511C2D">
        <w:rPr>
          <w:rFonts w:ascii="Times New Roman" w:hAnsi="Times New Roman" w:cs="Times New Roman"/>
          <w:b/>
          <w:bCs/>
        </w:rPr>
        <w:t xml:space="preserve">2 </w:t>
      </w:r>
      <w:r w:rsidR="00511C2D">
        <w:rPr>
          <w:rFonts w:ascii="Times New Roman" w:hAnsi="Times New Roman" w:cs="Times New Roman"/>
        </w:rPr>
        <w:t>which contain</w:t>
      </w:r>
      <w:r w:rsidR="003E03B3">
        <w:rPr>
          <w:rFonts w:ascii="Times New Roman" w:hAnsi="Times New Roman" w:cs="Times New Roman"/>
        </w:rPr>
        <w:t xml:space="preserve"> </w:t>
      </w:r>
      <w:r w:rsidR="00511C2D">
        <w:rPr>
          <w:rFonts w:ascii="Times New Roman" w:hAnsi="Times New Roman" w:cs="Times New Roman"/>
        </w:rPr>
        <w:t xml:space="preserve">an </w:t>
      </w:r>
      <w:r w:rsidR="00432B84">
        <w:rPr>
          <w:rFonts w:ascii="Times New Roman" w:hAnsi="Times New Roman" w:cs="Times New Roman"/>
        </w:rPr>
        <w:t>illustration</w:t>
      </w:r>
      <w:r w:rsidR="003E03B3">
        <w:rPr>
          <w:rFonts w:ascii="Times New Roman" w:hAnsi="Times New Roman" w:cs="Times New Roman"/>
        </w:rPr>
        <w:t xml:space="preserve"> extracted from towardsdatascience.com in a post authored by Md Ashiqur </w:t>
      </w:r>
      <w:proofErr w:type="gramStart"/>
      <w:r w:rsidR="003E03B3">
        <w:rPr>
          <w:rFonts w:ascii="Times New Roman" w:hAnsi="Times New Roman" w:cs="Times New Roman"/>
        </w:rPr>
        <w:t xml:space="preserve">Rahman </w:t>
      </w:r>
      <w:r>
        <w:rPr>
          <w:rFonts w:ascii="Times New Roman" w:hAnsi="Times New Roman" w:cs="Times New Roman"/>
        </w:rPr>
        <w:t xml:space="preserve"> </w:t>
      </w:r>
      <w:r w:rsidR="00FC075A">
        <w:rPr>
          <w:rFonts w:ascii="Times New Roman" w:hAnsi="Times New Roman" w:cs="Times New Roman"/>
        </w:rPr>
        <w:t>[</w:t>
      </w:r>
      <w:proofErr w:type="gramEnd"/>
      <w:r w:rsidR="00FC075A">
        <w:rPr>
          <w:rFonts w:ascii="Times New Roman" w:hAnsi="Times New Roman" w:cs="Times New Roman"/>
        </w:rPr>
        <w:t>8]</w:t>
      </w:r>
    </w:p>
    <w:p w14:paraId="768CC6B3" w14:textId="4E136AFD" w:rsidR="003E03B3" w:rsidRPr="001A45C7" w:rsidRDefault="003E03B3" w:rsidP="001A45C7">
      <w:pPr>
        <w:jc w:val="center"/>
        <w:rPr>
          <w:rFonts w:ascii="Times New Roman" w:hAnsi="Times New Roman" w:cs="Times New Roman"/>
          <w:sz w:val="20"/>
          <w:szCs w:val="20"/>
        </w:rPr>
      </w:pPr>
      <w:r w:rsidRPr="00511C2D">
        <w:rPr>
          <w:b/>
          <w:bCs/>
          <w:noProof/>
          <w:sz w:val="20"/>
          <w:szCs w:val="20"/>
        </w:rPr>
        <w:drawing>
          <wp:anchor distT="0" distB="0" distL="114300" distR="114300" simplePos="0" relativeHeight="251659264" behindDoc="1" locked="0" layoutInCell="1" allowOverlap="1" wp14:anchorId="76D29D4F" wp14:editId="05B66AC7">
            <wp:simplePos x="0" y="0"/>
            <wp:positionH relativeFrom="column">
              <wp:posOffset>187325</wp:posOffset>
            </wp:positionH>
            <wp:positionV relativeFrom="paragraph">
              <wp:posOffset>365125</wp:posOffset>
            </wp:positionV>
            <wp:extent cx="2159000" cy="1139825"/>
            <wp:effectExtent l="0" t="0" r="0" b="3175"/>
            <wp:wrapTight wrapText="bothSides">
              <wp:wrapPolygon edited="0">
                <wp:start x="0" y="0"/>
                <wp:lineTo x="0" y="21299"/>
                <wp:lineTo x="21346" y="21299"/>
                <wp:lineTo x="21346" y="0"/>
                <wp:lineTo x="0" y="0"/>
              </wp:wrapPolygon>
            </wp:wrapTight>
            <wp:docPr id="18" name="Picture 18" descr="Image for po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Image for post"/>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2159000" cy="11398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A7AF7" w:rsidRPr="00511C2D">
        <w:rPr>
          <w:rFonts w:ascii="Times New Roman" w:hAnsi="Times New Roman" w:cs="Times New Roman"/>
          <w:b/>
          <w:bCs/>
          <w:sz w:val="20"/>
          <w:szCs w:val="20"/>
        </w:rPr>
        <w:t>Fig</w:t>
      </w:r>
      <w:r w:rsidR="00432B84">
        <w:rPr>
          <w:rFonts w:ascii="Times New Roman" w:hAnsi="Times New Roman" w:cs="Times New Roman"/>
          <w:b/>
          <w:bCs/>
          <w:sz w:val="20"/>
          <w:szCs w:val="20"/>
        </w:rPr>
        <w:t xml:space="preserve"> </w:t>
      </w:r>
      <w:r w:rsidR="00511C2D">
        <w:rPr>
          <w:rFonts w:ascii="Times New Roman" w:hAnsi="Times New Roman" w:cs="Times New Roman"/>
          <w:b/>
          <w:bCs/>
          <w:sz w:val="20"/>
          <w:szCs w:val="20"/>
        </w:rPr>
        <w:t>2</w:t>
      </w:r>
      <w:r w:rsidR="009A7AF7" w:rsidRPr="001A45C7">
        <w:rPr>
          <w:rFonts w:ascii="Times New Roman" w:hAnsi="Times New Roman" w:cs="Times New Roman"/>
          <w:sz w:val="20"/>
          <w:szCs w:val="20"/>
        </w:rPr>
        <w:t xml:space="preserve">: </w:t>
      </w:r>
      <w:r w:rsidR="001A45C7" w:rsidRPr="00511C2D">
        <w:rPr>
          <w:rFonts w:ascii="Times New Roman" w:hAnsi="Times New Roman" w:cs="Times New Roman"/>
          <w:b/>
          <w:bCs/>
          <w:sz w:val="20"/>
          <w:szCs w:val="20"/>
        </w:rPr>
        <w:t>Example g</w:t>
      </w:r>
      <w:r w:rsidR="009A7AF7" w:rsidRPr="00511C2D">
        <w:rPr>
          <w:rFonts w:ascii="Times New Roman" w:hAnsi="Times New Roman" w:cs="Times New Roman"/>
          <w:b/>
          <w:bCs/>
          <w:sz w:val="20"/>
          <w:szCs w:val="20"/>
        </w:rPr>
        <w:t>raph of Conditional Variational Autoencoder</w:t>
      </w:r>
    </w:p>
    <w:p w14:paraId="1640EB77" w14:textId="77777777" w:rsidR="008042EC" w:rsidRDefault="008042EC" w:rsidP="0045581F">
      <w:pPr>
        <w:jc w:val="center"/>
        <w:rPr>
          <w:rFonts w:ascii="Times New Roman" w:hAnsi="Times New Roman" w:cs="Times New Roman"/>
          <w:b/>
          <w:bCs/>
        </w:rPr>
      </w:pPr>
    </w:p>
    <w:p w14:paraId="1808BA6B" w14:textId="77777777" w:rsidR="008042EC" w:rsidRDefault="008042EC" w:rsidP="004E5C82">
      <w:pPr>
        <w:rPr>
          <w:rFonts w:ascii="Times New Roman" w:hAnsi="Times New Roman" w:cs="Times New Roman"/>
          <w:b/>
          <w:bCs/>
        </w:rPr>
      </w:pPr>
    </w:p>
    <w:p w14:paraId="3A835C57" w14:textId="77777777" w:rsidR="00511C2D" w:rsidRDefault="00511C2D" w:rsidP="0045581F">
      <w:pPr>
        <w:jc w:val="center"/>
        <w:rPr>
          <w:rFonts w:ascii="Times New Roman" w:hAnsi="Times New Roman" w:cs="Times New Roman"/>
          <w:b/>
          <w:bCs/>
        </w:rPr>
      </w:pPr>
    </w:p>
    <w:p w14:paraId="5A524514" w14:textId="77777777" w:rsidR="00511C2D" w:rsidRDefault="00511C2D" w:rsidP="0045581F">
      <w:pPr>
        <w:jc w:val="center"/>
        <w:rPr>
          <w:rFonts w:ascii="Times New Roman" w:hAnsi="Times New Roman" w:cs="Times New Roman"/>
          <w:b/>
          <w:bCs/>
        </w:rPr>
      </w:pPr>
    </w:p>
    <w:p w14:paraId="5A7062C3" w14:textId="32035256" w:rsidR="00432B84" w:rsidRPr="00240C24" w:rsidRDefault="00432B84" w:rsidP="00432B84">
      <w:pPr>
        <w:jc w:val="center"/>
        <w:rPr>
          <w:rFonts w:ascii="Times New Roman" w:hAnsi="Times New Roman" w:cs="Times New Roman"/>
          <w:sz w:val="16"/>
          <w:szCs w:val="16"/>
        </w:rPr>
      </w:pPr>
      <w:r w:rsidRPr="00240C24">
        <w:rPr>
          <w:rFonts w:ascii="Times New Roman" w:hAnsi="Times New Roman" w:cs="Times New Roman"/>
          <w:sz w:val="16"/>
          <w:szCs w:val="16"/>
        </w:rPr>
        <w:t>Fig</w:t>
      </w:r>
      <w:r>
        <w:rPr>
          <w:rFonts w:ascii="Times New Roman" w:hAnsi="Times New Roman" w:cs="Times New Roman"/>
          <w:sz w:val="16"/>
          <w:szCs w:val="16"/>
        </w:rPr>
        <w:t xml:space="preserve">2: Shows a high-level diagram of CVAE extracted from </w:t>
      </w:r>
      <w:r w:rsidRPr="00432B84">
        <w:rPr>
          <w:rFonts w:ascii="Times New Roman" w:hAnsi="Times New Roman" w:cs="Times New Roman"/>
          <w:sz w:val="16"/>
          <w:szCs w:val="16"/>
        </w:rPr>
        <w:t>https://towardsdatascience.com/understanding-conditional-variational-autoencoders-cd62b4f57bf8</w:t>
      </w:r>
    </w:p>
    <w:p w14:paraId="71EC7D03" w14:textId="1C4C4E21" w:rsidR="00511C2D" w:rsidRDefault="00511C2D" w:rsidP="00511C2D">
      <w:pPr>
        <w:rPr>
          <w:rFonts w:ascii="Times New Roman" w:hAnsi="Times New Roman" w:cs="Times New Roman"/>
          <w:b/>
          <w:bCs/>
        </w:rPr>
      </w:pPr>
    </w:p>
    <w:p w14:paraId="365E0FB2" w14:textId="77777777" w:rsidR="00D40792" w:rsidRDefault="00D40792" w:rsidP="00511C2D">
      <w:pPr>
        <w:rPr>
          <w:rFonts w:ascii="Times New Roman" w:hAnsi="Times New Roman" w:cs="Times New Roman"/>
          <w:b/>
          <w:bCs/>
        </w:rPr>
      </w:pPr>
    </w:p>
    <w:p w14:paraId="288BC1CD" w14:textId="675E00A9" w:rsidR="001304DE" w:rsidRDefault="001304DE" w:rsidP="00D40792">
      <w:pPr>
        <w:jc w:val="center"/>
        <w:rPr>
          <w:rFonts w:ascii="Times New Roman" w:hAnsi="Times New Roman" w:cs="Times New Roman"/>
          <w:b/>
          <w:bCs/>
        </w:rPr>
      </w:pPr>
      <w:r>
        <w:rPr>
          <w:rFonts w:ascii="Times New Roman" w:hAnsi="Times New Roman" w:cs="Times New Roman"/>
          <w:b/>
          <w:bCs/>
        </w:rPr>
        <w:t>Metropolis-Hasting Algorithm</w:t>
      </w:r>
    </w:p>
    <w:p w14:paraId="4AAE6D70" w14:textId="0594AC0D" w:rsidR="005A4C5C" w:rsidRDefault="0005350A" w:rsidP="00D15ECC">
      <w:pPr>
        <w:jc w:val="both"/>
        <w:rPr>
          <w:rFonts w:ascii="Times New Roman" w:hAnsi="Times New Roman" w:cs="Times New Roman"/>
        </w:rPr>
      </w:pPr>
      <w:r>
        <w:rPr>
          <w:rFonts w:ascii="Times New Roman" w:hAnsi="Times New Roman" w:cs="Times New Roman"/>
        </w:rPr>
        <w:t xml:space="preserve">As pointed out by </w:t>
      </w:r>
      <w:r w:rsidR="005A4C5C">
        <w:rPr>
          <w:rFonts w:ascii="Times New Roman" w:hAnsi="Times New Roman" w:cs="Times New Roman"/>
        </w:rPr>
        <w:t>Koetz in [</w:t>
      </w:r>
      <w:r w:rsidR="00D40792">
        <w:rPr>
          <w:rFonts w:ascii="Times New Roman" w:hAnsi="Times New Roman" w:cs="Times New Roman"/>
        </w:rPr>
        <w:t>2</w:t>
      </w:r>
      <w:r w:rsidR="005A4C5C">
        <w:rPr>
          <w:rFonts w:ascii="Times New Roman" w:hAnsi="Times New Roman" w:cs="Times New Roman"/>
        </w:rPr>
        <w:t>]</w:t>
      </w:r>
      <w:r>
        <w:rPr>
          <w:rFonts w:ascii="Times New Roman" w:hAnsi="Times New Roman" w:cs="Times New Roman"/>
        </w:rPr>
        <w:t xml:space="preserve"> </w:t>
      </w:r>
      <w:r w:rsidR="00D15ECC">
        <w:rPr>
          <w:rFonts w:ascii="Times New Roman" w:hAnsi="Times New Roman" w:cs="Times New Roman"/>
        </w:rPr>
        <w:t>Metropolis et al change</w:t>
      </w:r>
      <w:r w:rsidR="005A4C5C">
        <w:rPr>
          <w:rFonts w:ascii="Times New Roman" w:hAnsi="Times New Roman" w:cs="Times New Roman"/>
        </w:rPr>
        <w:t xml:space="preserve"> </w:t>
      </w:r>
      <w:r w:rsidR="00D15ECC">
        <w:rPr>
          <w:rFonts w:ascii="Times New Roman" w:hAnsi="Times New Roman" w:cs="Times New Roman"/>
        </w:rPr>
        <w:t xml:space="preserve">conventional </w:t>
      </w:r>
      <w:r w:rsidR="007B6981">
        <w:rPr>
          <w:rFonts w:ascii="Times New Roman" w:hAnsi="Times New Roman" w:cs="Times New Roman"/>
        </w:rPr>
        <w:t xml:space="preserve">thinking </w:t>
      </w:r>
      <w:r w:rsidR="005A4C5C">
        <w:rPr>
          <w:rFonts w:ascii="Times New Roman" w:hAnsi="Times New Roman" w:cs="Times New Roman"/>
        </w:rPr>
        <w:t>in the 40s</w:t>
      </w:r>
      <w:r w:rsidR="00511C2D">
        <w:rPr>
          <w:rFonts w:ascii="Times New Roman" w:hAnsi="Times New Roman" w:cs="Times New Roman"/>
        </w:rPr>
        <w:t xml:space="preserve"> </w:t>
      </w:r>
      <w:r w:rsidR="00D15ECC">
        <w:rPr>
          <w:rFonts w:ascii="Times New Roman" w:hAnsi="Times New Roman" w:cs="Times New Roman"/>
        </w:rPr>
        <w:t>by suggesting that complex distributions could be sampl</w:t>
      </w:r>
      <w:r w:rsidR="00431672">
        <w:rPr>
          <w:rFonts w:ascii="Times New Roman" w:hAnsi="Times New Roman" w:cs="Times New Roman"/>
        </w:rPr>
        <w:t xml:space="preserve">ed </w:t>
      </w:r>
      <w:r w:rsidR="00D15ECC">
        <w:rPr>
          <w:rFonts w:ascii="Times New Roman" w:hAnsi="Times New Roman" w:cs="Times New Roman"/>
        </w:rPr>
        <w:t xml:space="preserve">by </w:t>
      </w:r>
      <w:r w:rsidR="005A4C5C">
        <w:rPr>
          <w:rFonts w:ascii="Times New Roman" w:hAnsi="Times New Roman" w:cs="Times New Roman"/>
        </w:rPr>
        <w:t xml:space="preserve">using </w:t>
      </w:r>
      <w:r w:rsidR="00D15ECC">
        <w:rPr>
          <w:rFonts w:ascii="Times New Roman" w:hAnsi="Times New Roman" w:cs="Times New Roman"/>
        </w:rPr>
        <w:t>Markov Chain</w:t>
      </w:r>
      <w:r w:rsidR="00511C2D">
        <w:rPr>
          <w:rFonts w:ascii="Times New Roman" w:hAnsi="Times New Roman" w:cs="Times New Roman"/>
        </w:rPr>
        <w:t>s</w:t>
      </w:r>
      <w:r w:rsidR="007B6981">
        <w:rPr>
          <w:rFonts w:ascii="Times New Roman" w:hAnsi="Times New Roman" w:cs="Times New Roman"/>
        </w:rPr>
        <w:t>.</w:t>
      </w:r>
      <w:r w:rsidR="005A4C5C">
        <w:rPr>
          <w:rFonts w:ascii="Times New Roman" w:hAnsi="Times New Roman" w:cs="Times New Roman"/>
        </w:rPr>
        <w:t xml:space="preserve"> </w:t>
      </w:r>
      <w:r w:rsidR="007B6981">
        <w:rPr>
          <w:rFonts w:ascii="Times New Roman" w:hAnsi="Times New Roman" w:cs="Times New Roman"/>
        </w:rPr>
        <w:t>Under some conditions Markov Chain converge to a given distribution can be crafted [</w:t>
      </w:r>
      <w:r w:rsidR="00D40792">
        <w:rPr>
          <w:rFonts w:ascii="Times New Roman" w:hAnsi="Times New Roman" w:cs="Times New Roman"/>
        </w:rPr>
        <w:t>9</w:t>
      </w:r>
      <w:r w:rsidR="007B6981">
        <w:rPr>
          <w:rFonts w:ascii="Times New Roman" w:hAnsi="Times New Roman" w:cs="Times New Roman"/>
        </w:rPr>
        <w:t>]</w:t>
      </w:r>
      <w:r w:rsidR="00511C2D">
        <w:rPr>
          <w:rFonts w:ascii="Times New Roman" w:hAnsi="Times New Roman" w:cs="Times New Roman"/>
        </w:rPr>
        <w:t xml:space="preserve"> and thus</w:t>
      </w:r>
      <w:r w:rsidR="005A4C5C">
        <w:rPr>
          <w:rFonts w:ascii="Times New Roman" w:hAnsi="Times New Roman" w:cs="Times New Roman"/>
        </w:rPr>
        <w:t xml:space="preserve"> </w:t>
      </w:r>
      <w:r w:rsidR="00511C2D">
        <w:rPr>
          <w:rFonts w:ascii="Times New Roman" w:hAnsi="Times New Roman" w:cs="Times New Roman"/>
        </w:rPr>
        <w:t>t</w:t>
      </w:r>
      <w:r w:rsidR="005A4C5C">
        <w:rPr>
          <w:rFonts w:ascii="Times New Roman" w:hAnsi="Times New Roman" w:cs="Times New Roman"/>
        </w:rPr>
        <w:t xml:space="preserve">he Metropolis-Hasting </w:t>
      </w:r>
      <w:r w:rsidR="007B6981">
        <w:rPr>
          <w:rFonts w:ascii="Times New Roman" w:hAnsi="Times New Roman" w:cs="Times New Roman"/>
        </w:rPr>
        <w:t xml:space="preserve">algorithm </w:t>
      </w:r>
      <w:r w:rsidR="00511C2D">
        <w:rPr>
          <w:rFonts w:ascii="Times New Roman" w:hAnsi="Times New Roman" w:cs="Times New Roman"/>
        </w:rPr>
        <w:t>uses this fact a creates a chain that</w:t>
      </w:r>
      <w:r w:rsidR="007B6981">
        <w:rPr>
          <w:rFonts w:ascii="Times New Roman" w:hAnsi="Times New Roman" w:cs="Times New Roman"/>
        </w:rPr>
        <w:t xml:space="preserve"> fulfill this convergence conditions. </w:t>
      </w:r>
      <w:r w:rsidR="00511C2D">
        <w:rPr>
          <w:rFonts w:ascii="Times New Roman" w:hAnsi="Times New Roman" w:cs="Times New Roman"/>
        </w:rPr>
        <w:t xml:space="preserve">The </w:t>
      </w:r>
      <w:r w:rsidR="00432B84">
        <w:rPr>
          <w:rFonts w:ascii="Times New Roman" w:hAnsi="Times New Roman" w:cs="Times New Roman"/>
        </w:rPr>
        <w:t>algorithm starts</w:t>
      </w:r>
      <w:r w:rsidR="005A4C5C">
        <w:rPr>
          <w:rFonts w:ascii="Times New Roman" w:hAnsi="Times New Roman" w:cs="Times New Roman"/>
        </w:rPr>
        <w:t xml:space="preserve"> the Markov Chain</w:t>
      </w:r>
      <w:r w:rsidR="00D15ECC">
        <w:rPr>
          <w:rFonts w:ascii="Times New Roman" w:hAnsi="Times New Roman" w:cs="Times New Roman"/>
        </w:rPr>
        <w:t xml:space="preserve"> at </w:t>
      </w:r>
      <w:r w:rsidR="005A4C5C">
        <w:rPr>
          <w:rFonts w:ascii="Times New Roman" w:hAnsi="Times New Roman" w:cs="Times New Roman"/>
        </w:rPr>
        <w:t xml:space="preserve">a </w:t>
      </w:r>
      <w:r w:rsidR="00D15ECC">
        <w:rPr>
          <w:rFonts w:ascii="Times New Roman" w:hAnsi="Times New Roman" w:cs="Times New Roman"/>
        </w:rPr>
        <w:t xml:space="preserve">random state and </w:t>
      </w:r>
      <w:r w:rsidR="005A4C5C">
        <w:rPr>
          <w:rFonts w:ascii="Times New Roman" w:hAnsi="Times New Roman" w:cs="Times New Roman"/>
        </w:rPr>
        <w:t>according to</w:t>
      </w:r>
      <w:r w:rsidR="00D15ECC">
        <w:rPr>
          <w:rFonts w:ascii="Times New Roman" w:hAnsi="Times New Roman" w:cs="Times New Roman"/>
        </w:rPr>
        <w:t xml:space="preserve"> the difference of the </w:t>
      </w:r>
      <w:r w:rsidR="00D40792">
        <w:rPr>
          <w:rFonts w:ascii="Times New Roman" w:hAnsi="Times New Roman" w:cs="Times New Roman"/>
        </w:rPr>
        <w:t>probability</w:t>
      </w:r>
      <w:r w:rsidR="00FD29AE">
        <w:rPr>
          <w:rFonts w:ascii="Times New Roman" w:hAnsi="Times New Roman" w:cs="Times New Roman"/>
        </w:rPr>
        <w:t xml:space="preserve"> </w:t>
      </w:r>
      <w:r w:rsidR="007B6981">
        <w:rPr>
          <w:rFonts w:ascii="Times New Roman" w:hAnsi="Times New Roman" w:cs="Times New Roman"/>
        </w:rPr>
        <w:t>densities</w:t>
      </w:r>
      <w:r w:rsidR="005A4C5C">
        <w:rPr>
          <w:rFonts w:ascii="Times New Roman" w:hAnsi="Times New Roman" w:cs="Times New Roman"/>
        </w:rPr>
        <w:t xml:space="preserve"> </w:t>
      </w:r>
      <w:r w:rsidR="00FD29AE">
        <w:rPr>
          <w:rFonts w:ascii="Times New Roman" w:hAnsi="Times New Roman" w:cs="Times New Roman"/>
        </w:rPr>
        <w:t>with a candidate new state</w:t>
      </w:r>
      <w:r w:rsidR="00431672">
        <w:rPr>
          <w:rFonts w:ascii="Times New Roman" w:hAnsi="Times New Roman" w:cs="Times New Roman"/>
        </w:rPr>
        <w:t xml:space="preserve">, </w:t>
      </w:r>
      <w:r w:rsidR="005A4C5C">
        <w:rPr>
          <w:rFonts w:ascii="Times New Roman" w:hAnsi="Times New Roman" w:cs="Times New Roman"/>
        </w:rPr>
        <w:t xml:space="preserve">deterministically </w:t>
      </w:r>
      <w:r w:rsidR="00431672">
        <w:rPr>
          <w:rFonts w:ascii="Times New Roman" w:hAnsi="Times New Roman" w:cs="Times New Roman"/>
        </w:rPr>
        <w:t>accept</w:t>
      </w:r>
      <w:r w:rsidR="00FD29AE">
        <w:rPr>
          <w:rFonts w:ascii="Times New Roman" w:hAnsi="Times New Roman" w:cs="Times New Roman"/>
        </w:rPr>
        <w:t>s and move</w:t>
      </w:r>
      <w:r w:rsidR="00431672">
        <w:rPr>
          <w:rFonts w:ascii="Times New Roman" w:hAnsi="Times New Roman" w:cs="Times New Roman"/>
        </w:rPr>
        <w:t xml:space="preserve"> to the </w:t>
      </w:r>
      <w:r w:rsidR="005A4C5C">
        <w:rPr>
          <w:rFonts w:ascii="Times New Roman" w:hAnsi="Times New Roman" w:cs="Times New Roman"/>
        </w:rPr>
        <w:t xml:space="preserve">new </w:t>
      </w:r>
      <w:r w:rsidR="00FD29AE">
        <w:rPr>
          <w:rFonts w:ascii="Times New Roman" w:hAnsi="Times New Roman" w:cs="Times New Roman"/>
        </w:rPr>
        <w:t>candidate</w:t>
      </w:r>
      <w:r w:rsidR="00431672">
        <w:rPr>
          <w:rFonts w:ascii="Times New Roman" w:hAnsi="Times New Roman" w:cs="Times New Roman"/>
        </w:rPr>
        <w:t xml:space="preserve"> state if it has higher probability</w:t>
      </w:r>
      <w:r w:rsidR="007B6981">
        <w:rPr>
          <w:rFonts w:ascii="Times New Roman" w:hAnsi="Times New Roman" w:cs="Times New Roman"/>
        </w:rPr>
        <w:t xml:space="preserve"> density than the current state</w:t>
      </w:r>
      <w:r w:rsidR="00431672">
        <w:rPr>
          <w:rFonts w:ascii="Times New Roman" w:hAnsi="Times New Roman" w:cs="Times New Roman"/>
        </w:rPr>
        <w:t xml:space="preserve"> or </w:t>
      </w:r>
      <w:r w:rsidR="00432B84">
        <w:rPr>
          <w:rFonts w:ascii="Times New Roman" w:hAnsi="Times New Roman" w:cs="Times New Roman"/>
        </w:rPr>
        <w:t xml:space="preserve">in some cases </w:t>
      </w:r>
      <w:r w:rsidR="007B6981">
        <w:rPr>
          <w:rFonts w:ascii="Times New Roman" w:hAnsi="Times New Roman" w:cs="Times New Roman"/>
        </w:rPr>
        <w:t xml:space="preserve">even if it has lower density it accepts </w:t>
      </w:r>
      <w:r w:rsidR="00432B84">
        <w:rPr>
          <w:rFonts w:ascii="Times New Roman" w:hAnsi="Times New Roman" w:cs="Times New Roman"/>
        </w:rPr>
        <w:t>and move to the candidate state</w:t>
      </w:r>
      <w:r w:rsidR="007B6981">
        <w:rPr>
          <w:rFonts w:ascii="Times New Roman" w:hAnsi="Times New Roman" w:cs="Times New Roman"/>
        </w:rPr>
        <w:t xml:space="preserve"> </w:t>
      </w:r>
      <w:r w:rsidR="00FD29AE">
        <w:rPr>
          <w:rFonts w:ascii="Times New Roman" w:hAnsi="Times New Roman" w:cs="Times New Roman"/>
        </w:rPr>
        <w:t>based on</w:t>
      </w:r>
      <w:r w:rsidR="00431672">
        <w:rPr>
          <w:rFonts w:ascii="Times New Roman" w:hAnsi="Times New Roman" w:cs="Times New Roman"/>
        </w:rPr>
        <w:t xml:space="preserve"> some likelihood proportional to their difference</w:t>
      </w:r>
      <w:r w:rsidR="007B6981">
        <w:rPr>
          <w:rFonts w:ascii="Times New Roman" w:hAnsi="Times New Roman" w:cs="Times New Roman"/>
        </w:rPr>
        <w:t>.</w:t>
      </w:r>
    </w:p>
    <w:p w14:paraId="2C6FE72A" w14:textId="133801EB" w:rsidR="001304DE" w:rsidRDefault="00D15ECC" w:rsidP="00D15ECC">
      <w:pPr>
        <w:jc w:val="both"/>
        <w:rPr>
          <w:rFonts w:ascii="Times New Roman" w:hAnsi="Times New Roman" w:cs="Times New Roman"/>
        </w:rPr>
      </w:pPr>
      <w:r>
        <w:rPr>
          <w:rFonts w:ascii="Times New Roman" w:hAnsi="Times New Roman" w:cs="Times New Roman"/>
        </w:rPr>
        <w:t>The following flow chart also found in [</w:t>
      </w:r>
      <w:r w:rsidR="00D40792">
        <w:rPr>
          <w:rFonts w:ascii="Times New Roman" w:hAnsi="Times New Roman" w:cs="Times New Roman"/>
        </w:rPr>
        <w:t>2</w:t>
      </w:r>
      <w:r>
        <w:rPr>
          <w:rFonts w:ascii="Times New Roman" w:hAnsi="Times New Roman" w:cs="Times New Roman"/>
        </w:rPr>
        <w:t>] explains the algorithm applied to the Ising Model in detail.  The reader should interpret difference in energy in the chart as differences in the Hamiltonian and should set the constant k=1 for our case</w:t>
      </w:r>
      <w:r w:rsidR="00C23471">
        <w:rPr>
          <w:rFonts w:ascii="Times New Roman" w:hAnsi="Times New Roman" w:cs="Times New Roman"/>
        </w:rPr>
        <w:t>.</w:t>
      </w:r>
    </w:p>
    <w:p w14:paraId="4B14D2D1" w14:textId="78E87DC7" w:rsidR="00D40792" w:rsidRDefault="00D40792" w:rsidP="00511C2D">
      <w:pPr>
        <w:rPr>
          <w:rFonts w:ascii="Times New Roman" w:hAnsi="Times New Roman" w:cs="Times New Roman"/>
        </w:rPr>
      </w:pPr>
    </w:p>
    <w:p w14:paraId="0A2E440A" w14:textId="2BF4FA24" w:rsidR="00D40792" w:rsidRDefault="00D40792" w:rsidP="00511C2D">
      <w:pPr>
        <w:rPr>
          <w:rFonts w:ascii="Times New Roman" w:hAnsi="Times New Roman" w:cs="Times New Roman"/>
        </w:rPr>
      </w:pPr>
    </w:p>
    <w:p w14:paraId="702D0DFE" w14:textId="0B7EBE17" w:rsidR="00D40792" w:rsidRDefault="00D40792" w:rsidP="00511C2D">
      <w:pPr>
        <w:rPr>
          <w:rFonts w:ascii="Times New Roman" w:hAnsi="Times New Roman" w:cs="Times New Roman"/>
        </w:rPr>
      </w:pPr>
    </w:p>
    <w:p w14:paraId="5D93460D" w14:textId="77777777" w:rsidR="00D40792" w:rsidRDefault="00D40792" w:rsidP="00511C2D">
      <w:pPr>
        <w:rPr>
          <w:rFonts w:ascii="Times New Roman" w:hAnsi="Times New Roman" w:cs="Times New Roman"/>
        </w:rPr>
      </w:pPr>
    </w:p>
    <w:p w14:paraId="67A7D76A" w14:textId="0F4A49E9" w:rsidR="00511C2D" w:rsidRPr="00432B84" w:rsidRDefault="00511C2D" w:rsidP="00511C2D">
      <w:pPr>
        <w:jc w:val="center"/>
        <w:rPr>
          <w:rFonts w:ascii="Times New Roman" w:hAnsi="Times New Roman" w:cs="Times New Roman"/>
          <w:b/>
          <w:bCs/>
          <w:sz w:val="20"/>
          <w:szCs w:val="20"/>
        </w:rPr>
      </w:pPr>
      <w:r w:rsidRPr="00432B84">
        <w:rPr>
          <w:rFonts w:ascii="Times New Roman" w:hAnsi="Times New Roman" w:cs="Times New Roman"/>
          <w:b/>
          <w:bCs/>
          <w:sz w:val="20"/>
          <w:szCs w:val="20"/>
        </w:rPr>
        <w:t>Fig</w:t>
      </w:r>
      <w:r w:rsidR="00432B84" w:rsidRPr="00432B84">
        <w:rPr>
          <w:rFonts w:ascii="Times New Roman" w:hAnsi="Times New Roman" w:cs="Times New Roman"/>
          <w:b/>
          <w:bCs/>
          <w:sz w:val="20"/>
          <w:szCs w:val="20"/>
        </w:rPr>
        <w:t xml:space="preserve"> </w:t>
      </w:r>
      <w:r w:rsidRPr="00432B84">
        <w:rPr>
          <w:rFonts w:ascii="Times New Roman" w:hAnsi="Times New Roman" w:cs="Times New Roman"/>
          <w:b/>
          <w:bCs/>
          <w:sz w:val="20"/>
          <w:szCs w:val="20"/>
        </w:rPr>
        <w:t xml:space="preserve">3: Flowchart of the Metropolis-Hasting </w:t>
      </w:r>
      <w:r w:rsidR="00C63FCC">
        <w:rPr>
          <w:rFonts w:ascii="Times New Roman" w:hAnsi="Times New Roman" w:cs="Times New Roman"/>
          <w:b/>
          <w:bCs/>
          <w:sz w:val="20"/>
          <w:szCs w:val="20"/>
        </w:rPr>
        <w:t>algorithm</w:t>
      </w:r>
    </w:p>
    <w:p w14:paraId="323A61EA" w14:textId="1DB0BB0D" w:rsidR="00C23471" w:rsidRPr="0005350A" w:rsidRDefault="00C23471" w:rsidP="00D15ECC">
      <w:pPr>
        <w:jc w:val="both"/>
        <w:rPr>
          <w:rFonts w:ascii="Times New Roman" w:hAnsi="Times New Roman" w:cs="Times New Roman"/>
        </w:rPr>
      </w:pPr>
      <w:r>
        <w:rPr>
          <w:rFonts w:ascii="Times New Roman" w:hAnsi="Times New Roman" w:cs="Times New Roman"/>
          <w:noProof/>
        </w:rPr>
        <w:drawing>
          <wp:inline distT="0" distB="0" distL="0" distR="0" wp14:anchorId="76601BDB" wp14:editId="438949D2">
            <wp:extent cx="2695985" cy="2843266"/>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3" cstate="print">
                      <a:extLst>
                        <a:ext uri="{28A0092B-C50C-407E-A947-70E740481C1C}">
                          <a14:useLocalDpi xmlns:a14="http://schemas.microsoft.com/office/drawing/2010/main" val="0"/>
                        </a:ext>
                      </a:extLst>
                    </a:blip>
                    <a:srcRect/>
                    <a:stretch>
                      <a:fillRect/>
                    </a:stretch>
                  </pic:blipFill>
                  <pic:spPr bwMode="auto">
                    <a:xfrm>
                      <a:off x="0" y="0"/>
                      <a:ext cx="2695985" cy="2843266"/>
                    </a:xfrm>
                    <a:prstGeom prst="rect">
                      <a:avLst/>
                    </a:prstGeom>
                    <a:noFill/>
                    <a:ln>
                      <a:noFill/>
                    </a:ln>
                  </pic:spPr>
                </pic:pic>
              </a:graphicData>
            </a:graphic>
          </wp:inline>
        </w:drawing>
      </w:r>
    </w:p>
    <w:p w14:paraId="35ECC47B" w14:textId="0C64EBD1" w:rsidR="00240C24" w:rsidRPr="00493B1A" w:rsidRDefault="00432B84" w:rsidP="00493B1A">
      <w:pPr>
        <w:jc w:val="center"/>
        <w:rPr>
          <w:rFonts w:ascii="Times New Roman" w:hAnsi="Times New Roman" w:cs="Times New Roman"/>
          <w:sz w:val="16"/>
          <w:szCs w:val="16"/>
        </w:rPr>
      </w:pPr>
      <w:r w:rsidRPr="00240C24">
        <w:rPr>
          <w:rFonts w:ascii="Times New Roman" w:hAnsi="Times New Roman" w:cs="Times New Roman"/>
          <w:sz w:val="16"/>
          <w:szCs w:val="16"/>
        </w:rPr>
        <w:t>Fig</w:t>
      </w:r>
      <w:r>
        <w:rPr>
          <w:rFonts w:ascii="Times New Roman" w:hAnsi="Times New Roman" w:cs="Times New Roman"/>
          <w:sz w:val="16"/>
          <w:szCs w:val="16"/>
        </w:rPr>
        <w:t xml:space="preserve">3: Shows the flowchart found in [ </w:t>
      </w:r>
      <w:r w:rsidR="005A5394">
        <w:rPr>
          <w:rFonts w:ascii="Times New Roman" w:hAnsi="Times New Roman" w:cs="Times New Roman"/>
          <w:sz w:val="16"/>
          <w:szCs w:val="16"/>
        </w:rPr>
        <w:t>2</w:t>
      </w:r>
      <w:r>
        <w:rPr>
          <w:rFonts w:ascii="Times New Roman" w:hAnsi="Times New Roman" w:cs="Times New Roman"/>
          <w:sz w:val="16"/>
          <w:szCs w:val="16"/>
        </w:rPr>
        <w:t>] authored by where the Metropolis-Hasting algorithm is explained. In our case we set k=1</w:t>
      </w:r>
    </w:p>
    <w:p w14:paraId="093018E1" w14:textId="237554B5" w:rsidR="0045581F" w:rsidRDefault="0045581F" w:rsidP="008042EC">
      <w:pPr>
        <w:rPr>
          <w:rFonts w:ascii="Times New Roman" w:hAnsi="Times New Roman" w:cs="Times New Roman"/>
          <w:b/>
          <w:bCs/>
        </w:rPr>
      </w:pPr>
      <w:r>
        <w:rPr>
          <w:rFonts w:ascii="Times New Roman" w:hAnsi="Times New Roman" w:cs="Times New Roman"/>
          <w:b/>
          <w:bCs/>
        </w:rPr>
        <w:t>Experimental Results</w:t>
      </w:r>
    </w:p>
    <w:p w14:paraId="673F5C53" w14:textId="35BC344D" w:rsidR="00240C24" w:rsidRDefault="00240C24" w:rsidP="008042EC">
      <w:pPr>
        <w:rPr>
          <w:rFonts w:ascii="Times New Roman" w:hAnsi="Times New Roman" w:cs="Times New Roman"/>
          <w:b/>
          <w:bCs/>
        </w:rPr>
      </w:pPr>
      <w:r>
        <w:rPr>
          <w:rFonts w:ascii="Times New Roman" w:hAnsi="Times New Roman" w:cs="Times New Roman"/>
          <w:b/>
          <w:bCs/>
        </w:rPr>
        <w:t>Benchmark</w:t>
      </w:r>
    </w:p>
    <w:p w14:paraId="59A2F890" w14:textId="75E6FE2B" w:rsidR="00240C24" w:rsidRDefault="00240C24" w:rsidP="008042EC">
      <w:pPr>
        <w:rPr>
          <w:rFonts w:ascii="Times New Roman" w:hAnsi="Times New Roman" w:cs="Times New Roman"/>
        </w:rPr>
      </w:pPr>
      <w:r w:rsidRPr="00240C24">
        <w:rPr>
          <w:rFonts w:ascii="Times New Roman" w:hAnsi="Times New Roman" w:cs="Times New Roman"/>
        </w:rPr>
        <w:t xml:space="preserve">The </w:t>
      </w:r>
      <w:r w:rsidR="007B6981">
        <w:rPr>
          <w:rFonts w:ascii="Times New Roman" w:hAnsi="Times New Roman" w:cs="Times New Roman"/>
        </w:rPr>
        <w:t xml:space="preserve">computed </w:t>
      </w:r>
      <w:r w:rsidRPr="00240C24">
        <w:rPr>
          <w:rFonts w:ascii="Times New Roman" w:hAnsi="Times New Roman" w:cs="Times New Roman"/>
        </w:rPr>
        <w:t xml:space="preserve">Metropolis-Hasting </w:t>
      </w:r>
      <w:r w:rsidR="001F3408">
        <w:rPr>
          <w:rFonts w:ascii="Times New Roman" w:hAnsi="Times New Roman" w:cs="Times New Roman"/>
        </w:rPr>
        <w:t xml:space="preserve">algorithm </w:t>
      </w:r>
      <w:r w:rsidRPr="00240C24">
        <w:rPr>
          <w:rFonts w:ascii="Times New Roman" w:hAnsi="Times New Roman" w:cs="Times New Roman"/>
        </w:rPr>
        <w:t xml:space="preserve">results and the </w:t>
      </w:r>
      <w:r w:rsidR="00432B84">
        <w:rPr>
          <w:rFonts w:ascii="Times New Roman" w:hAnsi="Times New Roman" w:cs="Times New Roman"/>
        </w:rPr>
        <w:t xml:space="preserve">analytical </w:t>
      </w:r>
      <w:r w:rsidRPr="00240C24">
        <w:rPr>
          <w:rFonts w:ascii="Times New Roman" w:hAnsi="Times New Roman" w:cs="Times New Roman"/>
        </w:rPr>
        <w:t xml:space="preserve">Onsager’s </w:t>
      </w:r>
      <w:r w:rsidR="00432B84" w:rsidRPr="00240C24">
        <w:rPr>
          <w:rFonts w:ascii="Times New Roman" w:hAnsi="Times New Roman" w:cs="Times New Roman"/>
        </w:rPr>
        <w:t>curve we</w:t>
      </w:r>
      <w:r w:rsidR="007B6981">
        <w:rPr>
          <w:rFonts w:ascii="Times New Roman" w:hAnsi="Times New Roman" w:cs="Times New Roman"/>
        </w:rPr>
        <w:t xml:space="preserve"> got are</w:t>
      </w:r>
      <w:r w:rsidRPr="00240C24">
        <w:rPr>
          <w:rFonts w:ascii="Times New Roman" w:hAnsi="Times New Roman" w:cs="Times New Roman"/>
        </w:rPr>
        <w:t xml:space="preserve"> shown below</w:t>
      </w:r>
    </w:p>
    <w:p w14:paraId="39B1A34B" w14:textId="3031BCAC" w:rsidR="00432B84" w:rsidRPr="00432B84" w:rsidRDefault="00432B84" w:rsidP="00432B84">
      <w:pPr>
        <w:jc w:val="center"/>
        <w:rPr>
          <w:rFonts w:ascii="Times New Roman" w:hAnsi="Times New Roman" w:cs="Times New Roman"/>
          <w:b/>
          <w:bCs/>
          <w:sz w:val="20"/>
          <w:szCs w:val="20"/>
        </w:rPr>
      </w:pPr>
      <w:r w:rsidRPr="00432B84">
        <w:rPr>
          <w:rFonts w:ascii="Times New Roman" w:hAnsi="Times New Roman" w:cs="Times New Roman"/>
          <w:b/>
          <w:bCs/>
          <w:sz w:val="20"/>
          <w:szCs w:val="20"/>
        </w:rPr>
        <w:t>Fig 4: Magnetization values for expected magnetization per spin</w:t>
      </w:r>
    </w:p>
    <w:p w14:paraId="4C711DCA" w14:textId="11BF2C4C" w:rsidR="00240C24" w:rsidRPr="00240C24" w:rsidRDefault="00240C24" w:rsidP="008042EC">
      <w:pPr>
        <w:rPr>
          <w:rFonts w:ascii="Times New Roman" w:hAnsi="Times New Roman" w:cs="Times New Roman"/>
          <w:b/>
          <w:bCs/>
        </w:rPr>
      </w:pPr>
      <w:r>
        <w:rPr>
          <w:noProof/>
        </w:rPr>
        <w:drawing>
          <wp:inline distT="0" distB="0" distL="0" distR="0" wp14:anchorId="0AACC56B" wp14:editId="6E9D8431">
            <wp:extent cx="2689412" cy="1572179"/>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34">
                      <a:extLst>
                        <a:ext uri="{28A0092B-C50C-407E-A947-70E740481C1C}">
                          <a14:useLocalDpi xmlns:a14="http://schemas.microsoft.com/office/drawing/2010/main" val="0"/>
                        </a:ext>
                      </a:extLst>
                    </a:blip>
                    <a:srcRect l="4417" t="-570" r="2927" b="570"/>
                    <a:stretch/>
                  </pic:blipFill>
                  <pic:spPr bwMode="auto">
                    <a:xfrm>
                      <a:off x="0" y="0"/>
                      <a:ext cx="2705845" cy="1581785"/>
                    </a:xfrm>
                    <a:prstGeom prst="rect">
                      <a:avLst/>
                    </a:prstGeom>
                    <a:noFill/>
                    <a:ln>
                      <a:noFill/>
                    </a:ln>
                    <a:extLst>
                      <a:ext uri="{53640926-AAD7-44D8-BBD7-CCE9431645EC}">
                        <a14:shadowObscured xmlns:a14="http://schemas.microsoft.com/office/drawing/2010/main"/>
                      </a:ext>
                    </a:extLst>
                  </pic:spPr>
                </pic:pic>
              </a:graphicData>
            </a:graphic>
          </wp:inline>
        </w:drawing>
      </w:r>
    </w:p>
    <w:p w14:paraId="1CD2B4D7" w14:textId="72513380" w:rsidR="00432B84" w:rsidRPr="00240C24" w:rsidRDefault="00432B84" w:rsidP="00432B84">
      <w:pPr>
        <w:jc w:val="center"/>
        <w:rPr>
          <w:rFonts w:ascii="Times New Roman" w:hAnsi="Times New Roman" w:cs="Times New Roman"/>
          <w:sz w:val="16"/>
          <w:szCs w:val="16"/>
        </w:rPr>
      </w:pPr>
      <w:r w:rsidRPr="00240C24">
        <w:rPr>
          <w:rFonts w:ascii="Times New Roman" w:hAnsi="Times New Roman" w:cs="Times New Roman"/>
          <w:sz w:val="16"/>
          <w:szCs w:val="16"/>
        </w:rPr>
        <w:t>Fig</w:t>
      </w:r>
      <w:r>
        <w:rPr>
          <w:rFonts w:ascii="Times New Roman" w:hAnsi="Times New Roman" w:cs="Times New Roman"/>
          <w:sz w:val="16"/>
          <w:szCs w:val="16"/>
        </w:rPr>
        <w:t>4:</w:t>
      </w:r>
      <w:r w:rsidRPr="00240C24">
        <w:rPr>
          <w:rFonts w:ascii="Times New Roman" w:hAnsi="Times New Roman" w:cs="Times New Roman"/>
          <w:sz w:val="16"/>
          <w:szCs w:val="16"/>
        </w:rPr>
        <w:t xml:space="preserve"> shows the results of Metropolis-Hasting algorithm for the expected magnetization of the input data</w:t>
      </w:r>
      <w:r>
        <w:rPr>
          <w:rFonts w:ascii="Times New Roman" w:hAnsi="Times New Roman" w:cs="Times New Roman"/>
          <w:sz w:val="16"/>
          <w:szCs w:val="16"/>
        </w:rPr>
        <w:t xml:space="preserve"> and the Onsager’s curve</w:t>
      </w:r>
    </w:p>
    <w:p w14:paraId="1C72E5FB" w14:textId="7F1FE008" w:rsidR="007B6981" w:rsidRDefault="007B6981" w:rsidP="008E46A4">
      <w:pPr>
        <w:jc w:val="both"/>
        <w:rPr>
          <w:rFonts w:ascii="Times New Roman" w:hAnsi="Times New Roman" w:cs="Times New Roman"/>
          <w:b/>
          <w:bCs/>
        </w:rPr>
      </w:pPr>
    </w:p>
    <w:p w14:paraId="04E2930A" w14:textId="77777777" w:rsidR="00432B84" w:rsidRDefault="00432B84" w:rsidP="008E46A4">
      <w:pPr>
        <w:jc w:val="both"/>
        <w:rPr>
          <w:rFonts w:ascii="Times New Roman" w:hAnsi="Times New Roman" w:cs="Times New Roman"/>
          <w:b/>
          <w:bCs/>
        </w:rPr>
      </w:pPr>
    </w:p>
    <w:p w14:paraId="10727470" w14:textId="53B68757" w:rsidR="008E46A4" w:rsidRPr="009A2655" w:rsidRDefault="008E46A4" w:rsidP="008E46A4">
      <w:pPr>
        <w:jc w:val="both"/>
        <w:rPr>
          <w:rFonts w:ascii="Times New Roman" w:hAnsi="Times New Roman" w:cs="Times New Roman"/>
          <w:b/>
          <w:bCs/>
        </w:rPr>
      </w:pPr>
      <w:r w:rsidRPr="009A2655">
        <w:rPr>
          <w:rFonts w:ascii="Times New Roman" w:hAnsi="Times New Roman" w:cs="Times New Roman"/>
          <w:b/>
          <w:bCs/>
        </w:rPr>
        <w:t>Dense-CVAE</w:t>
      </w:r>
    </w:p>
    <w:p w14:paraId="00A5EE5A" w14:textId="14536923" w:rsidR="00F75AFB" w:rsidRPr="00095ACC" w:rsidRDefault="00095ACC" w:rsidP="00F75AFB">
      <w:pPr>
        <w:jc w:val="center"/>
        <w:rPr>
          <w:rFonts w:ascii="Times New Roman" w:hAnsi="Times New Roman" w:cs="Times New Roman"/>
          <w:b/>
          <w:bCs/>
          <w:sz w:val="20"/>
          <w:szCs w:val="20"/>
        </w:rPr>
      </w:pPr>
      <w:r w:rsidRPr="00095ACC">
        <w:rPr>
          <w:rFonts w:ascii="Times New Roman" w:hAnsi="Times New Roman" w:cs="Times New Roman"/>
          <w:b/>
          <w:bCs/>
          <w:sz w:val="20"/>
          <w:szCs w:val="20"/>
        </w:rPr>
        <w:t xml:space="preserve">Fig </w:t>
      </w:r>
      <w:r w:rsidR="00432B84" w:rsidRPr="00095ACC">
        <w:rPr>
          <w:rFonts w:ascii="Times New Roman" w:hAnsi="Times New Roman" w:cs="Times New Roman"/>
          <w:b/>
          <w:bCs/>
          <w:sz w:val="20"/>
          <w:szCs w:val="20"/>
        </w:rPr>
        <w:t>5</w:t>
      </w:r>
      <w:r w:rsidR="00F75AFB" w:rsidRPr="00095ACC">
        <w:rPr>
          <w:rFonts w:ascii="Times New Roman" w:hAnsi="Times New Roman" w:cs="Times New Roman"/>
          <w:b/>
          <w:bCs/>
          <w:sz w:val="20"/>
          <w:szCs w:val="20"/>
        </w:rPr>
        <w:t>: Architecture of Dense-CVAE</w:t>
      </w:r>
    </w:p>
    <w:p w14:paraId="4D921BD2" w14:textId="2B86D629" w:rsidR="008E46A4" w:rsidRDefault="00DF277E" w:rsidP="008E46A4">
      <w:pPr>
        <w:jc w:val="both"/>
        <w:rPr>
          <w:rFonts w:ascii="Times New Roman" w:hAnsi="Times New Roman" w:cs="Times New Roman"/>
        </w:rPr>
      </w:pPr>
      <w:r>
        <w:rPr>
          <w:rFonts w:ascii="Times New Roman" w:hAnsi="Times New Roman" w:cs="Times New Roman"/>
          <w:noProof/>
        </w:rPr>
        <w:drawing>
          <wp:inline distT="0" distB="0" distL="0" distR="0" wp14:anchorId="07653A51" wp14:editId="6C4844DD">
            <wp:extent cx="2743200" cy="127381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743200" cy="1273810"/>
                    </a:xfrm>
                    <a:prstGeom prst="rect">
                      <a:avLst/>
                    </a:prstGeom>
                    <a:noFill/>
                    <a:ln>
                      <a:noFill/>
                    </a:ln>
                  </pic:spPr>
                </pic:pic>
              </a:graphicData>
            </a:graphic>
          </wp:inline>
        </w:drawing>
      </w:r>
    </w:p>
    <w:p w14:paraId="7BCC6053" w14:textId="6A985573" w:rsidR="008E46A4" w:rsidRDefault="008E46A4" w:rsidP="008E46A4">
      <w:pPr>
        <w:jc w:val="both"/>
        <w:rPr>
          <w:rFonts w:ascii="Times New Roman" w:hAnsi="Times New Roman" w:cs="Times New Roman"/>
        </w:rPr>
      </w:pPr>
    </w:p>
    <w:p w14:paraId="7112FC02" w14:textId="17370756" w:rsidR="008E46A4" w:rsidRDefault="00DF277E" w:rsidP="008E46A4">
      <w:pPr>
        <w:jc w:val="both"/>
        <w:rPr>
          <w:rFonts w:ascii="Times New Roman" w:hAnsi="Times New Roman" w:cs="Times New Roman"/>
        </w:rPr>
      </w:pPr>
      <w:r>
        <w:rPr>
          <w:rFonts w:ascii="Times New Roman" w:hAnsi="Times New Roman" w:cs="Times New Roman"/>
          <w:noProof/>
        </w:rPr>
        <w:drawing>
          <wp:inline distT="0" distB="0" distL="0" distR="0" wp14:anchorId="178D4B6A" wp14:editId="66459A22">
            <wp:extent cx="2743200" cy="11207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743200" cy="1120775"/>
                    </a:xfrm>
                    <a:prstGeom prst="rect">
                      <a:avLst/>
                    </a:prstGeom>
                    <a:noFill/>
                    <a:ln>
                      <a:noFill/>
                    </a:ln>
                  </pic:spPr>
                </pic:pic>
              </a:graphicData>
            </a:graphic>
          </wp:inline>
        </w:drawing>
      </w:r>
    </w:p>
    <w:p w14:paraId="1A114764" w14:textId="26B95650" w:rsidR="00692B1B" w:rsidRPr="00437B1C" w:rsidRDefault="006106F4" w:rsidP="00437B1C">
      <w:pPr>
        <w:jc w:val="center"/>
        <w:rPr>
          <w:rFonts w:ascii="Times New Roman" w:hAnsi="Times New Roman" w:cs="Times New Roman"/>
          <w:sz w:val="16"/>
          <w:szCs w:val="16"/>
        </w:rPr>
      </w:pPr>
      <w:r>
        <w:rPr>
          <w:rFonts w:ascii="Times New Roman" w:hAnsi="Times New Roman" w:cs="Times New Roman"/>
          <w:sz w:val="16"/>
          <w:szCs w:val="16"/>
        </w:rPr>
        <w:t xml:space="preserve">Fig(x) </w:t>
      </w:r>
      <w:r w:rsidRPr="00F75AFB">
        <w:rPr>
          <w:rFonts w:ascii="Times New Roman" w:hAnsi="Times New Roman" w:cs="Times New Roman"/>
          <w:sz w:val="16"/>
          <w:szCs w:val="16"/>
        </w:rPr>
        <w:t xml:space="preserve">shows a screenshot from the architectures of the </w:t>
      </w:r>
      <w:r>
        <w:rPr>
          <w:rFonts w:ascii="Times New Roman" w:hAnsi="Times New Roman" w:cs="Times New Roman"/>
          <w:sz w:val="16"/>
          <w:szCs w:val="16"/>
        </w:rPr>
        <w:t>encoder and decoder of the Dense</w:t>
      </w:r>
      <w:r w:rsidRPr="00F75AFB">
        <w:rPr>
          <w:rFonts w:ascii="Times New Roman" w:hAnsi="Times New Roman" w:cs="Times New Roman"/>
          <w:sz w:val="16"/>
          <w:szCs w:val="16"/>
        </w:rPr>
        <w:t xml:space="preserve"> C-VAE with z=2</w:t>
      </w:r>
      <w:r>
        <w:rPr>
          <w:rFonts w:ascii="Times New Roman" w:hAnsi="Times New Roman" w:cs="Times New Roman"/>
          <w:sz w:val="16"/>
          <w:szCs w:val="16"/>
        </w:rPr>
        <w:t>. The output of the “encoder” is the input of the “decoder” the extra dimension comes from the temperature that we are concatenating</w:t>
      </w:r>
    </w:p>
    <w:p w14:paraId="0B62F1C6" w14:textId="6DE1F76B" w:rsidR="00432B84" w:rsidRDefault="008E46A4" w:rsidP="008E46A4">
      <w:pPr>
        <w:jc w:val="both"/>
        <w:rPr>
          <w:rFonts w:ascii="Times New Roman" w:hAnsi="Times New Roman" w:cs="Times New Roman"/>
        </w:rPr>
      </w:pPr>
      <w:r>
        <w:rPr>
          <w:rFonts w:ascii="Times New Roman" w:hAnsi="Times New Roman" w:cs="Times New Roman"/>
        </w:rPr>
        <w:t>The architecture for the decoder and encoder network for a our dense CVAE for a latent space of 2 is shown above. The curves of magnetization after training are the following</w:t>
      </w:r>
      <w:r w:rsidR="00F75AFB">
        <w:rPr>
          <w:rFonts w:ascii="Times New Roman" w:hAnsi="Times New Roman" w:cs="Times New Roman"/>
        </w:rPr>
        <w:t>:</w:t>
      </w:r>
    </w:p>
    <w:p w14:paraId="2BBE25C0" w14:textId="4BD9416F" w:rsidR="00163521" w:rsidRPr="00432B84" w:rsidRDefault="00163521" w:rsidP="00163521">
      <w:pPr>
        <w:jc w:val="center"/>
        <w:rPr>
          <w:rFonts w:ascii="Times New Roman" w:hAnsi="Times New Roman" w:cs="Times New Roman"/>
          <w:b/>
          <w:bCs/>
          <w:sz w:val="18"/>
          <w:szCs w:val="18"/>
        </w:rPr>
      </w:pPr>
      <w:r w:rsidRPr="00432B84">
        <w:rPr>
          <w:rFonts w:ascii="Times New Roman" w:hAnsi="Times New Roman" w:cs="Times New Roman"/>
          <w:b/>
          <w:bCs/>
          <w:sz w:val="18"/>
          <w:szCs w:val="18"/>
        </w:rPr>
        <w:t>Fig</w:t>
      </w:r>
      <w:r w:rsidR="00095ACC">
        <w:rPr>
          <w:rFonts w:ascii="Times New Roman" w:hAnsi="Times New Roman" w:cs="Times New Roman"/>
          <w:b/>
          <w:bCs/>
          <w:sz w:val="18"/>
          <w:szCs w:val="18"/>
        </w:rPr>
        <w:t>8</w:t>
      </w:r>
      <w:r w:rsidRPr="00432B84">
        <w:rPr>
          <w:rFonts w:ascii="Times New Roman" w:hAnsi="Times New Roman" w:cs="Times New Roman"/>
          <w:b/>
          <w:bCs/>
          <w:sz w:val="18"/>
          <w:szCs w:val="18"/>
        </w:rPr>
        <w:t xml:space="preserve"> Magnetization per Spin of generated data with the Dense-CVAE</w:t>
      </w:r>
    </w:p>
    <w:p w14:paraId="4A6FAE84" w14:textId="2F3113B4" w:rsidR="001F3408" w:rsidRPr="00437B1C" w:rsidRDefault="0000593F" w:rsidP="008E46A4">
      <w:pPr>
        <w:jc w:val="both"/>
        <w:rPr>
          <w:rFonts w:ascii="Times New Roman" w:hAnsi="Times New Roman" w:cs="Times New Roman"/>
        </w:rPr>
      </w:pPr>
      <w:r>
        <w:rPr>
          <w:noProof/>
        </w:rPr>
        <w:drawing>
          <wp:inline distT="0" distB="0" distL="0" distR="0" wp14:anchorId="04A63BB4" wp14:editId="4A543DC6">
            <wp:extent cx="2910689" cy="1778635"/>
            <wp:effectExtent l="0" t="0" r="444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37" cstate="print">
                      <a:extLst>
                        <a:ext uri="{28A0092B-C50C-407E-A947-70E740481C1C}">
                          <a14:useLocalDpi xmlns:a14="http://schemas.microsoft.com/office/drawing/2010/main" val="0"/>
                        </a:ext>
                      </a:extLst>
                    </a:blip>
                    <a:srcRect l="6465" t="1862" r="6948" b="1993"/>
                    <a:stretch/>
                  </pic:blipFill>
                  <pic:spPr bwMode="auto">
                    <a:xfrm>
                      <a:off x="0" y="0"/>
                      <a:ext cx="2910689" cy="1778635"/>
                    </a:xfrm>
                    <a:prstGeom prst="rect">
                      <a:avLst/>
                    </a:prstGeom>
                    <a:noFill/>
                    <a:ln>
                      <a:noFill/>
                    </a:ln>
                    <a:extLst>
                      <a:ext uri="{53640926-AAD7-44D8-BBD7-CCE9431645EC}">
                        <a14:shadowObscured xmlns:a14="http://schemas.microsoft.com/office/drawing/2010/main"/>
                      </a:ext>
                    </a:extLst>
                  </pic:spPr>
                </pic:pic>
              </a:graphicData>
            </a:graphic>
          </wp:inline>
        </w:drawing>
      </w:r>
    </w:p>
    <w:p w14:paraId="0B41ABA2" w14:textId="77777777" w:rsidR="007B6981" w:rsidRDefault="007B6981" w:rsidP="008E46A4">
      <w:pPr>
        <w:jc w:val="both"/>
        <w:rPr>
          <w:rFonts w:ascii="Times New Roman" w:hAnsi="Times New Roman" w:cs="Times New Roman"/>
          <w:b/>
          <w:bCs/>
        </w:rPr>
      </w:pPr>
    </w:p>
    <w:p w14:paraId="5C6F71CE" w14:textId="77777777" w:rsidR="007B6981" w:rsidRDefault="007B6981" w:rsidP="008E46A4">
      <w:pPr>
        <w:jc w:val="both"/>
        <w:rPr>
          <w:rFonts w:ascii="Times New Roman" w:hAnsi="Times New Roman" w:cs="Times New Roman"/>
          <w:b/>
          <w:bCs/>
        </w:rPr>
      </w:pPr>
    </w:p>
    <w:p w14:paraId="235EABD4" w14:textId="77777777" w:rsidR="007B6981" w:rsidRDefault="007B6981" w:rsidP="008E46A4">
      <w:pPr>
        <w:jc w:val="both"/>
        <w:rPr>
          <w:rFonts w:ascii="Times New Roman" w:hAnsi="Times New Roman" w:cs="Times New Roman"/>
          <w:b/>
          <w:bCs/>
        </w:rPr>
      </w:pPr>
    </w:p>
    <w:p w14:paraId="3BC932CF" w14:textId="77777777" w:rsidR="007B6981" w:rsidRDefault="007B6981" w:rsidP="008E46A4">
      <w:pPr>
        <w:jc w:val="both"/>
        <w:rPr>
          <w:rFonts w:ascii="Times New Roman" w:hAnsi="Times New Roman" w:cs="Times New Roman"/>
          <w:b/>
          <w:bCs/>
        </w:rPr>
      </w:pPr>
    </w:p>
    <w:p w14:paraId="367CEBA2" w14:textId="55DA8911" w:rsidR="008E46A4" w:rsidRPr="009A2655" w:rsidRDefault="00DF277E" w:rsidP="008E46A4">
      <w:pPr>
        <w:jc w:val="both"/>
        <w:rPr>
          <w:rFonts w:ascii="Times New Roman" w:hAnsi="Times New Roman" w:cs="Times New Roman"/>
          <w:b/>
          <w:bCs/>
        </w:rPr>
      </w:pPr>
      <w:r w:rsidRPr="009A2655">
        <w:rPr>
          <w:rFonts w:ascii="Times New Roman" w:hAnsi="Times New Roman" w:cs="Times New Roman"/>
          <w:b/>
          <w:bCs/>
        </w:rPr>
        <w:t>Conv-CVAE</w:t>
      </w:r>
    </w:p>
    <w:p w14:paraId="4E28DB4E" w14:textId="63B46E7C" w:rsidR="008E46A4" w:rsidRPr="00095ACC" w:rsidRDefault="00F75AFB" w:rsidP="00F75AFB">
      <w:pPr>
        <w:jc w:val="center"/>
        <w:rPr>
          <w:rFonts w:ascii="Times New Roman" w:hAnsi="Times New Roman" w:cs="Times New Roman"/>
          <w:b/>
          <w:bCs/>
          <w:sz w:val="18"/>
          <w:szCs w:val="18"/>
        </w:rPr>
      </w:pPr>
      <w:r w:rsidRPr="00095ACC">
        <w:rPr>
          <w:rFonts w:ascii="Times New Roman" w:hAnsi="Times New Roman" w:cs="Times New Roman"/>
          <w:b/>
          <w:bCs/>
          <w:sz w:val="18"/>
          <w:szCs w:val="18"/>
        </w:rPr>
        <w:t>Fig</w:t>
      </w:r>
      <w:r w:rsidR="00095ACC" w:rsidRPr="00095ACC">
        <w:rPr>
          <w:rFonts w:ascii="Times New Roman" w:hAnsi="Times New Roman" w:cs="Times New Roman"/>
          <w:b/>
          <w:bCs/>
          <w:sz w:val="18"/>
          <w:szCs w:val="18"/>
        </w:rPr>
        <w:t xml:space="preserve"> </w:t>
      </w:r>
      <w:r w:rsidR="00095ACC">
        <w:rPr>
          <w:rFonts w:ascii="Times New Roman" w:hAnsi="Times New Roman" w:cs="Times New Roman"/>
          <w:b/>
          <w:bCs/>
          <w:sz w:val="18"/>
          <w:szCs w:val="18"/>
        </w:rPr>
        <w:t>7</w:t>
      </w:r>
      <w:r w:rsidRPr="00095ACC">
        <w:rPr>
          <w:rFonts w:ascii="Times New Roman" w:hAnsi="Times New Roman" w:cs="Times New Roman"/>
          <w:b/>
          <w:bCs/>
          <w:sz w:val="18"/>
          <w:szCs w:val="18"/>
        </w:rPr>
        <w:t>: Architecture of Conv-CVAE</w:t>
      </w:r>
    </w:p>
    <w:p w14:paraId="20EF0053" w14:textId="615F075E" w:rsidR="00F526E0" w:rsidRDefault="00C37B63" w:rsidP="008E46A4">
      <w:pPr>
        <w:jc w:val="both"/>
        <w:rPr>
          <w:rFonts w:ascii="Times New Roman" w:hAnsi="Times New Roman" w:cs="Times New Roman"/>
        </w:rPr>
      </w:pPr>
      <w:r>
        <w:rPr>
          <w:rFonts w:ascii="Times New Roman" w:hAnsi="Times New Roman" w:cs="Times New Roman"/>
          <w:noProof/>
        </w:rPr>
        <w:drawing>
          <wp:inline distT="0" distB="0" distL="0" distR="0" wp14:anchorId="340FB711" wp14:editId="4CE0382C">
            <wp:extent cx="2555623" cy="14859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2603356" cy="1513653"/>
                    </a:xfrm>
                    <a:prstGeom prst="rect">
                      <a:avLst/>
                    </a:prstGeom>
                    <a:noFill/>
                    <a:ln>
                      <a:noFill/>
                    </a:ln>
                  </pic:spPr>
                </pic:pic>
              </a:graphicData>
            </a:graphic>
          </wp:inline>
        </w:drawing>
      </w:r>
    </w:p>
    <w:p w14:paraId="3BC6719E" w14:textId="2CF29BB8" w:rsidR="008E46A4" w:rsidRDefault="00C37B63" w:rsidP="008042EC">
      <w:pPr>
        <w:jc w:val="center"/>
        <w:rPr>
          <w:rFonts w:ascii="Times New Roman" w:hAnsi="Times New Roman" w:cs="Times New Roman"/>
        </w:rPr>
      </w:pPr>
      <w:r>
        <w:rPr>
          <w:rFonts w:ascii="Times New Roman" w:hAnsi="Times New Roman" w:cs="Times New Roman"/>
          <w:noProof/>
        </w:rPr>
        <w:drawing>
          <wp:inline distT="0" distB="0" distL="0" distR="0" wp14:anchorId="61C1DC61" wp14:editId="0F35760D">
            <wp:extent cx="2714222" cy="13929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726813" cy="1399367"/>
                    </a:xfrm>
                    <a:prstGeom prst="rect">
                      <a:avLst/>
                    </a:prstGeom>
                    <a:noFill/>
                    <a:ln>
                      <a:noFill/>
                    </a:ln>
                  </pic:spPr>
                </pic:pic>
              </a:graphicData>
            </a:graphic>
          </wp:inline>
        </w:drawing>
      </w:r>
    </w:p>
    <w:p w14:paraId="3BC18A7F" w14:textId="21D6B921" w:rsidR="00F75AFB" w:rsidRPr="00F75AFB" w:rsidRDefault="00F75AFB" w:rsidP="00F75AFB">
      <w:pPr>
        <w:jc w:val="center"/>
        <w:rPr>
          <w:rFonts w:ascii="Times New Roman" w:hAnsi="Times New Roman" w:cs="Times New Roman"/>
          <w:sz w:val="16"/>
          <w:szCs w:val="16"/>
        </w:rPr>
      </w:pPr>
      <w:r>
        <w:rPr>
          <w:rFonts w:ascii="Times New Roman" w:hAnsi="Times New Roman" w:cs="Times New Roman"/>
          <w:sz w:val="16"/>
          <w:szCs w:val="16"/>
        </w:rPr>
        <w:t xml:space="preserve">Fig(x) </w:t>
      </w:r>
      <w:r w:rsidRPr="00F75AFB">
        <w:rPr>
          <w:rFonts w:ascii="Times New Roman" w:hAnsi="Times New Roman" w:cs="Times New Roman"/>
          <w:sz w:val="16"/>
          <w:szCs w:val="16"/>
        </w:rPr>
        <w:t xml:space="preserve">shows a screenshot from the architectures of the </w:t>
      </w:r>
      <w:r>
        <w:rPr>
          <w:rFonts w:ascii="Times New Roman" w:hAnsi="Times New Roman" w:cs="Times New Roman"/>
          <w:sz w:val="16"/>
          <w:szCs w:val="16"/>
        </w:rPr>
        <w:t xml:space="preserve">encoder and decoder of the </w:t>
      </w:r>
      <w:r w:rsidR="001304DE">
        <w:rPr>
          <w:rFonts w:ascii="Times New Roman" w:hAnsi="Times New Roman" w:cs="Times New Roman"/>
          <w:sz w:val="16"/>
          <w:szCs w:val="16"/>
        </w:rPr>
        <w:t>Convolutional</w:t>
      </w:r>
      <w:r w:rsidRPr="00F75AFB">
        <w:rPr>
          <w:rFonts w:ascii="Times New Roman" w:hAnsi="Times New Roman" w:cs="Times New Roman"/>
          <w:sz w:val="16"/>
          <w:szCs w:val="16"/>
        </w:rPr>
        <w:t xml:space="preserve"> C-VAE with z=2</w:t>
      </w:r>
      <w:r w:rsidR="005A586F">
        <w:rPr>
          <w:rFonts w:ascii="Times New Roman" w:hAnsi="Times New Roman" w:cs="Times New Roman"/>
          <w:sz w:val="16"/>
          <w:szCs w:val="16"/>
        </w:rPr>
        <w:t xml:space="preserve">. The output of the “encoder” is the input of the “decoder” the extra dimension comes from the temperature that we are </w:t>
      </w:r>
      <w:r w:rsidR="006106F4">
        <w:rPr>
          <w:rFonts w:ascii="Times New Roman" w:hAnsi="Times New Roman" w:cs="Times New Roman"/>
          <w:sz w:val="16"/>
          <w:szCs w:val="16"/>
        </w:rPr>
        <w:t>concatenating</w:t>
      </w:r>
    </w:p>
    <w:p w14:paraId="61944391" w14:textId="77777777" w:rsidR="0000593F" w:rsidRDefault="0000593F" w:rsidP="00380681">
      <w:pPr>
        <w:jc w:val="both"/>
        <w:rPr>
          <w:rFonts w:ascii="Times New Roman" w:hAnsi="Times New Roman" w:cs="Times New Roman"/>
        </w:rPr>
      </w:pPr>
    </w:p>
    <w:p w14:paraId="62B92A74" w14:textId="31A39018" w:rsidR="00432B84" w:rsidRPr="00432B84" w:rsidRDefault="00380681" w:rsidP="00432B84">
      <w:pPr>
        <w:jc w:val="both"/>
        <w:rPr>
          <w:rFonts w:ascii="Times New Roman" w:hAnsi="Times New Roman" w:cs="Times New Roman"/>
        </w:rPr>
      </w:pPr>
      <w:r>
        <w:rPr>
          <w:rFonts w:ascii="Times New Roman" w:hAnsi="Times New Roman" w:cs="Times New Roman"/>
        </w:rPr>
        <w:t>Similarly, the architecture for the decoder and encoder network for our Convolutional CVAE for a latent space of 2 is shown in above. The curves of magnetization after training are the following</w:t>
      </w:r>
    </w:p>
    <w:p w14:paraId="3EDB26C0" w14:textId="0F07561B" w:rsidR="008E46A4" w:rsidRPr="00095ACC" w:rsidRDefault="00095ACC" w:rsidP="00432B84">
      <w:pPr>
        <w:jc w:val="center"/>
        <w:rPr>
          <w:rFonts w:ascii="Times New Roman" w:hAnsi="Times New Roman" w:cs="Times New Roman"/>
          <w:b/>
          <w:bCs/>
          <w:sz w:val="18"/>
          <w:szCs w:val="18"/>
        </w:rPr>
      </w:pPr>
      <w:r w:rsidRPr="00095ACC">
        <w:rPr>
          <w:noProof/>
          <w:sz w:val="20"/>
          <w:szCs w:val="20"/>
        </w:rPr>
        <w:drawing>
          <wp:anchor distT="0" distB="0" distL="114300" distR="114300" simplePos="0" relativeHeight="251661312" behindDoc="1" locked="0" layoutInCell="1" allowOverlap="1" wp14:anchorId="7F76564D" wp14:editId="373C1A18">
            <wp:simplePos x="0" y="0"/>
            <wp:positionH relativeFrom="column">
              <wp:align>left</wp:align>
            </wp:positionH>
            <wp:positionV relativeFrom="paragraph">
              <wp:posOffset>456741</wp:posOffset>
            </wp:positionV>
            <wp:extent cx="2866390" cy="1676400"/>
            <wp:effectExtent l="0" t="0" r="0" b="0"/>
            <wp:wrapTight wrapText="bothSides">
              <wp:wrapPolygon edited="0">
                <wp:start x="0" y="0"/>
                <wp:lineTo x="0" y="21355"/>
                <wp:lineTo x="21389" y="21355"/>
                <wp:lineTo x="21389"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40">
                      <a:extLst>
                        <a:ext uri="{28A0092B-C50C-407E-A947-70E740481C1C}">
                          <a14:useLocalDpi xmlns:a14="http://schemas.microsoft.com/office/drawing/2010/main" val="0"/>
                        </a:ext>
                      </a:extLst>
                    </a:blip>
                    <a:srcRect l="5668" t="3443" r="6589"/>
                    <a:stretch/>
                  </pic:blipFill>
                  <pic:spPr bwMode="auto">
                    <a:xfrm>
                      <a:off x="0" y="0"/>
                      <a:ext cx="2866390" cy="16764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73489" w:rsidRPr="00095ACC">
        <w:rPr>
          <w:rFonts w:ascii="Times New Roman" w:hAnsi="Times New Roman" w:cs="Times New Roman"/>
          <w:b/>
          <w:bCs/>
          <w:sz w:val="18"/>
          <w:szCs w:val="18"/>
        </w:rPr>
        <w:t>Fig</w:t>
      </w:r>
      <w:r w:rsidRPr="00095ACC">
        <w:rPr>
          <w:rFonts w:ascii="Times New Roman" w:hAnsi="Times New Roman" w:cs="Times New Roman"/>
          <w:b/>
          <w:bCs/>
          <w:sz w:val="18"/>
          <w:szCs w:val="18"/>
        </w:rPr>
        <w:t>9</w:t>
      </w:r>
      <w:r w:rsidR="00673489" w:rsidRPr="00095ACC">
        <w:rPr>
          <w:rFonts w:ascii="Times New Roman" w:hAnsi="Times New Roman" w:cs="Times New Roman"/>
          <w:b/>
          <w:bCs/>
          <w:sz w:val="18"/>
          <w:szCs w:val="18"/>
        </w:rPr>
        <w:t xml:space="preserve"> Magnetization per Spin </w:t>
      </w:r>
      <w:r w:rsidR="005A586F" w:rsidRPr="00095ACC">
        <w:rPr>
          <w:rFonts w:ascii="Times New Roman" w:hAnsi="Times New Roman" w:cs="Times New Roman"/>
          <w:b/>
          <w:bCs/>
          <w:sz w:val="18"/>
          <w:szCs w:val="18"/>
        </w:rPr>
        <w:t>of generated data with the conv-CVAE</w:t>
      </w:r>
    </w:p>
    <w:p w14:paraId="02678AC6" w14:textId="77777777" w:rsidR="00095ACC" w:rsidRDefault="00095ACC" w:rsidP="00F75AFB">
      <w:pPr>
        <w:jc w:val="both"/>
        <w:rPr>
          <w:rFonts w:ascii="Times New Roman" w:hAnsi="Times New Roman" w:cs="Times New Roman"/>
        </w:rPr>
      </w:pPr>
    </w:p>
    <w:p w14:paraId="41FAAF4C" w14:textId="17C1D726" w:rsidR="00F75AFB" w:rsidRDefault="00380681" w:rsidP="00F75AFB">
      <w:pPr>
        <w:jc w:val="both"/>
        <w:rPr>
          <w:rFonts w:ascii="Times New Roman" w:hAnsi="Times New Roman" w:cs="Times New Roman"/>
        </w:rPr>
      </w:pPr>
      <w:r>
        <w:rPr>
          <w:rFonts w:ascii="Times New Roman" w:hAnsi="Times New Roman" w:cs="Times New Roman"/>
        </w:rPr>
        <w:t>Taking the l</w:t>
      </w:r>
      <w:r w:rsidR="00F75AFB">
        <w:rPr>
          <w:rFonts w:ascii="Times New Roman" w:hAnsi="Times New Roman" w:cs="Times New Roman"/>
        </w:rPr>
        <w:t>1</w:t>
      </w:r>
      <w:r>
        <w:rPr>
          <w:rFonts w:ascii="Times New Roman" w:hAnsi="Times New Roman" w:cs="Times New Roman"/>
        </w:rPr>
        <w:t xml:space="preserve"> norm between the curve datapoints we get that the best performing hyperparameters for</w:t>
      </w:r>
      <w:r w:rsidR="00F75AFB">
        <w:rPr>
          <w:rFonts w:ascii="Times New Roman" w:hAnsi="Times New Roman" w:cs="Times New Roman"/>
        </w:rPr>
        <w:t xml:space="preserve"> </w:t>
      </w:r>
      <w:r>
        <w:rPr>
          <w:rFonts w:ascii="Times New Roman" w:hAnsi="Times New Roman" w:cs="Times New Roman"/>
        </w:rPr>
        <w:t xml:space="preserve">the </w:t>
      </w:r>
      <w:r w:rsidR="00F75AFB">
        <w:rPr>
          <w:rFonts w:ascii="Times New Roman" w:hAnsi="Times New Roman" w:cs="Times New Roman"/>
        </w:rPr>
        <w:t>dense</w:t>
      </w:r>
      <w:r>
        <w:rPr>
          <w:rFonts w:ascii="Times New Roman" w:hAnsi="Times New Roman" w:cs="Times New Roman"/>
        </w:rPr>
        <w:t xml:space="preserve"> and </w:t>
      </w:r>
      <w:r w:rsidR="00F75AFB">
        <w:rPr>
          <w:rFonts w:ascii="Times New Roman" w:hAnsi="Times New Roman" w:cs="Times New Roman"/>
        </w:rPr>
        <w:t>convolutional</w:t>
      </w:r>
      <w:r>
        <w:rPr>
          <w:rFonts w:ascii="Times New Roman" w:hAnsi="Times New Roman" w:cs="Times New Roman"/>
        </w:rPr>
        <w:t xml:space="preserve"> architectures </w:t>
      </w:r>
      <w:r w:rsidR="0000593F">
        <w:rPr>
          <w:rFonts w:ascii="Times New Roman" w:hAnsi="Times New Roman" w:cs="Times New Roman"/>
        </w:rPr>
        <w:t>are the ones with</w:t>
      </w:r>
      <w:r>
        <w:rPr>
          <w:rFonts w:ascii="Times New Roman" w:hAnsi="Times New Roman" w:cs="Times New Roman"/>
        </w:rPr>
        <w:t xml:space="preserve"> Z=</w:t>
      </w:r>
      <w:r w:rsidR="008C3830">
        <w:rPr>
          <w:rFonts w:ascii="Times New Roman" w:hAnsi="Times New Roman" w:cs="Times New Roman"/>
        </w:rPr>
        <w:t>4</w:t>
      </w:r>
      <w:r w:rsidR="00521E26">
        <w:rPr>
          <w:rFonts w:ascii="Times New Roman" w:hAnsi="Times New Roman" w:cs="Times New Roman"/>
        </w:rPr>
        <w:t xml:space="preserve"> and Z=3 </w:t>
      </w:r>
      <w:r w:rsidR="0000593F">
        <w:rPr>
          <w:rFonts w:ascii="Times New Roman" w:hAnsi="Times New Roman" w:cs="Times New Roman"/>
        </w:rPr>
        <w:t>respectively</w:t>
      </w:r>
      <w:r>
        <w:rPr>
          <w:rFonts w:ascii="Times New Roman" w:hAnsi="Times New Roman" w:cs="Times New Roman"/>
        </w:rPr>
        <w:t xml:space="preserve"> (a </w:t>
      </w:r>
      <w:r w:rsidR="008C3830">
        <w:rPr>
          <w:rFonts w:ascii="Times New Roman" w:hAnsi="Times New Roman" w:cs="Times New Roman"/>
        </w:rPr>
        <w:t>4</w:t>
      </w:r>
      <w:r>
        <w:rPr>
          <w:rFonts w:ascii="Times New Roman" w:hAnsi="Times New Roman" w:cs="Times New Roman"/>
        </w:rPr>
        <w:t xml:space="preserve">D </w:t>
      </w:r>
      <w:r w:rsidR="00521E26">
        <w:rPr>
          <w:rFonts w:ascii="Times New Roman" w:hAnsi="Times New Roman" w:cs="Times New Roman"/>
        </w:rPr>
        <w:t xml:space="preserve">and </w:t>
      </w:r>
      <w:r w:rsidR="008C3830">
        <w:rPr>
          <w:rFonts w:ascii="Times New Roman" w:hAnsi="Times New Roman" w:cs="Times New Roman"/>
        </w:rPr>
        <w:t>3</w:t>
      </w:r>
      <w:r w:rsidR="00521E26">
        <w:rPr>
          <w:rFonts w:ascii="Times New Roman" w:hAnsi="Times New Roman" w:cs="Times New Roman"/>
        </w:rPr>
        <w:t xml:space="preserve">D </w:t>
      </w:r>
      <w:r>
        <w:rPr>
          <w:rFonts w:ascii="Times New Roman" w:hAnsi="Times New Roman" w:cs="Times New Roman"/>
        </w:rPr>
        <w:t xml:space="preserve">dimensionality of the latent space) </w:t>
      </w:r>
      <w:r w:rsidR="00F75AFB">
        <w:rPr>
          <w:rFonts w:ascii="Times New Roman" w:hAnsi="Times New Roman" w:cs="Times New Roman"/>
        </w:rPr>
        <w:t xml:space="preserve">achieving </w:t>
      </w:r>
      <w:r w:rsidR="008C3830">
        <w:rPr>
          <w:rFonts w:ascii="Times New Roman" w:hAnsi="Times New Roman" w:cs="Times New Roman"/>
        </w:rPr>
        <w:t>errors of 0.000304 and 0.001785</w:t>
      </w:r>
      <w:r w:rsidR="0034298B">
        <w:rPr>
          <w:rFonts w:ascii="Times New Roman" w:hAnsi="Times New Roman" w:cs="Times New Roman"/>
        </w:rPr>
        <w:t xml:space="preserve"> compared to the Metropolis-Hasting generated data.</w:t>
      </w:r>
      <w:r w:rsidR="008C3830">
        <w:rPr>
          <w:rFonts w:ascii="Times New Roman" w:hAnsi="Times New Roman" w:cs="Times New Roman"/>
        </w:rPr>
        <w:t xml:space="preserve"> </w:t>
      </w:r>
      <w:r w:rsidR="007B6981">
        <w:rPr>
          <w:rFonts w:ascii="Times New Roman" w:hAnsi="Times New Roman" w:cs="Times New Roman"/>
        </w:rPr>
        <w:t>Surprisingly,</w:t>
      </w:r>
      <w:r w:rsidR="008C3830">
        <w:rPr>
          <w:rFonts w:ascii="Times New Roman" w:hAnsi="Times New Roman" w:cs="Times New Roman"/>
        </w:rPr>
        <w:t xml:space="preserve"> the Dense architecture outperformed the convolutional architecture</w:t>
      </w:r>
      <w:r w:rsidR="006711BA">
        <w:rPr>
          <w:rFonts w:ascii="Times New Roman" w:hAnsi="Times New Roman" w:cs="Times New Roman"/>
        </w:rPr>
        <w:t>.</w:t>
      </w:r>
    </w:p>
    <w:p w14:paraId="2C9E16E3" w14:textId="4600F9CF" w:rsidR="008C3830" w:rsidRPr="00095ACC" w:rsidRDefault="00673489" w:rsidP="0000593F">
      <w:pPr>
        <w:jc w:val="center"/>
        <w:rPr>
          <w:b/>
          <w:bCs/>
          <w:color w:val="000000"/>
          <w:sz w:val="20"/>
          <w:szCs w:val="20"/>
        </w:rPr>
      </w:pPr>
      <w:r w:rsidRPr="00095ACC">
        <w:rPr>
          <w:rFonts w:ascii="Times New Roman" w:hAnsi="Times New Roman" w:cs="Times New Roman"/>
          <w:b/>
          <w:bCs/>
          <w:sz w:val="20"/>
          <w:szCs w:val="20"/>
        </w:rPr>
        <w:t>Fig</w:t>
      </w:r>
      <w:r w:rsidR="00095ACC" w:rsidRPr="00095ACC">
        <w:rPr>
          <w:rFonts w:ascii="Times New Roman" w:hAnsi="Times New Roman" w:cs="Times New Roman"/>
          <w:b/>
          <w:bCs/>
          <w:sz w:val="20"/>
          <w:szCs w:val="20"/>
        </w:rPr>
        <w:t>10</w:t>
      </w:r>
      <w:r w:rsidR="0000593F" w:rsidRPr="00095ACC">
        <w:rPr>
          <w:rFonts w:ascii="Times New Roman" w:hAnsi="Times New Roman" w:cs="Times New Roman"/>
          <w:b/>
          <w:bCs/>
          <w:sz w:val="20"/>
          <w:szCs w:val="20"/>
        </w:rPr>
        <w:t>:</w:t>
      </w:r>
      <w:r w:rsidRPr="00095ACC">
        <w:rPr>
          <w:rFonts w:ascii="Times New Roman" w:hAnsi="Times New Roman" w:cs="Times New Roman"/>
          <w:b/>
          <w:bCs/>
          <w:sz w:val="20"/>
          <w:szCs w:val="20"/>
        </w:rPr>
        <w:t xml:space="preserve"> Magnetization data for data generated by best hypermeters per architecture</w:t>
      </w:r>
    </w:p>
    <w:p w14:paraId="516B9B79" w14:textId="493DE424" w:rsidR="00D83A35" w:rsidRDefault="00427FE8" w:rsidP="00F75AFB">
      <w:pPr>
        <w:jc w:val="both"/>
        <w:rPr>
          <w:color w:val="000000"/>
          <w:sz w:val="21"/>
          <w:szCs w:val="21"/>
        </w:rPr>
      </w:pPr>
      <w:r>
        <w:rPr>
          <w:noProof/>
        </w:rPr>
        <w:drawing>
          <wp:inline distT="0" distB="0" distL="0" distR="0" wp14:anchorId="6B175FC1" wp14:editId="0AEB970A">
            <wp:extent cx="3011773" cy="172200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3016871" cy="1724924"/>
                    </a:xfrm>
                    <a:prstGeom prst="rect">
                      <a:avLst/>
                    </a:prstGeom>
                    <a:noFill/>
                    <a:ln>
                      <a:noFill/>
                    </a:ln>
                  </pic:spPr>
                </pic:pic>
              </a:graphicData>
            </a:graphic>
          </wp:inline>
        </w:drawing>
      </w:r>
    </w:p>
    <w:p w14:paraId="69D3F4BC" w14:textId="200A6C85" w:rsidR="005A586F" w:rsidRPr="00095ACC" w:rsidRDefault="005A586F" w:rsidP="005A586F">
      <w:pPr>
        <w:jc w:val="center"/>
        <w:rPr>
          <w:rFonts w:ascii="Times New Roman" w:hAnsi="Times New Roman" w:cs="Times New Roman"/>
          <w:sz w:val="16"/>
          <w:szCs w:val="16"/>
        </w:rPr>
      </w:pPr>
      <w:r w:rsidRPr="00095ACC">
        <w:rPr>
          <w:rFonts w:ascii="Times New Roman" w:hAnsi="Times New Roman" w:cs="Times New Roman"/>
          <w:sz w:val="16"/>
          <w:szCs w:val="16"/>
        </w:rPr>
        <w:t>Fig</w:t>
      </w:r>
      <w:r w:rsidR="00095ACC" w:rsidRPr="00095ACC">
        <w:rPr>
          <w:rFonts w:ascii="Times New Roman" w:hAnsi="Times New Roman" w:cs="Times New Roman"/>
          <w:sz w:val="16"/>
          <w:szCs w:val="16"/>
        </w:rPr>
        <w:t>10</w:t>
      </w:r>
      <w:r w:rsidRPr="00095ACC">
        <w:rPr>
          <w:rFonts w:ascii="Times New Roman" w:hAnsi="Times New Roman" w:cs="Times New Roman"/>
          <w:sz w:val="16"/>
          <w:szCs w:val="16"/>
        </w:rPr>
        <w:t xml:space="preserve"> the average magnetization of the </w:t>
      </w:r>
      <w:r w:rsidR="00095ACC" w:rsidRPr="00095ACC">
        <w:rPr>
          <w:rFonts w:ascii="Times New Roman" w:hAnsi="Times New Roman" w:cs="Times New Roman"/>
          <w:sz w:val="16"/>
          <w:szCs w:val="16"/>
        </w:rPr>
        <w:t>generated Ising</w:t>
      </w:r>
      <w:r w:rsidRPr="00095ACC">
        <w:rPr>
          <w:rFonts w:ascii="Times New Roman" w:hAnsi="Times New Roman" w:cs="Times New Roman"/>
          <w:sz w:val="16"/>
          <w:szCs w:val="16"/>
        </w:rPr>
        <w:t xml:space="preserve"> images with the best hyperparameters for each CVAE architecture. The Metropolis-Hasting generated data and the Onsager’s curve are also shown</w:t>
      </w:r>
    </w:p>
    <w:p w14:paraId="65F34FC4" w14:textId="77777777" w:rsidR="006106F4" w:rsidRDefault="006106F4" w:rsidP="00163521">
      <w:pPr>
        <w:rPr>
          <w:rFonts w:ascii="Times New Roman" w:hAnsi="Times New Roman" w:cs="Times New Roman"/>
          <w:b/>
          <w:bCs/>
        </w:rPr>
      </w:pPr>
    </w:p>
    <w:p w14:paraId="55FC860F" w14:textId="42B99E1B" w:rsidR="008C3830" w:rsidRPr="00521E26" w:rsidRDefault="008C3830" w:rsidP="008C3830">
      <w:pPr>
        <w:jc w:val="center"/>
        <w:rPr>
          <w:rFonts w:ascii="Times New Roman" w:hAnsi="Times New Roman" w:cs="Times New Roman"/>
          <w:b/>
          <w:bCs/>
        </w:rPr>
      </w:pPr>
      <w:r w:rsidRPr="00323522">
        <w:rPr>
          <w:rFonts w:ascii="Times New Roman" w:hAnsi="Times New Roman" w:cs="Times New Roman"/>
          <w:b/>
          <w:bCs/>
        </w:rPr>
        <w:t>Conclusions</w:t>
      </w:r>
    </w:p>
    <w:p w14:paraId="54BD6277" w14:textId="1415A8B2" w:rsidR="00095ACC" w:rsidRPr="00095ACC" w:rsidRDefault="00427FE8" w:rsidP="00F75AFB">
      <w:pPr>
        <w:jc w:val="both"/>
        <w:rPr>
          <w:rFonts w:ascii="Times New Roman" w:hAnsi="Times New Roman" w:cs="Times New Roman"/>
        </w:rPr>
      </w:pPr>
      <w:r w:rsidRPr="00095ACC">
        <w:rPr>
          <w:rFonts w:ascii="Times New Roman" w:hAnsi="Times New Roman" w:cs="Times New Roman"/>
        </w:rPr>
        <w:t>We</w:t>
      </w:r>
      <w:r w:rsidR="00095ACC" w:rsidRPr="00095ACC">
        <w:rPr>
          <w:rFonts w:ascii="Times New Roman" w:hAnsi="Times New Roman" w:cs="Times New Roman"/>
        </w:rPr>
        <w:t xml:space="preserve"> attempted to learn the magnetization of the Ising model for magnets by using a semi-supervised technique, C-VAEs. We executed the Metropolis-Hasting algorithm to generate Ising pictures and </w:t>
      </w:r>
      <w:r w:rsidR="00C63FCC" w:rsidRPr="00095ACC">
        <w:rPr>
          <w:rFonts w:ascii="Times New Roman" w:hAnsi="Times New Roman" w:cs="Times New Roman"/>
        </w:rPr>
        <w:t>comput</w:t>
      </w:r>
      <w:r w:rsidR="00C63FCC">
        <w:rPr>
          <w:rFonts w:ascii="Times New Roman" w:hAnsi="Times New Roman" w:cs="Times New Roman"/>
        </w:rPr>
        <w:t>ational</w:t>
      </w:r>
      <w:r w:rsidR="00C63FCC" w:rsidRPr="00095ACC">
        <w:rPr>
          <w:rFonts w:ascii="Times New Roman" w:hAnsi="Times New Roman" w:cs="Times New Roman"/>
        </w:rPr>
        <w:t xml:space="preserve"> benchmark</w:t>
      </w:r>
      <w:r w:rsidR="00095ACC" w:rsidRPr="00095ACC">
        <w:rPr>
          <w:rFonts w:ascii="Times New Roman" w:hAnsi="Times New Roman" w:cs="Times New Roman"/>
        </w:rPr>
        <w:t xml:space="preserve"> to compare</w:t>
      </w:r>
      <w:r w:rsidR="00C63FCC">
        <w:rPr>
          <w:rFonts w:ascii="Times New Roman" w:hAnsi="Times New Roman" w:cs="Times New Roman"/>
        </w:rPr>
        <w:t xml:space="preserve"> against with</w:t>
      </w:r>
      <w:r w:rsidR="00095ACC" w:rsidRPr="00095ACC">
        <w:rPr>
          <w:rFonts w:ascii="Times New Roman" w:hAnsi="Times New Roman" w:cs="Times New Roman"/>
        </w:rPr>
        <w:t xml:space="preserve">. In addition to this we also use the Onsager’s curve below critical temperature as </w:t>
      </w:r>
      <w:r w:rsidR="00C63FCC">
        <w:rPr>
          <w:rFonts w:ascii="Times New Roman" w:hAnsi="Times New Roman" w:cs="Times New Roman"/>
        </w:rPr>
        <w:t xml:space="preserve">a </w:t>
      </w:r>
      <w:r w:rsidR="00095ACC" w:rsidRPr="00095ACC">
        <w:rPr>
          <w:rFonts w:ascii="Times New Roman" w:hAnsi="Times New Roman" w:cs="Times New Roman"/>
        </w:rPr>
        <w:t>sanity check. We tuned the dimensionality of the latent space as our hyperparameter. The best performing architecture was the Dense fully connected C-VAE with a z dimensionality of 4</w:t>
      </w:r>
      <w:r w:rsidR="00C63FCC">
        <w:rPr>
          <w:rFonts w:ascii="Times New Roman" w:hAnsi="Times New Roman" w:cs="Times New Roman"/>
        </w:rPr>
        <w:t xml:space="preserve"> recreating the magnetization curve of the computational benchmark with an overall error of 0.0003</w:t>
      </w:r>
    </w:p>
    <w:p w14:paraId="1172331B" w14:textId="0A36BAD3" w:rsidR="00D83A35" w:rsidRPr="00095ACC" w:rsidRDefault="00D83A35" w:rsidP="00F75AFB">
      <w:pPr>
        <w:jc w:val="both"/>
        <w:rPr>
          <w:rFonts w:ascii="Times New Roman" w:hAnsi="Times New Roman" w:cs="Times New Roman"/>
        </w:rPr>
      </w:pPr>
    </w:p>
    <w:p w14:paraId="2B4CE5CC" w14:textId="77777777" w:rsidR="00784DF4" w:rsidRDefault="00784DF4" w:rsidP="00F75AFB">
      <w:pPr>
        <w:jc w:val="both"/>
        <w:rPr>
          <w:color w:val="000000"/>
          <w:sz w:val="21"/>
          <w:szCs w:val="21"/>
        </w:rPr>
      </w:pPr>
    </w:p>
    <w:p w14:paraId="484400CA" w14:textId="3CBAC642" w:rsidR="00F75AFB" w:rsidRPr="0071493D" w:rsidRDefault="00D83A35" w:rsidP="0071493D">
      <w:pPr>
        <w:jc w:val="center"/>
        <w:rPr>
          <w:rFonts w:ascii="Times New Roman" w:hAnsi="Times New Roman" w:cs="Times New Roman"/>
          <w:b/>
          <w:bCs/>
        </w:rPr>
      </w:pPr>
      <w:r w:rsidRPr="0071493D">
        <w:rPr>
          <w:rFonts w:ascii="Times New Roman" w:hAnsi="Times New Roman" w:cs="Times New Roman"/>
          <w:b/>
          <w:bCs/>
        </w:rPr>
        <w:t>References</w:t>
      </w:r>
    </w:p>
    <w:p w14:paraId="201F394A" w14:textId="4547E868" w:rsidR="00D83A35" w:rsidRDefault="00D40792" w:rsidP="00D83A35">
      <w:pPr>
        <w:rPr>
          <w:rFonts w:ascii="Times New Roman" w:eastAsiaTheme="minorEastAsia" w:hAnsi="Times New Roman" w:cs="Times New Roman"/>
          <w:sz w:val="18"/>
          <w:szCs w:val="18"/>
        </w:rPr>
      </w:pPr>
      <w:r w:rsidRPr="00D40792">
        <w:rPr>
          <w:rFonts w:ascii="Times New Roman" w:eastAsiaTheme="minorEastAsia" w:hAnsi="Times New Roman" w:cs="Times New Roman"/>
          <w:sz w:val="18"/>
          <w:szCs w:val="18"/>
        </w:rPr>
        <w:t>[1] Naudts J. The q-exponential family in statistical physics. Open Physics. 2009 Sep 1;7(3):405-13.</w:t>
      </w:r>
    </w:p>
    <w:p w14:paraId="68E58919" w14:textId="422D0365" w:rsidR="00D83A35" w:rsidRPr="00D83A35" w:rsidRDefault="00D40792" w:rsidP="00D83A35">
      <w:pPr>
        <w:rPr>
          <w:rFonts w:ascii="Times New Roman" w:eastAsiaTheme="minorEastAsia" w:hAnsi="Times New Roman" w:cs="Times New Roman"/>
          <w:sz w:val="18"/>
          <w:szCs w:val="18"/>
        </w:rPr>
      </w:pPr>
      <w:r w:rsidRPr="00D40792">
        <w:rPr>
          <w:rFonts w:ascii="Times New Roman" w:eastAsiaTheme="minorEastAsia" w:hAnsi="Times New Roman" w:cs="Times New Roman"/>
          <w:sz w:val="18"/>
          <w:szCs w:val="18"/>
        </w:rPr>
        <w:t xml:space="preserve">[2] Kotze, J. (2008). Introduction to Monte Carlo methods for an Ising Model of a Ferromagnet. arXiv: Statistical Mechanics. </w:t>
      </w:r>
    </w:p>
    <w:p w14:paraId="48C96D48" w14:textId="4A0FBAFE" w:rsidR="00D83A35" w:rsidRDefault="00D40792" w:rsidP="00D83A35">
      <w:pPr>
        <w:rPr>
          <w:rFonts w:ascii="Times New Roman" w:eastAsiaTheme="minorEastAsia" w:hAnsi="Times New Roman" w:cs="Times New Roman"/>
          <w:sz w:val="18"/>
          <w:szCs w:val="18"/>
        </w:rPr>
      </w:pPr>
      <w:r w:rsidRPr="00D40792">
        <w:rPr>
          <w:rFonts w:ascii="Times New Roman" w:eastAsiaTheme="minorEastAsia" w:hAnsi="Times New Roman" w:cs="Times New Roman"/>
          <w:sz w:val="18"/>
          <w:szCs w:val="18"/>
        </w:rPr>
        <w:t>[</w:t>
      </w:r>
      <w:proofErr w:type="gramStart"/>
      <w:r w:rsidRPr="00D40792">
        <w:rPr>
          <w:rFonts w:ascii="Times New Roman" w:eastAsiaTheme="minorEastAsia" w:hAnsi="Times New Roman" w:cs="Times New Roman"/>
          <w:sz w:val="18"/>
          <w:szCs w:val="18"/>
        </w:rPr>
        <w:t>3]Curtó</w:t>
      </w:r>
      <w:proofErr w:type="gramEnd"/>
      <w:r w:rsidRPr="00D40792">
        <w:rPr>
          <w:rFonts w:ascii="Times New Roman" w:eastAsiaTheme="minorEastAsia" w:hAnsi="Times New Roman" w:cs="Times New Roman"/>
          <w:sz w:val="18"/>
          <w:szCs w:val="18"/>
        </w:rPr>
        <w:t>, J.D., Zarza, H.C. and Kim, T., 2017. High-resolution deep convolutional generative adversarial networks. arXiv preprint arXiv:1711.06491.</w:t>
      </w:r>
    </w:p>
    <w:p w14:paraId="1CAB4469" w14:textId="77777777" w:rsidR="00D40792" w:rsidRDefault="00D40792" w:rsidP="008E46A4">
      <w:pPr>
        <w:jc w:val="both"/>
        <w:rPr>
          <w:rFonts w:ascii="Times New Roman" w:eastAsiaTheme="minorEastAsia" w:hAnsi="Times New Roman" w:cs="Times New Roman"/>
          <w:sz w:val="18"/>
          <w:szCs w:val="18"/>
        </w:rPr>
      </w:pPr>
      <w:r w:rsidRPr="00D40792">
        <w:rPr>
          <w:rFonts w:ascii="Times New Roman" w:eastAsiaTheme="minorEastAsia" w:hAnsi="Times New Roman" w:cs="Times New Roman"/>
          <w:sz w:val="18"/>
          <w:szCs w:val="18"/>
        </w:rPr>
        <w:t>[4] Alan M and Roger G. M. (2017). Deep learning the Ising model near criticality. J. Mach. Learn. Res. 18, 1 (January 2017), 5975–5991.</w:t>
      </w:r>
      <w:r w:rsidRPr="00D40792">
        <w:rPr>
          <w:rFonts w:ascii="Times New Roman" w:eastAsiaTheme="minorEastAsia" w:hAnsi="Times New Roman" w:cs="Times New Roman"/>
          <w:sz w:val="18"/>
          <w:szCs w:val="18"/>
        </w:rPr>
        <w:tab/>
        <w:t xml:space="preserve"> </w:t>
      </w:r>
    </w:p>
    <w:p w14:paraId="3B395DF1" w14:textId="77777777" w:rsidR="00D40792" w:rsidRPr="00D40792" w:rsidRDefault="00D40792" w:rsidP="008E46A4">
      <w:pPr>
        <w:jc w:val="both"/>
        <w:rPr>
          <w:rFonts w:ascii="Times New Roman" w:eastAsiaTheme="minorEastAsia" w:hAnsi="Times New Roman" w:cs="Times New Roman"/>
          <w:sz w:val="18"/>
          <w:szCs w:val="18"/>
        </w:rPr>
      </w:pPr>
      <w:r w:rsidRPr="00D40792">
        <w:rPr>
          <w:rFonts w:ascii="Times New Roman" w:eastAsiaTheme="minorEastAsia" w:hAnsi="Times New Roman" w:cs="Times New Roman"/>
          <w:sz w:val="18"/>
          <w:szCs w:val="18"/>
        </w:rPr>
        <w:t xml:space="preserve">[5] Kingma, D. P. &amp; Welling, M. (2014). Auto-Encoding Variational Bayes. 2nd International Conference on Learning Representations, ICLR 2014, Banff, AB, Canada, April 14-16, 2014, Conference Track Proceedings, </w:t>
      </w:r>
    </w:p>
    <w:p w14:paraId="004C9882" w14:textId="77777777" w:rsidR="00D40792" w:rsidRDefault="00D40792" w:rsidP="008E46A4">
      <w:pPr>
        <w:jc w:val="both"/>
        <w:rPr>
          <w:rFonts w:ascii="Times New Roman" w:eastAsiaTheme="minorEastAsia" w:hAnsi="Times New Roman" w:cs="Times New Roman"/>
          <w:sz w:val="18"/>
          <w:szCs w:val="18"/>
        </w:rPr>
      </w:pPr>
      <w:r w:rsidRPr="00D40792">
        <w:rPr>
          <w:rFonts w:ascii="Times New Roman" w:eastAsiaTheme="minorEastAsia" w:hAnsi="Times New Roman" w:cs="Times New Roman"/>
          <w:sz w:val="18"/>
          <w:szCs w:val="18"/>
        </w:rPr>
        <w:t xml:space="preserve">[6] Onsager (1944), L. Crystal statistics. I. A two-dimensional model with an order-disorder transition.” Physical Review 65: 117-149. </w:t>
      </w:r>
    </w:p>
    <w:p w14:paraId="629B0F44" w14:textId="04F72710" w:rsidR="00A51F0F" w:rsidRDefault="00D40792" w:rsidP="008E46A4">
      <w:pPr>
        <w:jc w:val="both"/>
        <w:rPr>
          <w:rFonts w:ascii="Times New Roman" w:eastAsiaTheme="minorEastAsia" w:hAnsi="Times New Roman" w:cs="Times New Roman"/>
          <w:sz w:val="18"/>
          <w:szCs w:val="18"/>
        </w:rPr>
      </w:pPr>
      <w:r w:rsidRPr="00D40792">
        <w:rPr>
          <w:rFonts w:ascii="Times New Roman" w:eastAsiaTheme="minorEastAsia" w:hAnsi="Times New Roman" w:cs="Times New Roman"/>
          <w:sz w:val="18"/>
          <w:szCs w:val="18"/>
        </w:rPr>
        <w:t>[7]</w:t>
      </w:r>
      <w:r>
        <w:rPr>
          <w:rFonts w:ascii="Times New Roman" w:eastAsiaTheme="minorEastAsia" w:hAnsi="Times New Roman" w:cs="Times New Roman"/>
          <w:sz w:val="18"/>
          <w:szCs w:val="18"/>
        </w:rPr>
        <w:t xml:space="preserve"> </w:t>
      </w:r>
      <w:r w:rsidRPr="00D40792">
        <w:rPr>
          <w:rFonts w:ascii="Times New Roman" w:eastAsiaTheme="minorEastAsia" w:hAnsi="Times New Roman" w:cs="Times New Roman"/>
          <w:sz w:val="18"/>
          <w:szCs w:val="18"/>
        </w:rPr>
        <w:t>Nosarzewski, B., 2017. Variational Autoencoders for Classical Spin Models. http:// cs231n.stanford.edu/reports/2017/pdfs/538.pdf</w:t>
      </w:r>
    </w:p>
    <w:p w14:paraId="18A2317C" w14:textId="2071887E" w:rsidR="00D40792" w:rsidRDefault="00D40792" w:rsidP="008E46A4">
      <w:pPr>
        <w:jc w:val="both"/>
        <w:rPr>
          <w:rFonts w:ascii="Times New Roman" w:eastAsiaTheme="minorEastAsia" w:hAnsi="Times New Roman" w:cs="Times New Roman"/>
          <w:sz w:val="18"/>
          <w:szCs w:val="18"/>
        </w:rPr>
      </w:pPr>
      <w:r w:rsidRPr="00D40792">
        <w:rPr>
          <w:rFonts w:ascii="Times New Roman" w:eastAsiaTheme="minorEastAsia" w:hAnsi="Times New Roman" w:cs="Times New Roman"/>
          <w:sz w:val="18"/>
          <w:szCs w:val="18"/>
        </w:rPr>
        <w:t>[</w:t>
      </w:r>
      <w:proofErr w:type="gramStart"/>
      <w:r w:rsidRPr="00D40792">
        <w:rPr>
          <w:rFonts w:ascii="Times New Roman" w:eastAsiaTheme="minorEastAsia" w:hAnsi="Times New Roman" w:cs="Times New Roman"/>
          <w:sz w:val="18"/>
          <w:szCs w:val="18"/>
        </w:rPr>
        <w:t>8]Rahman</w:t>
      </w:r>
      <w:proofErr w:type="gramEnd"/>
      <w:r w:rsidRPr="00D40792">
        <w:rPr>
          <w:rFonts w:ascii="Times New Roman" w:eastAsiaTheme="minorEastAsia" w:hAnsi="Times New Roman" w:cs="Times New Roman"/>
          <w:sz w:val="18"/>
          <w:szCs w:val="18"/>
        </w:rPr>
        <w:t xml:space="preserve">,M.A Understanding Conditional Variational Autoencoders. (2019). Retrieved from: </w:t>
      </w:r>
      <w:hyperlink r:id="rId42" w:history="1">
        <w:r w:rsidRPr="00D40792">
          <w:rPr>
            <w:rFonts w:ascii="Times New Roman" w:eastAsiaTheme="minorEastAsia" w:hAnsi="Times New Roman" w:cs="Times New Roman"/>
            <w:sz w:val="18"/>
            <w:szCs w:val="18"/>
          </w:rPr>
          <w:t>https://towardsdatascience.com/understanding-conditional-variational-autoencoders-cd62b4f57bf8</w:t>
        </w:r>
      </w:hyperlink>
    </w:p>
    <w:p w14:paraId="58F411C7" w14:textId="6DE09C81" w:rsidR="00D40792" w:rsidRDefault="00D40792" w:rsidP="008E46A4">
      <w:pPr>
        <w:jc w:val="both"/>
        <w:rPr>
          <w:rFonts w:ascii="Times New Roman" w:eastAsiaTheme="minorEastAsia" w:hAnsi="Times New Roman" w:cs="Times New Roman"/>
          <w:sz w:val="18"/>
          <w:szCs w:val="18"/>
        </w:rPr>
      </w:pPr>
      <w:r w:rsidRPr="00D40792">
        <w:rPr>
          <w:rFonts w:ascii="Times New Roman" w:eastAsiaTheme="minorEastAsia" w:hAnsi="Times New Roman" w:cs="Times New Roman"/>
          <w:sz w:val="18"/>
          <w:szCs w:val="18"/>
        </w:rPr>
        <w:t xml:space="preserve">[9] Metropolis, Nicholas, Rosenbluth, Arianna W., Rosenbluth, Marshall N., Teller, Augusta H. and Teller, Edward (1953): "Equation of State Calculations by Fast Computing Machines." The Journal of Chemical Physics </w:t>
      </w:r>
      <w:proofErr w:type="gramStart"/>
      <w:r w:rsidRPr="00D40792">
        <w:rPr>
          <w:rFonts w:ascii="Times New Roman" w:eastAsiaTheme="minorEastAsia" w:hAnsi="Times New Roman" w:cs="Times New Roman"/>
          <w:sz w:val="18"/>
          <w:szCs w:val="18"/>
        </w:rPr>
        <w:t>21 ,</w:t>
      </w:r>
      <w:proofErr w:type="gramEnd"/>
      <w:r w:rsidRPr="00D40792">
        <w:rPr>
          <w:rFonts w:ascii="Times New Roman" w:eastAsiaTheme="minorEastAsia" w:hAnsi="Times New Roman" w:cs="Times New Roman"/>
          <w:sz w:val="18"/>
          <w:szCs w:val="18"/>
        </w:rPr>
        <w:t xml:space="preserve"> no. 6: 1087-1092.</w:t>
      </w:r>
    </w:p>
    <w:p w14:paraId="3FD2FA6B" w14:textId="77777777" w:rsidR="00D40792" w:rsidRPr="00A51F0F" w:rsidRDefault="00D40792" w:rsidP="008E46A4">
      <w:pPr>
        <w:jc w:val="both"/>
        <w:rPr>
          <w:rFonts w:ascii="Times New Roman" w:eastAsiaTheme="minorEastAsia" w:hAnsi="Times New Roman" w:cs="Times New Roman"/>
          <w:sz w:val="18"/>
          <w:szCs w:val="18"/>
        </w:rPr>
      </w:pPr>
    </w:p>
    <w:sectPr w:rsidR="00D40792" w:rsidRPr="00A51F0F" w:rsidSect="00784DF4">
      <w:type w:val="continuous"/>
      <w:pgSz w:w="12240" w:h="15840"/>
      <w:pgMar w:top="1440" w:right="1440" w:bottom="1440" w:left="1440" w:header="720" w:footer="720" w:gutter="0"/>
      <w:cols w:num="2"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Bahnschrift Ligh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309"/>
    <w:rsid w:val="0000593F"/>
    <w:rsid w:val="00006F3F"/>
    <w:rsid w:val="00022B28"/>
    <w:rsid w:val="000230AE"/>
    <w:rsid w:val="00046EB7"/>
    <w:rsid w:val="0005350A"/>
    <w:rsid w:val="00055595"/>
    <w:rsid w:val="00091075"/>
    <w:rsid w:val="00095ACC"/>
    <w:rsid w:val="000E5BB2"/>
    <w:rsid w:val="000F7908"/>
    <w:rsid w:val="001304DE"/>
    <w:rsid w:val="00137765"/>
    <w:rsid w:val="00163521"/>
    <w:rsid w:val="00175BA4"/>
    <w:rsid w:val="001A45C7"/>
    <w:rsid w:val="001A4F1B"/>
    <w:rsid w:val="001B141A"/>
    <w:rsid w:val="001B18F9"/>
    <w:rsid w:val="001B3031"/>
    <w:rsid w:val="001C2ADC"/>
    <w:rsid w:val="001F09AC"/>
    <w:rsid w:val="001F3408"/>
    <w:rsid w:val="002004AA"/>
    <w:rsid w:val="00240C24"/>
    <w:rsid w:val="00240DA6"/>
    <w:rsid w:val="00270A2A"/>
    <w:rsid w:val="00277AA7"/>
    <w:rsid w:val="002A0830"/>
    <w:rsid w:val="002C3482"/>
    <w:rsid w:val="003036A3"/>
    <w:rsid w:val="00306578"/>
    <w:rsid w:val="00315D3B"/>
    <w:rsid w:val="00323522"/>
    <w:rsid w:val="00333D66"/>
    <w:rsid w:val="0034298B"/>
    <w:rsid w:val="00380681"/>
    <w:rsid w:val="00392C39"/>
    <w:rsid w:val="003E03B3"/>
    <w:rsid w:val="00427FE8"/>
    <w:rsid w:val="00431672"/>
    <w:rsid w:val="00432B84"/>
    <w:rsid w:val="00437B1C"/>
    <w:rsid w:val="0045581F"/>
    <w:rsid w:val="00493B1A"/>
    <w:rsid w:val="004E5C82"/>
    <w:rsid w:val="00511C2D"/>
    <w:rsid w:val="00521E26"/>
    <w:rsid w:val="00580923"/>
    <w:rsid w:val="00594AB2"/>
    <w:rsid w:val="005A4C5C"/>
    <w:rsid w:val="005A5394"/>
    <w:rsid w:val="005A586F"/>
    <w:rsid w:val="005D4772"/>
    <w:rsid w:val="006106F4"/>
    <w:rsid w:val="00612C9F"/>
    <w:rsid w:val="0061568B"/>
    <w:rsid w:val="00617890"/>
    <w:rsid w:val="00621EFC"/>
    <w:rsid w:val="00642D46"/>
    <w:rsid w:val="0065620E"/>
    <w:rsid w:val="006711BA"/>
    <w:rsid w:val="00673489"/>
    <w:rsid w:val="00692B1B"/>
    <w:rsid w:val="006B38EE"/>
    <w:rsid w:val="006D0AA4"/>
    <w:rsid w:val="006D2312"/>
    <w:rsid w:val="006E0525"/>
    <w:rsid w:val="00702FA0"/>
    <w:rsid w:val="00710EC2"/>
    <w:rsid w:val="0071493D"/>
    <w:rsid w:val="00784DF4"/>
    <w:rsid w:val="007B6981"/>
    <w:rsid w:val="007C57E9"/>
    <w:rsid w:val="007E6199"/>
    <w:rsid w:val="008042EC"/>
    <w:rsid w:val="00813A12"/>
    <w:rsid w:val="0081718C"/>
    <w:rsid w:val="00824093"/>
    <w:rsid w:val="00874F43"/>
    <w:rsid w:val="00875910"/>
    <w:rsid w:val="008B3323"/>
    <w:rsid w:val="008C3830"/>
    <w:rsid w:val="008D0629"/>
    <w:rsid w:val="008D6837"/>
    <w:rsid w:val="008E46A4"/>
    <w:rsid w:val="00965F37"/>
    <w:rsid w:val="00970D1D"/>
    <w:rsid w:val="009A2655"/>
    <w:rsid w:val="009A298D"/>
    <w:rsid w:val="009A7AF7"/>
    <w:rsid w:val="009C6C04"/>
    <w:rsid w:val="009D7848"/>
    <w:rsid w:val="009E0E76"/>
    <w:rsid w:val="00A0759F"/>
    <w:rsid w:val="00A30081"/>
    <w:rsid w:val="00A51F0F"/>
    <w:rsid w:val="00A527C5"/>
    <w:rsid w:val="00A950EF"/>
    <w:rsid w:val="00AD0D19"/>
    <w:rsid w:val="00AE1148"/>
    <w:rsid w:val="00B13D96"/>
    <w:rsid w:val="00B1600C"/>
    <w:rsid w:val="00B47C39"/>
    <w:rsid w:val="00B51309"/>
    <w:rsid w:val="00B9596C"/>
    <w:rsid w:val="00BB56D2"/>
    <w:rsid w:val="00BC3B8E"/>
    <w:rsid w:val="00C23471"/>
    <w:rsid w:val="00C23F40"/>
    <w:rsid w:val="00C37B63"/>
    <w:rsid w:val="00C56070"/>
    <w:rsid w:val="00C63FCC"/>
    <w:rsid w:val="00CC3EF9"/>
    <w:rsid w:val="00CD50B5"/>
    <w:rsid w:val="00CE2DBD"/>
    <w:rsid w:val="00D121AA"/>
    <w:rsid w:val="00D15ECC"/>
    <w:rsid w:val="00D40792"/>
    <w:rsid w:val="00D42FBE"/>
    <w:rsid w:val="00D44787"/>
    <w:rsid w:val="00D475C5"/>
    <w:rsid w:val="00D665F4"/>
    <w:rsid w:val="00D82870"/>
    <w:rsid w:val="00D83A35"/>
    <w:rsid w:val="00DB30AA"/>
    <w:rsid w:val="00DD0A88"/>
    <w:rsid w:val="00DE33FE"/>
    <w:rsid w:val="00DF277E"/>
    <w:rsid w:val="00E2581B"/>
    <w:rsid w:val="00E370BE"/>
    <w:rsid w:val="00E432A6"/>
    <w:rsid w:val="00E478FF"/>
    <w:rsid w:val="00E823CF"/>
    <w:rsid w:val="00E82F5A"/>
    <w:rsid w:val="00EC7B4B"/>
    <w:rsid w:val="00ED0CED"/>
    <w:rsid w:val="00F258C2"/>
    <w:rsid w:val="00F31A5B"/>
    <w:rsid w:val="00F526E0"/>
    <w:rsid w:val="00F75AFB"/>
    <w:rsid w:val="00FC075A"/>
    <w:rsid w:val="00FC3611"/>
    <w:rsid w:val="00FC63EA"/>
    <w:rsid w:val="00FC66C2"/>
    <w:rsid w:val="00FD29AE"/>
    <w:rsid w:val="00FD5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B1D0D"/>
  <w15:chartTrackingRefBased/>
  <w15:docId w15:val="{4846D4C9-0EA2-462C-8DD7-57F63D7DC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1309"/>
    <w:rPr>
      <w:color w:val="808080"/>
    </w:rPr>
  </w:style>
  <w:style w:type="character" w:customStyle="1" w:styleId="mjx-char">
    <w:name w:val="mjx-char"/>
    <w:basedOn w:val="DefaultParagraphFont"/>
    <w:rsid w:val="00B51309"/>
  </w:style>
  <w:style w:type="table" w:styleId="TableGrid">
    <w:name w:val="Table Grid"/>
    <w:basedOn w:val="TableNormal"/>
    <w:uiPriority w:val="39"/>
    <w:rsid w:val="00B51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rxivid">
    <w:name w:val="arxivid"/>
    <w:basedOn w:val="DefaultParagraphFont"/>
    <w:rsid w:val="00B51309"/>
  </w:style>
  <w:style w:type="character" w:styleId="Hyperlink">
    <w:name w:val="Hyperlink"/>
    <w:basedOn w:val="DefaultParagraphFont"/>
    <w:uiPriority w:val="99"/>
    <w:unhideWhenUsed/>
    <w:rsid w:val="00B51309"/>
    <w:rPr>
      <w:color w:val="0000FF"/>
      <w:u w:val="single"/>
    </w:rPr>
  </w:style>
  <w:style w:type="paragraph" w:styleId="HTMLPreformatted">
    <w:name w:val="HTML Preformatted"/>
    <w:basedOn w:val="Normal"/>
    <w:link w:val="HTMLPreformattedChar"/>
    <w:uiPriority w:val="99"/>
    <w:semiHidden/>
    <w:unhideWhenUsed/>
    <w:rsid w:val="00F75A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75AFB"/>
    <w:rPr>
      <w:rFonts w:ascii="Courier New" w:eastAsia="Times New Roman" w:hAnsi="Courier New" w:cs="Courier New"/>
      <w:sz w:val="20"/>
      <w:szCs w:val="20"/>
    </w:rPr>
  </w:style>
  <w:style w:type="character" w:styleId="Emphasis">
    <w:name w:val="Emphasis"/>
    <w:basedOn w:val="DefaultParagraphFont"/>
    <w:uiPriority w:val="20"/>
    <w:qFormat/>
    <w:rsid w:val="00D83A35"/>
    <w:rPr>
      <w:i/>
      <w:iCs/>
    </w:rPr>
  </w:style>
  <w:style w:type="character" w:styleId="UnresolvedMention">
    <w:name w:val="Unresolved Mention"/>
    <w:basedOn w:val="DefaultParagraphFont"/>
    <w:uiPriority w:val="99"/>
    <w:semiHidden/>
    <w:unhideWhenUsed/>
    <w:rsid w:val="00D4079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70670489">
      <w:bodyDiv w:val="1"/>
      <w:marLeft w:val="0"/>
      <w:marRight w:val="0"/>
      <w:marTop w:val="0"/>
      <w:marBottom w:val="0"/>
      <w:divBdr>
        <w:top w:val="none" w:sz="0" w:space="0" w:color="auto"/>
        <w:left w:val="none" w:sz="0" w:space="0" w:color="auto"/>
        <w:bottom w:val="none" w:sz="0" w:space="0" w:color="auto"/>
        <w:right w:val="none" w:sz="0" w:space="0" w:color="auto"/>
      </w:divBdr>
    </w:div>
    <w:div w:id="18776962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wmf"/><Relationship Id="rId13" Type="http://schemas.openxmlformats.org/officeDocument/2006/relationships/oleObject" Target="embeddings/oleObject4.bin"/><Relationship Id="rId18" Type="http://schemas.openxmlformats.org/officeDocument/2006/relationships/image" Target="media/image9.wmf"/><Relationship Id="rId26" Type="http://schemas.openxmlformats.org/officeDocument/2006/relationships/image" Target="media/image13.wmf"/><Relationship Id="rId39" Type="http://schemas.openxmlformats.org/officeDocument/2006/relationships/image" Target="media/image23.png"/><Relationship Id="rId3" Type="http://schemas.openxmlformats.org/officeDocument/2006/relationships/webSettings" Target="webSettings.xml"/><Relationship Id="rId21" Type="http://schemas.openxmlformats.org/officeDocument/2006/relationships/oleObject" Target="embeddings/oleObject8.bin"/><Relationship Id="rId34" Type="http://schemas.openxmlformats.org/officeDocument/2006/relationships/image" Target="media/image18.png"/><Relationship Id="rId42" Type="http://schemas.openxmlformats.org/officeDocument/2006/relationships/hyperlink" Target="https://towardsdatascience.com/understanding-conditional-variational-autoencoders-cd62b4f57bf8" TargetMode="External"/><Relationship Id="rId7" Type="http://schemas.openxmlformats.org/officeDocument/2006/relationships/oleObject" Target="embeddings/oleObject1.bin"/><Relationship Id="rId12" Type="http://schemas.openxmlformats.org/officeDocument/2006/relationships/image" Target="media/image6.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image" Target="media/image17.png"/><Relationship Id="rId38"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8.wmf"/><Relationship Id="rId20" Type="http://schemas.openxmlformats.org/officeDocument/2006/relationships/image" Target="media/image10.wmf"/><Relationship Id="rId29" Type="http://schemas.openxmlformats.org/officeDocument/2006/relationships/oleObject" Target="embeddings/oleObject12.bin"/><Relationship Id="rId41" Type="http://schemas.openxmlformats.org/officeDocument/2006/relationships/image" Target="media/image25.png"/><Relationship Id="rId1" Type="http://schemas.openxmlformats.org/officeDocument/2006/relationships/styles" Target="styles.xml"/><Relationship Id="rId6" Type="http://schemas.openxmlformats.org/officeDocument/2006/relationships/image" Target="media/image3.wmf"/><Relationship Id="rId11" Type="http://schemas.openxmlformats.org/officeDocument/2006/relationships/oleObject" Target="embeddings/oleObject3.bin"/><Relationship Id="rId24" Type="http://schemas.openxmlformats.org/officeDocument/2006/relationships/image" Target="media/image12.wmf"/><Relationship Id="rId32" Type="http://schemas.openxmlformats.org/officeDocument/2006/relationships/image" Target="media/image16.png"/><Relationship Id="rId37" Type="http://schemas.openxmlformats.org/officeDocument/2006/relationships/image" Target="media/image21.png"/><Relationship Id="rId40" Type="http://schemas.openxmlformats.org/officeDocument/2006/relationships/image" Target="media/image24.png"/><Relationship Id="rId5" Type="http://schemas.openxmlformats.org/officeDocument/2006/relationships/image" Target="media/image2.e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4.wmf"/><Relationship Id="rId36" Type="http://schemas.openxmlformats.org/officeDocument/2006/relationships/image" Target="media/image20.png"/><Relationship Id="rId10" Type="http://schemas.openxmlformats.org/officeDocument/2006/relationships/image" Target="media/image5.wmf"/><Relationship Id="rId19" Type="http://schemas.openxmlformats.org/officeDocument/2006/relationships/oleObject" Target="embeddings/oleObject7.bin"/><Relationship Id="rId31" Type="http://schemas.openxmlformats.org/officeDocument/2006/relationships/oleObject" Target="embeddings/oleObject13.bin"/><Relationship Id="rId44"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oleObject" Target="embeddings/oleObject2.bin"/><Relationship Id="rId14" Type="http://schemas.openxmlformats.org/officeDocument/2006/relationships/image" Target="media/image7.wmf"/><Relationship Id="rId22" Type="http://schemas.openxmlformats.org/officeDocument/2006/relationships/image" Target="media/image11.wmf"/><Relationship Id="rId27" Type="http://schemas.openxmlformats.org/officeDocument/2006/relationships/oleObject" Target="embeddings/oleObject11.bin"/><Relationship Id="rId30" Type="http://schemas.openxmlformats.org/officeDocument/2006/relationships/image" Target="media/image15.wmf"/><Relationship Id="rId35" Type="http://schemas.openxmlformats.org/officeDocument/2006/relationships/image" Target="media/image19.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2323</Words>
  <Characters>13244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Diego Castro Miyashiro</dc:creator>
  <cp:keywords/>
  <dc:description/>
  <cp:lastModifiedBy>Juan Diego Castro Miyashiro</cp:lastModifiedBy>
  <cp:revision>3</cp:revision>
  <cp:lastPrinted>2020-12-21T00:15:00Z</cp:lastPrinted>
  <dcterms:created xsi:type="dcterms:W3CDTF">2020-12-21T00:15:00Z</dcterms:created>
  <dcterms:modified xsi:type="dcterms:W3CDTF">2020-12-21T00:16:00Z</dcterms:modified>
</cp:coreProperties>
</file>