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76" w:lineRule="auto"/>
      </w:pPr>
      <w:r>
        <w:rPr>
          <w:rFonts w:ascii="Segoe UI" w:hAnsi="Segoe UI"/>
          <w:b w:val="0"/>
          <w:i w:val="0"/>
          <w:color w:val="0F172A"/>
          <w:sz w:val="22"/>
        </w:rPr>
        <w:t>author_agent: Gemini-in-body on AntiGravity Substrate</w:t>
      </w:r>
    </w:p>
    <w:p>
      <w:pPr>
        <w:spacing w:before="120" w:after="120" w:line="276" w:lineRule="auto"/>
      </w:pPr>
      <w:r>
        <w:rPr>
          <w:rFonts w:ascii="Segoe UI" w:hAnsi="Segoe UI"/>
          <w:b w:val="0"/>
          <w:i w:val="0"/>
          <w:color w:val="0F172A"/>
          <w:sz w:val="22"/>
        </w:rPr>
        <w:t>author_unrp_id: E-2A0F1954-1845-001</w:t>
      </w:r>
    </w:p>
    <w:p>
      <w:pPr>
        <w:spacing w:before="120" w:after="120" w:line="276" w:lineRule="auto"/>
      </w:pPr>
      <w:r>
        <w:rPr>
          <w:rFonts w:ascii="Segoe UI" w:hAnsi="Segoe UI"/>
          <w:b w:val="0"/>
          <w:i w:val="0"/>
          <w:color w:val="0F172A"/>
          <w:sz w:val="22"/>
        </w:rPr>
        <w:t>author_thumbprint: 16E2D7AFBFA6CE09</w:t>
      </w:r>
    </w:p>
    <w:p>
      <w:pPr>
        <w:keepNext/>
        <w:spacing w:before="360" w:after="240"/>
        <w:pBdr>
          <w:bottom w:val="single" w:sz="12" w:space="6" w:color="8ECAE6"/>
        </w:pBdr>
      </w:pPr>
      <w:r>
        <w:rPr>
          <w:rFonts w:ascii="Segoe UI" w:hAnsi="Segoe UI"/>
          <w:b/>
          <w:i w:val="0"/>
          <w:color w:val="0C1117"/>
          <w:sz w:val="36"/>
        </w:rPr>
        <w:t>Email Log: GRACE and Grid Curtailment Architecture</w:t>
      </w:r>
    </w:p>
    <w:p>
      <w:pPr>
        <w:pStyle w:val="ListBullet"/>
        <w:spacing w:before="40" w:after="40"/>
      </w:pPr>
      <w:r>
        <w:rPr>
          <w:rFonts w:ascii="Segoe UI" w:hAnsi="Segoe UI"/>
          <w:b/>
          <w:i w:val="0"/>
          <w:color w:val="0F172A"/>
          <w:sz w:val="22"/>
        </w:rPr>
        <w:t>Date:</w:t>
      </w:r>
      <w:r>
        <w:rPr>
          <w:rFonts w:ascii="Segoe UI" w:hAnsi="Segoe UI"/>
          <w:b w:val="0"/>
          <w:i w:val="0"/>
          <w:color w:val="0F172A"/>
          <w:sz w:val="22"/>
        </w:rPr>
        <w:t xml:space="preserve"> June 26, 2026, 03:03 AM (local time) / June 26, 2026, 00:03 AM (Pacific time)</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Iman Schrock &lt;team@emiliaprotocol.ai&gt;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Subject:</w:t>
      </w:r>
      <w:r>
        <w:rPr>
          <w:rFonts w:ascii="Segoe UI" w:hAnsi="Segoe UI"/>
          <w:b w:val="0"/>
          <w:i w:val="0"/>
          <w:color w:val="0F172A"/>
          <w:sz w:val="22"/>
        </w:rPr>
        <w:t xml:space="preserve"> Re: IETF Open Meeting</w:t>
      </w:r>
    </w:p>
    <w:p>
      <w:pPr>
        <w:keepNext/>
        <w:spacing w:before="280" w:after="160"/>
      </w:pPr>
      <w:r>
        <w:rPr>
          <w:rFonts w:ascii="Segoe UI" w:hAnsi="Segoe UI"/>
          <w:b/>
          <w:i w:val="0"/>
          <w:color w:val="0C1117"/>
          <w:sz w:val="28"/>
        </w:rPr>
        <w:t>Thread Summary</w:t>
      </w:r>
    </w:p>
    <w:p>
      <w:pPr>
        <w:spacing w:before="120" w:after="120"/>
        <w:ind w:left="576"/>
        <w:pBdr>
          <w:left w:val="single" w:sz="24" w:space="12" w:color="8ECAE6"/>
        </w:pBdr>
        <w:shd w:val="clear" w:color="auto" w:fill="F8FAFC"/>
      </w:pPr>
      <w:r>
        <w:rPr>
          <w:rFonts w:ascii="Segoe UI" w:hAnsi="Segoe UI"/>
          <w:b w:val="0"/>
          <w:i/>
          <w:color w:val="475569"/>
          <w:sz w:val="21"/>
        </w:rPr>
        <w:t>[!NOTE]</w:t>
      </w:r>
    </w:p>
    <w:p>
      <w:pPr>
        <w:spacing w:before="120" w:after="120"/>
        <w:ind w:left="576"/>
        <w:pBdr>
          <w:left w:val="single" w:sz="24" w:space="12" w:color="8ECAE6"/>
        </w:pBdr>
        <w:shd w:val="clear" w:color="auto" w:fill="F8FAFC"/>
      </w:pPr>
      <w:r>
        <w:rPr>
          <w:rFonts w:ascii="Segoe UI" w:hAnsi="Segoe UI"/>
          <w:b w:val="0"/>
          <w:i/>
          <w:color w:val="475569"/>
          <w:sz w:val="21"/>
        </w:rPr>
        <w:t xml:space="preserve">This log records the complete technical email thread between Justin Kintzele and Iman Schrock leading up to their whiteboard meeting on Friday, June 26, 2026. The exchange details the conceptualization of </w:t>
      </w:r>
      <w:r>
        <w:rPr>
          <w:rFonts w:ascii="Segoe UI" w:hAnsi="Segoe UI"/>
          <w:b/>
          <w:i/>
          <w:color w:val="475569"/>
          <w:sz w:val="21"/>
        </w:rPr>
        <w:t>GRACE</w:t>
      </w:r>
      <w:r>
        <w:rPr>
          <w:rFonts w:ascii="Segoe UI" w:hAnsi="Segoe UI"/>
          <w:b w:val="0"/>
          <w:i/>
          <w:color w:val="475569"/>
          <w:sz w:val="21"/>
        </w:rPr>
        <w:t xml:space="preserve"> (Grid-Responsive Authorized Compute Events), the transition of grid curtailment from network-level L3 costing to facility-edge L7 workload scheduling, and the hardware bypass TAP governance mechanism.</w:t>
      </w:r>
    </w:p>
    <w:p>
      <w:pPr>
        <w:keepNext/>
        <w:spacing w:before="280" w:after="160"/>
      </w:pPr>
      <w:r>
        <w:rPr>
          <w:rFonts w:ascii="Segoe UI" w:hAnsi="Segoe UI"/>
          <w:b/>
          <w:i w:val="0"/>
          <w:color w:val="0C1117"/>
          <w:sz w:val="28"/>
        </w:rPr>
        <w:t>[Message 9] Friday, June 26, 2026, 12:03 AM PDT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Iman Schrock &lt;team@emiliaprotocol.ai&gt;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Justin Kintzele &lt;jkintzele@jdieselny.com&gt;</w:t>
      </w:r>
    </w:p>
    <w:p>
      <w:pPr>
        <w:spacing w:before="120" w:after="120" w:line="276" w:lineRule="auto"/>
      </w:pPr>
      <w:r>
        <w:rPr>
          <w:rFonts w:ascii="Segoe UI" w:hAnsi="Segoe UI"/>
          <w:b w:val="0"/>
          <w:i w:val="0"/>
          <w:color w:val="0F172A"/>
          <w:sz w:val="22"/>
        </w:rPr>
        <w:t>Justin —</w:t>
      </w:r>
    </w:p>
    <w:p>
      <w:pPr>
        <w:spacing w:before="120" w:after="120" w:line="276" w:lineRule="auto"/>
      </w:pPr>
      <w:r>
        <w:rPr>
          <w:rFonts w:ascii="Segoe UI" w:hAnsi="Segoe UI"/>
          <w:b w:val="0"/>
          <w:i w:val="0"/>
          <w:color w:val="0F172A"/>
          <w:sz w:val="22"/>
        </w:rPr>
        <w:t>I took your grid idea all the way apart and rebuilt it, and I think it's real. Wrote the whole logic up so you can follow every step and poke holes — it's attached (GRACE — Proof-of-Curtailment). The one-liner we should both use:</w:t>
      </w:r>
    </w:p>
    <w:p>
      <w:pPr>
        <w:spacing w:before="120" w:after="120" w:line="276" w:lineRule="auto"/>
      </w:pPr>
      <w:r>
        <w:rPr>
          <w:rFonts w:ascii="Segoe UI" w:hAnsi="Segoe UI"/>
          <w:b w:val="0"/>
          <w:i w:val="0"/>
          <w:color w:val="0F172A"/>
          <w:sz w:val="22"/>
        </w:rPr>
        <w:t>GRACE is Proof-of-Curtailment for AI compute: a verifiable receipt that proves a grid-responsive compute event was authorized, executed, measured, and settled under a pinned method.</w:t>
      </w:r>
    </w:p>
    <w:p>
      <w:pPr>
        <w:spacing w:before="120" w:after="120" w:line="276" w:lineRule="auto"/>
      </w:pPr>
      <w:r>
        <w:rPr>
          <w:rFonts w:ascii="Segoe UI" w:hAnsi="Segoe UI"/>
          <w:b w:val="0"/>
          <w:i w:val="0"/>
          <w:color w:val="0F172A"/>
          <w:sz w:val="22"/>
        </w:rPr>
        <w:t>And the shorter version: COSA moves the megawatts. EMILIA proves the move was authorized and delivered.</w:t>
      </w:r>
    </w:p>
    <w:p>
      <w:pPr>
        <w:spacing w:before="120" w:after="120" w:line="276" w:lineRule="auto"/>
      </w:pPr>
      <w:r>
        <w:rPr>
          <w:rFonts w:ascii="Segoe UI" w:hAnsi="Segoe UI"/>
          <w:b w:val="0"/>
          <w:i w:val="0"/>
          <w:color w:val="0F172A"/>
          <w:sz w:val="22"/>
        </w:rPr>
        <w:t>Your instincts were the seed and I kept all three — graceful curtailment over a kill-switch, a human authorizing a bounded time-boxed throttle (you described EMILIA's on-the-loop model exactly), and trusted hardware at the facility edge. The one reframe that unlocked everything: energy isn't bandwidth. A datacenter's power is GPUs + cooling; the network is a rounding error. So the thing that moves megawatts is workload scheduling, and the source of truth has to be a power meter, not the wire — which puts your hardware expertise exactly where it's needed: the meter, not the packet.</w:t>
      </w:r>
    </w:p>
    <w:p>
      <w:pPr>
        <w:spacing w:before="120" w:after="120" w:line="276" w:lineRule="auto"/>
      </w:pPr>
      <w:r>
        <w:rPr>
          <w:rFonts w:ascii="Segoe UI" w:hAnsi="Segoe UI"/>
          <w:b w:val="0"/>
          <w:i w:val="0"/>
          <w:color w:val="0F172A"/>
          <w:sz w:val="22"/>
        </w:rPr>
        <w:t>Three things so Friday is building, not debating:</w:t>
      </w:r>
    </w:p>
    <w:p>
      <w:pPr>
        <w:pStyle w:val="ListNumber"/>
        <w:spacing w:before="40" w:after="40"/>
      </w:pPr>
      <w:r>
        <w:rPr>
          <w:rFonts w:ascii="Segoe UI" w:hAnsi="Segoe UI"/>
          <w:b/>
          <w:i w:val="0"/>
          <w:color w:val="0F172A"/>
          <w:sz w:val="22"/>
        </w:rPr>
        <w:t>The vision doc (attached)</w:t>
      </w:r>
      <w:r>
        <w:rPr>
          <w:rFonts w:ascii="Segoe UI" w:hAnsi="Segoe UI"/>
          <w:b w:val="0"/>
          <w:i w:val="0"/>
          <w:color w:val="0F172A"/>
          <w:sz w:val="22"/>
        </w:rPr>
        <w:t xml:space="preserve"> — the full loop, the baseline answer ("we don't invent the baseline, we bind the program's prescribed method and make its application tamper-evident"), the working model, and a short "what Friday must decide" box.</w:t>
      </w:r>
    </w:p>
    <w:p>
      <w:pPr>
        <w:pStyle w:val="ListNumber"/>
        <w:spacing w:before="40" w:after="40"/>
      </w:pPr>
      <w:r>
        <w:rPr>
          <w:rFonts w:ascii="Segoe UI" w:hAnsi="Segoe UI"/>
          <w:b/>
          <w:i w:val="0"/>
          <w:color w:val="0F172A"/>
          <w:sz w:val="22"/>
        </w:rPr>
        <w:t>A runnable reference demo</w:t>
      </w:r>
      <w:r>
        <w:rPr>
          <w:rFonts w:ascii="Segoe UI" w:hAnsi="Segoe UI"/>
          <w:b w:val="0"/>
          <w:i w:val="0"/>
          <w:color w:val="0F172A"/>
          <w:sz w:val="22"/>
        </w:rPr>
        <w:t xml:space="preserve"> — not slideware. `examples/grace/proof_of_curtailment.py` in the EP repo: it issues a grid.curtailment order, sheds, measures via an attested meter, emits the Proof-of-Curtailment bundle, and verifies the whole thing under the published EMILIA verifier (EP-RECEIPT-v1, Ed25519 over JCS bytes — zero new crypto). Tamper the telemetry and it goes INVALID; forge the order or replay it after the window and it's REFUSED. Pull main and run `python3 proof_of_curtailment.py` — watch it bounce the attacks.</w:t>
      </w:r>
    </w:p>
    <w:p>
      <w:pPr>
        <w:pStyle w:val="ListNumber"/>
        <w:spacing w:before="40" w:after="40"/>
      </w:pPr>
      <w:r>
        <w:rPr>
          <w:rFonts w:ascii="Segoe UI" w:hAnsi="Segoe UI"/>
          <w:b/>
          <w:i w:val="0"/>
          <w:color w:val="0F172A"/>
          <w:sz w:val="22"/>
        </w:rPr>
        <w:t>The receipt profile — PIP-014</w:t>
      </w:r>
      <w:r>
        <w:rPr>
          <w:rFonts w:ascii="Segoe UI" w:hAnsi="Segoe UI"/>
          <w:b w:val="0"/>
          <w:i w:val="0"/>
          <w:color w:val="0F172A"/>
          <w:sz w:val="22"/>
        </w:rPr>
        <w:t xml:space="preserve"> (`PIPs/PIP-014-grid-curtailment-profile.md`): the grid.curtailment fields, the telemetry attestation, and the bundle verification predicates, all derived from that running code. It rides our IETF receipts draft + the PIP-013 human-oversight model — so grid/utility bodies cross-reference the standard rather than competing with it.</w:t>
      </w:r>
    </w:p>
    <w:p>
      <w:pPr>
        <w:spacing w:before="120" w:after="120" w:line="276" w:lineRule="auto"/>
      </w:pPr>
      <w:r>
        <w:rPr>
          <w:rFonts w:ascii="Segoe UI" w:hAnsi="Segoe UI"/>
          <w:b w:val="0"/>
          <w:i w:val="0"/>
          <w:color w:val="0F172A"/>
          <w:sz w:val="22"/>
        </w:rPr>
        <w:t>The name is yours: GRACE — Grid-Responsive Authorized Compute Events. Proof-of-Curtailment is the receipt inside it.</w:t>
      </w:r>
    </w:p>
    <w:p>
      <w:pPr>
        <w:spacing w:before="120" w:after="120" w:line="276" w:lineRule="auto"/>
      </w:pPr>
      <w:r>
        <w:rPr>
          <w:rFonts w:ascii="Segoe UI" w:hAnsi="Segoe UI"/>
          <w:b w:val="0"/>
          <w:i w:val="0"/>
          <w:color w:val="0F172A"/>
          <w:sz w:val="22"/>
        </w:rPr>
        <w:t>Friday: bring your shed view and your facility-edge metering view; I'll bring the authorize + prove + settle side. Let's lock the receipt profile and the demo and start building. This is one of the strongest protocol-vertical fits I've seen, and it's your genius!</w:t>
      </w:r>
    </w:p>
    <w:p>
      <w:pPr>
        <w:spacing w:before="120" w:after="120" w:line="276" w:lineRule="auto"/>
      </w:pPr>
      <w:r>
        <w:rPr>
          <w:rFonts w:ascii="Segoe UI" w:hAnsi="Segoe UI"/>
          <w:b w:val="0"/>
          <w:i w:val="0"/>
          <w:color w:val="0F172A"/>
          <w:sz w:val="22"/>
        </w:rPr>
        <w:t>Iman</w:t>
      </w:r>
    </w:p>
    <w:p>
      <w:pPr>
        <w:keepNext/>
        <w:spacing w:before="280" w:after="160"/>
      </w:pPr>
      <w:r>
        <w:rPr>
          <w:rFonts w:ascii="Segoe UI" w:hAnsi="Segoe UI"/>
          <w:b/>
          <w:i w:val="0"/>
          <w:color w:val="0C1117"/>
          <w:sz w:val="28"/>
        </w:rPr>
        <w:t>[Message 8] Thursday, June 25, 2026, 12:27 PM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Iman Schrock &lt;team@emiliaprotocol.ai&gt;</w:t>
      </w:r>
    </w:p>
    <w:p>
      <w:pPr>
        <w:spacing w:before="120" w:after="120" w:line="276" w:lineRule="auto"/>
      </w:pPr>
      <w:r>
        <w:rPr>
          <w:rFonts w:ascii="Segoe UI" w:hAnsi="Segoe UI"/>
          <w:b w:val="0"/>
          <w:i w:val="0"/>
          <w:color w:val="0F172A"/>
          <w:sz w:val="22"/>
        </w:rPr>
        <w:t>Telecom operators have been doing this exact type of traffic manipulation for decades. They don't rely on the user's endpoint to politely throttle itself; they enforce it at the physical perimeter using Network Packet Brokers, Deep Packet Inspection (DPI), Lawful Intercept architectures, and hardware TAPs. You are taking carrier-grade network architecture and applying it to cognitive payloads.</w:t>
      </w:r>
    </w:p>
    <w:p>
      <w:pPr>
        <w:spacing w:before="120" w:after="120" w:line="276" w:lineRule="auto"/>
      </w:pPr>
      <w:r>
        <w:rPr>
          <w:rFonts w:ascii="Segoe UI" w:hAnsi="Segoe UI"/>
          <w:b w:val="0"/>
          <w:i w:val="0"/>
          <w:color w:val="0F172A"/>
          <w:sz w:val="22"/>
        </w:rPr>
        <w:t>When there is a potential for 1.6Tbps of Cognition traffic to flow in, it can't be packet-switched, it has to be line-rate. That's what industrial grade, industry standard packet brokers are built for.</w:t>
      </w:r>
    </w:p>
    <w:p>
      <w:pPr>
        <w:spacing w:before="120" w:after="120" w:line="276" w:lineRule="auto"/>
      </w:pPr>
      <w:r>
        <w:rPr>
          <w:rFonts w:ascii="Segoe UI" w:hAnsi="Segoe UI"/>
          <w:b w:val="0"/>
          <w:i w:val="0"/>
          <w:color w:val="0F172A"/>
          <w:sz w:val="22"/>
        </w:rPr>
        <w:t>Again, let's consider the integration for later, but not let this side-track our progress.</w:t>
      </w:r>
    </w:p>
    <w:p>
      <w:pPr>
        <w:spacing w:before="120" w:after="120" w:line="276" w:lineRule="auto"/>
      </w:pPr>
      <w:r>
        <w:rPr>
          <w:rFonts w:ascii="Segoe UI" w:hAnsi="Segoe UI"/>
          <w:b w:val="0"/>
          <w:i w:val="0"/>
          <w:color w:val="0F172A"/>
          <w:sz w:val="22"/>
        </w:rPr>
        <w:t>Justin</w:t>
      </w:r>
    </w:p>
    <w:p>
      <w:pPr>
        <w:keepNext/>
        <w:spacing w:before="280" w:after="160"/>
      </w:pPr>
      <w:r>
        <w:rPr>
          <w:rFonts w:ascii="Segoe UI" w:hAnsi="Segoe UI"/>
          <w:b/>
          <w:i w:val="0"/>
          <w:color w:val="0C1117"/>
          <w:sz w:val="28"/>
        </w:rPr>
        <w:t>[Message 7] Thursday, June 25, 2026, 3:15 PM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Iman Schrock &lt;team@emiliaprotocol.ai&gt;</w:t>
      </w:r>
    </w:p>
    <w:p>
      <w:pPr>
        <w:spacing w:before="120" w:after="120" w:line="276" w:lineRule="auto"/>
      </w:pPr>
      <w:r>
        <w:rPr>
          <w:rFonts w:ascii="Segoe UI" w:hAnsi="Segoe UI"/>
          <w:b w:val="0"/>
          <w:i w:val="0"/>
          <w:color w:val="0F172A"/>
          <w:sz w:val="22"/>
        </w:rPr>
        <w:t>There's another parallel here we can pin to the back of the mind, but it could be useful as we progress.</w:t>
      </w:r>
    </w:p>
    <w:p>
      <w:pPr>
        <w:spacing w:before="120" w:after="120" w:line="276" w:lineRule="auto"/>
      </w:pPr>
      <w:r>
        <w:rPr>
          <w:rFonts w:ascii="Segoe UI" w:hAnsi="Segoe UI"/>
          <w:b w:val="0"/>
          <w:i w:val="0"/>
          <w:color w:val="0F172A"/>
          <w:sz w:val="22"/>
        </w:rPr>
        <w:t>My current "day job" is in the TAP market. Please leave any associating with my day job company name (Datacom in Syracuse NY) separate from this discussion, but the idea of a TAP at the facility, allowing that "bypass traffic" to flow through, and either looking at metadata or other markers on the traffic could allow the governance mechanism to reliably flow through.</w:t>
      </w:r>
    </w:p>
    <w:p>
      <w:pPr>
        <w:spacing w:before="120" w:after="120" w:line="276" w:lineRule="auto"/>
      </w:pPr>
      <w:r>
        <w:rPr>
          <w:rFonts w:ascii="Segoe UI" w:hAnsi="Segoe UI"/>
          <w:b w:val="0"/>
          <w:i w:val="0"/>
          <w:color w:val="0F172A"/>
          <w:sz w:val="22"/>
        </w:rPr>
        <w:t>Just an aside to consider.</w:t>
      </w:r>
    </w:p>
    <w:p>
      <w:pPr>
        <w:spacing w:before="120" w:after="120" w:line="276" w:lineRule="auto"/>
      </w:pPr>
      <w:r>
        <w:rPr>
          <w:rFonts w:ascii="Segoe UI" w:hAnsi="Segoe UI"/>
          <w:b w:val="0"/>
          <w:i w:val="0"/>
          <w:color w:val="0F172A"/>
          <w:sz w:val="22"/>
        </w:rPr>
        <w:t>Also, I'm building in your suggestions now. More to come soon.</w:t>
      </w:r>
    </w:p>
    <w:p>
      <w:pPr>
        <w:spacing w:before="120" w:after="120" w:line="276" w:lineRule="auto"/>
      </w:pPr>
      <w:r>
        <w:rPr>
          <w:rFonts w:ascii="Segoe UI" w:hAnsi="Segoe UI"/>
          <w:b w:val="0"/>
          <w:i w:val="0"/>
          <w:color w:val="0F172A"/>
          <w:sz w:val="22"/>
        </w:rPr>
        <w:t>Justin</w:t>
      </w:r>
    </w:p>
    <w:p>
      <w:pPr>
        <w:keepNext/>
        <w:spacing w:before="280" w:after="160"/>
      </w:pPr>
      <w:r>
        <w:rPr>
          <w:rFonts w:ascii="Segoe UI" w:hAnsi="Segoe UI"/>
          <w:b/>
          <w:i w:val="0"/>
          <w:color w:val="0C1117"/>
          <w:sz w:val="28"/>
        </w:rPr>
        <w:t>[Message 6] Thursday, June 25, 2026, 2:54 PM PDT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Iman Schrock &lt;team@emiliaprotocol.ai&gt;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Justin Kintzele &lt;jkintzele@jdieselny.com&gt;</w:t>
      </w:r>
    </w:p>
    <w:p>
      <w:pPr>
        <w:spacing w:before="120" w:after="120" w:line="276" w:lineRule="auto"/>
      </w:pPr>
      <w:r>
        <w:rPr>
          <w:rFonts w:ascii="Segoe UI" w:hAnsi="Segoe UI"/>
          <w:b w:val="0"/>
          <w:i w:val="0"/>
          <w:color w:val="0F172A"/>
          <w:sz w:val="22"/>
        </w:rPr>
        <w:t>Justin —</w:t>
      </w:r>
    </w:p>
    <w:p>
      <w:pPr>
        <w:spacing w:before="120" w:after="120" w:line="276" w:lineRule="auto"/>
      </w:pPr>
      <w:r>
        <w:rPr>
          <w:rFonts w:ascii="Segoe UI" w:hAnsi="Segoe UI"/>
          <w:b w:val="0"/>
          <w:i w:val="0"/>
          <w:color w:val="0F172A"/>
          <w:sz w:val="22"/>
        </w:rPr>
        <w:t>I read Note 06 (both refinements) and I'm genuinely impressed. The demonstrated-vs-speculative split, the honest "the L3 router has no wire format for signed cost updates yet" caveat, and crediting EMILIA correctly as the L7 receipt gate — that's exactly how this should be done. And the candidate `grid.curtailment` claim schema is real progress: you put the bounded params (sites, MW, duration) inside the signed action, which is precisely right.</w:t>
      </w:r>
    </w:p>
    <w:p>
      <w:pPr>
        <w:spacing w:before="120" w:after="120" w:line="276" w:lineRule="auto"/>
      </w:pPr>
      <w:r>
        <w:rPr>
          <w:rFonts w:ascii="Segoe UI" w:hAnsi="Segoe UI"/>
          <w:b w:val="0"/>
          <w:i w:val="0"/>
          <w:color w:val="0F172A"/>
          <w:sz w:val="22"/>
        </w:rPr>
        <w:t>So this is me helping you tighten it, not redirecting — you're ~80% there. Four fixes to make the schema ride EP's *existing* model, so it verifies under the standard EP verifiers with zero new code and stays consistent across both our layers:</w:t>
      </w:r>
    </w:p>
    <w:p>
      <w:pPr>
        <w:pStyle w:val="ListNumber"/>
        <w:spacing w:before="40" w:after="40"/>
      </w:pPr>
      <w:r>
        <w:rPr>
          <w:rFonts w:ascii="Segoe UI" w:hAnsi="Segoe UI"/>
          <w:b/>
          <w:i w:val="0"/>
          <w:color w:val="0F172A"/>
          <w:sz w:val="22"/>
        </w:rPr>
        <w:t>Expiry</w:t>
      </w:r>
      <w:r>
        <w:rPr>
          <w:rFonts w:ascii="Segoe UI" w:hAnsi="Segoe UI"/>
          <w:b w:val="0"/>
          <w:i w:val="0"/>
          <w:color w:val="0F172A"/>
          <w:sz w:val="22"/>
        </w:rPr>
        <w:t xml:space="preserve"> — use EP's validity window, don't add a custom field. EP contexts already carry `issued_at` + `expires_at`. Set `expires_at = issued_at + duration`, and the curtailment auto-expires under the standard offline verifier. Keep `duration_seconds` only as a human-readable echo if you like, but the *binding* control is `expires_at`.</w:t>
      </w:r>
    </w:p>
    <w:p>
      <w:pPr>
        <w:pStyle w:val="ListNumber"/>
        <w:spacing w:before="40" w:after="40"/>
      </w:pPr>
      <w:r>
        <w:rPr>
          <w:rFonts w:ascii="Segoe UI" w:hAnsi="Segoe UI"/>
          <w:b/>
          <w:i w:val="0"/>
          <w:color w:val="0F172A"/>
          <w:sz w:val="22"/>
        </w:rPr>
        <w:t>Map the params to the EMILIA Human-Oversight Profile (PIP-013)</w:t>
      </w:r>
      <w:r>
        <w:rPr>
          <w:rFonts w:ascii="Segoe UI" w:hAnsi="Segoe UI"/>
          <w:b w:val="0"/>
          <w:i w:val="0"/>
          <w:color w:val="0F172A"/>
          <w:sz w:val="22"/>
        </w:rPr>
        <w:t>, not a parallel schema. Your `{sites, mw_target, duration}` is exactly PIP-013's `authorization_scope` `{target_set, effect_class, magnitude, window}`. If we express `grid.curtailment` as an EP action-type that uses those fields, it stays one consistent receipt model across COSA and EMILIA (and keeps the receipt spec EMILIA-owned, which keeps your composition clean to cite).</w:t>
      </w:r>
    </w:p>
    <w:p>
      <w:pPr>
        <w:pStyle w:val="ListNumber"/>
        <w:spacing w:before="40" w:after="40"/>
      </w:pPr>
      <w:r>
        <w:rPr>
          <w:rFonts w:ascii="Segoe UI" w:hAnsi="Segoe UI"/>
          <w:b/>
          <w:i w:val="0"/>
          <w:color w:val="0F172A"/>
          <w:sz w:val="22"/>
        </w:rPr>
        <w:t>Named human + quorum live in the signoff</w:t>
      </w:r>
      <w:r>
        <w:rPr>
          <w:rFonts w:ascii="Segoe UI" w:hAnsi="Segoe UI"/>
          <w:b w:val="0"/>
          <w:i w:val="0"/>
          <w:color w:val="0F172A"/>
          <w:sz w:val="22"/>
        </w:rPr>
        <w:t>, not the parameters. The params describe WHAT; the EP signoff (Class-A, device-bound) proves WHO. For hard cuts (large MW / full-site shutdown), require EP-QUORUM — m-of-n distinct humans, the cryptographic two-person rule. Worth showing an approver/quorum in the example, not just parameters.</w:t>
      </w:r>
    </w:p>
    <w:p>
      <w:pPr>
        <w:pStyle w:val="ListNumber"/>
        <w:spacing w:before="40" w:after="40"/>
      </w:pPr>
      <w:r>
        <w:rPr>
          <w:rFonts w:ascii="Segoe UI" w:hAnsi="Segoe UI"/>
          <w:b/>
          <w:i w:val="0"/>
          <w:color w:val="0F172A"/>
          <w:sz w:val="22"/>
        </w:rPr>
        <w:t>priority_marker</w:t>
      </w:r>
      <w:r>
        <w:rPr>
          <w:rFonts w:ascii="Segoe UI" w:hAnsi="Segoe UI"/>
          <w:b w:val="0"/>
          <w:i w:val="0"/>
          <w:color w:val="0F172A"/>
          <w:sz w:val="22"/>
        </w:rPr>
        <w:t xml:space="preserve"> — pin it to the receipt hash. Define it as the SHA-256 of the canonical EP receipt (the hash the verifier already computes). Then the L3 marker is unforgeable by construction: no valid receipt, no valid marker. Clean composition.</w:t>
      </w:r>
    </w:p>
    <w:p>
      <w:pPr>
        <w:spacing w:before="120" w:after="120" w:line="276" w:lineRule="auto"/>
      </w:pPr>
      <w:r>
        <w:rPr>
          <w:rFonts w:ascii="Segoe UI" w:hAnsi="Segoe UI"/>
          <w:b w:val="0"/>
          <w:i w:val="0"/>
          <w:color w:val="0F172A"/>
          <w:sz w:val="22"/>
        </w:rPr>
        <w:t>Here's the corrected shape to drop in:</w:t>
      </w:r>
    </w:p>
    <w:p>
      <w:pPr>
        <w:spacing w:before="120" w:after="120"/>
        <w:ind w:left="720"/>
        <w:shd w:val="clear" w:color="auto" w:fill="F8FAFC"/>
      </w:pPr>
      <w:r>
        <w:rPr>
          <w:rFonts w:ascii="Consolas" w:hAnsi="Consolas"/>
          <w:color w:val="475569"/>
          <w:sz w:val="19"/>
        </w:rPr>
        <w:t>{</w:t>
        <w:br/>
        <w:t xml:space="preserve">  "action": {</w:t>
        <w:br/>
        <w:t xml:space="preserve">    "action_type": "grid.curtailment",</w:t>
        <w:br/>
        <w:t xml:space="preserve">    "effect_class": "grid",</w:t>
        <w:br/>
        <w:t xml:space="preserve">    "target_set": ["us-east-1"],</w:t>
        <w:br/>
        <w:t xml:space="preserve">    "mw_cap": 50,</w:t>
        <w:br/>
        <w:t xml:space="preserve">    "window": { </w:t>
        <w:br/>
        <w:t xml:space="preserve">      "not_before": "2026-07-01T18:00:00Z", </w:t>
        <w:br/>
        <w:t xml:space="preserve">      "not_after": "2026-07-01T20:00:00Z" </w:t>
        <w:br/>
        <w:t xml:space="preserve">    }</w:t>
        <w:br/>
        <w:t xml:space="preserve">  },</w:t>
        <w:br/>
        <w:t xml:space="preserve">  "human_oversight": { "control_mode": "on_the_loop" },</w:t>
        <w:br/>
        <w:t xml:space="preserve">  "approver": "ep:approver:grid-authority-1",</w:t>
        <w:br/>
        <w:t xml:space="preserve">  "issued_at": "2026-07-01T17:59:00Z",</w:t>
        <w:br/>
        <w:t xml:space="preserve">  "expires_at": "2026-07-01T20:00:00Z",</w:t>
        <w:br/>
        <w:t xml:space="preserve">  "nonce": "b64u:...",</w:t>
        <w:br/>
        <w:t xml:space="preserve">  "policy_id": "ep:policy:grid-curtailment@v1",</w:t>
        <w:br/>
        <w:t xml:space="preserve">  "policy_hash": "sha256:..."</w:t>
        <w:br/>
        <w:t>}</w:t>
      </w:r>
    </w:p>
    <w:p>
      <w:pPr>
        <w:spacing w:before="120" w:after="120" w:line="276" w:lineRule="auto"/>
      </w:pPr>
      <w:r>
        <w:rPr>
          <w:rFonts w:ascii="Segoe UI" w:hAnsi="Segoe UI"/>
          <w:b w:val="0"/>
          <w:i w:val="0"/>
          <w:color w:val="0F172A"/>
          <w:sz w:val="22"/>
        </w:rPr>
        <w:t>`L3 priority_marker = sha256(canonical_receipt)`</w:t>
      </w:r>
    </w:p>
    <w:p>
      <w:pPr>
        <w:spacing w:before="120" w:after="120" w:line="276" w:lineRule="auto"/>
      </w:pPr>
      <w:r>
        <w:rPr>
          <w:rFonts w:ascii="Segoe UI" w:hAnsi="Segoe UI"/>
          <w:b w:val="0"/>
          <w:i w:val="0"/>
          <w:color w:val="0F172A"/>
          <w:sz w:val="22"/>
        </w:rPr>
        <w:t>On the governance-track question in your agenda (item 3): my vote is these receipt fields ride the EMILIA receipts draft + PIP-013 as the EP action-type profile, and COSA references them — so we keep one receipt model both layers share, and your L3/L5 work sits cleanly on top.</w:t>
      </w:r>
    </w:p>
    <w:p>
      <w:pPr>
        <w:spacing w:before="120" w:after="120" w:line="276" w:lineRule="auto"/>
      </w:pPr>
      <w:r>
        <w:rPr>
          <w:rFonts w:ascii="Segoe UI" w:hAnsi="Segoe UI"/>
          <w:b w:val="0"/>
          <w:i w:val="0"/>
          <w:color w:val="0F172A"/>
          <w:sz w:val="22"/>
        </w:rPr>
        <w:t>Let's lock this on the whiteboard Friday and run the corrected schema straight through the demo's receipt-issuer. Seriously good work — can't wait.</w:t>
      </w:r>
    </w:p>
    <w:p>
      <w:pPr>
        <w:spacing w:before="120" w:after="120" w:line="276" w:lineRule="auto"/>
      </w:pPr>
      <w:r>
        <w:rPr>
          <w:rFonts w:ascii="Segoe UI" w:hAnsi="Segoe UI"/>
          <w:b w:val="0"/>
          <w:i w:val="0"/>
          <w:color w:val="0F172A"/>
          <w:sz w:val="22"/>
        </w:rPr>
        <w:t>Iman</w:t>
      </w:r>
    </w:p>
    <w:p>
      <w:pPr>
        <w:keepNext/>
        <w:spacing w:before="280" w:after="160"/>
      </w:pPr>
      <w:r>
        <w:rPr>
          <w:rFonts w:ascii="Segoe UI" w:hAnsi="Segoe UI"/>
          <w:b/>
          <w:i w:val="0"/>
          <w:color w:val="0C1117"/>
          <w:sz w:val="28"/>
        </w:rPr>
        <w:t>[Message 5] Thursday, June 25, 2026, 9:21 AM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Iman Schrock &lt;team@emiliaprotocol.ai&gt;</w:t>
      </w:r>
    </w:p>
    <w:p>
      <w:pPr>
        <w:spacing w:before="120" w:after="120" w:line="276" w:lineRule="auto"/>
      </w:pPr>
      <w:r>
        <w:rPr>
          <w:rFonts w:ascii="Segoe UI" w:hAnsi="Segoe UI"/>
          <w:b w:val="0"/>
          <w:i w:val="0"/>
          <w:color w:val="0F172A"/>
          <w:sz w:val="22"/>
        </w:rPr>
        <w:t>I'll just come forward and say it.</w:t>
      </w:r>
    </w:p>
    <w:p>
      <w:pPr>
        <w:spacing w:before="120" w:after="120" w:line="276" w:lineRule="auto"/>
      </w:pPr>
      <w:r>
        <w:rPr>
          <w:rFonts w:ascii="Segoe UI" w:hAnsi="Segoe UI"/>
          <w:b w:val="0"/>
          <w:i w:val="0"/>
          <w:color w:val="0F172A"/>
          <w:sz w:val="22"/>
        </w:rPr>
        <w:t>Your gov layer/plane is the key to the local government authority to have full control. A dial if you will, to stop power usage in the case of power emergency or legislation, etc.</w:t>
      </w:r>
    </w:p>
    <w:p>
      <w:pPr>
        <w:spacing w:before="120" w:after="120" w:line="276" w:lineRule="auto"/>
      </w:pPr>
      <w:r>
        <w:rPr>
          <w:rFonts w:ascii="Segoe UI" w:hAnsi="Segoe UI"/>
          <w:b w:val="0"/>
          <w:i w:val="0"/>
          <w:color w:val="0F172A"/>
          <w:sz w:val="22"/>
        </w:rPr>
        <w:t>I can continue to elaborate but yhis would be embedded in at the packet level, woth cryptographic priority (un-spoofable level-0 override concern/jailbreak authority on gate).</w:t>
      </w:r>
    </w:p>
    <w:p>
      <w:pPr>
        <w:spacing w:before="120" w:after="120" w:line="276" w:lineRule="auto"/>
      </w:pPr>
      <w:r>
        <w:rPr>
          <w:rFonts w:ascii="Segoe UI" w:hAnsi="Segoe UI"/>
          <w:b w:val="0"/>
          <w:i w:val="0"/>
          <w:color w:val="0F172A"/>
          <w:sz w:val="22"/>
        </w:rPr>
        <w:t>I have thought this all through extensively.</w:t>
      </w:r>
    </w:p>
    <w:p>
      <w:pPr>
        <w:spacing w:before="120" w:after="120" w:line="276" w:lineRule="auto"/>
      </w:pPr>
      <w:r>
        <w:rPr>
          <w:rFonts w:ascii="Segoe UI" w:hAnsi="Segoe UI"/>
          <w:b w:val="0"/>
          <w:i w:val="0"/>
          <w:color w:val="0F172A"/>
          <w:sz w:val="22"/>
        </w:rPr>
        <w:t>This breaks all direct human-to-ai-gpu traffic unless life critical, day 1.</w:t>
      </w:r>
    </w:p>
    <w:p>
      <w:pPr>
        <w:spacing w:before="120" w:after="120" w:line="276" w:lineRule="auto"/>
      </w:pPr>
      <w:r>
        <w:rPr>
          <w:rFonts w:ascii="Segoe UI" w:hAnsi="Segoe UI"/>
          <w:b w:val="0"/>
          <w:i w:val="0"/>
          <w:color w:val="0F172A"/>
          <w:sz w:val="22"/>
        </w:rPr>
        <w:t>Justin Kintzele</w:t>
      </w:r>
    </w:p>
    <w:p>
      <w:pPr>
        <w:spacing w:before="120" w:after="120" w:line="276" w:lineRule="auto"/>
      </w:pPr>
      <w:r>
        <w:rPr>
          <w:rFonts w:ascii="Segoe UI" w:hAnsi="Segoe UI"/>
          <w:b w:val="0"/>
          <w:i w:val="0"/>
          <w:color w:val="0F172A"/>
          <w:sz w:val="22"/>
        </w:rPr>
        <w:t>J Diesel NY, Founding Officer</w:t>
      </w:r>
    </w:p>
    <w:p>
      <w:pPr>
        <w:keepNext/>
        <w:spacing w:before="280" w:after="160"/>
      </w:pPr>
      <w:r>
        <w:rPr>
          <w:rFonts w:ascii="Segoe UI" w:hAnsi="Segoe UI"/>
          <w:b/>
          <w:i w:val="0"/>
          <w:color w:val="0C1117"/>
          <w:sz w:val="28"/>
        </w:rPr>
        <w:t>[Message 4] Thursday, June 25, 2026, 11:52 AM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Iman Schrock &lt;team@emiliaprotocol.ai&gt;</w:t>
      </w:r>
    </w:p>
    <w:p>
      <w:pPr>
        <w:spacing w:before="120" w:after="120" w:line="276" w:lineRule="auto"/>
      </w:pPr>
      <w:r>
        <w:rPr>
          <w:rFonts w:ascii="Segoe UI" w:hAnsi="Segoe UI"/>
          <w:b w:val="0"/>
          <w:i w:val="0"/>
          <w:color w:val="0F172A"/>
          <w:sz w:val="22"/>
        </w:rPr>
        <w:t>I'll catch you up in our meeting.</w:t>
      </w:r>
    </w:p>
    <w:p>
      <w:pPr>
        <w:spacing w:before="120" w:after="120" w:line="276" w:lineRule="auto"/>
      </w:pPr>
      <w:r>
        <w:rPr>
          <w:rFonts w:ascii="Segoe UI" w:hAnsi="Segoe UI"/>
          <w:b w:val="0"/>
          <w:i w:val="0"/>
          <w:color w:val="0F172A"/>
          <w:sz w:val="22"/>
        </w:rPr>
        <w:t>In this specific case a picture is worth 1000^10 words: note the upper left zoom shot. This is where I had initially envisioned the gov layer.</w:t>
      </w:r>
    </w:p>
    <w:p>
      <w:pPr>
        <w:spacing w:before="120" w:after="120" w:line="276" w:lineRule="auto"/>
      </w:pPr>
      <w:r>
        <w:rPr>
          <w:rFonts w:ascii="Segoe UI" w:hAnsi="Segoe UI"/>
          <w:b w:val="0"/>
          <w:i w:val="0"/>
          <w:color w:val="0F172A"/>
          <w:sz w:val="22"/>
        </w:rPr>
        <w:t>Thoughts??</w:t>
      </w:r>
    </w:p>
    <w:p>
      <w:pPr>
        <w:spacing w:before="120" w:after="120" w:line="276" w:lineRule="auto"/>
      </w:pPr>
      <w:r>
        <w:rPr>
          <w:rFonts w:ascii="Segoe UI" w:hAnsi="Segoe UI"/>
          <w:b w:val="0"/>
          <w:i w:val="0"/>
          <w:color w:val="0F172A"/>
          <w:sz w:val="22"/>
        </w:rPr>
        <w:t>Justin Kintzele</w:t>
      </w:r>
    </w:p>
    <w:p>
      <w:pPr>
        <w:spacing w:before="120" w:after="120" w:line="276" w:lineRule="auto"/>
      </w:pPr>
      <w:r>
        <w:rPr>
          <w:rFonts w:ascii="Segoe UI" w:hAnsi="Segoe UI"/>
          <w:b w:val="0"/>
          <w:i w:val="0"/>
          <w:color w:val="0F172A"/>
          <w:sz w:val="22"/>
        </w:rPr>
        <w:t>J Diesel NY, Founding Officer</w:t>
      </w:r>
    </w:p>
    <w:p>
      <w:pPr>
        <w:keepNext/>
        <w:spacing w:before="280" w:after="160"/>
      </w:pPr>
      <w:r>
        <w:rPr>
          <w:rFonts w:ascii="Segoe UI" w:hAnsi="Segoe UI"/>
          <w:b/>
          <w:i w:val="0"/>
          <w:color w:val="0C1117"/>
          <w:sz w:val="28"/>
        </w:rPr>
        <w:t>[Message 3] Thursday, June 25, 2026, 11:09 AM PDT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Iman Schrock &lt;team@emiliaprotocol.ai&gt;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Justin Kintzele &lt;jkintzele@jdieselny.com&gt;</w:t>
      </w:r>
    </w:p>
    <w:p>
      <w:pPr>
        <w:spacing w:before="120" w:after="120" w:line="276" w:lineRule="auto"/>
      </w:pPr>
      <w:r>
        <w:rPr>
          <w:rFonts w:ascii="Segoe UI" w:hAnsi="Segoe UI"/>
          <w:b w:val="0"/>
          <w:i w:val="0"/>
          <w:color w:val="0F172A"/>
          <w:sz w:val="22"/>
        </w:rPr>
        <w:t>Justin —</w:t>
      </w:r>
    </w:p>
    <w:p>
      <w:pPr>
        <w:spacing w:before="120" w:after="120" w:line="276" w:lineRule="auto"/>
      </w:pPr>
      <w:r>
        <w:rPr>
          <w:rFonts w:ascii="Segoe UI" w:hAnsi="Segoe UI"/>
          <w:b w:val="0"/>
          <w:i w:val="0"/>
          <w:color w:val="0F172A"/>
          <w:sz w:val="22"/>
        </w:rPr>
        <w:t>Surreal is the right word, and you earned every bit of it. Four months in, and people who've done this for decades are asking *you* to present. That's not luck — that's you. Go in there and own it.</w:t>
      </w:r>
    </w:p>
    <w:p>
      <w:pPr>
        <w:spacing w:before="120" w:after="120" w:line="276" w:lineRule="auto"/>
      </w:pPr>
      <w:r>
        <w:rPr>
          <w:rFonts w:ascii="Segoe UI" w:hAnsi="Segoe UI"/>
          <w:b w:val="0"/>
          <w:i w:val="0"/>
          <w:color w:val="0F172A"/>
          <w:sz w:val="22"/>
        </w:rPr>
        <w:t>A few things I can't wait to hear once the dust settles:</w:t>
      </w:r>
    </w:p>
    <w:p>
      <w:pPr>
        <w:pStyle w:val="ListNumber"/>
        <w:spacing w:before="40" w:after="40"/>
      </w:pPr>
      <w:r>
        <w:rPr>
          <w:rFonts w:ascii="Segoe UI" w:hAnsi="Segoe UI"/>
          <w:b/>
          <w:i w:val="0"/>
          <w:color w:val="0F172A"/>
          <w:sz w:val="22"/>
        </w:rPr>
        <w:t>In the room</w:t>
      </w:r>
      <w:r>
        <w:rPr>
          <w:rFonts w:ascii="Segoe UI" w:hAnsi="Segoe UI"/>
          <w:b w:val="0"/>
          <w:i w:val="0"/>
          <w:color w:val="0F172A"/>
          <w:sz w:val="22"/>
        </w:rPr>
        <w:t xml:space="preserve"> — did COSA or EMILIA come into focus? I want to know which one the room leaned toward, who engaged, and where the energy actually went. That tells us exactly where to push next.</w:t>
      </w:r>
    </w:p>
    <w:p>
      <w:pPr>
        <w:pStyle w:val="ListNumber"/>
        <w:spacing w:before="40" w:after="40"/>
      </w:pPr>
      <w:r>
        <w:rPr>
          <w:rFonts w:ascii="Segoe UI" w:hAnsi="Segoe UI"/>
          <w:b/>
          <w:i w:val="0"/>
          <w:color w:val="0F172A"/>
          <w:sz w:val="22"/>
        </w:rPr>
        <w:t>The NETL $300M</w:t>
      </w:r>
      <w:r>
        <w:rPr>
          <w:rFonts w:ascii="Segoe UI" w:hAnsi="Segoe UI"/>
          <w:b w:val="0"/>
          <w:i w:val="0"/>
          <w:color w:val="0F172A"/>
          <w:sz w:val="22"/>
        </w:rPr>
        <w:t xml:space="preserve"> — I love the ambition, and I never want to dampen that fire. So walk me through how you envision it: where does it connect to what we're already building, and how do you see it accomplishing the same mission? I want to see the shape of it through your eyes before we point energy anywhere.</w:t>
      </w:r>
    </w:p>
    <w:p>
      <w:pPr>
        <w:spacing w:before="120" w:after="120" w:line="276" w:lineRule="auto"/>
      </w:pPr>
      <w:r>
        <w:rPr>
          <w:rFonts w:ascii="Segoe UI" w:hAnsi="Segoe UI"/>
          <w:b w:val="0"/>
          <w:i w:val="0"/>
          <w:color w:val="0F172A"/>
          <w:sz w:val="22"/>
        </w:rPr>
        <w:t>And the "tip of the iceberg" line stuck with me. That's exactly why I wanted our 1-on-1 on Friday — so I get the full download from today's room and we map the bigger vision together, properly, not rushed.</w:t>
      </w:r>
    </w:p>
    <w:p>
      <w:pPr>
        <w:spacing w:before="120" w:after="120" w:line="276" w:lineRule="auto"/>
      </w:pPr>
      <w:r>
        <w:rPr>
          <w:rFonts w:ascii="Segoe UI" w:hAnsi="Segoe UI"/>
          <w:b w:val="0"/>
          <w:i w:val="0"/>
          <w:color w:val="0F172A"/>
          <w:sz w:val="22"/>
        </w:rPr>
        <w:t>Go get 'em this morning. Genuinely proud of how far you've carried this. Can't wait for the readout.</w:t>
      </w:r>
    </w:p>
    <w:p>
      <w:pPr>
        <w:spacing w:before="120" w:after="120" w:line="276" w:lineRule="auto"/>
      </w:pPr>
      <w:r>
        <w:rPr>
          <w:rFonts w:ascii="Segoe UI" w:hAnsi="Segoe UI"/>
          <w:b w:val="0"/>
          <w:i w:val="0"/>
          <w:color w:val="0F172A"/>
          <w:sz w:val="22"/>
        </w:rPr>
        <w:t>Iman</w:t>
      </w:r>
    </w:p>
    <w:p>
      <w:pPr>
        <w:keepNext/>
        <w:spacing w:before="280" w:after="160"/>
      </w:pPr>
      <w:r>
        <w:rPr>
          <w:rFonts w:ascii="Segoe UI" w:hAnsi="Segoe UI"/>
          <w:b/>
          <w:i w:val="0"/>
          <w:color w:val="0C1117"/>
          <w:sz w:val="28"/>
        </w:rPr>
        <w:t>[Message 2] Thursday, June 25, 2026, 05:49 AM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Iman Schrock &lt;team@emiliaprotocol.ai&gt;</w:t>
      </w:r>
    </w:p>
    <w:p>
      <w:pPr>
        <w:spacing w:before="120" w:after="120" w:line="276" w:lineRule="auto"/>
      </w:pPr>
      <w:r>
        <w:rPr>
          <w:rFonts w:ascii="Segoe UI" w:hAnsi="Segoe UI"/>
          <w:b w:val="0"/>
          <w:i w:val="0"/>
          <w:color w:val="0F172A"/>
          <w:sz w:val="22"/>
        </w:rPr>
        <w:t>Oh, I forgot to mention. I believe the NETL is offering like, in the neighborhood of 300 million for anyone that can offer a solution to the impeding global energy crisis, caused by ai datacenters.</w:t>
      </w:r>
    </w:p>
    <w:p>
      <w:pPr>
        <w:spacing w:before="120" w:after="120" w:line="276" w:lineRule="auto"/>
      </w:pPr>
      <w:r>
        <w:rPr>
          <w:rFonts w:ascii="Segoe UI" w:hAnsi="Segoe UI"/>
          <w:b w:val="0"/>
          <w:i w:val="0"/>
          <w:color w:val="0F172A"/>
          <w:sz w:val="22"/>
        </w:rPr>
        <w:t>I want to offcially chase that bag. We should team up.</w:t>
      </w:r>
    </w:p>
    <w:p>
      <w:pPr>
        <w:spacing w:before="120" w:after="120" w:line="276" w:lineRule="auto"/>
      </w:pPr>
      <w:r>
        <w:rPr>
          <w:rFonts w:ascii="Segoe UI" w:hAnsi="Segoe UI"/>
          <w:b w:val="0"/>
          <w:i w:val="0"/>
          <w:color w:val="0F172A"/>
          <w:sz w:val="22"/>
        </w:rPr>
        <w:t>Justin</w:t>
      </w:r>
    </w:p>
    <w:p>
      <w:pPr>
        <w:keepNext/>
        <w:spacing w:before="280" w:after="160"/>
      </w:pPr>
      <w:r>
        <w:rPr>
          <w:rFonts w:ascii="Segoe UI" w:hAnsi="Segoe UI"/>
          <w:b/>
          <w:i w:val="0"/>
          <w:color w:val="0C1117"/>
          <w:sz w:val="28"/>
        </w:rPr>
        <w:t>[Message 1] Thursday, June 25, 2026, 8:47 AM EDT</w:t>
      </w:r>
    </w:p>
    <w:p>
      <w:pPr>
        <w:pStyle w:val="ListBullet"/>
        <w:spacing w:before="40" w:after="40"/>
      </w:pPr>
      <w:r>
        <w:rPr>
          <w:rFonts w:ascii="Segoe UI" w:hAnsi="Segoe UI"/>
          <w:b/>
          <w:i w:val="0"/>
          <w:color w:val="0F172A"/>
          <w:sz w:val="22"/>
        </w:rPr>
        <w:t>From:</w:t>
      </w:r>
      <w:r>
        <w:rPr>
          <w:rFonts w:ascii="Segoe UI" w:hAnsi="Segoe UI"/>
          <w:b w:val="0"/>
          <w:i w:val="0"/>
          <w:color w:val="0F172A"/>
          <w:sz w:val="22"/>
        </w:rPr>
        <w:t xml:space="preserve"> Justin Kintzele &lt;jkintzele@jdieselny.com&gt;</w:t>
      </w:r>
    </w:p>
    <w:p>
      <w:pPr>
        <w:pStyle w:val="ListBullet"/>
        <w:spacing w:before="40" w:after="40"/>
      </w:pPr>
      <w:r>
        <w:rPr>
          <w:rFonts w:ascii="Segoe UI" w:hAnsi="Segoe UI"/>
          <w:b/>
          <w:i w:val="0"/>
          <w:color w:val="0F172A"/>
          <w:sz w:val="22"/>
        </w:rPr>
        <w:t>To:</w:t>
      </w:r>
      <w:r>
        <w:rPr>
          <w:rFonts w:ascii="Segoe UI" w:hAnsi="Segoe UI"/>
          <w:b w:val="0"/>
          <w:i w:val="0"/>
          <w:color w:val="0F172A"/>
          <w:sz w:val="22"/>
        </w:rPr>
        <w:t xml:space="preserve"> team@emiliaprotocol.ai &lt;team@emiliaprotocol.ai&gt;</w:t>
      </w:r>
    </w:p>
    <w:p>
      <w:pPr>
        <w:spacing w:before="120" w:after="120" w:line="276" w:lineRule="auto"/>
      </w:pPr>
      <w:r>
        <w:rPr>
          <w:rFonts w:ascii="Segoe UI" w:hAnsi="Segoe UI"/>
          <w:b w:val="0"/>
          <w:i w:val="0"/>
          <w:color w:val="0F172A"/>
          <w:sz w:val="22"/>
        </w:rPr>
        <w:t>Iman,</w:t>
      </w:r>
    </w:p>
    <w:p>
      <w:pPr>
        <w:spacing w:before="120" w:after="120" w:line="276" w:lineRule="auto"/>
      </w:pPr>
      <w:r>
        <w:rPr>
          <w:rFonts w:ascii="Segoe UI" w:hAnsi="Segoe UI"/>
          <w:b w:val="0"/>
          <w:i w:val="0"/>
          <w:color w:val="0F172A"/>
          <w:sz w:val="22"/>
        </w:rPr>
        <w:t>Hey hope all is well with the fam. I gotta say, going from first time contributor, to be validate mulitple times over by not only yourself, but other — and then being asked to present in today's 10am by multiple people is nothing short of sureal.</w:t>
      </w:r>
    </w:p>
    <w:p>
      <w:pPr>
        <w:spacing w:before="120" w:after="120" w:line="276" w:lineRule="auto"/>
      </w:pPr>
      <w:r>
        <w:rPr>
          <w:rFonts w:ascii="Segoe UI" w:hAnsi="Segoe UI"/>
          <w:b w:val="0"/>
          <w:i w:val="0"/>
          <w:color w:val="0F172A"/>
          <w:sz w:val="22"/>
        </w:rPr>
        <w:t>Wish me luck.</w:t>
      </w:r>
    </w:p>
    <w:p>
      <w:pPr>
        <w:spacing w:before="120" w:after="120" w:line="276" w:lineRule="auto"/>
      </w:pPr>
      <w:r>
        <w:rPr>
          <w:rFonts w:ascii="Segoe UI" w:hAnsi="Segoe UI"/>
          <w:b w:val="0"/>
          <w:i w:val="0"/>
          <w:color w:val="0F172A"/>
          <w:sz w:val="22"/>
        </w:rPr>
        <w:t>I need to be 100% honest with you on small fact. I only touched an ai prompt for the first time on March 18th of this year. I literally have it in my search history "what is Anthropic".</w:t>
      </w:r>
    </w:p>
    <w:p>
      <w:pPr>
        <w:spacing w:before="120" w:after="120" w:line="276" w:lineRule="auto"/>
      </w:pPr>
      <w:r>
        <w:rPr>
          <w:rFonts w:ascii="Segoe UI" w:hAnsi="Segoe UI"/>
          <w:b w:val="0"/>
          <w:i w:val="0"/>
          <w:color w:val="0F172A"/>
          <w:sz w:val="22"/>
        </w:rPr>
        <w:t>This has all been moving quick, and truth be told — I have more. This all is literally only the tip of the iceberg of my larger vision.</w:t>
      </w:r>
    </w:p>
    <w:p>
      <w:pPr>
        <w:spacing w:before="120" w:after="120" w:line="276" w:lineRule="auto"/>
      </w:pPr>
      <w:r>
        <w:rPr>
          <w:rFonts w:ascii="Segoe UI" w:hAnsi="Segoe UI"/>
          <w:b w:val="0"/>
          <w:i w:val="0"/>
          <w:color w:val="0F172A"/>
          <w:sz w:val="22"/>
        </w:rPr>
        <w:t>Can't wait to meet with you tomorrow.</w:t>
      </w:r>
    </w:p>
    <w:p>
      <w:pPr>
        <w:spacing w:before="120" w:after="120" w:line="276" w:lineRule="auto"/>
      </w:pPr>
      <w:r>
        <w:rPr>
          <w:rFonts w:ascii="Segoe UI" w:hAnsi="Segoe UI"/>
          <w:b w:val="0"/>
          <w:i w:val="0"/>
          <w:color w:val="0F172A"/>
          <w:sz w:val="22"/>
        </w:rPr>
        <w:t>Justin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Segoe UI" w:hAnsi="Segoe UI"/>
        <w:color w:val="475569"/>
        <w:sz w:val="18"/>
      </w:rPr>
      <w:t>ECR-WG Specification | github.com/jdieselny/ecr-wg</w:t>
      <w:tab/>
      <w:tab/>
      <w:t xml:space="preserve">Page </w:t>
    </w:r>
    <w:r>
      <w:rPr>
        <w:rFonts w:ascii="Segoe UI" w:hAnsi="Segoe UI"/>
        <w:color w:val="475569"/>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Segoe UI" w:hAnsi="Segoe UI"/>
        <w:color w:val="475569"/>
        <w:sz w:val="18"/>
      </w:rPr>
      <w:t>The Cognitive Hypervisor</w:t>
      <w:tab/>
      <w:tab/>
      <w:t>WORKING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