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DC4B5" w14:textId="77777777" w:rsidR="00DC5EFE" w:rsidRPr="006D3CA1" w:rsidRDefault="00DC5EFE" w:rsidP="00DC5EFE">
      <w:pPr>
        <w:pStyle w:val="FirstParagraph"/>
        <w:rPr>
          <w:rFonts w:ascii="Arial" w:hAnsi="Arial" w:cs="Arial"/>
          <w:sz w:val="22"/>
          <w:szCs w:val="22"/>
        </w:rPr>
      </w:pPr>
      <w:r w:rsidRPr="006D3CA1">
        <w:rPr>
          <w:rFonts w:ascii="Arial" w:hAnsi="Arial" w:cs="Arial"/>
          <w:b/>
          <w:bCs/>
          <w:sz w:val="22"/>
          <w:szCs w:val="22"/>
        </w:rPr>
        <w:t>The risk was already there: infectious disease importation at the 2026 FIFA World Cup</w:t>
      </w:r>
    </w:p>
    <w:p w14:paraId="2E305E86" w14:textId="77777777" w:rsidR="00DC5EFE" w:rsidRPr="0007255D" w:rsidRDefault="00DC5EFE" w:rsidP="00DC5EFE">
      <w:pPr>
        <w:pStyle w:val="BodyText"/>
        <w:rPr>
          <w:rFonts w:ascii="Arial" w:hAnsi="Arial" w:cs="Arial"/>
          <w:sz w:val="22"/>
          <w:szCs w:val="22"/>
        </w:rPr>
      </w:pPr>
      <w:r w:rsidRPr="006D3CA1">
        <w:rPr>
          <w:rFonts w:ascii="Arial" w:hAnsi="Arial" w:cs="Arial"/>
          <w:sz w:val="22"/>
          <w:szCs w:val="22"/>
        </w:rPr>
        <w:t>Jose</w:t>
      </w:r>
      <w:r w:rsidRPr="0007255D">
        <w:rPr>
          <w:rFonts w:ascii="Arial" w:hAnsi="Arial" w:cs="Arial"/>
          <w:sz w:val="22"/>
          <w:szCs w:val="22"/>
        </w:rPr>
        <w:t xml:space="preserve"> L. Herrera-Diestra</w:t>
      </w:r>
      <w:r w:rsidRPr="006D3CA1">
        <w:rPr>
          <w:rFonts w:ascii="Arial" w:hAnsi="Arial" w:cs="Arial"/>
          <w:sz w:val="22"/>
          <w:szCs w:val="22"/>
          <w:vertAlign w:val="superscript"/>
        </w:rPr>
        <w:t>1*</w:t>
      </w:r>
      <w:r w:rsidRPr="0007255D">
        <w:rPr>
          <w:rFonts w:ascii="Arial" w:hAnsi="Arial" w:cs="Arial"/>
          <w:sz w:val="22"/>
          <w:szCs w:val="22"/>
        </w:rPr>
        <w:t>, Nyall Jamieson</w:t>
      </w:r>
      <w:r w:rsidRPr="006D3CA1">
        <w:rPr>
          <w:rFonts w:ascii="Arial" w:hAnsi="Arial" w:cs="Arial"/>
          <w:sz w:val="22"/>
          <w:szCs w:val="22"/>
          <w:vertAlign w:val="superscript"/>
        </w:rPr>
        <w:t>2</w:t>
      </w:r>
      <w:r w:rsidRPr="0007255D">
        <w:rPr>
          <w:rFonts w:ascii="Arial" w:hAnsi="Arial" w:cs="Arial"/>
          <w:sz w:val="22"/>
          <w:szCs w:val="22"/>
        </w:rPr>
        <w:t>, Mallory J. Harris</w:t>
      </w:r>
      <w:r w:rsidRPr="006D3CA1">
        <w:rPr>
          <w:rFonts w:ascii="Arial" w:hAnsi="Arial" w:cs="Arial"/>
          <w:sz w:val="22"/>
          <w:szCs w:val="22"/>
          <w:vertAlign w:val="superscript"/>
        </w:rPr>
        <w:t>2,3,4</w:t>
      </w:r>
      <w:r w:rsidRPr="0007255D">
        <w:rPr>
          <w:rFonts w:ascii="Arial" w:hAnsi="Arial" w:cs="Arial"/>
          <w:sz w:val="22"/>
          <w:szCs w:val="22"/>
        </w:rPr>
        <w:t>, Kaiming Bi</w:t>
      </w:r>
      <w:r w:rsidRPr="006D3CA1">
        <w:rPr>
          <w:rFonts w:ascii="Arial" w:hAnsi="Arial" w:cs="Arial"/>
          <w:sz w:val="22"/>
          <w:szCs w:val="22"/>
          <w:vertAlign w:val="superscript"/>
        </w:rPr>
        <w:t>5</w:t>
      </w:r>
      <w:r w:rsidRPr="0007255D">
        <w:rPr>
          <w:rFonts w:ascii="Arial" w:hAnsi="Arial" w:cs="Arial"/>
          <w:sz w:val="22"/>
          <w:szCs w:val="22"/>
        </w:rPr>
        <w:t>, Martial L. Ndeffo-Mbah</w:t>
      </w:r>
      <w:r w:rsidRPr="006D3CA1">
        <w:rPr>
          <w:rFonts w:ascii="Arial" w:hAnsi="Arial" w:cs="Arial"/>
          <w:sz w:val="22"/>
          <w:szCs w:val="22"/>
          <w:vertAlign w:val="superscript"/>
        </w:rPr>
        <w:t>6</w:t>
      </w:r>
      <w:r w:rsidRPr="0007255D">
        <w:rPr>
          <w:rFonts w:ascii="Arial" w:hAnsi="Arial" w:cs="Arial"/>
          <w:sz w:val="22"/>
          <w:szCs w:val="22"/>
        </w:rPr>
        <w:t>, Melissa Zeynep Ertem</w:t>
      </w:r>
      <w:r w:rsidRPr="006D3CA1">
        <w:rPr>
          <w:rFonts w:ascii="Arial" w:hAnsi="Arial" w:cs="Arial"/>
          <w:sz w:val="22"/>
          <w:szCs w:val="22"/>
          <w:vertAlign w:val="superscript"/>
        </w:rPr>
        <w:t>7</w:t>
      </w:r>
      <w:r w:rsidRPr="0007255D">
        <w:rPr>
          <w:rFonts w:ascii="Arial" w:hAnsi="Arial" w:cs="Arial"/>
          <w:sz w:val="22"/>
          <w:szCs w:val="22"/>
        </w:rPr>
        <w:t>, Amera Al-Amery</w:t>
      </w:r>
      <w:r w:rsidRPr="006D3CA1">
        <w:rPr>
          <w:rFonts w:ascii="Arial" w:hAnsi="Arial" w:cs="Arial"/>
          <w:sz w:val="22"/>
          <w:szCs w:val="22"/>
          <w:vertAlign w:val="superscript"/>
        </w:rPr>
        <w:t>8</w:t>
      </w:r>
    </w:p>
    <w:p w14:paraId="10A6FD72" w14:textId="77777777" w:rsidR="00DC5EFE" w:rsidRDefault="00DC5EFE" w:rsidP="00DC5EFE">
      <w:pPr>
        <w:pStyle w:val="BodyText"/>
        <w:rPr>
          <w:rFonts w:ascii="Arial" w:hAnsi="Arial" w:cs="Arial"/>
          <w:sz w:val="22"/>
          <w:szCs w:val="22"/>
        </w:rPr>
      </w:pPr>
      <w:r w:rsidRPr="006D3CA1">
        <w:rPr>
          <w:rFonts w:ascii="Arial" w:hAnsi="Arial" w:cs="Arial"/>
          <w:sz w:val="22"/>
          <w:szCs w:val="22"/>
          <w:vertAlign w:val="superscript"/>
        </w:rPr>
        <w:t>1</w:t>
      </w:r>
      <w:r w:rsidRPr="0007255D">
        <w:rPr>
          <w:rFonts w:ascii="Arial" w:hAnsi="Arial" w:cs="Arial"/>
          <w:sz w:val="22"/>
          <w:szCs w:val="22"/>
        </w:rPr>
        <w:t xml:space="preserve"> Department of Mathematics, Tarleton State University, Stephenville, TX 76402, USA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2</w:t>
      </w:r>
      <w:r w:rsidRPr="0007255D">
        <w:rPr>
          <w:rFonts w:ascii="Arial" w:hAnsi="Arial" w:cs="Arial"/>
          <w:sz w:val="22"/>
          <w:szCs w:val="22"/>
        </w:rPr>
        <w:t xml:space="preserve"> Department of Integrative Biology, University of Texas at Austin, Austin, TX 78712, USA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3</w:t>
      </w:r>
      <w:r w:rsidRPr="0007255D">
        <w:rPr>
          <w:rFonts w:ascii="Arial" w:hAnsi="Arial" w:cs="Arial"/>
          <w:sz w:val="22"/>
          <w:szCs w:val="22"/>
        </w:rPr>
        <w:t xml:space="preserve"> Department of Biology, University of Maryland, College Park, MD 20742, USA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4</w:t>
      </w:r>
      <w:r w:rsidRPr="0007255D">
        <w:rPr>
          <w:rFonts w:ascii="Arial" w:hAnsi="Arial" w:cs="Arial"/>
          <w:sz w:val="22"/>
          <w:szCs w:val="22"/>
        </w:rPr>
        <w:t xml:space="preserve"> University of Maryland Institute for Health Computing, North Bethesda, MD 20852, USA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5</w:t>
      </w:r>
      <w:r w:rsidRPr="0007255D">
        <w:rPr>
          <w:rFonts w:ascii="Arial" w:hAnsi="Arial" w:cs="Arial"/>
          <w:sz w:val="22"/>
          <w:szCs w:val="22"/>
        </w:rPr>
        <w:t xml:space="preserve"> Department of Management, Policy and Community Health, School of Public Health, The University of Texas Health Science Center at Houston, Houston, TX 77030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6</w:t>
      </w:r>
      <w:r w:rsidRPr="0007255D">
        <w:rPr>
          <w:rFonts w:ascii="Arial" w:hAnsi="Arial" w:cs="Arial"/>
          <w:sz w:val="22"/>
          <w:szCs w:val="22"/>
        </w:rPr>
        <w:t xml:space="preserve"> Department of Veterinary Integrative Biosciences, College of Veterinary Medicine &amp; Biomedical Sciences, Texas A&amp;M University, College Station, TX 77843, USA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7</w:t>
      </w:r>
      <w:r w:rsidRPr="0007255D">
        <w:rPr>
          <w:rFonts w:ascii="Arial" w:hAnsi="Arial" w:cs="Arial"/>
          <w:sz w:val="22"/>
          <w:szCs w:val="22"/>
        </w:rPr>
        <w:t xml:space="preserve"> Thomas J. Watson College of Engineering, State University of New York at Binghamton, NY, 13850, USA</w:t>
      </w:r>
      <w:r w:rsidRPr="0007255D">
        <w:rPr>
          <w:rFonts w:ascii="Arial" w:hAnsi="Arial" w:cs="Arial"/>
          <w:sz w:val="22"/>
          <w:szCs w:val="22"/>
        </w:rPr>
        <w:br/>
      </w:r>
      <w:r w:rsidRPr="006D3CA1">
        <w:rPr>
          <w:rFonts w:ascii="Arial" w:hAnsi="Arial" w:cs="Arial"/>
          <w:sz w:val="22"/>
          <w:szCs w:val="22"/>
          <w:vertAlign w:val="superscript"/>
        </w:rPr>
        <w:t>8</w:t>
      </w:r>
      <w:r w:rsidRPr="0007255D">
        <w:rPr>
          <w:rFonts w:ascii="Arial" w:hAnsi="Arial" w:cs="Arial"/>
          <w:sz w:val="22"/>
          <w:szCs w:val="22"/>
        </w:rPr>
        <w:t xml:space="preserve"> Department of Computer Information Systems, Jordan University of Science and Technology, Irbid, Jordan</w:t>
      </w:r>
    </w:p>
    <w:p w14:paraId="7155ABD1" w14:textId="1679B09B" w:rsidR="00DC5EFE" w:rsidRPr="0007255D" w:rsidRDefault="00DC5EFE" w:rsidP="00DC5EFE">
      <w:pPr>
        <w:pStyle w:val="BodyText"/>
        <w:rPr>
          <w:rFonts w:ascii="Arial" w:hAnsi="Arial" w:cs="Arial"/>
          <w:sz w:val="22"/>
          <w:szCs w:val="22"/>
        </w:rPr>
      </w:pPr>
      <w:r w:rsidRPr="0007255D">
        <w:rPr>
          <w:rFonts w:ascii="Arial" w:hAnsi="Arial" w:cs="Arial"/>
          <w:sz w:val="22"/>
          <w:szCs w:val="22"/>
        </w:rPr>
        <w:br/>
        <w:t>*Corresponding author</w:t>
      </w:r>
      <w:r>
        <w:rPr>
          <w:rFonts w:ascii="Arial" w:hAnsi="Arial" w:cs="Arial"/>
          <w:sz w:val="22"/>
          <w:szCs w:val="22"/>
        </w:rPr>
        <w:t>: Jose L. Herrera-Diestra</w:t>
      </w:r>
      <w:r w:rsidRPr="0007255D">
        <w:rPr>
          <w:rFonts w:ascii="Arial" w:hAnsi="Arial" w:cs="Arial"/>
          <w:sz w:val="22"/>
          <w:szCs w:val="22"/>
        </w:rPr>
        <w:t xml:space="preserve">. E-mail: </w:t>
      </w:r>
      <w:hyperlink r:id="rId4">
        <w:r w:rsidRPr="0007255D">
          <w:rPr>
            <w:rStyle w:val="Hyperlink"/>
            <w:rFonts w:ascii="Arial" w:hAnsi="Arial" w:cs="Arial"/>
            <w:sz w:val="22"/>
            <w:szCs w:val="22"/>
          </w:rPr>
          <w:t>jherreradiestra@tarleton.edu</w:t>
        </w:r>
      </w:hyperlink>
      <w:r w:rsidRPr="0007255D">
        <w:rPr>
          <w:rFonts w:ascii="Arial" w:hAnsi="Arial" w:cs="Arial"/>
          <w:sz w:val="22"/>
          <w:szCs w:val="22"/>
        </w:rPr>
        <w:t xml:space="preserve"> </w:t>
      </w:r>
    </w:p>
    <w:p w14:paraId="220E13BA" w14:textId="77777777" w:rsidR="00604DC0" w:rsidRPr="0007255D" w:rsidRDefault="00604DC0" w:rsidP="00604DC0">
      <w:pPr>
        <w:pStyle w:val="FirstParagraph"/>
        <w:rPr>
          <w:rFonts w:ascii="Arial" w:hAnsi="Arial" w:cs="Arial"/>
          <w:b/>
          <w:bCs/>
          <w:sz w:val="22"/>
          <w:szCs w:val="22"/>
        </w:rPr>
      </w:pPr>
      <w:r w:rsidRPr="0007255D">
        <w:rPr>
          <w:rFonts w:ascii="Arial" w:hAnsi="Arial" w:cs="Arial"/>
          <w:b/>
          <w:bCs/>
          <w:sz w:val="22"/>
          <w:szCs w:val="22"/>
        </w:rPr>
        <w:t>Data availability</w:t>
      </w:r>
    </w:p>
    <w:p w14:paraId="1117885C" w14:textId="77777777" w:rsidR="00604DC0" w:rsidRPr="0007255D" w:rsidRDefault="00604DC0" w:rsidP="00604DC0">
      <w:pPr>
        <w:rPr>
          <w:rFonts w:ascii="Arial" w:hAnsi="Arial" w:cs="Arial"/>
          <w:sz w:val="22"/>
          <w:szCs w:val="22"/>
        </w:rPr>
      </w:pPr>
      <w:r w:rsidRPr="0007255D">
        <w:rPr>
          <w:rFonts w:ascii="Arial" w:hAnsi="Arial" w:cs="Arial"/>
          <w:sz w:val="22"/>
          <w:szCs w:val="22"/>
        </w:rPr>
        <w:t xml:space="preserve">All disease data are publicly available from WHO repositories cited below. BTS T-100 and COR/I-94 travel data are available from the Bureau of Transportation Statistics and US Customs and Border Protection respectively. Diaspora data were obtained from the US Census Bureau ACS 5-year estimates (Table B05006). Analysis code is available at </w:t>
      </w:r>
      <w:hyperlink r:id="rId5">
        <w:r w:rsidRPr="0007255D">
          <w:rPr>
            <w:rStyle w:val="Hyperlink"/>
            <w:rFonts w:ascii="Arial" w:hAnsi="Arial" w:cs="Arial"/>
            <w:sz w:val="22"/>
            <w:szCs w:val="22"/>
          </w:rPr>
          <w:t>https://github.com/jdiestra1977/FIFA_worldCup_2026_risk</w:t>
        </w:r>
      </w:hyperlink>
    </w:p>
    <w:p w14:paraId="4ED6F754" w14:textId="77777777" w:rsidR="00604DC0" w:rsidRPr="0007255D" w:rsidRDefault="00604DC0" w:rsidP="00604DC0">
      <w:pPr>
        <w:pStyle w:val="FirstParagraph"/>
        <w:rPr>
          <w:rFonts w:ascii="Arial" w:hAnsi="Arial" w:cs="Arial"/>
          <w:b/>
          <w:bCs/>
          <w:sz w:val="22"/>
          <w:szCs w:val="22"/>
        </w:rPr>
      </w:pPr>
      <w:r w:rsidRPr="0007255D">
        <w:rPr>
          <w:rFonts w:ascii="Arial" w:hAnsi="Arial" w:cs="Arial"/>
          <w:b/>
          <w:bCs/>
          <w:sz w:val="22"/>
          <w:szCs w:val="22"/>
        </w:rPr>
        <w:t>Conflict of Interest</w:t>
      </w:r>
    </w:p>
    <w:p w14:paraId="27DB3D6A" w14:textId="77777777" w:rsidR="00604DC0" w:rsidRPr="0007255D" w:rsidRDefault="00604DC0" w:rsidP="00604DC0">
      <w:pPr>
        <w:rPr>
          <w:rFonts w:ascii="Arial" w:hAnsi="Arial" w:cs="Arial"/>
          <w:sz w:val="22"/>
          <w:szCs w:val="22"/>
        </w:rPr>
      </w:pPr>
      <w:r w:rsidRPr="0007255D">
        <w:rPr>
          <w:rFonts w:ascii="Arial" w:hAnsi="Arial" w:cs="Arial"/>
          <w:sz w:val="22"/>
          <w:szCs w:val="22"/>
        </w:rPr>
        <w:t>The author declares no conflict of interest.</w:t>
      </w:r>
    </w:p>
    <w:p w14:paraId="20CFD491" w14:textId="77777777" w:rsidR="00604DC0" w:rsidRPr="0007255D" w:rsidRDefault="00604DC0" w:rsidP="00604DC0">
      <w:pPr>
        <w:pStyle w:val="FirstParagraph"/>
        <w:rPr>
          <w:rFonts w:ascii="Arial" w:hAnsi="Arial" w:cs="Arial"/>
          <w:b/>
          <w:bCs/>
          <w:sz w:val="22"/>
          <w:szCs w:val="22"/>
        </w:rPr>
      </w:pPr>
      <w:r w:rsidRPr="0007255D">
        <w:rPr>
          <w:rFonts w:ascii="Arial" w:hAnsi="Arial" w:cs="Arial"/>
          <w:b/>
          <w:bCs/>
          <w:sz w:val="22"/>
          <w:szCs w:val="22"/>
        </w:rPr>
        <w:t>Funding Source</w:t>
      </w:r>
    </w:p>
    <w:p w14:paraId="601A75F9" w14:textId="77777777" w:rsidR="00604DC0" w:rsidRPr="0007255D" w:rsidRDefault="00604DC0" w:rsidP="00604DC0">
      <w:pPr>
        <w:rPr>
          <w:rFonts w:ascii="Arial" w:hAnsi="Arial" w:cs="Arial"/>
          <w:sz w:val="22"/>
          <w:szCs w:val="22"/>
        </w:rPr>
      </w:pPr>
      <w:r w:rsidRPr="0007255D">
        <w:rPr>
          <w:rFonts w:ascii="Arial" w:hAnsi="Arial" w:cs="Arial"/>
          <w:sz w:val="22"/>
          <w:szCs w:val="22"/>
        </w:rPr>
        <w:t>This research received no specific grant from any funding agency in the public, commercial, or not-for-profit sectors. J.L.H-D. acknowledges the support of the Department of Mathematics at Tarleton State University.</w:t>
      </w:r>
    </w:p>
    <w:p w14:paraId="722CAD3E" w14:textId="77777777" w:rsidR="00604DC0" w:rsidRPr="0007255D" w:rsidRDefault="00604DC0" w:rsidP="00604DC0">
      <w:pPr>
        <w:pStyle w:val="FirstParagraph"/>
        <w:rPr>
          <w:rFonts w:ascii="Arial" w:hAnsi="Arial" w:cs="Arial"/>
          <w:b/>
          <w:bCs/>
          <w:sz w:val="22"/>
          <w:szCs w:val="22"/>
        </w:rPr>
      </w:pPr>
      <w:r w:rsidRPr="0007255D">
        <w:rPr>
          <w:rFonts w:ascii="Arial" w:hAnsi="Arial" w:cs="Arial"/>
          <w:b/>
          <w:bCs/>
          <w:sz w:val="22"/>
          <w:szCs w:val="22"/>
        </w:rPr>
        <w:t>Ethical Approval</w:t>
      </w:r>
    </w:p>
    <w:p w14:paraId="1DECD758" w14:textId="1E42F382" w:rsidR="00604DC0" w:rsidRPr="00604DC0" w:rsidRDefault="00604DC0">
      <w:pPr>
        <w:rPr>
          <w:rFonts w:ascii="Arial" w:hAnsi="Arial" w:cs="Arial"/>
          <w:sz w:val="22"/>
          <w:szCs w:val="22"/>
        </w:rPr>
      </w:pPr>
      <w:r w:rsidRPr="0007255D">
        <w:rPr>
          <w:rFonts w:ascii="Arial" w:hAnsi="Arial" w:cs="Arial"/>
          <w:sz w:val="22"/>
          <w:szCs w:val="22"/>
        </w:rPr>
        <w:t>This study did not involve human subjects, animal subjects, or the collection of primary or identifiable data. All data used were obtained from publicly available, de-identified, aggregate sources (WHO surveillance reports, US Customs and Border Protection I-94 statistics, Bureau of Transportation Statistics T-100 data, and US Census Bureau American Community Survey estimates). Ethical approval was therefore not required.</w:t>
      </w:r>
    </w:p>
    <w:sectPr w:rsidR="00604DC0" w:rsidRPr="00604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FE"/>
    <w:rsid w:val="001C7304"/>
    <w:rsid w:val="003205EE"/>
    <w:rsid w:val="00604DC0"/>
    <w:rsid w:val="00CE5F0F"/>
    <w:rsid w:val="00CF2049"/>
    <w:rsid w:val="00DC5EFE"/>
    <w:rsid w:val="00E4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D2400"/>
  <w15:chartTrackingRefBased/>
  <w15:docId w15:val="{FE1A9B42-44F1-B846-86E3-577251EB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F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C5EFE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DC5EFE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C5EFE"/>
  </w:style>
  <w:style w:type="character" w:styleId="Hyperlink">
    <w:name w:val="Hyperlink"/>
    <w:basedOn w:val="DefaultParagraphFont"/>
    <w:rsid w:val="00DC5EFE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diestra1977/FIFA_worldCup_2026_risk" TargetMode="External"/><Relationship Id="rId4" Type="http://schemas.openxmlformats.org/officeDocument/2006/relationships/hyperlink" Target="mailto:jherreradiestra@tarlet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Diestra, Jose</dc:creator>
  <cp:keywords/>
  <dc:description/>
  <cp:lastModifiedBy>Herrera Diestra, Jose</cp:lastModifiedBy>
  <cp:revision>2</cp:revision>
  <dcterms:created xsi:type="dcterms:W3CDTF">2026-08-12T22:00:00Z</dcterms:created>
  <dcterms:modified xsi:type="dcterms:W3CDTF">2026-08-13T13:52:00Z</dcterms:modified>
</cp:coreProperties>
</file>