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F43944"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Joshua Dimapilis</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Thom Doniña</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Gino Gapay</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Jestine Gaoaen</w:t>
            </w:r>
          </w:p>
          <w:p w:rsidR="00201732" w:rsidRPr="00725ECA" w:rsidRDefault="00754FE1" w:rsidP="007D4F01">
            <w:pPr>
              <w:pStyle w:val="NoSpacing"/>
              <w:spacing w:line="276" w:lineRule="auto"/>
              <w:jc w:val="center"/>
              <w:rPr>
                <w:rFonts w:ascii="Arial" w:hAnsi="Arial" w:cs="Arial"/>
                <w:b/>
                <w:sz w:val="24"/>
                <w:szCs w:val="28"/>
              </w:rPr>
            </w:pPr>
            <w:r w:rsidRPr="00725ECA">
              <w:rPr>
                <w:rFonts w:ascii="Arial" w:hAnsi="Arial" w:cs="Arial"/>
                <w:b/>
                <w:sz w:val="24"/>
                <w:szCs w:val="28"/>
              </w:rPr>
              <w:t>Nickolo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r w:rsidRPr="00725ECA">
        <w:rPr>
          <w:rFonts w:ascii="Arial" w:hAnsi="Arial" w:cs="Arial"/>
          <w:b/>
          <w:sz w:val="24"/>
          <w:szCs w:val="28"/>
        </w:rPr>
        <w:t>Valbuena</w:t>
      </w:r>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2602C1" w:rsidRPr="00725ECA">
        <w:rPr>
          <w:rFonts w:ascii="Arial" w:hAnsi="Arial" w:cs="Arial"/>
        </w:rPr>
        <w:t xml:space="preserve"> of the said Mobile apps. 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(Wondrack,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At present time, most of Lumosity’s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for each user, however – the years of study and research that the designers have given to the Lumosity app, cannot easily be trumped. “The initial two years of prototyping were essential because not only were we creating the foundation for a new science-based product, but we were also defining a new industry,” says Melissa Malski, a Public Relations Specialist at Lumosity. It is also in the author’s belief that like the brain app, Lumosity,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BusinessMobile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Mavromaras, of Mavro Inc.which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3E4A75" w:rsidRPr="00AD24BA" w:rsidRDefault="00227AFD" w:rsidP="00D16A13">
      <w:pPr>
        <w:pStyle w:val="NoSpacing"/>
        <w:spacing w:line="480" w:lineRule="auto"/>
        <w:rPr>
          <w:rFonts w:ascii="Arial" w:hAnsi="Arial" w:cs="Arial"/>
          <w:sz w:val="24"/>
          <w:szCs w:val="24"/>
        </w:rPr>
      </w:pPr>
      <w:r w:rsidRPr="00AD24BA">
        <w:rPr>
          <w:rFonts w:ascii="Arial" w:hAnsi="Arial" w:cs="Arial"/>
          <w:sz w:val="24"/>
          <w:szCs w:val="24"/>
        </w:rPr>
        <w:lastRenderedPageBreak/>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Alex Grechanowski</w:t>
      </w:r>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w:t>
      </w:r>
      <w:r>
        <w:rPr>
          <w:rFonts w:ascii="Arial" w:hAnsi="Arial" w:cs="Arial"/>
          <w:i/>
          <w:sz w:val="24"/>
          <w:szCs w:val="24"/>
        </w:rPr>
        <w:lastRenderedPageBreak/>
        <w:t xml:space="preserve">/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14:anchorId="256D02E9" wp14:editId="62157604">
            <wp:extent cx="5943600" cy="23907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eastAsia="en-PH"/>
        </w:rPr>
        <w:lastRenderedPageBreak/>
        <w:drawing>
          <wp:inline distT="0" distB="0" distL="0" distR="0" wp14:anchorId="4DFB1BE9" wp14:editId="356A9FB3">
            <wp:extent cx="5943600" cy="25527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14:anchorId="26EE2D1C" wp14:editId="1A45653D">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eastAsia="en-PH"/>
        </w:rPr>
        <w:lastRenderedPageBreak/>
        <w:drawing>
          <wp:inline distT="0" distB="0" distL="0" distR="0" wp14:anchorId="773A493C" wp14:editId="1218713F">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w:t>
      </w:r>
      <w:r w:rsidR="00382EDF">
        <w:rPr>
          <w:rFonts w:ascii="Arial" w:hAnsi="Arial" w:cs="Arial"/>
          <w:i/>
          <w:sz w:val="24"/>
          <w:szCs w:val="24"/>
        </w:rPr>
        <w:t xml:space="preserve"> </w:t>
      </w:r>
      <w:r>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lastRenderedPageBreak/>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1512B6" w:rsidRPr="001512B6" w:rsidRDefault="00F53665" w:rsidP="002A4713">
      <w:pPr>
        <w:pStyle w:val="NoSpacing"/>
        <w:spacing w:line="480" w:lineRule="auto"/>
        <w:jc w:val="both"/>
        <w:rPr>
          <w:rFonts w:ascii="Arial" w:hAnsi="Arial" w:cs="Arial"/>
          <w:sz w:val="24"/>
          <w:szCs w:val="24"/>
        </w:rPr>
      </w:pPr>
      <w:r>
        <w:rPr>
          <w:rFonts w:ascii="Arial" w:hAnsi="Arial" w:cs="Arial"/>
          <w:sz w:val="24"/>
          <w:szCs w:val="24"/>
        </w:rPr>
        <w:t>The</w:t>
      </w:r>
      <w:r w:rsidR="001512B6">
        <w:rPr>
          <w:rFonts w:ascii="Arial" w:hAnsi="Arial" w:cs="Arial"/>
          <w:sz w:val="24"/>
          <w:szCs w:val="24"/>
        </w:rPr>
        <w:t xml:space="preserve"> following tables discuss</w:t>
      </w:r>
      <w:r w:rsidR="00A928C9">
        <w:rPr>
          <w:rFonts w:ascii="Arial" w:hAnsi="Arial" w:cs="Arial"/>
          <w:sz w:val="24"/>
          <w:szCs w:val="24"/>
        </w:rPr>
        <w:t xml:space="preserve"> the common ac</w:t>
      </w:r>
      <w:r w:rsidR="00E4565E">
        <w:rPr>
          <w:rFonts w:ascii="Arial" w:hAnsi="Arial" w:cs="Arial"/>
          <w:sz w:val="24"/>
          <w:szCs w:val="24"/>
        </w:rPr>
        <w:t xml:space="preserve">tors that are supposedly evident in both the </w:t>
      </w:r>
      <w:r w:rsidR="00E4565E" w:rsidRPr="00E4565E">
        <w:rPr>
          <w:rFonts w:ascii="Arial" w:hAnsi="Arial" w:cs="Arial"/>
          <w:i/>
          <w:sz w:val="24"/>
          <w:szCs w:val="24"/>
        </w:rPr>
        <w:t xml:space="preserve">Business set </w:t>
      </w:r>
      <w:r w:rsidR="00E4565E" w:rsidRPr="00E4565E">
        <w:rPr>
          <w:rFonts w:ascii="Arial" w:hAnsi="Arial" w:cs="Arial"/>
          <w:sz w:val="24"/>
          <w:szCs w:val="24"/>
        </w:rPr>
        <w:t>and</w:t>
      </w:r>
      <w:r w:rsidR="00E4565E" w:rsidRPr="00E4565E">
        <w:rPr>
          <w:rFonts w:ascii="Arial" w:hAnsi="Arial" w:cs="Arial"/>
          <w:i/>
          <w:sz w:val="24"/>
          <w:szCs w:val="24"/>
        </w:rPr>
        <w:t xml:space="preserve"> </w:t>
      </w:r>
      <w:r w:rsidR="00E4565E" w:rsidRPr="00E4565E">
        <w:rPr>
          <w:rFonts w:ascii="Arial" w:hAnsi="Arial" w:cs="Arial"/>
          <w:sz w:val="24"/>
          <w:szCs w:val="24"/>
        </w:rPr>
        <w:t>the</w:t>
      </w:r>
      <w:r w:rsidR="00E4565E" w:rsidRPr="00E4565E">
        <w:rPr>
          <w:rFonts w:ascii="Arial" w:hAnsi="Arial" w:cs="Arial"/>
          <w:i/>
          <w:sz w:val="24"/>
          <w:szCs w:val="24"/>
        </w:rPr>
        <w:t xml:space="preserve"> Designer set</w:t>
      </w:r>
      <w:r w:rsidR="001512B6">
        <w:rPr>
          <w:rFonts w:ascii="Arial" w:hAnsi="Arial" w:cs="Arial"/>
          <w:i/>
          <w:sz w:val="24"/>
          <w:szCs w:val="24"/>
        </w:rPr>
        <w:t xml:space="preserve">, </w:t>
      </w:r>
      <w:r w:rsidR="001512B6">
        <w:rPr>
          <w:rFonts w:ascii="Arial" w:hAnsi="Arial" w:cs="Arial"/>
          <w:sz w:val="24"/>
          <w:szCs w:val="24"/>
        </w:rPr>
        <w:t xml:space="preserve">and the individual </w:t>
      </w:r>
      <w:r w:rsidR="001512B6">
        <w:rPr>
          <w:rFonts w:ascii="Arial" w:hAnsi="Arial" w:cs="Arial"/>
          <w:i/>
          <w:sz w:val="24"/>
          <w:szCs w:val="24"/>
        </w:rPr>
        <w:t xml:space="preserve">set </w:t>
      </w:r>
      <w:r w:rsidR="001512B6">
        <w:rPr>
          <w:rFonts w:ascii="Arial" w:hAnsi="Arial" w:cs="Arial"/>
          <w:sz w:val="24"/>
          <w:szCs w:val="24"/>
        </w:rPr>
        <w:t>themselves</w:t>
      </w:r>
      <w:r w:rsidR="00E4565E" w:rsidRPr="00E4565E">
        <w:rPr>
          <w:rFonts w:ascii="Arial" w:hAnsi="Arial" w:cs="Arial"/>
          <w:i/>
          <w:sz w:val="24"/>
          <w:szCs w:val="24"/>
        </w:rPr>
        <w:t>.</w:t>
      </w:r>
      <w:r w:rsidR="0045784F">
        <w:rPr>
          <w:rFonts w:ascii="Arial" w:hAnsi="Arial" w:cs="Arial"/>
          <w:i/>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w:t>
            </w:r>
            <w:r>
              <w:rPr>
                <w:rFonts w:ascii="Arial" w:hAnsi="Arial" w:cs="Arial"/>
                <w:sz w:val="24"/>
                <w:szCs w:val="24"/>
              </w:rPr>
              <w:lastRenderedPageBreak/>
              <w:t xml:space="preserve">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45984">
            <w:pPr>
              <w:pStyle w:val="NoSpacing"/>
              <w:spacing w:line="276" w:lineRule="auto"/>
              <w:jc w:val="center"/>
              <w:rPr>
                <w:rFonts w:ascii="Arial" w:hAnsi="Arial" w:cs="Arial"/>
                <w:sz w:val="24"/>
                <w:szCs w:val="24"/>
              </w:rPr>
            </w:pPr>
            <w:r w:rsidRPr="00D516D7">
              <w:rPr>
                <w:rFonts w:ascii="Arial" w:hAnsi="Arial" w:cs="Arial"/>
                <w:sz w:val="24"/>
                <w:szCs w:val="24"/>
              </w:rPr>
              <w:lastRenderedPageBreak/>
              <w:t>Principles</w:t>
            </w:r>
          </w:p>
        </w:tc>
        <w:tc>
          <w:tcPr>
            <w:tcW w:w="3192" w:type="dxa"/>
          </w:tcPr>
          <w:p w:rsidR="00096D75" w:rsidRPr="00D516D7" w:rsidRDefault="00245984"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45984">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096D75" w:rsidRDefault="00D516D7" w:rsidP="00D516D7">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0E6AD5" w:rsidP="000E6AD5">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firstRow="1" w:lastRow="0" w:firstColumn="1" w:lastColumn="0" w:noHBand="0" w:noVBand="1"/>
      </w:tblPr>
      <w:tblGrid>
        <w:gridCol w:w="1998"/>
        <w:gridCol w:w="3192"/>
        <w:gridCol w:w="427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UI / UX </w:t>
            </w:r>
            <w:r>
              <w:rPr>
                <w:rFonts w:ascii="Arial" w:hAnsi="Arial" w:cs="Arial"/>
                <w:sz w:val="24"/>
                <w:szCs w:val="24"/>
              </w:rPr>
              <w:lastRenderedPageBreak/>
              <w:t>Community</w:t>
            </w:r>
          </w:p>
        </w:tc>
        <w:tc>
          <w:tcPr>
            <w:tcW w:w="3192" w:type="dxa"/>
          </w:tcPr>
          <w:p w:rsidR="00096D75" w:rsidRDefault="00096D75" w:rsidP="00F45F78">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Group</w:t>
            </w:r>
          </w:p>
        </w:tc>
        <w:tc>
          <w:tcPr>
            <w:tcW w:w="4278" w:type="dxa"/>
          </w:tcPr>
          <w:p w:rsidR="00096D75" w:rsidRPr="003B1BA8" w:rsidRDefault="00F45F78" w:rsidP="003B1BA8">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A faction where designers convene to </w:t>
            </w:r>
            <w:r w:rsidRPr="003B1BA8">
              <w:rPr>
                <w:rFonts w:ascii="Arial" w:hAnsi="Arial" w:cs="Arial"/>
                <w:sz w:val="24"/>
                <w:szCs w:val="24"/>
              </w:rPr>
              <w:lastRenderedPageBreak/>
              <w:t>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Schools / Institutes</w:t>
            </w:r>
          </w:p>
        </w:tc>
        <w:tc>
          <w:tcPr>
            <w:tcW w:w="3192" w:type="dxa"/>
          </w:tcPr>
          <w:p w:rsidR="00096D75" w:rsidRDefault="00096D75" w:rsidP="00F45F78">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784DCB" w:rsidP="00784DCB">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that explains the design of mobile application is inhabited by the actor’s </w:t>
      </w:r>
      <w:r w:rsidR="00FE4B6E">
        <w:rPr>
          <w:rFonts w:ascii="Arial" w:hAnsi="Arial" w:cs="Arial"/>
          <w:sz w:val="24"/>
          <w:szCs w:val="24"/>
        </w:rPr>
        <w:t>self-interest</w:t>
      </w:r>
      <w:r w:rsidR="00885931">
        <w:rPr>
          <w:rFonts w:ascii="Arial" w:hAnsi="Arial" w:cs="Arial"/>
          <w:sz w:val="24"/>
          <w:szCs w:val="24"/>
        </w:rPr>
        <w:t xml:space="preserve"> and what the market needs only comes in second. </w:t>
      </w: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lastRenderedPageBreak/>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B5AA8" w:rsidRDefault="00FE4B6E" w:rsidP="00700DC3">
      <w:pPr>
        <w:pStyle w:val="NoSpacing"/>
        <w:spacing w:line="480" w:lineRule="auto"/>
        <w:jc w:val="center"/>
        <w:rPr>
          <w:rFonts w:ascii="Arial" w:hAnsi="Arial" w:cs="Arial"/>
          <w:sz w:val="24"/>
          <w:szCs w:val="24"/>
        </w:rPr>
      </w:pPr>
      <w:r>
        <w:rPr>
          <w:rFonts w:ascii="Arial" w:hAnsi="Arial" w:cs="Arial"/>
          <w:b/>
          <w:sz w:val="24"/>
          <w:szCs w:val="24"/>
        </w:rPr>
        <w:t xml:space="preserve">Diagram 1.5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 xml:space="preserve">Depends on theme </w:t>
      </w:r>
      <w:r w:rsidR="00B8310E">
        <w:rPr>
          <w:rFonts w:ascii="Arial" w:hAnsi="Arial" w:cs="Arial"/>
          <w:i/>
          <w:sz w:val="24"/>
          <w:szCs w:val="24"/>
        </w:rPr>
        <w:lastRenderedPageBreak/>
        <w:t>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F43944">
        <w:rPr>
          <w:rFonts w:ascii="Arial" w:hAnsi="Arial" w:cs="Arial"/>
          <w:sz w:val="24"/>
          <w:szCs w:val="24"/>
        </w:rPr>
        <w:t xml:space="preserve">It can be seen that </w:t>
      </w:r>
      <w:r w:rsidR="00F43944" w:rsidRPr="00F43944">
        <w:rPr>
          <w:rFonts w:ascii="Arial" w:hAnsi="Arial" w:cs="Arial"/>
          <w:sz w:val="24"/>
          <w:szCs w:val="24"/>
        </w:rPr>
        <w:t>the</w:t>
      </w:r>
      <w:r w:rsidR="00F43944">
        <w:rPr>
          <w:rFonts w:ascii="Arial" w:hAnsi="Arial" w:cs="Arial"/>
          <w:b/>
          <w:sz w:val="24"/>
          <w:szCs w:val="24"/>
        </w:rPr>
        <w:t xml:space="preserve"> concept of the team, </w:t>
      </w:r>
      <w:r w:rsidR="00F43944">
        <w:rPr>
          <w:rFonts w:ascii="Arial" w:hAnsi="Arial" w:cs="Arial"/>
          <w:sz w:val="24"/>
          <w:szCs w:val="24"/>
        </w:rPr>
        <w:t xml:space="preserve">the </w:t>
      </w:r>
      <w:r w:rsidR="00F43944">
        <w:rPr>
          <w:rFonts w:ascii="Arial" w:hAnsi="Arial" w:cs="Arial"/>
          <w:b/>
          <w:sz w:val="24"/>
          <w:szCs w:val="24"/>
        </w:rPr>
        <w:t xml:space="preserve">theme,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D20D0B"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 xml:space="preserve">The rise of interest of the respondents </w:t>
      </w:r>
      <w:r w:rsidR="00C402CE">
        <w:rPr>
          <w:rFonts w:ascii="Arial" w:hAnsi="Arial" w:cs="Arial"/>
          <w:sz w:val="24"/>
          <w:szCs w:val="24"/>
        </w:rPr>
        <w:t>in</w:t>
      </w:r>
      <w:bookmarkStart w:id="0" w:name="_GoBack"/>
      <w:bookmarkEnd w:id="0"/>
      <w:r>
        <w:rPr>
          <w:rFonts w:ascii="Arial" w:hAnsi="Arial" w:cs="Arial"/>
          <w:sz w:val="24"/>
          <w:szCs w:val="24"/>
        </w:rPr>
        <w:t xml:space="preserve"> mobile application design have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Pr>
          <w:rFonts w:ascii="Arial" w:hAnsi="Arial" w:cs="Arial"/>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45784F"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lastRenderedPageBreak/>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This is </w:t>
      </w:r>
      <w:r w:rsidR="00BD3EB0">
        <w:rPr>
          <w:rFonts w:ascii="Arial" w:hAnsi="Arial" w:cs="Arial"/>
          <w:sz w:val="24"/>
          <w:szCs w:val="24"/>
        </w:rPr>
        <w:t xml:space="preserve">shown in the </w:t>
      </w:r>
      <w:r w:rsidR="00CD6EF0">
        <w:rPr>
          <w:rFonts w:ascii="Arial" w:hAnsi="Arial" w:cs="Arial"/>
          <w:sz w:val="24"/>
          <w:szCs w:val="24"/>
        </w:rPr>
        <w:t>succeeding</w:t>
      </w:r>
      <w:r w:rsidR="00BD3EB0">
        <w:rPr>
          <w:rFonts w:ascii="Arial" w:hAnsi="Arial" w:cs="Arial"/>
          <w:sz w:val="24"/>
          <w:szCs w:val="24"/>
        </w:rPr>
        <w:t xml:space="preserve"> diagram</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943600" cy="2924175"/>
            <wp:effectExtent l="0" t="0" r="0" b="0"/>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250507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B05BBA" w:rsidRDefault="001B1DD3" w:rsidP="009006D9">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Waiting for the Q8 digram</w:t>
      </w:r>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1.9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1B1DD3" w:rsidRDefault="001B1DD3"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C717E" w:rsidRDefault="001B1DD3" w:rsidP="00492F98">
      <w:pPr>
        <w:pStyle w:val="NoSpacing"/>
        <w:spacing w:line="480" w:lineRule="auto"/>
        <w:jc w:val="center"/>
        <w:rPr>
          <w:rFonts w:ascii="Arial" w:hAnsi="Arial" w:cs="Arial"/>
          <w:sz w:val="24"/>
          <w:szCs w:val="24"/>
        </w:rPr>
      </w:pPr>
      <w:r>
        <w:rPr>
          <w:rFonts w:ascii="Arial" w:hAnsi="Arial" w:cs="Arial"/>
          <w:b/>
          <w:sz w:val="24"/>
          <w:szCs w:val="24"/>
        </w:rPr>
        <w:t xml:space="preserve">Diagram 2.0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sidR="00492F98">
        <w:rPr>
          <w:rFonts w:ascii="Arial" w:hAnsi="Arial" w:cs="Arial"/>
          <w:sz w:val="24"/>
          <w:szCs w:val="24"/>
        </w:rPr>
        <w:t>set</w:t>
      </w: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FA01E9" w:rsidRDefault="00FA01E9" w:rsidP="003A4A0E">
      <w:pPr>
        <w:pStyle w:val="NoSpacing"/>
        <w:jc w:val="both"/>
        <w:rPr>
          <w:rFonts w:ascii="Arial" w:hAnsi="Arial" w:cs="Arial"/>
          <w:b/>
          <w:sz w:val="24"/>
          <w:szCs w:val="24"/>
        </w:rPr>
      </w:pPr>
    </w:p>
    <w:p w:rsidR="00FA01E9" w:rsidRPr="008B72D1" w:rsidRDefault="008B72D1" w:rsidP="003A4A0E">
      <w:pPr>
        <w:pStyle w:val="NoSpacing"/>
        <w:jc w:val="both"/>
        <w:rPr>
          <w:rFonts w:ascii="Arial" w:hAnsi="Arial" w:cs="Arial"/>
          <w:sz w:val="24"/>
          <w:szCs w:val="24"/>
        </w:rPr>
      </w:pPr>
      <w:r w:rsidRPr="008B72D1">
        <w:rPr>
          <w:rFonts w:ascii="Arial" w:hAnsi="Arial" w:cs="Arial"/>
          <w:sz w:val="24"/>
          <w:szCs w:val="24"/>
        </w:rPr>
        <w:t xml:space="preserve">In the </w:t>
      </w:r>
    </w:p>
    <w:p w:rsidR="00FA01E9" w:rsidRPr="00725ECA" w:rsidRDefault="00FA01E9"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2E702F"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F27813">
      <w:pPr>
        <w:pStyle w:val="NoSpacing"/>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w:t>
      </w:r>
      <w:r w:rsidRPr="00F27813">
        <w:rPr>
          <w:rFonts w:ascii="Arial" w:hAnsi="Arial" w:cs="Arial"/>
          <w:sz w:val="24"/>
          <w:szCs w:val="24"/>
        </w:rPr>
        <w:lastRenderedPageBreak/>
        <w:t xml:space="preserve">apps is still the most installed application for the respondents, as what is shown in the graphs below. Though the previous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Pugo</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Bulalord Xtreme</w:t>
      </w:r>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2176"/>
        <w:gridCol w:w="2434"/>
        <w:gridCol w:w="2666"/>
        <w:gridCol w:w="2410"/>
      </w:tblGrid>
      <w:tr w:rsidR="00B72554" w:rsidRPr="00725ECA"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Streetfood Tycoon</w:t>
            </w:r>
          </w:p>
        </w:tc>
        <w:tc>
          <w:tcPr>
            <w:tcW w:w="2557"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725ECA">
              <w:rPr>
                <w:rFonts w:ascii="Arial" w:eastAsiaTheme="minorEastAsia" w:hAnsi="Arial" w:cs="Arial"/>
                <w:sz w:val="24"/>
                <w:szCs w:val="24"/>
                <w:lang w:eastAsia="ja-JP"/>
              </w:rPr>
              <w:t>Pugo and Bulalord</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Flappy-bird </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 xml:space="preserve">“Magnanakaw!” </w:t>
            </w:r>
            <w:r w:rsidRPr="00725ECA">
              <w:rPr>
                <w:rFonts w:ascii="Arial" w:eastAsiaTheme="minorEastAsia" w:hAnsi="Arial" w:cs="Arial"/>
                <w:lang w:val="en-PH" w:eastAsia="ja-JP"/>
              </w:rPr>
              <w:t>non-stop.</w:t>
            </w:r>
          </w:p>
          <w:p w:rsidR="00B72554" w:rsidRPr="00725ECA"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Creating an account is as simple as </w:t>
            </w:r>
            <w:r w:rsidRPr="00725ECA">
              <w:rPr>
                <w:rFonts w:ascii="Arial" w:eastAsiaTheme="minorEastAsia" w:hAnsi="Arial" w:cs="Arial"/>
                <w:lang w:val="en-PH" w:eastAsia="ja-JP"/>
              </w:rPr>
              <w:lastRenderedPageBreak/>
              <w:t>registering an email account</w:t>
            </w:r>
          </w:p>
        </w:tc>
        <w:tc>
          <w:tcPr>
            <w:tcW w:w="2666" w:type="dxa"/>
          </w:tcPr>
          <w:p w:rsidR="00B72554" w:rsidRPr="00725ECA" w:rsidRDefault="00B72554" w:rsidP="003A4A0E">
            <w:pPr>
              <w:numPr>
                <w:ilvl w:val="0"/>
                <w:numId w:val="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lastRenderedPageBreak/>
              <w:t xml:space="preserve">Pugo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Flappy Bird that lets you control a pink quail by tapping the screen to avoid obstacles. Bulalord Xtreme follows the same scheme as </w:t>
            </w:r>
            <w:r w:rsidRPr="00725ECA">
              <w:rPr>
                <w:rFonts w:ascii="Arial" w:eastAsiaTheme="minorEastAsia" w:hAnsi="Arial" w:cs="Arial"/>
                <w:lang w:eastAsia="ja-JP"/>
              </w:rPr>
              <w:lastRenderedPageBreak/>
              <w:t>well</w:t>
            </w:r>
          </w:p>
        </w:tc>
      </w:tr>
      <w:tr w:rsidR="00B72554" w:rsidRPr="00725ECA"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bCs/>
                <w:lang w:val="en-PH" w:eastAsia="ja-JP"/>
              </w:rPr>
              <w:t xml:space="preserve">Kuyimobile, </w:t>
            </w:r>
            <w:r w:rsidRPr="00725ECA">
              <w:rPr>
                <w:rFonts w:ascii="Arial" w:eastAsiaTheme="minorEastAsia" w:hAnsi="Arial" w:cs="Arial"/>
                <w:lang w:val="en-PH" w:eastAsia="ja-JP"/>
              </w:rPr>
              <w:t xml:space="preserve">the app’s developer and uploader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r w:rsidRPr="00725ECA">
              <w:rPr>
                <w:rFonts w:ascii="Arial" w:eastAsiaTheme="minorEastAsia" w:hAnsi="Arial" w:cs="Arial"/>
                <w:lang w:val="en-PH" w:eastAsia="ja-JP"/>
              </w:rPr>
              <w:t>Unfortunately, this app is only available for MyPhone users</w:t>
            </w: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ind w:left="72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n-PH" w:eastAsia="ja-JP"/>
              </w:rPr>
            </w:pPr>
          </w:p>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ja-JP"/>
              </w:rPr>
            </w:pPr>
            <w:r w:rsidRPr="00725ECA">
              <w:rPr>
                <w:rFonts w:ascii="Arial" w:eastAsiaTheme="minorEastAsia" w:hAnsi="Arial" w:cs="Arial"/>
                <w:lang w:eastAsia="ja-JP"/>
              </w:rPr>
              <w:t>The “Bulalord Extreme” and “pugo” apps are clones from its original game “Flappy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F43944"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F43944" w:rsidRPr="00153CDC" w:rsidRDefault="00F43944"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(eg. traits, media, solutions, etc.)</w:t>
                  </w:r>
                </w:p>
                <w:p w:rsidR="00F43944" w:rsidRPr="00153CDC" w:rsidRDefault="00F43944"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F43944" w:rsidRPr="00153CDC" w:rsidRDefault="00F43944"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Diagram 1.1 Venn Diagram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F43944"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smartphones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smartphones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Constructionism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F43944" w:rsidP="00676551">
      <w:pPr>
        <w:pStyle w:val="NoSpacing"/>
        <w:jc w:val="both"/>
        <w:rPr>
          <w:rFonts w:ascii="Arial" w:hAnsi="Arial" w:cs="Arial"/>
        </w:rPr>
      </w:pPr>
      <w:r>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C3206C" w:rsidRPr="00725ECA" w:rsidRDefault="00C3206C" w:rsidP="00C3206C">
      <w:pPr>
        <w:pStyle w:val="NoSpacing"/>
        <w:numPr>
          <w:ilvl w:val="0"/>
          <w:numId w:val="12"/>
        </w:numPr>
        <w:spacing w:line="276" w:lineRule="auto"/>
        <w:jc w:val="both"/>
        <w:rPr>
          <w:rFonts w:ascii="Arial" w:hAnsi="Arial" w:cs="Arial"/>
          <w:sz w:val="20"/>
          <w:szCs w:val="28"/>
        </w:rPr>
      </w:pPr>
      <w:r w:rsidRPr="00725ECA">
        <w:rPr>
          <w:rFonts w:ascii="Arial" w:hAnsi="Arial" w:cs="Arial"/>
        </w:rPr>
        <w:t>Dubois, D..(2014, October 21).</w:t>
      </w:r>
      <w:r w:rsidRPr="00725ECA">
        <w:rPr>
          <w:rFonts w:ascii="Arial" w:hAnsi="Arial" w:cs="Arial"/>
          <w:b/>
        </w:rPr>
        <w:t>The “Social Media New Deal” for Luxury Brands.</w:t>
      </w:r>
    </w:p>
    <w:p w:rsidR="00C3206C" w:rsidRPr="00245AB4" w:rsidRDefault="00C3206C" w:rsidP="00C3206C">
      <w:pPr>
        <w:pStyle w:val="ListParagraph"/>
        <w:numPr>
          <w:ilvl w:val="0"/>
          <w:numId w:val="12"/>
        </w:numPr>
        <w:jc w:val="both"/>
        <w:rPr>
          <w:rFonts w:ascii="Arial" w:hAnsi="Arial" w:cs="Arial"/>
        </w:rPr>
      </w:pPr>
      <w:r w:rsidRPr="00725ECA">
        <w:rPr>
          <w:rFonts w:ascii="Arial" w:hAnsi="Arial" w:cs="Arial"/>
        </w:rPr>
        <w:t xml:space="preserve">Retrieved from </w:t>
      </w:r>
      <w:hyperlink r:id="rId26" w:history="1">
        <w:r w:rsidRPr="00725ECA">
          <w:rPr>
            <w:rStyle w:val="Hyperlink"/>
            <w:rFonts w:ascii="Arial" w:hAnsi="Arial" w:cs="Arial"/>
          </w:rPr>
          <w:t>http://knowledge.insead.edu/marketing-advertising/the-social-media-new-deal-for-luxury-brands-3649</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7"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8"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r w:rsidRPr="00725ECA">
        <w:rPr>
          <w:rFonts w:ascii="Arial" w:hAnsi="Arial" w:cs="Arial"/>
          <w:lang w:val="en-PH"/>
        </w:rPr>
        <w:t xml:space="preserve">2013, January 28). Retrieved from </w:t>
      </w:r>
      <w:hyperlink r:id="rId29"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To The Tech Industry. </w:t>
      </w:r>
      <w:r w:rsidRPr="00725ECA">
        <w:rPr>
          <w:rFonts w:ascii="Arial" w:hAnsi="Arial" w:cs="Arial"/>
          <w:lang w:val="en-PH"/>
        </w:rPr>
        <w:t xml:space="preserve">(2014, July 07). Retrieved from </w:t>
      </w:r>
      <w:hyperlink r:id="rId30"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Steve, C. .</w:t>
      </w:r>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1"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J, F. (2014, January 17). L</w:t>
      </w:r>
      <w:r w:rsidRPr="00725ECA">
        <w:rPr>
          <w:rFonts w:ascii="Arial" w:hAnsi="Arial" w:cs="Arial"/>
          <w:b/>
          <w:bCs/>
          <w:lang w:val="en-PH"/>
        </w:rPr>
        <w:t>alaking naghahanap ng bulalo soup sa panaderya, nagwala nang bigyan ng cup noodles na bulalo flavor.</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2" w:history="1">
        <w:r w:rsidRPr="00725ECA">
          <w:rPr>
            <w:rStyle w:val="Hyperlink"/>
            <w:rFonts w:ascii="Arial" w:hAnsi="Arial" w:cs="Arial"/>
            <w:lang w:val="en-PH"/>
          </w:rPr>
          <w:t>http://</w:t>
        </w:r>
      </w:hyperlink>
      <w:hyperlink r:id="rId33"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Wondrack, J..(2015,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4" w:history="1">
        <w:r w:rsidRPr="00725ECA">
          <w:rPr>
            <w:rStyle w:val="Hyperlink"/>
            <w:rFonts w:ascii="Arial" w:hAnsi="Arial" w:cs="Arial"/>
            <w:lang w:val="en-PH"/>
          </w:rPr>
          <w:t>http://uxmag.com/articles/a-common-design-taxonomy</w:t>
        </w:r>
      </w:hyperlink>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Tyson, J..(2015, February 19).</w:t>
      </w:r>
      <w:r w:rsidRPr="00725ECA">
        <w:rPr>
          <w:rFonts w:ascii="Arial" w:hAnsi="Arial" w:cs="Arial"/>
          <w:b/>
          <w:bCs/>
          <w:lang w:val="en-PH"/>
        </w:rPr>
        <w:t xml:space="preserve">If You Build it (Right) They Will Come Lessons in successful consumer </w:t>
      </w:r>
      <w:r w:rsidRPr="00725ECA">
        <w:rPr>
          <w:rFonts w:ascii="Arial" w:hAnsi="Arial" w:cs="Arial"/>
          <w:lang w:val="en-PH"/>
        </w:rPr>
        <w:t xml:space="preserve">products from the DfE awards. Retrieved from </w:t>
      </w:r>
      <w:hyperlink r:id="rId35"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6"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Luces, K/JDS. GMA News. Pinoy Flappy Bird-inspired game Pugo is top pick on AppStore Retrieved from </w:t>
      </w:r>
      <w:hyperlink r:id="rId37"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8"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r w:rsidRPr="00725ECA">
        <w:rPr>
          <w:rFonts w:ascii="Arial" w:hAnsi="Arial" w:cs="Arial"/>
          <w:lang w:val="en-PH"/>
        </w:rPr>
        <w:t xml:space="preserve"> Retrieved from </w:t>
      </w:r>
      <w:hyperlink r:id="rId39"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C3206C" w:rsidRPr="00725ECA" w:rsidRDefault="00C3206C" w:rsidP="00C3206C">
      <w:pPr>
        <w:pStyle w:val="ListParagraph"/>
        <w:numPr>
          <w:ilvl w:val="0"/>
          <w:numId w:val="12"/>
        </w:numPr>
        <w:jc w:val="both"/>
        <w:rPr>
          <w:rFonts w:ascii="Arial" w:hAnsi="Arial" w:cs="Arial"/>
          <w:lang w:val="en-PH"/>
        </w:rPr>
      </w:pPr>
      <w:r w:rsidRPr="00725ECA">
        <w:rPr>
          <w:rFonts w:ascii="Arial" w:hAnsi="Arial" w:cs="Arial"/>
          <w:lang w:val="en-PH"/>
        </w:rPr>
        <w:t>Anderson, 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0"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245AB4">
        <w:rPr>
          <w:rFonts w:ascii="Arial" w:hAnsi="Arial" w:cs="Arial"/>
          <w:lang w:val="en-PH"/>
        </w:rPr>
        <w:t xml:space="preserve">Fadeyev, D..(2008, December 15). </w:t>
      </w:r>
      <w:r w:rsidRPr="00245AB4">
        <w:rPr>
          <w:rFonts w:ascii="Arial" w:hAnsi="Arial" w:cs="Arial"/>
          <w:b/>
          <w:bCs/>
          <w:lang w:val="en-PH"/>
        </w:rPr>
        <w:t>10 Useful Techniques To Improve Your User Interface Designs.</w:t>
      </w:r>
      <w:r w:rsidRPr="00245AB4">
        <w:rPr>
          <w:rFonts w:ascii="Arial" w:hAnsi="Arial" w:cs="Arial"/>
          <w:lang w:val="en-PH"/>
        </w:rPr>
        <w:t xml:space="preserve"> Retrieved from </w:t>
      </w:r>
      <w:hyperlink r:id="rId41"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C3206C" w:rsidRDefault="00C3206C" w:rsidP="00C3206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What Does it Mean to be Market-Driven?</w:t>
      </w:r>
      <w:r w:rsidRPr="00942466">
        <w:rPr>
          <w:rFonts w:ascii="Arial" w:hAnsi="Arial" w:cs="Arial"/>
          <w:lang w:val="en-PH"/>
        </w:rPr>
        <w:t xml:space="preserve"> Retrieved April 11, 2015, from http://www.walsh.edu/uploads/BUS416Week4WhatDoesitMeantobeMarketDriven-11464.pdf</w:t>
      </w:r>
    </w:p>
    <w:p w:rsidR="00783565" w:rsidRDefault="00783565" w:rsidP="00C3206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2" w:history="1">
        <w:r w:rsidR="00B05BBA" w:rsidRPr="00827D7A">
          <w:rPr>
            <w:rStyle w:val="Hyperlink"/>
            <w:rFonts w:ascii="Arial" w:hAnsi="Arial" w:cs="Arial"/>
            <w:lang w:val="en-PH"/>
          </w:rPr>
          <w:t>http://mashable.com/2010/07/07/designing-mobile-apps/</w:t>
        </w:r>
      </w:hyperlink>
    </w:p>
    <w:p w:rsidR="00B05BBA" w:rsidRDefault="00B05BBA" w:rsidP="00C3206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3" w:history="1">
        <w:r w:rsidR="00D20D0B" w:rsidRPr="00827D7A">
          <w:rPr>
            <w:rStyle w:val="Hyperlink"/>
            <w:rFonts w:ascii="Arial" w:hAnsi="Arial" w:cs="Arial"/>
            <w:lang w:val="en-PH"/>
          </w:rPr>
          <w:t>http://www.gamesindustry.biz/articles/2014-10-22-report-mobile-to-become-gamings-biggest-market-by-2015</w:t>
        </w:r>
      </w:hyperlink>
    </w:p>
    <w:p w:rsidR="00D20D0B" w:rsidRPr="00245AB4" w:rsidRDefault="00D20D0B" w:rsidP="00C3206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Retrieved April 12, 2015, from http://www.usertesting.com/blog/2014/11/10/dont-hire-ui-ux-designer/</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F43944"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lastRenderedPageBreak/>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4"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1.2 Streetfood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47"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1.4 Pugo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48"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Image 1.6 Bulalord Xtreme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1.5 Pugo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3271" w:rsidRDefault="00963271" w:rsidP="00201732">
      <w:pPr>
        <w:spacing w:after="0" w:line="240" w:lineRule="auto"/>
      </w:pPr>
      <w:r>
        <w:separator/>
      </w:r>
    </w:p>
  </w:endnote>
  <w:endnote w:type="continuationSeparator" w:id="0">
    <w:p w:rsidR="00963271" w:rsidRDefault="00963271"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Content>
      <w:p w:rsidR="00F43944" w:rsidRDefault="00F43944">
        <w:pPr>
          <w:pStyle w:val="Footer"/>
          <w:jc w:val="right"/>
        </w:pPr>
        <w:r>
          <w:t xml:space="preserve">Page | </w:t>
        </w:r>
        <w:r>
          <w:fldChar w:fldCharType="begin"/>
        </w:r>
        <w:r>
          <w:instrText xml:space="preserve"> PAGE   \* MERGEFORMAT </w:instrText>
        </w:r>
        <w:r>
          <w:fldChar w:fldCharType="separate"/>
        </w:r>
        <w:r w:rsidR="00C402CE">
          <w:rPr>
            <w:noProof/>
          </w:rPr>
          <w:t>31</w:t>
        </w:r>
        <w:r>
          <w:rPr>
            <w:noProof/>
          </w:rPr>
          <w:fldChar w:fldCharType="end"/>
        </w:r>
        <w:r>
          <w:t xml:space="preserve"> </w:t>
        </w:r>
      </w:p>
    </w:sdtContent>
  </w:sdt>
  <w:p w:rsidR="00F43944" w:rsidRDefault="00F439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3271" w:rsidRDefault="00963271" w:rsidP="00201732">
      <w:pPr>
        <w:spacing w:after="0" w:line="240" w:lineRule="auto"/>
      </w:pPr>
      <w:r>
        <w:separator/>
      </w:r>
    </w:p>
  </w:footnote>
  <w:footnote w:type="continuationSeparator" w:id="0">
    <w:p w:rsidR="00963271" w:rsidRDefault="00963271"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1732"/>
    <w:rsid w:val="00000B42"/>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2A94"/>
    <w:rsid w:val="000A5D2A"/>
    <w:rsid w:val="000B691C"/>
    <w:rsid w:val="000C3B9B"/>
    <w:rsid w:val="000E6AD5"/>
    <w:rsid w:val="000F4EFF"/>
    <w:rsid w:val="001001C6"/>
    <w:rsid w:val="00105EDD"/>
    <w:rsid w:val="001172E5"/>
    <w:rsid w:val="00117E93"/>
    <w:rsid w:val="00126C61"/>
    <w:rsid w:val="00130C57"/>
    <w:rsid w:val="0013302C"/>
    <w:rsid w:val="00133710"/>
    <w:rsid w:val="001377EE"/>
    <w:rsid w:val="00137A98"/>
    <w:rsid w:val="00137EC7"/>
    <w:rsid w:val="00140AC0"/>
    <w:rsid w:val="00140AC1"/>
    <w:rsid w:val="00144A53"/>
    <w:rsid w:val="00147010"/>
    <w:rsid w:val="001512B6"/>
    <w:rsid w:val="00153CDC"/>
    <w:rsid w:val="00155DDE"/>
    <w:rsid w:val="001649BF"/>
    <w:rsid w:val="001679D4"/>
    <w:rsid w:val="00173513"/>
    <w:rsid w:val="00173CB7"/>
    <w:rsid w:val="0017578E"/>
    <w:rsid w:val="001758DF"/>
    <w:rsid w:val="00175A81"/>
    <w:rsid w:val="00175F4A"/>
    <w:rsid w:val="00190FFD"/>
    <w:rsid w:val="001A310C"/>
    <w:rsid w:val="001B1DD3"/>
    <w:rsid w:val="001B27EB"/>
    <w:rsid w:val="001C5D0D"/>
    <w:rsid w:val="001D22B5"/>
    <w:rsid w:val="001E2F2E"/>
    <w:rsid w:val="001F6C86"/>
    <w:rsid w:val="00201732"/>
    <w:rsid w:val="0020690E"/>
    <w:rsid w:val="00211411"/>
    <w:rsid w:val="00215E2C"/>
    <w:rsid w:val="00220050"/>
    <w:rsid w:val="00220C31"/>
    <w:rsid w:val="00223F03"/>
    <w:rsid w:val="002243C3"/>
    <w:rsid w:val="00225921"/>
    <w:rsid w:val="00226AD6"/>
    <w:rsid w:val="00227093"/>
    <w:rsid w:val="00227AFD"/>
    <w:rsid w:val="002320CE"/>
    <w:rsid w:val="00233C61"/>
    <w:rsid w:val="00244A6D"/>
    <w:rsid w:val="00244D2B"/>
    <w:rsid w:val="00245984"/>
    <w:rsid w:val="002512DF"/>
    <w:rsid w:val="002522CB"/>
    <w:rsid w:val="0025368E"/>
    <w:rsid w:val="00256818"/>
    <w:rsid w:val="00257F40"/>
    <w:rsid w:val="002602C1"/>
    <w:rsid w:val="00273D63"/>
    <w:rsid w:val="002741B8"/>
    <w:rsid w:val="002752D5"/>
    <w:rsid w:val="00275512"/>
    <w:rsid w:val="00281399"/>
    <w:rsid w:val="002860AE"/>
    <w:rsid w:val="00287B1A"/>
    <w:rsid w:val="00290ADB"/>
    <w:rsid w:val="00291F9F"/>
    <w:rsid w:val="002A3586"/>
    <w:rsid w:val="002A4713"/>
    <w:rsid w:val="002A493D"/>
    <w:rsid w:val="002B06BC"/>
    <w:rsid w:val="002B236D"/>
    <w:rsid w:val="002B2514"/>
    <w:rsid w:val="002B51DA"/>
    <w:rsid w:val="002B5AC2"/>
    <w:rsid w:val="002B741C"/>
    <w:rsid w:val="002C60F0"/>
    <w:rsid w:val="002C6C89"/>
    <w:rsid w:val="002D1728"/>
    <w:rsid w:val="002D45C6"/>
    <w:rsid w:val="002D4A12"/>
    <w:rsid w:val="002D777F"/>
    <w:rsid w:val="002E495D"/>
    <w:rsid w:val="002E702F"/>
    <w:rsid w:val="00300867"/>
    <w:rsid w:val="00304E70"/>
    <w:rsid w:val="003131B9"/>
    <w:rsid w:val="00317889"/>
    <w:rsid w:val="0031789A"/>
    <w:rsid w:val="00322DD9"/>
    <w:rsid w:val="0033319B"/>
    <w:rsid w:val="00333BFA"/>
    <w:rsid w:val="003378BA"/>
    <w:rsid w:val="00337EDB"/>
    <w:rsid w:val="0035340B"/>
    <w:rsid w:val="003573FB"/>
    <w:rsid w:val="00357D7D"/>
    <w:rsid w:val="003630D9"/>
    <w:rsid w:val="0036491E"/>
    <w:rsid w:val="0037255E"/>
    <w:rsid w:val="003741E7"/>
    <w:rsid w:val="00374AB1"/>
    <w:rsid w:val="00374C1B"/>
    <w:rsid w:val="00375A5B"/>
    <w:rsid w:val="00382EDF"/>
    <w:rsid w:val="00386B10"/>
    <w:rsid w:val="0039051F"/>
    <w:rsid w:val="00392D2D"/>
    <w:rsid w:val="003A4A0E"/>
    <w:rsid w:val="003B1BA8"/>
    <w:rsid w:val="003B3587"/>
    <w:rsid w:val="003B5AA8"/>
    <w:rsid w:val="003B64F7"/>
    <w:rsid w:val="003C1093"/>
    <w:rsid w:val="003C14EC"/>
    <w:rsid w:val="003C1787"/>
    <w:rsid w:val="003C2CA8"/>
    <w:rsid w:val="003D33E7"/>
    <w:rsid w:val="003D4AAC"/>
    <w:rsid w:val="003D6434"/>
    <w:rsid w:val="003E4A75"/>
    <w:rsid w:val="003E7492"/>
    <w:rsid w:val="003F1797"/>
    <w:rsid w:val="00416D70"/>
    <w:rsid w:val="00417F52"/>
    <w:rsid w:val="00421018"/>
    <w:rsid w:val="0042156C"/>
    <w:rsid w:val="0043008F"/>
    <w:rsid w:val="00430C5D"/>
    <w:rsid w:val="00431442"/>
    <w:rsid w:val="004317CE"/>
    <w:rsid w:val="00440C26"/>
    <w:rsid w:val="00443408"/>
    <w:rsid w:val="0045094D"/>
    <w:rsid w:val="0045191C"/>
    <w:rsid w:val="004553D7"/>
    <w:rsid w:val="0045784F"/>
    <w:rsid w:val="004674B2"/>
    <w:rsid w:val="0046765C"/>
    <w:rsid w:val="00467D33"/>
    <w:rsid w:val="00482737"/>
    <w:rsid w:val="00485602"/>
    <w:rsid w:val="00485B5D"/>
    <w:rsid w:val="00492F98"/>
    <w:rsid w:val="004960D4"/>
    <w:rsid w:val="004976CF"/>
    <w:rsid w:val="004A6BA3"/>
    <w:rsid w:val="004B1523"/>
    <w:rsid w:val="004B362C"/>
    <w:rsid w:val="004B5C1D"/>
    <w:rsid w:val="004C08F4"/>
    <w:rsid w:val="004C0E40"/>
    <w:rsid w:val="004D2B92"/>
    <w:rsid w:val="004D57C8"/>
    <w:rsid w:val="004F48DA"/>
    <w:rsid w:val="004F630E"/>
    <w:rsid w:val="004F68BA"/>
    <w:rsid w:val="00504D93"/>
    <w:rsid w:val="00510354"/>
    <w:rsid w:val="00516923"/>
    <w:rsid w:val="005214B2"/>
    <w:rsid w:val="00521813"/>
    <w:rsid w:val="0053144D"/>
    <w:rsid w:val="00531555"/>
    <w:rsid w:val="00536A5F"/>
    <w:rsid w:val="00541E80"/>
    <w:rsid w:val="00544FBA"/>
    <w:rsid w:val="00553BF0"/>
    <w:rsid w:val="00554385"/>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4FE"/>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7644"/>
    <w:rsid w:val="00622D4B"/>
    <w:rsid w:val="00630BFE"/>
    <w:rsid w:val="00634221"/>
    <w:rsid w:val="006344E7"/>
    <w:rsid w:val="0064180F"/>
    <w:rsid w:val="006535F3"/>
    <w:rsid w:val="00656D57"/>
    <w:rsid w:val="00662188"/>
    <w:rsid w:val="00676551"/>
    <w:rsid w:val="006772EE"/>
    <w:rsid w:val="00682FAE"/>
    <w:rsid w:val="00684639"/>
    <w:rsid w:val="00685749"/>
    <w:rsid w:val="00687BA8"/>
    <w:rsid w:val="00692A96"/>
    <w:rsid w:val="006B0463"/>
    <w:rsid w:val="006B4860"/>
    <w:rsid w:val="006B63B3"/>
    <w:rsid w:val="006C1BAC"/>
    <w:rsid w:val="006C1EF2"/>
    <w:rsid w:val="006C7CD2"/>
    <w:rsid w:val="006C7F50"/>
    <w:rsid w:val="006D3C48"/>
    <w:rsid w:val="006E67A4"/>
    <w:rsid w:val="006F0050"/>
    <w:rsid w:val="006F666A"/>
    <w:rsid w:val="00700DC3"/>
    <w:rsid w:val="00706690"/>
    <w:rsid w:val="0071397D"/>
    <w:rsid w:val="007214AB"/>
    <w:rsid w:val="00725ECA"/>
    <w:rsid w:val="00730828"/>
    <w:rsid w:val="00731E1F"/>
    <w:rsid w:val="0073600F"/>
    <w:rsid w:val="00747A48"/>
    <w:rsid w:val="00754FE1"/>
    <w:rsid w:val="00760F67"/>
    <w:rsid w:val="00763E47"/>
    <w:rsid w:val="00767D11"/>
    <w:rsid w:val="00783565"/>
    <w:rsid w:val="00783C81"/>
    <w:rsid w:val="00784DCB"/>
    <w:rsid w:val="007A17C9"/>
    <w:rsid w:val="007A2177"/>
    <w:rsid w:val="007A7598"/>
    <w:rsid w:val="007B7517"/>
    <w:rsid w:val="007C0215"/>
    <w:rsid w:val="007C196C"/>
    <w:rsid w:val="007C4602"/>
    <w:rsid w:val="007D2177"/>
    <w:rsid w:val="007D4F01"/>
    <w:rsid w:val="007D6687"/>
    <w:rsid w:val="007D7554"/>
    <w:rsid w:val="007E281F"/>
    <w:rsid w:val="007E37F1"/>
    <w:rsid w:val="007F53E1"/>
    <w:rsid w:val="00802F9F"/>
    <w:rsid w:val="00803D7C"/>
    <w:rsid w:val="00803FAC"/>
    <w:rsid w:val="008058FF"/>
    <w:rsid w:val="00806CD4"/>
    <w:rsid w:val="0081544E"/>
    <w:rsid w:val="008202FF"/>
    <w:rsid w:val="0082176A"/>
    <w:rsid w:val="008241EA"/>
    <w:rsid w:val="00824E89"/>
    <w:rsid w:val="00833B16"/>
    <w:rsid w:val="008342D0"/>
    <w:rsid w:val="0083690F"/>
    <w:rsid w:val="00847584"/>
    <w:rsid w:val="00852F1C"/>
    <w:rsid w:val="008559ED"/>
    <w:rsid w:val="00866E03"/>
    <w:rsid w:val="00874B1D"/>
    <w:rsid w:val="008836D1"/>
    <w:rsid w:val="00885931"/>
    <w:rsid w:val="00885C0F"/>
    <w:rsid w:val="00890A32"/>
    <w:rsid w:val="008948A2"/>
    <w:rsid w:val="00895316"/>
    <w:rsid w:val="008A58FB"/>
    <w:rsid w:val="008A5EFE"/>
    <w:rsid w:val="008B09E9"/>
    <w:rsid w:val="008B4A4E"/>
    <w:rsid w:val="008B72D1"/>
    <w:rsid w:val="008B731B"/>
    <w:rsid w:val="008B7710"/>
    <w:rsid w:val="008C3791"/>
    <w:rsid w:val="008D1C28"/>
    <w:rsid w:val="008D22A4"/>
    <w:rsid w:val="008D3166"/>
    <w:rsid w:val="008D7441"/>
    <w:rsid w:val="008D776D"/>
    <w:rsid w:val="008E0E09"/>
    <w:rsid w:val="008E30F0"/>
    <w:rsid w:val="008E35A9"/>
    <w:rsid w:val="008E3F53"/>
    <w:rsid w:val="008F06D9"/>
    <w:rsid w:val="008F35BC"/>
    <w:rsid w:val="008F5F74"/>
    <w:rsid w:val="009006D9"/>
    <w:rsid w:val="009036FC"/>
    <w:rsid w:val="00912A4B"/>
    <w:rsid w:val="00920C50"/>
    <w:rsid w:val="009268F9"/>
    <w:rsid w:val="00933558"/>
    <w:rsid w:val="0094083C"/>
    <w:rsid w:val="0094557D"/>
    <w:rsid w:val="00946603"/>
    <w:rsid w:val="00950D7F"/>
    <w:rsid w:val="00955F23"/>
    <w:rsid w:val="00963271"/>
    <w:rsid w:val="009657E4"/>
    <w:rsid w:val="00965C25"/>
    <w:rsid w:val="00970601"/>
    <w:rsid w:val="00986ED9"/>
    <w:rsid w:val="00992F50"/>
    <w:rsid w:val="009A7631"/>
    <w:rsid w:val="009B010A"/>
    <w:rsid w:val="009B5891"/>
    <w:rsid w:val="009B6DED"/>
    <w:rsid w:val="009C1EC2"/>
    <w:rsid w:val="009D088E"/>
    <w:rsid w:val="009D41A5"/>
    <w:rsid w:val="009D6684"/>
    <w:rsid w:val="009E3D8E"/>
    <w:rsid w:val="009E495B"/>
    <w:rsid w:val="009E5074"/>
    <w:rsid w:val="009F06EE"/>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1FEC"/>
    <w:rsid w:val="00A86105"/>
    <w:rsid w:val="00A86C03"/>
    <w:rsid w:val="00A90963"/>
    <w:rsid w:val="00A91494"/>
    <w:rsid w:val="00A928C9"/>
    <w:rsid w:val="00AA06AB"/>
    <w:rsid w:val="00AA2192"/>
    <w:rsid w:val="00AA369A"/>
    <w:rsid w:val="00AA407B"/>
    <w:rsid w:val="00AA5B42"/>
    <w:rsid w:val="00AA6E73"/>
    <w:rsid w:val="00AB3F16"/>
    <w:rsid w:val="00AB739F"/>
    <w:rsid w:val="00AC0DB8"/>
    <w:rsid w:val="00AC34EB"/>
    <w:rsid w:val="00AC3BCB"/>
    <w:rsid w:val="00AC54F1"/>
    <w:rsid w:val="00AC5CF2"/>
    <w:rsid w:val="00AD24BA"/>
    <w:rsid w:val="00AD5A8C"/>
    <w:rsid w:val="00AD69A6"/>
    <w:rsid w:val="00AE1A9E"/>
    <w:rsid w:val="00AE36CB"/>
    <w:rsid w:val="00AE37FC"/>
    <w:rsid w:val="00AF631F"/>
    <w:rsid w:val="00B033C5"/>
    <w:rsid w:val="00B05171"/>
    <w:rsid w:val="00B05BBA"/>
    <w:rsid w:val="00B1472F"/>
    <w:rsid w:val="00B209B6"/>
    <w:rsid w:val="00B22F4A"/>
    <w:rsid w:val="00B32AE4"/>
    <w:rsid w:val="00B336A4"/>
    <w:rsid w:val="00B336AF"/>
    <w:rsid w:val="00B43F25"/>
    <w:rsid w:val="00B47A09"/>
    <w:rsid w:val="00B524A5"/>
    <w:rsid w:val="00B5268F"/>
    <w:rsid w:val="00B57B3C"/>
    <w:rsid w:val="00B62056"/>
    <w:rsid w:val="00B72554"/>
    <w:rsid w:val="00B77649"/>
    <w:rsid w:val="00B8068D"/>
    <w:rsid w:val="00B8310E"/>
    <w:rsid w:val="00B85627"/>
    <w:rsid w:val="00B871A3"/>
    <w:rsid w:val="00B92F02"/>
    <w:rsid w:val="00B931BC"/>
    <w:rsid w:val="00B93578"/>
    <w:rsid w:val="00BA0AE7"/>
    <w:rsid w:val="00BA2D84"/>
    <w:rsid w:val="00BA3DE8"/>
    <w:rsid w:val="00BA4932"/>
    <w:rsid w:val="00BB1E34"/>
    <w:rsid w:val="00BB2C9D"/>
    <w:rsid w:val="00BC3120"/>
    <w:rsid w:val="00BD375E"/>
    <w:rsid w:val="00BD3EB0"/>
    <w:rsid w:val="00BE5B11"/>
    <w:rsid w:val="00BE63E1"/>
    <w:rsid w:val="00BF129E"/>
    <w:rsid w:val="00C0552E"/>
    <w:rsid w:val="00C06B47"/>
    <w:rsid w:val="00C123F8"/>
    <w:rsid w:val="00C1391F"/>
    <w:rsid w:val="00C16111"/>
    <w:rsid w:val="00C16DA7"/>
    <w:rsid w:val="00C20E6B"/>
    <w:rsid w:val="00C23934"/>
    <w:rsid w:val="00C263EB"/>
    <w:rsid w:val="00C303FB"/>
    <w:rsid w:val="00C30C3D"/>
    <w:rsid w:val="00C3206C"/>
    <w:rsid w:val="00C32D26"/>
    <w:rsid w:val="00C343BF"/>
    <w:rsid w:val="00C402CE"/>
    <w:rsid w:val="00C4102D"/>
    <w:rsid w:val="00C43136"/>
    <w:rsid w:val="00C519B4"/>
    <w:rsid w:val="00C5364B"/>
    <w:rsid w:val="00C560A0"/>
    <w:rsid w:val="00C670E1"/>
    <w:rsid w:val="00C803C7"/>
    <w:rsid w:val="00C805E1"/>
    <w:rsid w:val="00C81013"/>
    <w:rsid w:val="00C83535"/>
    <w:rsid w:val="00C94143"/>
    <w:rsid w:val="00CC1494"/>
    <w:rsid w:val="00CC4CE1"/>
    <w:rsid w:val="00CC5C83"/>
    <w:rsid w:val="00CC6369"/>
    <w:rsid w:val="00CD5FFA"/>
    <w:rsid w:val="00CD6EF0"/>
    <w:rsid w:val="00CE0CEC"/>
    <w:rsid w:val="00CE4913"/>
    <w:rsid w:val="00CF4D44"/>
    <w:rsid w:val="00CF6B15"/>
    <w:rsid w:val="00D0202F"/>
    <w:rsid w:val="00D042B9"/>
    <w:rsid w:val="00D04F9A"/>
    <w:rsid w:val="00D05705"/>
    <w:rsid w:val="00D16A13"/>
    <w:rsid w:val="00D20D0B"/>
    <w:rsid w:val="00D24114"/>
    <w:rsid w:val="00D25846"/>
    <w:rsid w:val="00D30194"/>
    <w:rsid w:val="00D33428"/>
    <w:rsid w:val="00D37149"/>
    <w:rsid w:val="00D45EDD"/>
    <w:rsid w:val="00D47473"/>
    <w:rsid w:val="00D516D7"/>
    <w:rsid w:val="00D5229C"/>
    <w:rsid w:val="00D53E29"/>
    <w:rsid w:val="00D75DBF"/>
    <w:rsid w:val="00D81739"/>
    <w:rsid w:val="00D8473F"/>
    <w:rsid w:val="00D859A2"/>
    <w:rsid w:val="00D9367A"/>
    <w:rsid w:val="00D93CAB"/>
    <w:rsid w:val="00D96B18"/>
    <w:rsid w:val="00DB1B1F"/>
    <w:rsid w:val="00DB2B9F"/>
    <w:rsid w:val="00DB2D2F"/>
    <w:rsid w:val="00DB4702"/>
    <w:rsid w:val="00DB6FD0"/>
    <w:rsid w:val="00DB746D"/>
    <w:rsid w:val="00DC142D"/>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570"/>
    <w:rsid w:val="00EC79FE"/>
    <w:rsid w:val="00ED18DD"/>
    <w:rsid w:val="00EF0A8A"/>
    <w:rsid w:val="00F011CB"/>
    <w:rsid w:val="00F22DB4"/>
    <w:rsid w:val="00F269C5"/>
    <w:rsid w:val="00F27813"/>
    <w:rsid w:val="00F40A60"/>
    <w:rsid w:val="00F43944"/>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A01E9"/>
    <w:rsid w:val="00FB013C"/>
    <w:rsid w:val="00FB468B"/>
    <w:rsid w:val="00FB78BF"/>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7"/>
        <o:r id="V:Rule2" type="connector" idref="#AutoShape 9"/>
        <o:r id="V:Rule3" type="connector" idref="#AutoShape 2"/>
        <o:r id="V:Rule4" type="connector" idref="#AutoShape 4"/>
        <o:r id="V:Rule5" type="connector" idref="#AutoShape 6"/>
        <o:r id="V:Rule6" type="connector" idref="#Straight Arrow Connector 20"/>
        <o:r id="V:Rule7" type="connector" idref="#_x0000_s1037"/>
        <o:r id="V:Rule8" type="connector" idref="#AutoShape 5"/>
        <o:r id="V:Rule9" type="connector" idref="#AutoShape 8"/>
      </o:rules>
    </o:shapelayout>
  </w:shapeDefaults>
  <w:decimalSymbol w:val="."/>
  <w:listSeparator w:val=","/>
  <w15:docId w15:val="{2C6BE532-A953-4C51-8EA1-21E9C7BF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hyperlink" Target="http://knowledge.insead.edu/marketing-advertising/the-social-media-new-deal-for-luxury-brands-3649" TargetMode="External"/><Relationship Id="rId39" Type="http://schemas.openxmlformats.org/officeDocument/2006/relationships/hyperlink" Target="http://college.usatoday.com/2015/01/30/voices-do-companies-take-college-student-web-developers-seriously/" TargetMode="External"/><Relationship Id="rId21" Type="http://schemas.openxmlformats.org/officeDocument/2006/relationships/diagramData" Target="diagrams/data1.xml"/><Relationship Id="rId34" Type="http://schemas.openxmlformats.org/officeDocument/2006/relationships/hyperlink" Target="http://uxmag.com/articles/a-common-design-taxonomy" TargetMode="External"/><Relationship Id="rId42" Type="http://schemas.openxmlformats.org/officeDocument/2006/relationships/hyperlink" Target="http://mashable.com/2010/07/07/designing-mobile-apps/" TargetMode="External"/><Relationship Id="rId47" Type="http://schemas.openxmlformats.org/officeDocument/2006/relationships/image" Target="media/image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hyperlink" Target="http://www.rainmaker-labs.com/mobile-app-key-functions/" TargetMode="External"/><Relationship Id="rId11" Type="http://schemas.openxmlformats.org/officeDocument/2006/relationships/chart" Target="charts/chart3.xml"/><Relationship Id="rId24" Type="http://schemas.openxmlformats.org/officeDocument/2006/relationships/diagramColors" Target="diagrams/colors1.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36" Type="http://schemas.openxmlformats.org/officeDocument/2006/relationships/hyperlink" Target="https://www.smaato.com/how-to-choose-the-best-platform-for-your-mobile-app/" TargetMode="External"/><Relationship Id="rId49" Type="http://schemas.openxmlformats.org/officeDocument/2006/relationships/image" Target="media/image8.pn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mywifequitherjob.com/how-to-design-a-killer-mobile-ecommerce-website-that-will-boost-sales/" TargetMode="External"/><Relationship Id="rId44"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image" Target="media/image7.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microsoft.com/office/2007/relationships/diagramDrawing" Target="diagrams/drawing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46" Type="http://schemas.openxmlformats.org/officeDocument/2006/relationships/image" Target="media/image5.jpeg"/><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9157575182620246E-2"/>
                  <c:y val="-0.12614602163056465"/>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dLbl>
              <c:idx val="1"/>
              <c:layout>
                <c:manualLayout>
                  <c:x val="-6.8303088619946647E-2"/>
                  <c:y val="6.485778771816946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0.82279999999999998</c:v>
                </c:pt>
                <c:pt idx="1">
                  <c:v>0.1772</c:v>
                </c:pt>
              </c:numCache>
            </c:numRef>
          </c:val>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33"/>
          <c:h val="0.11369758555461465"/>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91"/>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0839149075397329"/>
                  <c:y val="-0.20846716747999869"/>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388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0.21150000000000016</c:v>
                </c:pt>
                <c:pt idx="1">
                  <c:v>0.73080000000000078</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407338496"/>
        <c:axId val="407339056"/>
      </c:barChart>
      <c:catAx>
        <c:axId val="40733849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339056"/>
        <c:crosses val="autoZero"/>
        <c:auto val="1"/>
        <c:lblAlgn val="ctr"/>
        <c:lblOffset val="100"/>
        <c:noMultiLvlLbl val="0"/>
      </c:catAx>
      <c:valAx>
        <c:axId val="40733905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9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338496"/>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435107744"/>
        <c:axId val="435108304"/>
      </c:barChart>
      <c:catAx>
        <c:axId val="4351077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108304"/>
        <c:crosses val="autoZero"/>
        <c:auto val="1"/>
        <c:lblAlgn val="ctr"/>
        <c:lblOffset val="100"/>
        <c:noMultiLvlLbl val="0"/>
      </c:catAx>
      <c:valAx>
        <c:axId val="435108304"/>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107744"/>
        <c:crosses val="autoZero"/>
        <c:crossBetween val="between"/>
        <c:majorUnit val="10"/>
      </c:valAx>
      <c:spPr>
        <a:noFill/>
        <a:ln>
          <a:noFill/>
        </a:ln>
        <a:effectLst/>
      </c:spPr>
    </c:plotArea>
    <c:legend>
      <c:legendPos val="b"/>
      <c:layout>
        <c:manualLayout>
          <c:xMode val="edge"/>
          <c:yMode val="edge"/>
          <c:x val="2.6290455186393589E-2"/>
          <c:y val="0.83748316582056415"/>
          <c:w val="0.95519649826000064"/>
          <c:h val="0.1398881334440023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219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dLblPos val="outEnd"/>
          <c:showLegendKey val="0"/>
          <c:showVal val="1"/>
          <c:showCatName val="0"/>
          <c:showSerName val="0"/>
          <c:showPercent val="0"/>
          <c:showBubbleSize val="0"/>
        </c:dLbls>
        <c:gapWidth val="182"/>
        <c:axId val="436117680"/>
        <c:axId val="436114320"/>
      </c:barChart>
      <c:catAx>
        <c:axId val="4361176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36114320"/>
        <c:crosses val="autoZero"/>
        <c:auto val="1"/>
        <c:lblAlgn val="ctr"/>
        <c:lblOffset val="100"/>
        <c:noMultiLvlLbl val="0"/>
      </c:catAx>
      <c:valAx>
        <c:axId val="436114320"/>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3611768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dLblPos val="outEnd"/>
          <c:showLegendKey val="0"/>
          <c:showVal val="1"/>
          <c:showCatName val="0"/>
          <c:showSerName val="0"/>
          <c:showPercent val="0"/>
          <c:showBubbleSize val="0"/>
        </c:dLbls>
        <c:gapWidth val="219"/>
        <c:overlap val="-27"/>
        <c:axId val="434517264"/>
        <c:axId val="435576368"/>
      </c:barChart>
      <c:catAx>
        <c:axId val="43451726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5576368"/>
        <c:crosses val="autoZero"/>
        <c:auto val="1"/>
        <c:lblAlgn val="ctr"/>
        <c:lblOffset val="100"/>
        <c:noMultiLvlLbl val="0"/>
      </c:catAx>
      <c:valAx>
        <c:axId val="435576368"/>
        <c:scaling>
          <c:orientation val="minMax"/>
          <c:max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33E-2"/>
              <c:y val="0.23434157756492016"/>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517264"/>
        <c:crosses val="autoZero"/>
        <c:crossBetween val="between"/>
        <c:majorUnit val="10"/>
      </c:valAx>
      <c:spPr>
        <a:noFill/>
        <a:ln>
          <a:noFill/>
        </a:ln>
        <a:effectLst/>
      </c:spPr>
    </c:plotArea>
    <c:legend>
      <c:legendPos val="b"/>
      <c:layout>
        <c:manualLayout>
          <c:xMode val="edge"/>
          <c:yMode val="edge"/>
          <c:x val="2.6290455186393558E-2"/>
          <c:y val="0.83748316582056515"/>
          <c:w val="0.95519649826000019"/>
          <c:h val="0.1398881334440021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dLblPos val="outEnd"/>
          <c:showLegendKey val="0"/>
          <c:showVal val="1"/>
          <c:showCatName val="0"/>
          <c:showSerName val="0"/>
          <c:showPercent val="0"/>
          <c:showBubbleSize val="0"/>
        </c:dLbls>
        <c:gapWidth val="219"/>
        <c:overlap val="-27"/>
        <c:axId val="345419232"/>
        <c:axId val="369748768"/>
      </c:barChart>
      <c:catAx>
        <c:axId val="34541923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748768"/>
        <c:crosses val="autoZero"/>
        <c:auto val="1"/>
        <c:lblAlgn val="ctr"/>
        <c:lblOffset val="100"/>
        <c:noMultiLvlLbl val="0"/>
      </c:catAx>
      <c:valAx>
        <c:axId val="369748768"/>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6E-2"/>
              <c:y val="0.2798739314917185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419232"/>
        <c:crosses val="autoZero"/>
        <c:crossBetween val="between"/>
        <c:majorUnit val="5"/>
      </c:valAx>
      <c:spPr>
        <a:noFill/>
        <a:ln>
          <a:noFill/>
        </a:ln>
        <a:effectLst/>
      </c:spPr>
    </c:plotArea>
    <c:legend>
      <c:legendPos val="b"/>
      <c:layout>
        <c:manualLayout>
          <c:xMode val="edge"/>
          <c:yMode val="edge"/>
          <c:x val="3.7276567339446169E-2"/>
          <c:y val="0.85590590676249068"/>
          <c:w val="0.92544686532110765"/>
          <c:h val="0.12403055871151034"/>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407264240"/>
        <c:axId val="386313200"/>
      </c:barChart>
      <c:catAx>
        <c:axId val="40726424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313200"/>
        <c:crosses val="autoZero"/>
        <c:auto val="1"/>
        <c:lblAlgn val="ctr"/>
        <c:lblOffset val="100"/>
        <c:noMultiLvlLbl val="0"/>
      </c:catAx>
      <c:valAx>
        <c:axId val="38631320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264240"/>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09E-2"/>
                  <c:y val="8.0727572808857576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0.13191167891547856"/>
                  <c:y val="-0.17974804054145768"/>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44"/>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layout>
                <c:manualLayout>
                  <c:x val="2.6433126425641409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5.6888417793929606E-2"/>
                  <c:y val="-9.1045710707576707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1"/>
              <c:layout>
                <c:manualLayout>
                  <c:x val="5.2971263207483681E-3"/>
                  <c:y val="-5.9622126132167164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layout>
                <c:manualLayout>
                  <c:x val="-1.6785281647486371E-3"/>
                  <c:y val="-1.925608547522668E-2"/>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5"/>
              <c:layout>
                <c:manualLayout>
                  <c:x val="-2.4870028265697557E-2"/>
                  <c:y val="-9.5269673945734875E-3"/>
                </c:manualLayout>
              </c:layout>
              <c:dLblPos val="bestFit"/>
              <c:showLegendKey val="0"/>
              <c:showVal val="1"/>
              <c:showCatName val="0"/>
              <c:showSerName val="0"/>
              <c:showPercent val="0"/>
              <c:showBubbleSize val="0"/>
              <c:extLst>
                <c:ext xmlns:c15="http://schemas.microsoft.com/office/drawing/2012/chart" uri="{CE6537A1-D6FC-4f65-9D91-7224C49458BB}"/>
              </c:extLst>
            </c:dLbl>
            <c:dLbl>
              <c:idx val="6"/>
              <c:layout>
                <c:manualLayout>
                  <c:x val="-5.0755434416851737E-3"/>
                  <c:y val="5.7686903100794305E-5"/>
                </c:manualLayout>
              </c:layout>
              <c:dLblPos val="bestFi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0.63460000000000094</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0.38460000000000044</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407332896"/>
        <c:axId val="407333456"/>
      </c:barChart>
      <c:catAx>
        <c:axId val="407332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7333456"/>
        <c:crosses val="autoZero"/>
        <c:auto val="1"/>
        <c:lblAlgn val="ctr"/>
        <c:lblOffset val="100"/>
        <c:noMultiLvlLbl val="0"/>
      </c:catAx>
      <c:valAx>
        <c:axId val="40733345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0733289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20E0ABAF-4C39-4F4D-BA38-BC7FA83E6F47}" type="presOf" srcId="{83597630-8952-4CB4-B5A4-F4A198BDD028}" destId="{DB3F9B5B-F93F-4DAB-978B-448054965579}" srcOrd="0" destOrd="0" presId="urn:microsoft.com/office/officeart/2005/8/layout/venn1"/>
    <dgm:cxn modelId="{DE867EFA-4B15-417D-969F-126332E9AB87}" type="presOf" srcId="{B9BCEE7D-9A23-41B3-B1E4-D085C4B4C5DC}" destId="{B4E38B97-D4C7-4A67-B32A-874A7E1A6EDA}" srcOrd="0" destOrd="1" presId="urn:microsoft.com/office/officeart/2005/8/layout/venn1"/>
    <dgm:cxn modelId="{63FD19DE-2AF5-466A-8855-25ADB34492AB}" type="presOf" srcId="{FDACCE7C-95A1-4A0F-8E03-28C52837AF44}" destId="{DF9DA87F-8F51-4F68-9420-213A96F10CB8}" srcOrd="1" destOrd="0" presId="urn:microsoft.com/office/officeart/2005/8/layout/venn1"/>
    <dgm:cxn modelId="{58786B90-1A4A-4473-B78A-90F631E38CE3}" type="presOf" srcId="{E10E7DBE-6A20-416F-AD16-F08806EAA8A9}" destId="{FD570D4A-91D9-4963-98B5-E44419776B61}" srcOrd="1" destOrd="2" presId="urn:microsoft.com/office/officeart/2005/8/layout/venn1"/>
    <dgm:cxn modelId="{61CDF1BB-7604-4A2A-A4D5-3FD0173938B1}" type="presOf" srcId="{26DE8474-1DC3-476D-9BEF-5491A272B60C}" destId="{F1DEF9BB-7C3F-44CE-8D7D-097F18388513}" srcOrd="0" destOrd="1" presId="urn:microsoft.com/office/officeart/2005/8/layout/venn1"/>
    <dgm:cxn modelId="{DB99C21E-7B80-4738-AE23-6474C0C6BA1F}" type="presOf" srcId="{85FC4795-AFBF-4D0C-9A3B-B25F7375CBB0}" destId="{2091BDE8-52E5-4C02-99D9-84AC1D184724}" srcOrd="1" destOrd="2" presId="urn:microsoft.com/office/officeart/2005/8/layout/venn1"/>
    <dgm:cxn modelId="{E30DC73F-584E-4986-931F-18B62A64B824}" type="presOf" srcId="{8E1CF7A8-C542-4736-ADCB-ED4FB9CE27E4}" destId="{2091BDE8-52E5-4C02-99D9-84AC1D184724}" srcOrd="1" destOrd="0" presId="urn:microsoft.com/office/officeart/2005/8/layout/venn1"/>
    <dgm:cxn modelId="{55BFCAF3-D1BA-4F7F-9499-0ED72A618EFA}" type="presOf" srcId="{B9BCEE7D-9A23-41B3-B1E4-D085C4B4C5DC}" destId="{FD570D4A-91D9-4963-98B5-E44419776B61}" srcOrd="1" destOrd="1" presId="urn:microsoft.com/office/officeart/2005/8/layout/venn1"/>
    <dgm:cxn modelId="{2B4B2A5F-8A1C-447D-8AA2-59CE432FAEEF}" type="presOf" srcId="{26DE8474-1DC3-476D-9BEF-5491A272B60C}" destId="{DF9DA87F-8F51-4F68-9420-213A96F10CB8}" srcOrd="1" destOrd="1" presId="urn:microsoft.com/office/officeart/2005/8/layout/venn1"/>
    <dgm:cxn modelId="{E69B5720-882A-4602-B896-E21FE55993CA}" type="presOf" srcId="{2A661751-8FF9-48E8-BF89-B30679EE9A75}" destId="{79C4CD74-0998-4073-AFD1-30A57F9C07BA}" srcOrd="0" destOrd="1" presId="urn:microsoft.com/office/officeart/2005/8/layout/venn1"/>
    <dgm:cxn modelId="{ECC6BC43-0257-43A9-8B25-606AC0ECAE9D}" type="presOf" srcId="{FDACCE7C-95A1-4A0F-8E03-28C52837AF44}" destId="{F1DEF9BB-7C3F-44CE-8D7D-097F18388513}" srcOrd="0" destOrd="0" presId="urn:microsoft.com/office/officeart/2005/8/layout/venn1"/>
    <dgm:cxn modelId="{90B70E21-34E0-48E5-8730-52C69EBDDF01}" type="presOf" srcId="{8E1CF7A8-C542-4736-ADCB-ED4FB9CE27E4}" destId="{79C4CD74-0998-4073-AFD1-30A57F9C07BA}" srcOrd="0" destOrd="0" presId="urn:microsoft.com/office/officeart/2005/8/layout/venn1"/>
    <dgm:cxn modelId="{E22B9108-2A74-44CE-95A0-4976AAE8F52B}" type="presOf" srcId="{92D595C9-7754-4267-9D80-6D842AD2E604}" destId="{FD570D4A-91D9-4963-98B5-E44419776B61}"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83893299-7FA9-4B82-A28A-4F15F3177C71}" type="presOf" srcId="{2A661751-8FF9-48E8-BF89-B30679EE9A75}" destId="{2091BDE8-52E5-4C02-99D9-84AC1D184724}" srcOrd="1" destOrd="1" presId="urn:microsoft.com/office/officeart/2005/8/layout/venn1"/>
    <dgm:cxn modelId="{4841BEA3-4583-41CB-9594-6117E608C95E}" type="presOf" srcId="{052E23DB-FAF3-4A80-9126-E57170026537}" destId="{DF9DA87F-8F51-4F68-9420-213A96F10CB8}" srcOrd="1" destOrd="2" presId="urn:microsoft.com/office/officeart/2005/8/layout/venn1"/>
    <dgm:cxn modelId="{5B0FA5D0-7C44-4652-A687-ACCBCC4108F9}" type="presOf" srcId="{E10E7DBE-6A20-416F-AD16-F08806EAA8A9}" destId="{B4E38B97-D4C7-4A67-B32A-874A7E1A6EDA}" srcOrd="0" destOrd="2"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647C037C-6E0B-4077-B1F0-A876357D5DEF}" type="presOf" srcId="{85FC4795-AFBF-4D0C-9A3B-B25F7375CBB0}" destId="{79C4CD74-0998-4073-AFD1-30A57F9C07BA}" srcOrd="0" destOrd="2"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731BC5A3-7802-4FEB-A72F-4F59CF3EDB7A}" type="presOf" srcId="{052E23DB-FAF3-4A80-9126-E57170026537}" destId="{F1DEF9BB-7C3F-44CE-8D7D-097F18388513}" srcOrd="0" destOrd="2" presId="urn:microsoft.com/office/officeart/2005/8/layout/venn1"/>
    <dgm:cxn modelId="{66F5D4A4-3137-4BB5-B385-CDD2A044CA12}" type="presOf" srcId="{92D595C9-7754-4267-9D80-6D842AD2E604}" destId="{B4E38B97-D4C7-4A67-B32A-874A7E1A6EDA}" srcOrd="0"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66806BD8-FAF6-47F2-A4BF-ABF0B75BE0A3}" srcId="{8E1CF7A8-C542-4736-ADCB-ED4FB9CE27E4}" destId="{85FC4795-AFBF-4D0C-9A3B-B25F7375CBB0}" srcOrd="1" destOrd="0" parTransId="{4DCDF301-59BE-4D68-BD2C-A082CE24C106}" sibTransId="{CDB83FCF-76A8-4D7E-B7C2-07C8FFAB0CD9}"/>
    <dgm:cxn modelId="{D54C569D-A1CB-4899-8709-3455F1C537CB}" type="presParOf" srcId="{DB3F9B5B-F93F-4DAB-978B-448054965579}" destId="{B4E38B97-D4C7-4A67-B32A-874A7E1A6EDA}" srcOrd="0" destOrd="0" presId="urn:microsoft.com/office/officeart/2005/8/layout/venn1"/>
    <dgm:cxn modelId="{F7EE844D-BDEA-4A12-917C-6A963B1B1CFA}" type="presParOf" srcId="{DB3F9B5B-F93F-4DAB-978B-448054965579}" destId="{FD570D4A-91D9-4963-98B5-E44419776B61}" srcOrd="1" destOrd="0" presId="urn:microsoft.com/office/officeart/2005/8/layout/venn1"/>
    <dgm:cxn modelId="{FE1D8A1F-13F5-49E7-9D81-64BC43899AE5}" type="presParOf" srcId="{DB3F9B5B-F93F-4DAB-978B-448054965579}" destId="{79C4CD74-0998-4073-AFD1-30A57F9C07BA}" srcOrd="2" destOrd="0" presId="urn:microsoft.com/office/officeart/2005/8/layout/venn1"/>
    <dgm:cxn modelId="{95B69424-6FE9-4CCA-BB6B-54E4435D103E}" type="presParOf" srcId="{DB3F9B5B-F93F-4DAB-978B-448054965579}" destId="{2091BDE8-52E5-4C02-99D9-84AC1D184724}" srcOrd="3" destOrd="0" presId="urn:microsoft.com/office/officeart/2005/8/layout/venn1"/>
    <dgm:cxn modelId="{8BAE7BF9-047E-44A6-B20D-A41925DAC829}" type="presParOf" srcId="{DB3F9B5B-F93F-4DAB-978B-448054965579}" destId="{F1DEF9BB-7C3F-44CE-8D7D-097F18388513}" srcOrd="4" destOrd="0" presId="urn:microsoft.com/office/officeart/2005/8/layout/venn1"/>
    <dgm:cxn modelId="{1D58FC8A-5A7D-46F5-9C2C-74060DFD1459}"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ED875-7339-4547-A18E-498D1EFE6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32</Pages>
  <Words>6149</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41117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395</cp:revision>
  <dcterms:created xsi:type="dcterms:W3CDTF">2015-04-10T11:53:00Z</dcterms:created>
  <dcterms:modified xsi:type="dcterms:W3CDTF">2015-04-12T11:39:00Z</dcterms:modified>
</cp:coreProperties>
</file>