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3177540</wp:posOffset>
            </wp:positionH>
            <wp:positionV relativeFrom="paragraph">
              <wp:posOffset>-508629</wp:posOffset>
            </wp:positionV>
            <wp:extent cx="1905000" cy="46679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6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708660</wp:posOffset>
            </wp:positionH>
            <wp:positionV relativeFrom="paragraph">
              <wp:posOffset>-576576</wp:posOffset>
            </wp:positionV>
            <wp:extent cx="2499360" cy="577215"/>
            <wp:effectExtent b="0" l="0" r="0" t="0"/>
            <wp:wrapNone/>
            <wp:docPr descr="C:\Users\Anthonette\AppData\Local\Microsoft\Windows\INetCache\Content.Word\xusc_logo_flushleft_0.jpg.pagespeed.ic.rZcCY--U0m.jpg" id="6" name="image5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77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AGREEMENT LETTER FOR THESIS PROPOSAL DEFENSE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an agreement between the Department of Computer, Information Sciences and Mathematics and the undersigned proponents of the thesis proposal entitled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Addressing Typographic Hallucination in Generative AI Images: An Open-Set Metric Learning Approach to Font Style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undersigned agrees to submit the following:</w:t>
      </w:r>
    </w:p>
    <w:p w:rsidR="00000000" w:rsidDel="00000000" w:rsidP="00000000" w:rsidRDefault="00000000" w:rsidRPr="00000000" w14:paraId="00000007">
      <w:pPr>
        <w:spacing w:after="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3 complete copies of thesis/capstone proposal document; and</w:t>
      </w:r>
    </w:p>
    <w:p w:rsidR="00000000" w:rsidDel="00000000" w:rsidP="00000000" w:rsidRDefault="00000000" w:rsidRPr="00000000" w14:paraId="00000008">
      <w:pPr>
        <w:spacing w:after="0" w:line="36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1 copy of sworn and recommendation letter.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are to be submitted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July 27, 2026, before 5:00 PM at the department office.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Failure to do so will automatically earn the proponents a grade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CS3201N - Thesis Proposal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semester.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Signed this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day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July, 2026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-176210</wp:posOffset>
            </wp:positionH>
            <wp:positionV relativeFrom="paragraph">
              <wp:posOffset>247650</wp:posOffset>
            </wp:positionV>
            <wp:extent cx="2105025" cy="51435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247650</wp:posOffset>
            </wp:positionV>
            <wp:extent cx="1700213" cy="513431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513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Matt Erron Cabarrubias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Monaliza G. Cabarrubias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2733675</wp:posOffset>
            </wp:positionH>
            <wp:positionV relativeFrom="paragraph">
              <wp:posOffset>295573</wp:posOffset>
            </wp:positionV>
            <wp:extent cx="1481138" cy="834674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8346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</w:t>
        <w:tab/>
        <w:tab/>
        <w:tab/>
        <w:tab/>
        <w:tab/>
        <w:t xml:space="preserve">Guardian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-323847</wp:posOffset>
            </wp:positionH>
            <wp:positionV relativeFrom="paragraph">
              <wp:posOffset>233660</wp:posOffset>
            </wp:positionV>
            <wp:extent cx="2395831" cy="5810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831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Janritch Diputado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Ritchie Diputado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</w:t>
        <w:tab/>
        <w:tab/>
        <w:tab/>
        <w:tab/>
        <w:tab/>
        <w:t xml:space="preserve">Guardian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Mrs. Christine D. Bandalan, MEng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Thesis Proposal Adviser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