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3185160</wp:posOffset>
            </wp:positionH>
            <wp:positionV relativeFrom="paragraph">
              <wp:posOffset>-209549</wp:posOffset>
            </wp:positionV>
            <wp:extent cx="1992518" cy="563418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2518" cy="5634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716280</wp:posOffset>
            </wp:positionH>
            <wp:positionV relativeFrom="paragraph">
              <wp:posOffset>-186054</wp:posOffset>
            </wp:positionV>
            <wp:extent cx="2499360" cy="577456"/>
            <wp:effectExtent b="0" l="0" r="0" t="0"/>
            <wp:wrapNone/>
            <wp:docPr descr="C:\Users\Anthonette\AppData\Local\Microsoft\Windows\INetCache\Content.Word\xusc_logo_flushleft_0.jpg.pagespeed.ic.rZcCY--U0m.jpg" id="1" name="image5.jpg"/>
            <a:graphic>
              <a:graphicData uri="http://schemas.openxmlformats.org/drawingml/2006/picture">
                <pic:pic>
                  <pic:nvPicPr>
                    <pic:cNvPr descr="C:\Users\Anthonette\AppData\Local\Microsoft\Windows\INetCache\Content.Word\xusc_logo_flushleft_0.jpg.pagespeed.ic.rZcCY--U0m.jpg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577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05">
      <w:pPr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Date: August 12,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APPROVAL   SHEET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This thesis proposal entitled: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ADDRESSING TYPOGRAPHIC HALLUCINATION IN GENERATIVE AI IMAGES: AN OPEN-SET METRIC LEARNING APPROACH TO FONT STYLE RECOGNITION</w:t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submitted by: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MATT ERRON G. CABARRUBIAS, JANRITCH D. DIPUTADO, </w:t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for the degree of: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BACHELOR OF SCIENCE IN COMPUTER SCIENCE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has been approved by the Committee assigned to the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CHRISTINE D. BANDALAN, MEng</w:t>
      </w:r>
    </w:p>
    <w:p w:rsidR="00000000" w:rsidDel="00000000" w:rsidP="00000000" w:rsidRDefault="00000000" w:rsidRPr="00000000" w14:paraId="00000015">
      <w:pPr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Adviser</w:t>
      </w:r>
    </w:p>
    <w:p w:rsidR="00000000" w:rsidDel="00000000" w:rsidP="00000000" w:rsidRDefault="00000000" w:rsidRPr="00000000" w14:paraId="00000016">
      <w:pPr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GLENN B. PEPITO, MBA, MSIT</w:t>
      </w:r>
    </w:p>
    <w:p w:rsidR="00000000" w:rsidDel="00000000" w:rsidP="00000000" w:rsidRDefault="00000000" w:rsidRPr="00000000" w14:paraId="0000001A">
      <w:pPr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Chair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ab/>
        <w:t xml:space="preserve">   KHENT L. DELA PAZ</w:t>
        <w:tab/>
        <w:tab/>
        <w:tab/>
        <w:tab/>
        <w:tab/>
        <w:t xml:space="preserve">JANIE LANE T. SABADO</w:t>
      </w:r>
    </w:p>
    <w:p w:rsidR="00000000" w:rsidDel="00000000" w:rsidP="00000000" w:rsidRDefault="00000000" w:rsidRPr="00000000" w14:paraId="0000001E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Member</w:t>
        <w:tab/>
        <w:tab/>
        <w:tab/>
        <w:tab/>
        <w:tab/>
        <w:tab/>
        <w:t xml:space="preserve">           Member</w:t>
      </w:r>
    </w:p>
    <w:p w:rsidR="00000000" w:rsidDel="00000000" w:rsidP="00000000" w:rsidRDefault="00000000" w:rsidRPr="00000000" w14:paraId="0000001F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90" w:firstLine="0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CHRISTINE D. BANDALAN, MEng</w:t>
      </w:r>
    </w:p>
    <w:p w:rsidR="00000000" w:rsidDel="00000000" w:rsidP="00000000" w:rsidRDefault="00000000" w:rsidRPr="00000000" w14:paraId="00000024">
      <w:pPr>
        <w:ind w:left="90" w:firstLine="0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Thesis Proposal Coordinator</w:t>
      </w:r>
    </w:p>
    <w:p w:rsidR="00000000" w:rsidDel="00000000" w:rsidP="00000000" w:rsidRDefault="00000000" w:rsidRPr="00000000" w14:paraId="00000025">
      <w:pPr>
        <w:ind w:left="72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THESIS COMMITTEE RECOMMENDATIONS</w:t>
      </w:r>
    </w:p>
    <w:p w:rsidR="00000000" w:rsidDel="00000000" w:rsidP="00000000" w:rsidRDefault="00000000" w:rsidRPr="00000000" w14:paraId="0000003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COMPLIANCE FORM</w:t>
      </w:r>
    </w:p>
    <w:p w:rsidR="00000000" w:rsidDel="00000000" w:rsidP="00000000" w:rsidRDefault="00000000" w:rsidRPr="00000000" w14:paraId="0000003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(Proposal Hearing)</w:t>
      </w:r>
    </w:p>
    <w:p w:rsidR="00000000" w:rsidDel="00000000" w:rsidP="00000000" w:rsidRDefault="00000000" w:rsidRPr="00000000" w14:paraId="0000003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8.0" w:type="dxa"/>
        <w:jc w:val="left"/>
        <w:tblInd w:w="-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6"/>
        <w:gridCol w:w="1617"/>
        <w:gridCol w:w="1250"/>
        <w:gridCol w:w="1305"/>
        <w:tblGridChange w:id="0">
          <w:tblGrid>
            <w:gridCol w:w="5386"/>
            <w:gridCol w:w="1617"/>
            <w:gridCol w:w="1250"/>
            <w:gridCol w:w="1305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SUGGESTIONS</w:t>
            </w:r>
          </w:p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NOT APPLICABLE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COMPLIED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YES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Revised Introductions of Chapters 1-3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1, 7, 14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Formatting fixes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1-34, 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Readability — prose too dense / long compound sentences.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35-76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Expert panel should measure, not assume, the single-typeface premise.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40-41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Handle text regions containing more than one font family; system must not silently name the majority typeface.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49-51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Make the framework reproducible / followable by an outside researcher.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53-55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Provide evidence that the mixed-typography verdict works.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73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Justify the backbone selection, compare against alternatives instead of assuming DINOv2.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SRS must match the revised pipeline.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94, 97, 99, 104, 110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Submitted by:</w:t>
        <w:tab/>
        <w:tab/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4355278</wp:posOffset>
            </wp:positionH>
            <wp:positionV relativeFrom="page">
              <wp:posOffset>7036445</wp:posOffset>
            </wp:positionV>
            <wp:extent cx="2276475" cy="545889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545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790575</wp:posOffset>
            </wp:positionH>
            <wp:positionV relativeFrom="paragraph">
              <wp:posOffset>146149</wp:posOffset>
            </wp:positionV>
            <wp:extent cx="1920240" cy="466725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MATT ERRON CABARRUBIAS</w:t>
        <w:tab/>
        <w:tab/>
        <w:tab/>
        <w:t xml:space="preserve">JANRITCH DIPUTADO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 and Signature of Candidate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Name and Signature of Candidate</w:t>
      </w:r>
    </w:p>
    <w:p w:rsidR="00000000" w:rsidDel="00000000" w:rsidP="00000000" w:rsidRDefault="00000000" w:rsidRPr="00000000" w14:paraId="0000007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CHRISTINE D. BANDALAN, MEng</w:t>
      </w:r>
    </w:p>
    <w:p w:rsidR="00000000" w:rsidDel="00000000" w:rsidP="00000000" w:rsidRDefault="00000000" w:rsidRPr="00000000" w14:paraId="00000078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 and Signature of Adviser</w:t>
      </w:r>
    </w:p>
    <w:p w:rsidR="00000000" w:rsidDel="00000000" w:rsidP="00000000" w:rsidRDefault="00000000" w:rsidRPr="00000000" w14:paraId="00000079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3086100</wp:posOffset>
            </wp:positionH>
            <wp:positionV relativeFrom="paragraph">
              <wp:posOffset>-114934</wp:posOffset>
            </wp:positionV>
            <wp:extent cx="1905000" cy="466795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66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678180</wp:posOffset>
            </wp:positionH>
            <wp:positionV relativeFrom="paragraph">
              <wp:posOffset>-163828</wp:posOffset>
            </wp:positionV>
            <wp:extent cx="2390882" cy="552163"/>
            <wp:effectExtent b="0" l="0" r="0" t="0"/>
            <wp:wrapNone/>
            <wp:docPr descr="C:\Users\Anthonette\AppData\Local\Microsoft\Windows\INetCache\Content.Word\xusc_logo_flushleft_0.jpg.pagespeed.ic.rZcCY--U0m.jpg" id="5" name="image4.jpg"/>
            <a:graphic>
              <a:graphicData uri="http://schemas.openxmlformats.org/drawingml/2006/picture">
                <pic:pic>
                  <pic:nvPicPr>
                    <pic:cNvPr descr="C:\Users\Anthonette\AppData\Local\Microsoft\Windows\INetCache\Content.Word\xusc_logo_flushleft_0.jpg.pagespeed.ic.rZcCY--U0m.jpg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882" cy="552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GENERAL INSTRUCTIONS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Please follow the steps below in submitting your REVISED THESIS PROPOSAL DOCUMENT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Kindly fill up the entries of the two forms: APPROVAL SHEET and THESIS COMMITTEE RECOMMENDATION COMPLIANCE FORM.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 the APPROVAL SHEET and THESIS COMMITTEE RECOMMENDATION COMPLIANCE FORM in your REVISED THESIS DOCUMENT.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Fill-out the THESIS COMMITTEE RECOMMENDATION COMPLIANCE FORM for reference in checking the revised thesis document and make sure to affix your signatures.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your THESIS ADVISER do the following: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your REVISED THESIS PROPOSAL DOCUMENT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the THESIS COMMITTEE RECOMMENDATION COMPLIANCE FORM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 your THESIS PROPOSAL DOCUMENT to the PANELIST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to the MEMBERS  of the PANEL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Lastly to the CHAIR of the PANEL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your APPROVAL SHEET signed by the Thesis Proposal Coordinator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And, SUBMIT your signed approved thesis document to your research coordinator.</w:t>
      </w:r>
    </w:p>
    <w:p w:rsidR="00000000" w:rsidDel="00000000" w:rsidP="00000000" w:rsidRDefault="00000000" w:rsidRPr="00000000" w14:paraId="0000009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5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P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ind w:left="2160" w:firstLine="72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5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