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jc w:val="center"/>
      </w:pPr>
      <w:r>
        <w:drawing>
          <wp:inline distT="0" distB="0" distL="0" distR="0">
            <wp:extent cx="2857500" cy="857250"/>
            <wp:effectExtent t="0" r="0" b="0" l="0"/>
            <wp:docPr id="1" name="TaperLogo" descr="Taper registered trademark logo" title="Taper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</w:pPr>
    </w:p>
    <w:p>
      <w:pPr>
        <w:spacing w:after="100"/>
        <w:jc w:val="center"/>
      </w:pPr>
      <w:r>
        <w:rPr>
          <w:rFonts w:ascii="Plus Jakarta Sans" w:cs="Plus Jakarta Sans" w:eastAsia="Plus Jakarta Sans" w:hAnsi="Plus Jakarta Sans"/>
          <w:b/>
          <w:bCs/>
          <w:color w:val="011745"/>
          <w:sz w:val="52"/>
          <w:szCs w:val="52"/>
        </w:rPr>
        <w:t xml:space="preserve">TaperPay Backoffice</w:t>
      </w:r>
    </w:p>
    <w:p>
      <w:pPr>
        <w:spacing w:after="80"/>
        <w:jc w:val="center"/>
      </w:pPr>
      <w:r>
        <w:rPr>
          <w:rFonts w:ascii="Plus Jakarta Sans" w:cs="Plus Jakarta Sans" w:eastAsia="Plus Jakarta Sans" w:hAnsi="Plus Jakarta Sans"/>
          <w:color w:val="3d61a4"/>
          <w:sz w:val="28"/>
          <w:szCs w:val="28"/>
        </w:rPr>
        <w:t xml:space="preserve">Technical Build Documentation</w:t>
      </w:r>
    </w:p>
    <w:p>
      <w:pPr>
        <w:spacing w:after="200"/>
        <w:jc w:val="center"/>
      </w:pPr>
      <w:r>
        <w:rPr>
          <w:rFonts w:ascii="Inter" w:cs="Inter" w:eastAsia="Inter" w:hAnsi="Inter"/>
          <w:color w:val="a4abbe"/>
          <w:sz w:val="24"/>
          <w:szCs w:val="24"/>
        </w:rPr>
        <w:t xml:space="preserve">Fase 1: Sales Leads &amp; Prospects</w:t>
      </w:r>
    </w:p>
    <w:p>
      <w:pPr>
        <w:spacing w:after="600"/>
      </w:pPr>
    </w:p>
    <w:p>
      <w:pPr>
        <w:pBdr>
          <w:top w:val="single" w:color="5a7fc2" w:sz="2" w:space="12"/>
        </w:pBdr>
        <w:spacing w:after="60"/>
        <w:jc w:val="center"/>
      </w:pPr>
      <w:r>
        <w:rPr>
          <w:rFonts w:ascii="Inter" w:cs="Inter" w:eastAsia="Inter" w:hAnsi="Inter"/>
          <w:color w:val="a4abbe"/>
          <w:sz w:val="20"/>
          <w:szCs w:val="20"/>
        </w:rPr>
        <w:t xml:space="preserve">Versie 1.0  |  2 april 2026</w:t>
      </w:r>
    </w:p>
    <w:p>
      <w:pPr>
        <w:jc w:val="center"/>
      </w:pPr>
      <w:r>
        <w:rPr>
          <w:rFonts w:ascii="Inter" w:cs="Inter" w:eastAsia="Inter" w:hAnsi="Inter"/>
          <w:color w:val="a4abbe"/>
          <w:sz w:val="20"/>
          <w:szCs w:val="20"/>
        </w:rPr>
        <w:t xml:space="preserve">Opgesteld voor: Joost P. (jp@taperpay.com)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Plus Jakarta Sans" w:cs="Plus Jakarta Sans" w:eastAsia="Plus Jakarta Sans" w:hAnsi="Plus Jakarta Sans"/>
          <w:b/>
          <w:bCs/>
          <w:color w:val="011745"/>
          <w:sz w:val="36"/>
          <w:szCs w:val="36"/>
        </w:rPr>
        <w:t xml:space="preserve">1. Project Overzicht</w:t>
      </w:r>
    </w:p>
    <w:p>
      <w:pPr>
        <w:spacing w:after="12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Het TaperPay Backoffice is een volledig CRM- en onboardingsysteem gebouwd voor het sales- en backoffice team van Taper. Het systeem centraliseert leadbeheer, prospectbeheer, onboarding en klantmanagement in één platform.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0117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Eigenschap</w:t>
            </w:r>
          </w:p>
        </w:tc>
        <w:tc>
          <w:tcPr>
            <w:tcW w:type="dxa" w:w="6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0117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20"/>
                <w:szCs w:val="20"/>
              </w:rPr>
              <w:t xml:space="preserve">Stack</w:t>
            </w:r>
          </w:p>
        </w:tc>
        <w:tc>
          <w:tcPr>
            <w:tcW w:type="dxa" w:w="6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20"/>
                <w:szCs w:val="20"/>
              </w:rPr>
              <w:t xml:space="preserve">React (Vite) + Python (FastAPI) + PostgreSQL + Docker</w:t>
            </w:r>
          </w:p>
        </w:tc>
      </w:tr>
      <w:tr>
        <w:tc>
          <w:tcPr>
            <w:tcW w:type="dxa" w:w="3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20"/>
                <w:szCs w:val="20"/>
              </w:rPr>
              <w:t xml:space="preserve">React 18, Tailwind CSS, Recharts, i18next, Lucide icons</w:t>
            </w:r>
          </w:p>
        </w:tc>
      </w:tr>
      <w:tr>
        <w:tc>
          <w:tcPr>
            <w:tcW w:type="dxa" w:w="3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20"/>
                <w:szCs w:val="20"/>
              </w:rPr>
              <w:t xml:space="preserve">Backend</w:t>
            </w:r>
          </w:p>
        </w:tc>
        <w:tc>
          <w:tcPr>
            <w:tcW w:type="dxa" w:w="6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20"/>
                <w:szCs w:val="20"/>
              </w:rPr>
              <w:t xml:space="preserve">FastAPI, SQLAlchemy ORM, Alembic, WebSocket, Google OAuth</w:t>
            </w:r>
          </w:p>
        </w:tc>
      </w:tr>
      <w:tr>
        <w:tc>
          <w:tcPr>
            <w:tcW w:type="dxa" w:w="3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20"/>
                <w:szCs w:val="20"/>
              </w:rPr>
              <w:t xml:space="preserve">AI</w:t>
            </w:r>
          </w:p>
        </w:tc>
        <w:tc>
          <w:tcPr>
            <w:tcW w:type="dxa" w:w="6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20"/>
                <w:szCs w:val="20"/>
              </w:rPr>
              <w:t xml:space="preserve">Claude Sonnet (Anthropic API) — lead enrichment, document scanning, smart import</w:t>
            </w:r>
          </w:p>
        </w:tc>
      </w:tr>
      <w:tr>
        <w:tc>
          <w:tcPr>
            <w:tcW w:type="dxa" w:w="3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20"/>
                <w:szCs w:val="20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20"/>
                <w:szCs w:val="20"/>
              </w:rPr>
              <w:t xml:space="preserve">PostgreSQL 16 (Docker container)</w:t>
            </w:r>
          </w:p>
        </w:tc>
      </w:tr>
      <w:tr>
        <w:tc>
          <w:tcPr>
            <w:tcW w:type="dxa" w:w="3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20"/>
                <w:szCs w:val="20"/>
              </w:rPr>
              <w:t xml:space="preserve">Auth</w:t>
            </w:r>
          </w:p>
        </w:tc>
        <w:tc>
          <w:tcPr>
            <w:tcW w:type="dxa" w:w="6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20"/>
                <w:szCs w:val="20"/>
              </w:rPr>
              <w:t xml:space="preserve">Google OAuth 2.0, alleen @taperpay.com — JWT tokens</w:t>
            </w:r>
          </w:p>
        </w:tc>
      </w:tr>
      <w:tr>
        <w:tc>
          <w:tcPr>
            <w:tcW w:type="dxa" w:w="3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20"/>
                <w:szCs w:val="20"/>
              </w:rPr>
              <w:t xml:space="preserve">Hosting</w:t>
            </w:r>
          </w:p>
        </w:tc>
        <w:tc>
          <w:tcPr>
            <w:tcW w:type="dxa" w:w="6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20"/>
                <w:szCs w:val="20"/>
              </w:rPr>
              <w:t xml:space="preserve">Private VPS, Ubuntu, 8GB RAM, Docker Compose</w:t>
            </w:r>
          </w:p>
        </w:tc>
      </w:tr>
      <w:tr>
        <w:tc>
          <w:tcPr>
            <w:tcW w:type="dxa" w:w="3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20"/>
                <w:szCs w:val="20"/>
              </w:rPr>
              <w:t xml:space="preserve">Taal</w:t>
            </w:r>
          </w:p>
        </w:tc>
        <w:tc>
          <w:tcPr>
            <w:tcW w:type="dxa" w:w="6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20"/>
                <w:szCs w:val="20"/>
              </w:rPr>
              <w:t xml:space="preserve">Tweetalig: Nederlands (default) + Engels</w:t>
            </w:r>
          </w:p>
        </w:tc>
      </w:tr>
      <w:tr>
        <w:tc>
          <w:tcPr>
            <w:tcW w:type="dxa" w:w="3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6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20"/>
                <w:szCs w:val="20"/>
              </w:rPr>
              <w:t xml:space="preserve">65 endpoints over 10 routers</w:t>
            </w:r>
          </w:p>
        </w:tc>
      </w:tr>
      <w:tr>
        <w:tc>
          <w:tcPr>
            <w:tcW w:type="dxa" w:w="3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20"/>
                <w:szCs w:val="20"/>
              </w:rPr>
              <w:t xml:space="preserve">Bestanden</w:t>
            </w:r>
          </w:p>
        </w:tc>
        <w:tc>
          <w:tcPr>
            <w:tcW w:type="dxa" w:w="6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20"/>
                <w:szCs w:val="20"/>
              </w:rPr>
              <w:t xml:space="preserve">67 bronbestanden</w:t>
            </w:r>
          </w:p>
        </w:tc>
      </w:tr>
    </w:tbl>
    <w:p>
      <w:pPr>
        <w:spacing w:after="200"/>
      </w:pPr>
    </w:p>
    <w:p>
      <w:pPr>
        <w:pStyle w:val="Heading1"/>
        <w:spacing w:after="200" w:before="300"/>
      </w:pPr>
      <w:r>
        <w:rPr>
          <w:rFonts w:ascii="Plus Jakarta Sans" w:cs="Plus Jakarta Sans" w:eastAsia="Plus Jakarta Sans" w:hAnsi="Plus Jakarta Sans"/>
          <w:b/>
          <w:bCs/>
          <w:color w:val="011745"/>
          <w:sz w:val="36"/>
          <w:szCs w:val="36"/>
        </w:rPr>
        <w:t xml:space="preserve">2. Gebruikersrollen &amp; Rechten</w:t>
      </w:r>
    </w:p>
    <w:p>
      <w:pPr>
        <w:spacing w:after="12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Het systeem ondersteunt 6 rollen met verschillende toegangsniveaus: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0117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0117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Toegang</w:t>
            </w:r>
          </w:p>
        </w:tc>
        <w:tc>
          <w:tcPr>
            <w:tcW w:type="dxa" w:w="3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0117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Bijzonderheden</w:t>
            </w:r>
          </w:p>
        </w:tc>
      </w:tr>
      <w:tr>
        <w:tc>
          <w:tcPr>
            <w:tcW w:type="dxa" w:w="2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Admin (Pay)</w:t>
            </w:r>
          </w:p>
        </w:tc>
        <w:tc>
          <w:tcPr>
            <w:tcW w:type="dxa" w:w="3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Alles + TaperPay configuratie</w:t>
            </w:r>
          </w:p>
        </w:tc>
        <w:tc>
          <w:tcPr>
            <w:tcW w:type="dxa" w:w="3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Vereisten beheren, users toevoegen, brokers instellen</w:t>
            </w:r>
          </w:p>
        </w:tc>
      </w:tr>
      <w:tr>
        <w:tc>
          <w:tcPr>
            <w:tcW w:type="dxa" w:w="2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Admin (Trade)</w:t>
            </w:r>
          </w:p>
        </w:tc>
        <w:tc>
          <w:tcPr>
            <w:tcW w:type="dxa" w:w="3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Alles + TaperTrade configuratie</w:t>
            </w:r>
          </w:p>
        </w:tc>
        <w:tc>
          <w:tcPr>
            <w:tcW w:type="dxa" w:w="3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Trade Finance vereisten, aparte admin scope</w:t>
            </w:r>
          </w:p>
        </w:tc>
      </w:tr>
      <w:tr>
        <w:tc>
          <w:tcPr>
            <w:tcW w:type="dxa" w:w="2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Teamleader</w:t>
            </w:r>
          </w:p>
        </w:tc>
        <w:tc>
          <w:tcPr>
            <w:tcW w:type="dxa" w:w="3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Sales + andermans lijsten</w:t>
            </w:r>
          </w:p>
        </w:tc>
        <w:tc>
          <w:tcPr>
            <w:tcW w:type="dxa" w:w="3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Kan leads terugzetten in pipeline, teamlijsten zien</w:t>
            </w:r>
          </w:p>
        </w:tc>
      </w:tr>
      <w:tr>
        <w:tc>
          <w:tcPr>
            <w:tcW w:type="dxa" w:w="2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Sales</w:t>
            </w:r>
          </w:p>
        </w:tc>
        <w:tc>
          <w:tcPr>
            <w:tcW w:type="dxa" w:w="3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Leads, Prospects, Onboarding (sales)</w:t>
            </w:r>
          </w:p>
        </w:tc>
        <w:tc>
          <w:tcPr>
            <w:tcW w:type="dxa" w:w="3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Eigen leads bewerken, locken, bellijsten beheren</w:t>
            </w:r>
          </w:p>
        </w:tc>
      </w:tr>
      <w:tr>
        <w:tc>
          <w:tcPr>
            <w:tcW w:type="dxa" w:w="2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Backoffice</w:t>
            </w:r>
          </w:p>
        </w:tc>
        <w:tc>
          <w:tcPr>
            <w:tcW w:type="dxa" w:w="3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Onboarding review, Clients</w:t>
            </w:r>
          </w:p>
        </w:tc>
        <w:tc>
          <w:tcPr>
            <w:tcW w:type="dxa" w:w="3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Documenten reviewen, AI scans, broker selectie</w:t>
            </w:r>
          </w:p>
        </w:tc>
      </w:tr>
      <w:tr>
        <w:tc>
          <w:tcPr>
            <w:tcW w:type="dxa" w:w="2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Finance</w:t>
            </w:r>
          </w:p>
        </w:tc>
        <w:tc>
          <w:tcPr>
            <w:tcW w:type="dxa" w:w="3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Clients (read-only)</w:t>
            </w:r>
          </w:p>
        </w:tc>
        <w:tc>
          <w:tcPr>
            <w:tcW w:type="dxa" w:w="3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Deal data en omzet inzien, geen bewerkrechten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Inter" w:cs="Inter" w:eastAsia="Inter" w:hAnsi="Inter"/>
          <w:b/>
          <w:bCs/>
          <w:color w:val="011745"/>
          <w:sz w:val="21"/>
          <w:szCs w:val="21"/>
        </w:rPr>
        <w:t xml:space="preserve">Initiële admins: </w:t>
      </w:r>
      <w:r>
        <w:rPr>
          <w:rFonts w:ascii="Inter" w:cs="Inter" w:eastAsia="Inter" w:hAnsi="Inter"/>
          <w:color w:val="566079"/>
          <w:sz w:val="21"/>
          <w:szCs w:val="21"/>
        </w:rPr>
        <w:t xml:space="preserve">jp@taperpay.com, jvl@taperpay.com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011745"/>
          <w:sz w:val="21"/>
          <w:szCs w:val="21"/>
        </w:rPr>
        <w:t xml:space="preserve">Verwachte users bij start: </w:t>
      </w:r>
      <w:r>
        <w:rPr>
          <w:rFonts w:ascii="Inter" w:cs="Inter" w:eastAsia="Inter" w:hAnsi="Inter"/>
          <w:color w:val="566079"/>
          <w:sz w:val="21"/>
          <w:szCs w:val="21"/>
        </w:rPr>
        <w:t xml:space="preserve">8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Plus Jakarta Sans" w:cs="Plus Jakarta Sans" w:eastAsia="Plus Jakarta Sans" w:hAnsi="Plus Jakarta Sans"/>
          <w:b/>
          <w:bCs/>
          <w:color w:val="011745"/>
          <w:sz w:val="36"/>
          <w:szCs w:val="36"/>
        </w:rPr>
        <w:t xml:space="preserve">3. Modules &amp; Features</w:t>
      </w:r>
    </w:p>
    <w:p>
      <w:pPr>
        <w:pStyle w:val="Heading2"/>
        <w:spacing w:after="200" w:before="300"/>
      </w:pPr>
      <w:r>
        <w:rPr>
          <w:rFonts w:ascii="Plus Jakarta Sans" w:cs="Plus Jakarta Sans" w:eastAsia="Plus Jakarta Sans" w:hAnsi="Plus Jakarta Sans"/>
          <w:b/>
          <w:bCs/>
          <w:color w:val="011745"/>
          <w:sz w:val="28"/>
          <w:szCs w:val="28"/>
        </w:rPr>
        <w:t xml:space="preserve">3.1 Sales Leads</w:t>
      </w:r>
    </w:p>
    <w:p>
      <w:pPr>
        <w:spacing w:after="12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Het hart van het sales dashboard. Hier beheren sales medewerkers grote aantallen leads met een focus op efficiëntie.</w:t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Plus Jakarta Sans" w:cs="Plus Jakarta Sans" w:eastAsia="Plus Jakarta Sans" w:hAnsi="Plus Jakarta Sans"/>
          <w:b/>
          <w:bCs/>
          <w:color w:val="011745"/>
          <w:sz w:val="24"/>
          <w:szCs w:val="24"/>
        </w:rPr>
        <w:t xml:space="preserve">Hoofdfuncties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Lijst- en Kanban-weergave met sorteer- en filterfuncties (status, prioriteit, toegewezen, datum)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1-klik toevoegen aan dagelijkse bellijst met drag &amp; drop herordening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Lead locking: claim een lead voor je eigen lijst (andere users kunnen niet bewerken)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Snooze functie: tijdelijk verbergen met datumkiezer en automatische herinnering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Pinned leads sidebar: snelle toegang tot favoriete leads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AI Smart Import: sleep Excel, PDF of foto → Claude Sonnet parst leads automatisch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Duplicaatdetectie: blokkeren + waarschuwing met link naar bestaande lead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Auto-enrich: bij aanmaak haalt AI automatisch bedrijfsinformatie op (web + LinkedIn)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Lead scoring: handmatige score + AI-suggestie met reasoning</w:t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Plus Jakarta Sans" w:cs="Plus Jakarta Sans" w:eastAsia="Plus Jakarta Sans" w:hAnsi="Plus Jakarta Sans"/>
          <w:b/>
          <w:bCs/>
          <w:color w:val="011745"/>
          <w:sz w:val="24"/>
          <w:szCs w:val="24"/>
        </w:rPr>
        <w:t xml:space="preserve">Detail Popup (7 tabbladen)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Overview: bedrijfs- en contactinfo, quick actions (bel, lock, snooze, send to prospect)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Call Log: belhistorie met outcome, duur, notities + live call timer widget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Notes: scrollbaar notitieoverzicht + invoer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Communication: intern berichtenverkeer met @mention ondersteuning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Emails: Gmail synchronisatie (inbound/outbound)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Documents: drag &amp; drop upload, preview, download, versioning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About: AI-gegenereerde bedrijfsbeschrijving, “Verrijk opnieuw” knop</w:t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Plus Jakarta Sans" w:cs="Plus Jakarta Sans" w:eastAsia="Plus Jakarta Sans" w:hAnsi="Plus Jakarta Sans"/>
          <w:b/>
          <w:bCs/>
          <w:color w:val="011745"/>
          <w:sz w:val="24"/>
          <w:szCs w:val="24"/>
        </w:rPr>
        <w:t xml:space="preserve">Bellijst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Drag &amp; drop herordening van daglijst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Callbacks staan automatisch bovenaan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Click-to-call via tel: link + auto “log je call” popup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Live timer widget tijdens gesprek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Inactiviteitsalerts: instelbaar door admin (bijv. 7 of 14 dagen)</w:t>
      </w:r>
    </w:p>
    <w:p>
      <w:pPr>
        <w:spacing w:after="200"/>
      </w:pPr>
    </w:p>
    <w:p>
      <w:pPr>
        <w:pStyle w:val="Heading2"/>
        <w:spacing w:after="200" w:before="300"/>
      </w:pPr>
      <w:r>
        <w:rPr>
          <w:rFonts w:ascii="Plus Jakarta Sans" w:cs="Plus Jakarta Sans" w:eastAsia="Plus Jakarta Sans" w:hAnsi="Plus Jakarta Sans"/>
          <w:b/>
          <w:bCs/>
          <w:color w:val="011745"/>
          <w:sz w:val="28"/>
          <w:szCs w:val="28"/>
        </w:rPr>
        <w:t xml:space="preserve">3.2 Prospects</w:t>
      </w:r>
    </w:p>
    <w:p>
      <w:pPr>
        <w:spacing w:after="12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Wanneer een lead interesse toont, verplaatst sales deze naar Prospects. Hier wordt de case verrijkt met valuta- en financieringsinformatie.</w:t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Plus Jakarta Sans" w:cs="Plus Jakarta Sans" w:eastAsia="Plus Jakarta Sans" w:hAnsi="Plus Jakarta Sans"/>
          <w:b/>
          <w:bCs/>
          <w:color w:val="011745"/>
          <w:sz w:val="24"/>
          <w:szCs w:val="24"/>
        </w:rPr>
        <w:t xml:space="preserve">3 Tabbladen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Algemeen: bedrijfs-/contactinfo, callback plannen (intern + extern), afspraken, “Zet door naar Onboarding”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TaperPay: landen van inkomend/uitgaand geld, koop/verkoop valuta met volumes, FX marge, revenue forecast, strategie/exposure, documenten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TaperTrade: 3 producten (Debtor Finance, Portfolio Based, Voorraadfinanciering), financieringsbehoefte, TF marge, documenten</w:t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Plus Jakarta Sans" w:cs="Plus Jakarta Sans" w:eastAsia="Plus Jakarta Sans" w:hAnsi="Plus Jakarta Sans"/>
          <w:b/>
          <w:bCs/>
          <w:color w:val="011745"/>
          <w:sz w:val="24"/>
          <w:szCs w:val="24"/>
        </w:rPr>
        <w:t xml:space="preserve">Revenue Forecast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Volume en marge apart ingevoerd per product (FX en TF)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Automatische berekening: Volume × Marge% =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Totaal revenue overzicht per prospect</w:t>
      </w:r>
    </w:p>
    <w:p>
      <w:pPr>
        <w:spacing w:after="200"/>
      </w:pPr>
    </w:p>
    <w:p>
      <w:pPr>
        <w:pStyle w:val="Heading2"/>
        <w:spacing w:after="200" w:before="300"/>
      </w:pPr>
      <w:r>
        <w:rPr>
          <w:rFonts w:ascii="Plus Jakarta Sans" w:cs="Plus Jakarta Sans" w:eastAsia="Plus Jakarta Sans" w:hAnsi="Plus Jakarta Sans"/>
          <w:b/>
          <w:bCs/>
          <w:color w:val="011745"/>
          <w:sz w:val="28"/>
          <w:szCs w:val="28"/>
        </w:rPr>
        <w:t xml:space="preserve">3.3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KPI cards: leads vandaag, calls gemaakt, pipeline waarde, conversieratio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Pipeline funnel visualisatie (Lead → Prospect → Onboarding → Client)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Activiteiten-feed: toggle tussen “Mijn activiteit” en “Team activiteit”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Team targets met voortgangsbalken (door admin instelbaar)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Kanban + grafieken met recharts</w:t>
      </w:r>
    </w:p>
    <w:p>
      <w:pPr>
        <w:spacing w:after="200"/>
      </w:pPr>
    </w:p>
    <w:p>
      <w:pPr>
        <w:pStyle w:val="Heading2"/>
        <w:spacing w:after="200" w:before="300"/>
      </w:pPr>
      <w:r>
        <w:rPr>
          <w:rFonts w:ascii="Plus Jakarta Sans" w:cs="Plus Jakarta Sans" w:eastAsia="Plus Jakarta Sans" w:hAnsi="Plus Jakarta Sans"/>
          <w:b/>
          <w:bCs/>
          <w:color w:val="011745"/>
          <w:sz w:val="28"/>
          <w:szCs w:val="28"/>
        </w:rPr>
        <w:t xml:space="preserve">3.4 Interne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DM’s, groepschats en kanalen (#algemeen, #sales, #backoffice)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Real-time via WebSocket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Bestanden en afbeeldingen delen (max 50MB)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Case-referenties: #lead-123 als klikbare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Online/offline status</w:t>
      </w:r>
    </w:p>
    <w:p>
      <w:pPr>
        <w:spacing w:after="200"/>
      </w:pPr>
    </w:p>
    <w:p>
      <w:pPr>
        <w:pStyle w:val="Heading2"/>
        <w:spacing w:after="200" w:before="300"/>
      </w:pPr>
      <w:r>
        <w:rPr>
          <w:rFonts w:ascii="Plus Jakarta Sans" w:cs="Plus Jakarta Sans" w:eastAsia="Plus Jakarta Sans" w:hAnsi="Plus Jakarta Sans"/>
          <w:b/>
          <w:bCs/>
          <w:color w:val="011745"/>
          <w:sz w:val="28"/>
          <w:szCs w:val="28"/>
        </w:rPr>
        <w:t xml:space="preserve">3.5 Notificatiecentrum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Belletje in navbar met ongelezen teller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Dropdown met alle meldingen: callbacks, @mentions, statuswijzigingen,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Gelezen/ongelezen status, “Markeer alles als gelezen”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Plus Jakarta Sans" w:cs="Plus Jakarta Sans" w:eastAsia="Plus Jakarta Sans" w:hAnsi="Plus Jakarta Sans"/>
          <w:b/>
          <w:bCs/>
          <w:color w:val="011745"/>
          <w:sz w:val="36"/>
          <w:szCs w:val="36"/>
        </w:rPr>
        <w:t xml:space="preserve">4. Technische Architectuur</w:t>
      </w:r>
    </w:p>
    <w:p>
      <w:pPr>
        <w:pStyle w:val="Heading2"/>
        <w:spacing w:after="200" w:before="300"/>
      </w:pPr>
      <w:r>
        <w:rPr>
          <w:rFonts w:ascii="Plus Jakarta Sans" w:cs="Plus Jakarta Sans" w:eastAsia="Plus Jakarta Sans" w:hAnsi="Plus Jakarta Sans"/>
          <w:b/>
          <w:bCs/>
          <w:color w:val="011745"/>
          <w:sz w:val="28"/>
          <w:szCs w:val="28"/>
        </w:rPr>
        <w:t xml:space="preserve">4.1 Backend Structuur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0117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Bestand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0117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backend/app/main.py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FastAPI app met CORS, routes, lifecycle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backend/app/config.py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Pydantic Settings, .env configuratie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backend/app/database.py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SQLAlchemy engine &amp; session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backend/app/models/user.py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User model, rollen, pinned leads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backend/app/models/lead.py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Lead, ProspectData, Currencies, Custom Lists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backend/app/models/communication.py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CallLog, Notes, Communication, Callbacks, Documents, Email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backend/app/models/chat.py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ChatChannel, ChatMember, ChatMessage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backend/app/models/notification.py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Notifications, ActivityLog, AdminSettings, Targets, Requirements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backend/app/middleware/auth.py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JWT auth, role-based access control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backend/app/routers/auth.py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Google OAuth login, /me, dev login (5 endpoints)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backend/app/routers/leads.py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Lead CRUD, daily list, lock, snooze, custom lists (16 endpoints)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backend/app/routers/prospects.py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Prospect data, currencies, pipeline (8 endpoints)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backend/app/routers/callbacks.py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Callback scheduling, completion (5 endpoints)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backend/app/routers/documents.py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File upload/download/preview (6 endpoints)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backend/app/routers/chat.py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Chat channels, messages, WebSocket (6 endpoints)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backend/app/routers/notifications.py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Notification CRUD (4 endpoints)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backend/app/routers/users.py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User management, role assignment (6 endpoints)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backend/app/routers/dashboard.py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KPIs, pipeline, activity feed, targets (5 endpoints)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backend/app/routers/ai_services.py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AI enrich, import, scan, report (4 endpoints)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backend/app/seed.py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Database seeder: 5 users, 5 leads, requirements, channels</w:t>
            </w:r>
          </w:p>
        </w:tc>
      </w:tr>
    </w:tbl>
    <w:p>
      <w:pPr>
        <w:spacing w:after="200"/>
      </w:pPr>
    </w:p>
    <w:p>
      <w:pPr>
        <w:pStyle w:val="Heading2"/>
        <w:spacing w:after="200" w:before="300"/>
      </w:pPr>
      <w:r>
        <w:rPr>
          <w:rFonts w:ascii="Plus Jakarta Sans" w:cs="Plus Jakarta Sans" w:eastAsia="Plus Jakarta Sans" w:hAnsi="Plus Jakarta Sans"/>
          <w:b/>
          <w:bCs/>
          <w:color w:val="011745"/>
          <w:sz w:val="28"/>
          <w:szCs w:val="28"/>
        </w:rPr>
        <w:t xml:space="preserve">4.2 Frontend Structuur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0117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Bestand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0117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src/App.jsx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Router setup, protected routes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src/main.jsx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React entry met providers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src/index.css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Tailwind + Taper custom CSS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src/contexts/AuthContext.jsx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Google OAuth state, token beheer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src/contexts/ThemeContext.jsx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Dark/light mode toggle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src/contexts/NotificationContext.jsx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WebSocket notificaties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src/i18n/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NL + EN vertalingen, i18next setup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src/services/api.js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Axios client, 10 API service objecten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src/hooks/useWebSocket.js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WebSocket hook met auto-reconnect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src/components/layout/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MainLayout, Sidebar (navy), TopBar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src/pages/LoginPage.jsx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Globe-hero video achtergrond, glass-morphism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src/pages/DashboardPage.jsx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KPIs, funnel, activiteiten, targets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src/pages/LeadsPage.jsx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Lijst + Kanban, filters, import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src/pages/ProspectsPage.jsx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Prospects board met 3-tabs systeem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src/components/leads/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6 componenten: Table, Kanban, Detail, Timer, CallList, Import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src/components/prospects/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5 componenten: Table, Kanban, Detail, Currency, Revenue</w:t>
            </w:r>
          </w:p>
        </w:tc>
      </w:tr>
      <w:tr>
        <w:tc>
          <w:tcPr>
            <w:tcW w:type="dxa" w:w="52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d61a4"/>
                <w:sz w:val="18"/>
                <w:szCs w:val="18"/>
              </w:rPr>
              <w:t xml:space="preserve">src/components/common/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Modal, DocumentUpload (herbruikbaar)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Plus Jakarta Sans" w:cs="Plus Jakarta Sans" w:eastAsia="Plus Jakarta Sans" w:hAnsi="Plus Jakarta Sans"/>
          <w:b/>
          <w:bCs/>
          <w:color w:val="011745"/>
          <w:sz w:val="36"/>
          <w:szCs w:val="36"/>
        </w:rPr>
        <w:t xml:space="preserve">5. Database Schema</w:t>
      </w:r>
    </w:p>
    <w:p>
      <w:pPr>
        <w:spacing w:after="12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PostgreSQL 16, SQLAlchemy ORM. Alle modellen bevatten created_at/updated_at timestamps. Soft delete op leads en documenten.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0117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0117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Records (seed)</w:t>
            </w:r>
          </w:p>
        </w:tc>
        <w:tc>
          <w:tcPr>
            <w:tcW w:type="dxa" w:w="39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0117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2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11745"/>
                <w:sz w:val="19"/>
                <w:szCs w:val="19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5</w:t>
            </w:r>
          </w:p>
        </w:tc>
        <w:tc>
          <w:tcPr>
            <w:tcW w:type="dxa" w:w="39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Gebruikers met rollen en Google OAuth tokens</w:t>
            </w:r>
          </w:p>
        </w:tc>
      </w:tr>
      <w:tr>
        <w:tc>
          <w:tcPr>
            <w:tcW w:type="dxa" w:w="2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11745"/>
                <w:sz w:val="19"/>
                <w:szCs w:val="19"/>
              </w:rPr>
              <w:t xml:space="preserve">leads</w:t>
            </w:r>
          </w:p>
        </w:tc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5</w:t>
            </w:r>
          </w:p>
        </w:tc>
        <w:tc>
          <w:tcPr>
            <w:tcW w:type="dxa" w:w="39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Leads/prospects/clients — hele pipeline in één tabel</w:t>
            </w:r>
          </w:p>
        </w:tc>
      </w:tr>
      <w:tr>
        <w:tc>
          <w:tcPr>
            <w:tcW w:type="dxa" w:w="2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11745"/>
                <w:sz w:val="19"/>
                <w:szCs w:val="19"/>
              </w:rPr>
              <w:t xml:space="preserve">prospect_data</w:t>
            </w:r>
          </w:p>
        </w:tc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Extended data: FX/TF volumes, marge, broker keuze</w:t>
            </w:r>
          </w:p>
        </w:tc>
      </w:tr>
      <w:tr>
        <w:tc>
          <w:tcPr>
            <w:tcW w:type="dxa" w:w="2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11745"/>
                <w:sz w:val="19"/>
                <w:szCs w:val="19"/>
              </w:rPr>
              <w:t xml:space="preserve">prospect_currencies</w:t>
            </w:r>
          </w:p>
        </w:tc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Valutaparen en landen per prospect</w:t>
            </w:r>
          </w:p>
        </w:tc>
      </w:tr>
      <w:tr>
        <w:tc>
          <w:tcPr>
            <w:tcW w:type="dxa" w:w="2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11745"/>
                <w:sz w:val="19"/>
                <w:szCs w:val="19"/>
              </w:rPr>
              <w:t xml:space="preserve">call_logs</w:t>
            </w:r>
          </w:p>
        </w:tc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Belregistratie: outcome, duur, notities</w:t>
            </w:r>
          </w:p>
        </w:tc>
      </w:tr>
      <w:tr>
        <w:tc>
          <w:tcPr>
            <w:tcW w:type="dxa" w:w="2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11745"/>
                <w:sz w:val="19"/>
                <w:szCs w:val="19"/>
              </w:rPr>
              <w:t xml:space="preserve">notes</w:t>
            </w:r>
          </w:p>
        </w:tc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Notities per lead</w:t>
            </w:r>
          </w:p>
        </w:tc>
      </w:tr>
      <w:tr>
        <w:tc>
          <w:tcPr>
            <w:tcW w:type="dxa" w:w="2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11745"/>
                <w:sz w:val="19"/>
                <w:szCs w:val="19"/>
              </w:rPr>
              <w:t xml:space="preserve">communications</w:t>
            </w:r>
          </w:p>
        </w:tc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Intern berichtenverkeer met @mentions</w:t>
            </w:r>
          </w:p>
        </w:tc>
      </w:tr>
      <w:tr>
        <w:tc>
          <w:tcPr>
            <w:tcW w:type="dxa" w:w="2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11745"/>
                <w:sz w:val="19"/>
                <w:szCs w:val="19"/>
              </w:rPr>
              <w:t xml:space="preserve">callbacks</w:t>
            </w:r>
          </w:p>
        </w:tc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Callbacks en afspraken, Google Calendar link</w:t>
            </w:r>
          </w:p>
        </w:tc>
      </w:tr>
      <w:tr>
        <w:tc>
          <w:tcPr>
            <w:tcW w:type="dxa" w:w="2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11745"/>
                <w:sz w:val="19"/>
                <w:szCs w:val="19"/>
              </w:rPr>
              <w:t xml:space="preserve">documents</w:t>
            </w:r>
          </w:p>
        </w:tc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Geüploade bestanden met versioning en AI scan</w:t>
            </w:r>
          </w:p>
        </w:tc>
      </w:tr>
      <w:tr>
        <w:tc>
          <w:tcPr>
            <w:tcW w:type="dxa" w:w="2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11745"/>
                <w:sz w:val="19"/>
                <w:szCs w:val="19"/>
              </w:rPr>
              <w:t xml:space="preserve">email_syncs</w:t>
            </w:r>
          </w:p>
        </w:tc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Gesynchroniseerde Gmail berichten</w:t>
            </w:r>
          </w:p>
        </w:tc>
      </w:tr>
      <w:tr>
        <w:tc>
          <w:tcPr>
            <w:tcW w:type="dxa" w:w="2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11745"/>
                <w:sz w:val="19"/>
                <w:szCs w:val="19"/>
              </w:rPr>
              <w:t xml:space="preserve">chat_channels</w:t>
            </w:r>
          </w:p>
        </w:tc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3</w:t>
            </w:r>
          </w:p>
        </w:tc>
        <w:tc>
          <w:tcPr>
            <w:tcW w:type="dxa" w:w="39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DM’s, groepschats, kanalen</w:t>
            </w:r>
          </w:p>
        </w:tc>
      </w:tr>
      <w:tr>
        <w:tc>
          <w:tcPr>
            <w:tcW w:type="dxa" w:w="2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11745"/>
                <w:sz w:val="19"/>
                <w:szCs w:val="19"/>
              </w:rPr>
              <w:t xml:space="preserve">chat_members</w:t>
            </w:r>
          </w:p>
        </w:tc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13</w:t>
            </w:r>
          </w:p>
        </w:tc>
        <w:tc>
          <w:tcPr>
            <w:tcW w:type="dxa" w:w="39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Kanaallidmaatschap</w:t>
            </w:r>
          </w:p>
        </w:tc>
      </w:tr>
      <w:tr>
        <w:tc>
          <w:tcPr>
            <w:tcW w:type="dxa" w:w="2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11745"/>
                <w:sz w:val="19"/>
                <w:szCs w:val="19"/>
              </w:rPr>
              <w:t xml:space="preserve">chat_messages</w:t>
            </w:r>
          </w:p>
        </w:tc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Chatberichten met bestandsbijlagen</w:t>
            </w:r>
          </w:p>
        </w:tc>
      </w:tr>
      <w:tr>
        <w:tc>
          <w:tcPr>
            <w:tcW w:type="dxa" w:w="2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11745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Notificaties per user</w:t>
            </w:r>
          </w:p>
        </w:tc>
      </w:tr>
      <w:tr>
        <w:tc>
          <w:tcPr>
            <w:tcW w:type="dxa" w:w="2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11745"/>
                <w:sz w:val="19"/>
                <w:szCs w:val="19"/>
              </w:rPr>
              <w:t xml:space="preserve">activity_logs</w:t>
            </w:r>
          </w:p>
        </w:tc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Audit trail: wie deed wat wanneer</w:t>
            </w:r>
          </w:p>
        </w:tc>
      </w:tr>
      <w:tr>
        <w:tc>
          <w:tcPr>
            <w:tcW w:type="dxa" w:w="2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11745"/>
                <w:sz w:val="19"/>
                <w:szCs w:val="19"/>
              </w:rPr>
              <w:t xml:space="preserve">admin_settings</w:t>
            </w:r>
          </w:p>
        </w:tc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3</w:t>
            </w:r>
          </w:p>
        </w:tc>
        <w:tc>
          <w:tcPr>
            <w:tcW w:type="dxa" w:w="39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Configureerbare instellingen</w:t>
            </w:r>
          </w:p>
        </w:tc>
      </w:tr>
      <w:tr>
        <w:tc>
          <w:tcPr>
            <w:tcW w:type="dxa" w:w="2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11745"/>
                <w:sz w:val="19"/>
                <w:szCs w:val="19"/>
              </w:rPr>
              <w:t xml:space="preserve">team_targets</w:t>
            </w:r>
          </w:p>
        </w:tc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4</w:t>
            </w:r>
          </w:p>
        </w:tc>
        <w:tc>
          <w:tcPr>
            <w:tcW w:type="dxa" w:w="39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Doelen per user/team</w:t>
            </w:r>
          </w:p>
        </w:tc>
      </w:tr>
      <w:tr>
        <w:tc>
          <w:tcPr>
            <w:tcW w:type="dxa" w:w="2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11745"/>
                <w:sz w:val="19"/>
                <w:szCs w:val="19"/>
              </w:rPr>
              <w:t xml:space="preserve">onboarding_requirements</w:t>
            </w:r>
          </w:p>
        </w:tc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11</w:t>
            </w:r>
          </w:p>
        </w:tc>
        <w:tc>
          <w:tcPr>
            <w:tcW w:type="dxa" w:w="39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Vereisten TaperPay (6) + TaperTrade (5)</w:t>
            </w:r>
          </w:p>
        </w:tc>
      </w:tr>
      <w:tr>
        <w:tc>
          <w:tcPr>
            <w:tcW w:type="dxa" w:w="2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11745"/>
                <w:sz w:val="19"/>
                <w:szCs w:val="19"/>
              </w:rPr>
              <w:t xml:space="preserve">pinned_leads</w:t>
            </w:r>
          </w:p>
        </w:tc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Favoriete leads per user</w:t>
            </w:r>
          </w:p>
        </w:tc>
      </w:tr>
      <w:tr>
        <w:tc>
          <w:tcPr>
            <w:tcW w:type="dxa" w:w="2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11745"/>
                <w:sz w:val="19"/>
                <w:szCs w:val="19"/>
              </w:rPr>
              <w:t xml:space="preserve">custom_lists</w:t>
            </w:r>
          </w:p>
        </w:tc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Gebruiker-aangemaakte leadlijsten</w:t>
            </w:r>
          </w:p>
        </w:tc>
      </w:tr>
      <w:tr>
        <w:tc>
          <w:tcPr>
            <w:tcW w:type="dxa" w:w="2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11745"/>
                <w:sz w:val="19"/>
                <w:szCs w:val="19"/>
              </w:rPr>
              <w:t xml:space="preserve">custom_list_leads</w:t>
            </w:r>
          </w:p>
        </w:tc>
        <w:tc>
          <w:tcPr>
            <w:tcW w:type="dxa" w:w="2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Leads in custom lijsten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Plus Jakarta Sans" w:cs="Plus Jakarta Sans" w:eastAsia="Plus Jakarta Sans" w:hAnsi="Plus Jakarta Sans"/>
          <w:b/>
          <w:bCs/>
          <w:color w:val="011745"/>
          <w:sz w:val="36"/>
          <w:szCs w:val="36"/>
        </w:rPr>
        <w:t xml:space="preserve">6. Configuratie &amp; Credentials</w:t>
      </w:r>
    </w:p>
    <w:p>
      <w:pPr>
        <w:spacing w:after="12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Alle credentials worden opgeslagen in backend/.env en nooit in broncode gecommit.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0117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Variabele</w:t>
            </w:r>
          </w:p>
        </w:tc>
        <w:tc>
          <w:tcPr>
            <w:tcW w:type="dxa" w:w="59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0117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5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011745"/>
                <w:sz w:val="21"/>
                <w:szCs w:val="21"/>
              </w:rPr>
              <w:t xml:space="preserve">ANTHROPIC_API_KEY</w:t>
            </w:r>
          </w:p>
        </w:tc>
        <w:tc>
          <w:tcPr>
            <w:tcW w:type="dxa" w:w="38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6534"/>
                <w:sz w:val="21"/>
                <w:szCs w:val="21"/>
              </w:rPr>
              <w:t xml:space="preserve">✅ Geconfigureerd &amp; getest</w:t>
            </w:r>
          </w:p>
        </w:tc>
      </w:tr>
      <w:tr>
        <w:tc>
          <w:tcPr>
            <w:tcW w:type="dxa" w:w="55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011745"/>
                <w:sz w:val="21"/>
                <w:szCs w:val="21"/>
              </w:rPr>
              <w:t xml:space="preserve">GOOGLE_CLIENT_ID</w:t>
            </w:r>
          </w:p>
        </w:tc>
        <w:tc>
          <w:tcPr>
            <w:tcW w:type="dxa" w:w="38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6534"/>
                <w:sz w:val="21"/>
                <w:szCs w:val="21"/>
              </w:rPr>
              <w:t xml:space="preserve">✅ Geconfigureerd</w:t>
            </w:r>
          </w:p>
        </w:tc>
      </w:tr>
      <w:tr>
        <w:tc>
          <w:tcPr>
            <w:tcW w:type="dxa" w:w="55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011745"/>
                <w:sz w:val="21"/>
                <w:szCs w:val="21"/>
              </w:rPr>
              <w:t xml:space="preserve">GOOGLE_CLIENT_SECRET</w:t>
            </w:r>
          </w:p>
        </w:tc>
        <w:tc>
          <w:tcPr>
            <w:tcW w:type="dxa" w:w="38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6534"/>
                <w:sz w:val="21"/>
                <w:szCs w:val="21"/>
              </w:rPr>
              <w:t xml:space="preserve">✅ Geconfigureerd</w:t>
            </w:r>
          </w:p>
        </w:tc>
      </w:tr>
      <w:tr>
        <w:tc>
          <w:tcPr>
            <w:tcW w:type="dxa" w:w="55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011745"/>
                <w:sz w:val="21"/>
                <w:szCs w:val="21"/>
              </w:rPr>
              <w:t xml:space="preserve">DATABASE_URL</w:t>
            </w:r>
          </w:p>
        </w:tc>
        <w:tc>
          <w:tcPr>
            <w:tcW w:type="dxa" w:w="38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66534"/>
                <w:sz w:val="21"/>
                <w:szCs w:val="21"/>
              </w:rPr>
              <w:t xml:space="preserve">✅ Docker PostgreSQL</w:t>
            </w:r>
          </w:p>
        </w:tc>
      </w:tr>
      <w:tr>
        <w:tc>
          <w:tcPr>
            <w:tcW w:type="dxa" w:w="55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011745"/>
                <w:sz w:val="21"/>
                <w:szCs w:val="21"/>
              </w:rPr>
              <w:t xml:space="preserve">SECRET_KEY</w:t>
            </w:r>
          </w:p>
        </w:tc>
        <w:tc>
          <w:tcPr>
            <w:tcW w:type="dxa" w:w="38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54d0e"/>
                <w:sz w:val="21"/>
                <w:szCs w:val="21"/>
              </w:rPr>
              <w:t xml:space="preserve">⚠️ Wijzig voor productie</w:t>
            </w:r>
          </w:p>
        </w:tc>
      </w:tr>
    </w:tbl>
    <w:p>
      <w:pPr>
        <w:spacing w:after="200"/>
      </w:pPr>
    </w:p>
    <w:p>
      <w:pPr>
        <w:pStyle w:val="Heading1"/>
        <w:spacing w:after="200" w:before="300"/>
      </w:pPr>
      <w:r>
        <w:rPr>
          <w:rFonts w:ascii="Plus Jakarta Sans" w:cs="Plus Jakarta Sans" w:eastAsia="Plus Jakarta Sans" w:hAnsi="Plus Jakarta Sans"/>
          <w:b/>
          <w:bCs/>
          <w:color w:val="011745"/>
          <w:sz w:val="36"/>
          <w:szCs w:val="36"/>
        </w:rPr>
        <w:t xml:space="preserve">7. Opstartinstructies</w:t>
      </w:r>
    </w:p>
    <w:p>
      <w:pPr>
        <w:pStyle w:val="Heading3"/>
        <w:spacing w:after="200" w:before="300"/>
      </w:pPr>
      <w:r>
        <w:rPr>
          <w:rFonts w:ascii="Plus Jakarta Sans" w:cs="Plus Jakarta Sans" w:eastAsia="Plus Jakarta Sans" w:hAnsi="Plus Jakarta Sans"/>
          <w:b/>
          <w:bCs/>
          <w:color w:val="011745"/>
          <w:sz w:val="24"/>
          <w:szCs w:val="24"/>
        </w:rPr>
        <w:t xml:space="preserve">Docker (aanbevolen)</w:t>
      </w:r>
    </w:p>
    <w:p>
      <w:pPr>
        <w:spacing w:after="12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566079"/>
          <w:sz w:val="20"/>
          <w:szCs w:val="20"/>
        </w:rPr>
        <w:t xml:space="preserve">cd "The Main Frame" &amp;&amp; docker-compose up --build</w:t>
      </w:r>
    </w:p>
    <w:p>
      <w:pPr>
        <w:spacing w:after="12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Backend draait op localhost:8000, frontend op localhost:3000</w:t>
      </w:r>
    </w:p>
    <w:p>
      <w:pPr>
        <w:spacing w:after="100"/>
      </w:pPr>
    </w:p>
    <w:p>
      <w:pPr>
        <w:pStyle w:val="Heading3"/>
        <w:spacing w:after="200" w:before="300"/>
      </w:pPr>
      <w:r>
        <w:rPr>
          <w:rFonts w:ascii="Plus Jakarta Sans" w:cs="Plus Jakarta Sans" w:eastAsia="Plus Jakarta Sans" w:hAnsi="Plus Jakarta Sans"/>
          <w:b/>
          <w:bCs/>
          <w:color w:val="011745"/>
          <w:sz w:val="24"/>
          <w:szCs w:val="24"/>
        </w:rPr>
        <w:t xml:space="preserve">Development (zonder Docker)</w:t>
      </w:r>
    </w:p>
    <w:p>
      <w:pPr>
        <w:spacing w:after="12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566079"/>
          <w:sz w:val="20"/>
          <w:szCs w:val="20"/>
        </w:rPr>
        <w:t xml:space="preserve">Terminal 1: docker-compose up db</w:t>
      </w:r>
    </w:p>
    <w:p>
      <w:pPr>
        <w:spacing w:after="12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566079"/>
          <w:sz w:val="20"/>
          <w:szCs w:val="20"/>
        </w:rPr>
        <w:t xml:space="preserve">Terminal 2: cd backend &amp;&amp; python -m app.seed &amp;&amp; uvicorn app.main:app --reload --port 8000</w:t>
      </w:r>
    </w:p>
    <w:p>
      <w:pPr>
        <w:spacing w:after="12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color w:val="566079"/>
          <w:sz w:val="20"/>
          <w:szCs w:val="20"/>
        </w:rPr>
        <w:t xml:space="preserve">Terminal 3: cd frontend &amp;&amp; npm install &amp;&amp; npm run dev</w:t>
      </w:r>
    </w:p>
    <w:p>
      <w:pPr>
        <w:spacing w:after="200"/>
      </w:pPr>
    </w:p>
    <w:p>
      <w:pPr>
        <w:pStyle w:val="Heading1"/>
        <w:spacing w:after="200" w:before="300"/>
      </w:pPr>
      <w:r>
        <w:rPr>
          <w:rFonts w:ascii="Plus Jakarta Sans" w:cs="Plus Jakarta Sans" w:eastAsia="Plus Jakarta Sans" w:hAnsi="Plus Jakarta Sans"/>
          <w:b/>
          <w:bCs/>
          <w:color w:val="011745"/>
          <w:sz w:val="36"/>
          <w:szCs w:val="36"/>
        </w:rPr>
        <w:t xml:space="preserve">8. Design Decisions (SaaS Consultant)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0117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Beslissing</w:t>
            </w:r>
          </w:p>
        </w:tc>
        <w:tc>
          <w:tcPr>
            <w:tcW w:type="dxa" w:w="5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0117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Gekozen optie</w:t>
            </w:r>
          </w:p>
        </w:tc>
      </w:tr>
      <w:tr>
        <w:tc>
          <w:tcPr>
            <w:tcW w:type="dxa" w:w="3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Lead scoring</w:t>
            </w:r>
          </w:p>
        </w:tc>
        <w:tc>
          <w:tcPr>
            <w:tcW w:type="dxa" w:w="5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Handmatig + AI suggestie</w:t>
            </w:r>
          </w:p>
        </w:tc>
      </w:tr>
      <w:tr>
        <w:tc>
          <w:tcPr>
            <w:tcW w:type="dxa" w:w="3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Inactiviteitsalerts</w:t>
            </w:r>
          </w:p>
        </w:tc>
        <w:tc>
          <w:tcPr>
            <w:tcW w:type="dxa" w:w="5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Instelbaar door admin (dagen configureerbaar)</w:t>
            </w:r>
          </w:p>
        </w:tc>
      </w:tr>
      <w:tr>
        <w:tc>
          <w:tcPr>
            <w:tcW w:type="dxa" w:w="3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Pipeline flow</w:t>
            </w:r>
          </w:p>
        </w:tc>
        <w:tc>
          <w:tcPr>
            <w:tcW w:type="dxa" w:w="5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Vooruit + terug (teamleader) + archived status</w:t>
            </w:r>
          </w:p>
        </w:tc>
      </w:tr>
      <w:tr>
        <w:tc>
          <w:tcPr>
            <w:tcW w:type="dxa" w:w="3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Lead → Prospect</w:t>
            </w:r>
          </w:p>
        </w:tc>
        <w:tc>
          <w:tcPr>
            <w:tcW w:type="dxa" w:w="5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Sales beslist zelf, geen goedkeuring nodig</w:t>
            </w:r>
          </w:p>
        </w:tc>
      </w:tr>
      <w:tr>
        <w:tc>
          <w:tcPr>
            <w:tcW w:type="dxa" w:w="3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Duplicaatdetectie</w:t>
            </w:r>
          </w:p>
        </w:tc>
        <w:tc>
          <w:tcPr>
            <w:tcW w:type="dxa" w:w="5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Blokkeren + waarschuwen</w:t>
            </w:r>
          </w:p>
        </w:tc>
      </w:tr>
      <w:tr>
        <w:tc>
          <w:tcPr>
            <w:tcW w:type="dxa" w:w="3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Auto-enrich</w:t>
            </w:r>
          </w:p>
        </w:tc>
        <w:tc>
          <w:tcPr>
            <w:tcW w:type="dxa" w:w="5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Direct bij aanmaak (web + LinkedIn)</w:t>
            </w:r>
          </w:p>
        </w:tc>
      </w:tr>
      <w:tr>
        <w:tc>
          <w:tcPr>
            <w:tcW w:type="dxa" w:w="3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Bellijst volgorde</w:t>
            </w:r>
          </w:p>
        </w:tc>
        <w:tc>
          <w:tcPr>
            <w:tcW w:type="dxa" w:w="5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Drag &amp; drop, callbacks bovenaan</w:t>
            </w:r>
          </w:p>
        </w:tc>
      </w:tr>
      <w:tr>
        <w:tc>
          <w:tcPr>
            <w:tcW w:type="dxa" w:w="3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Snooze</w:t>
            </w:r>
          </w:p>
        </w:tc>
        <w:tc>
          <w:tcPr>
            <w:tcW w:type="dxa" w:w="5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Ja, met datumkiezer en herinnering</w:t>
            </w:r>
          </w:p>
        </w:tc>
      </w:tr>
      <w:tr>
        <w:tc>
          <w:tcPr>
            <w:tcW w:type="dxa" w:w="3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Click-to-call</w:t>
            </w:r>
          </w:p>
        </w:tc>
        <w:tc>
          <w:tcPr>
            <w:tcW w:type="dxa" w:w="5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Tel: link + auto log popup na gesprek</w:t>
            </w:r>
          </w:p>
        </w:tc>
      </w:tr>
      <w:tr>
        <w:tc>
          <w:tcPr>
            <w:tcW w:type="dxa" w:w="3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Revenue forecast</w:t>
            </w:r>
          </w:p>
        </w:tc>
        <w:tc>
          <w:tcPr>
            <w:tcW w:type="dxa" w:w="5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Volume + marge apart (FX en TF)</w:t>
            </w:r>
          </w:p>
        </w:tc>
      </w:tr>
      <w:tr>
        <w:tc>
          <w:tcPr>
            <w:tcW w:type="dxa" w:w="3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Team targets</w:t>
            </w:r>
          </w:p>
        </w:tc>
        <w:tc>
          <w:tcPr>
            <w:tcW w:type="dxa" w:w="5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Met voortgangsbalk, door admin instelbaar</w:t>
            </w:r>
          </w:p>
        </w:tc>
      </w:tr>
      <w:tr>
        <w:tc>
          <w:tcPr>
            <w:tcW w:type="dxa" w:w="3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@mention</w:t>
            </w:r>
          </w:p>
        </w:tc>
        <w:tc>
          <w:tcPr>
            <w:tcW w:type="dxa" w:w="5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Alleen intern (@taperpay.com)</w:t>
            </w:r>
          </w:p>
        </w:tc>
      </w:tr>
      <w:tr>
        <w:tc>
          <w:tcPr>
            <w:tcW w:type="dxa" w:w="3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Auto-emails</w:t>
            </w:r>
          </w:p>
        </w:tc>
        <w:tc>
          <w:tcPr>
            <w:tcW w:type="dxa" w:w="5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Nee, alles handmatig</w:t>
            </w:r>
          </w:p>
        </w:tc>
      </w:tr>
      <w:tr>
        <w:tc>
          <w:tcPr>
            <w:tcW w:type="dxa" w:w="3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Google Calendar</w:t>
            </w:r>
          </w:p>
        </w:tc>
        <w:tc>
          <w:tcPr>
            <w:tcW w:type="dxa" w:w="5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Optioneel per callback/afspraak</w:t>
            </w:r>
          </w:p>
        </w:tc>
      </w:tr>
      <w:tr>
        <w:tc>
          <w:tcPr>
            <w:tcW w:type="dxa" w:w="3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Chat systeem</w:t>
            </w:r>
          </w:p>
        </w:tc>
        <w:tc>
          <w:tcPr>
            <w:tcW w:type="dxa" w:w="5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DM + groepschats + kanalen, real-time WebSocket</w:t>
            </w:r>
          </w:p>
        </w:tc>
      </w:tr>
      <w:tr>
        <w:tc>
          <w:tcPr>
            <w:tcW w:type="dxa" w:w="3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Clients toegang</w:t>
            </w:r>
          </w:p>
        </w:tc>
        <w:tc>
          <w:tcPr>
            <w:tcW w:type="dxa" w:w="5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Alleen backoffice + admin</w:t>
            </w:r>
          </w:p>
        </w:tc>
      </w:tr>
      <w:tr>
        <w:tc>
          <w:tcPr>
            <w:tcW w:type="dxa" w:w="3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Finance rol</w:t>
            </w:r>
          </w:p>
        </w:tc>
        <w:tc>
          <w:tcPr>
            <w:tcW w:type="dxa" w:w="5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Read-only clients + deal data</w:t>
            </w:r>
          </w:p>
        </w:tc>
      </w:tr>
      <w:tr>
        <w:tc>
          <w:tcPr>
            <w:tcW w:type="dxa" w:w="3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Offboarding</w:t>
            </w:r>
          </w:p>
        </w:tc>
        <w:tc>
          <w:tcPr>
            <w:tcW w:type="dxa" w:w="5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Admin kiest per case wie overneemt</w:t>
            </w:r>
          </w:p>
        </w:tc>
      </w:tr>
      <w:tr>
        <w:tc>
          <w:tcPr>
            <w:tcW w:type="dxa" w:w="3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Responsiveness</w:t>
            </w:r>
          </w:p>
        </w:tc>
        <w:tc>
          <w:tcPr>
            <w:tcW w:type="dxa" w:w="5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Volledig responsive (desktop + tablet + mobiel)</w:t>
            </w:r>
          </w:p>
        </w:tc>
      </w:tr>
      <w:tr>
        <w:tc>
          <w:tcPr>
            <w:tcW w:type="dxa" w:w="3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Data retentie</w:t>
            </w:r>
          </w:p>
        </w:tc>
        <w:tc>
          <w:tcPr>
            <w:tcW w:type="dxa" w:w="5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Soft delete + admin purge</w:t>
            </w:r>
          </w:p>
        </w:tc>
      </w:tr>
      <w:tr>
        <w:tc>
          <w:tcPr>
            <w:tcW w:type="dxa" w:w="3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AI rapportages</w:t>
            </w:r>
          </w:p>
        </w:tc>
        <w:tc>
          <w:tcPr>
            <w:tcW w:type="dxa" w:w="5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On-demand (Generate Report knop)</w:t>
            </w:r>
          </w:p>
        </w:tc>
      </w:tr>
      <w:tr>
        <w:tc>
          <w:tcPr>
            <w:tcW w:type="dxa" w:w="3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Document preview</w:t>
            </w:r>
          </w:p>
        </w:tc>
        <w:tc>
          <w:tcPr>
            <w:tcW w:type="dxa" w:w="5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In-app preview + download</w:t>
            </w:r>
          </w:p>
        </w:tc>
      </w:tr>
      <w:tr>
        <w:tc>
          <w:tcPr>
            <w:tcW w:type="dxa" w:w="3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Quick actions</w:t>
            </w:r>
          </w:p>
        </w:tc>
        <w:tc>
          <w:tcPr>
            <w:tcW w:type="dxa" w:w="5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Vaste balk bovenaan (niet command palette)</w:t>
            </w:r>
          </w:p>
        </w:tc>
      </w:tr>
      <w:tr>
        <w:tc>
          <w:tcPr>
            <w:tcW w:type="dxa" w:w="38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Activiteiten-feed</w:t>
            </w:r>
          </w:p>
        </w:tc>
        <w:tc>
          <w:tcPr>
            <w:tcW w:type="dxa" w:w="55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Eigen + team view met toggle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Plus Jakarta Sans" w:cs="Plus Jakarta Sans" w:eastAsia="Plus Jakarta Sans" w:hAnsi="Plus Jakarta Sans"/>
          <w:b/>
          <w:bCs/>
          <w:color w:val="011745"/>
          <w:sz w:val="36"/>
          <w:szCs w:val="36"/>
        </w:rPr>
        <w:t xml:space="preserve">9. Fasering &amp; Roadmap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60"/>
        <w:gridCol w:w="3600"/>
      </w:tblGrid>
      <w:tr>
        <w:tc>
          <w:tcPr>
            <w:tcW w:type="dxa" w:w="1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0117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0117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0117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20"/>
                <w:szCs w:val="20"/>
              </w:rPr>
              <w:t xml:space="preserve">Fase 1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Sales Leads + Prospects + Dashboard + Chat + Notificaties</w:t>
            </w:r>
          </w:p>
        </w:tc>
        <w:tc>
          <w:tcPr>
            <w:tcW w:type="dxa" w:w="3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✅ Gebouwd</w:t>
            </w:r>
          </w:p>
        </w:tc>
      </w:tr>
      <w:tr>
        <w:tc>
          <w:tcPr>
            <w:tcW w:type="dxa" w:w="1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20"/>
                <w:szCs w:val="20"/>
              </w:rPr>
              <w:t xml:space="preserve">Fase 2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Onboarding (Sales) + Backoffice Onboarding + AI Document Scan</w:t>
            </w:r>
          </w:p>
        </w:tc>
        <w:tc>
          <w:tcPr>
            <w:tcW w:type="dxa" w:w="3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⏳ Volgende</w:t>
            </w:r>
          </w:p>
        </w:tc>
      </w:tr>
      <w:tr>
        <w:tc>
          <w:tcPr>
            <w:tcW w:type="dxa" w:w="1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20"/>
                <w:szCs w:val="20"/>
              </w:rPr>
              <w:t xml:space="preserve">Fase 3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Clients + Deal Forecasting + Compliance + Admin Panels</w:t>
            </w:r>
          </w:p>
        </w:tc>
        <w:tc>
          <w:tcPr>
            <w:tcW w:type="dxa" w:w="3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⏳ Gepland</w:t>
            </w:r>
          </w:p>
        </w:tc>
      </w:tr>
      <w:tr>
        <w:tc>
          <w:tcPr>
            <w:tcW w:type="dxa" w:w="1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shd w:fill="ee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11745"/>
                <w:sz w:val="20"/>
                <w:szCs w:val="20"/>
              </w:rPr>
              <w:t xml:space="preserve">Fase 4</w:t>
            </w:r>
          </w:p>
        </w:tc>
        <w:tc>
          <w:tcPr>
            <w:tcW w:type="dxa" w:w="416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566079"/>
                <w:sz w:val="19"/>
                <w:szCs w:val="19"/>
              </w:rPr>
              <w:t xml:space="preserve">Monday.com import, Twilio call recording, Google Calendar deep integration</w:t>
            </w:r>
          </w:p>
        </w:tc>
        <w:tc>
          <w:tcPr>
            <w:tcW w:type="dxa" w:w="3600"/>
            <w:tcBorders>
              <w:top w:val="single" w:color="e8eaf2" w:sz="1"/>
              <w:left w:val="single" w:color="e8eaf2" w:sz="1"/>
              <w:bottom w:val="single" w:color="e8eaf2" w:sz="1"/>
              <w:right w:val="single" w:color="e8eaf2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11745"/>
                <w:sz w:val="19"/>
                <w:szCs w:val="19"/>
              </w:rPr>
              <w:t xml:space="preserve">⏳ Backlog</w:t>
            </w:r>
          </w:p>
        </w:tc>
      </w:tr>
    </w:tbl>
    <w:p>
      <w:pPr>
        <w:spacing w:after="300"/>
      </w:pPr>
    </w:p>
    <w:p>
      <w:pPr>
        <w:pStyle w:val="Heading1"/>
        <w:spacing w:after="200" w:before="300"/>
      </w:pPr>
      <w:r>
        <w:rPr>
          <w:rFonts w:ascii="Plus Jakarta Sans" w:cs="Plus Jakarta Sans" w:eastAsia="Plus Jakarta Sans" w:hAnsi="Plus Jakarta Sans"/>
          <w:b/>
          <w:bCs/>
          <w:color w:val="011745"/>
          <w:sz w:val="36"/>
          <w:szCs w:val="36"/>
        </w:rPr>
        <w:t xml:space="preserve">10. Seed Data</w:t>
      </w:r>
    </w:p>
    <w:p>
      <w:pPr>
        <w:spacing w:after="12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Het systeem start met de volgende testdata:</w:t>
      </w:r>
    </w:p>
    <w:p>
      <w:pPr>
        <w:spacing w:after="80"/>
      </w:pPr>
    </w:p>
    <w:p>
      <w:pPr>
        <w:spacing w:after="80"/>
      </w:pPr>
      <w:r>
        <w:rPr>
          <w:rFonts w:ascii="Inter" w:cs="Inter" w:eastAsia="Inter" w:hAnsi="Inter"/>
          <w:b/>
          <w:bCs/>
          <w:color w:val="011745"/>
          <w:sz w:val="21"/>
          <w:szCs w:val="21"/>
        </w:rPr>
        <w:t xml:space="preserve">5 Gebruikers: </w:t>
      </w:r>
      <w:r>
        <w:rPr>
          <w:rFonts w:ascii="Inter" w:cs="Inter" w:eastAsia="Inter" w:hAnsi="Inter"/>
          <w:color w:val="566079"/>
          <w:sz w:val="21"/>
          <w:szCs w:val="21"/>
        </w:rPr>
        <w:t xml:space="preserve">Joost P. (Admin Pay), J. van Leeuwen (Admin Trade), Mark de Vries (Sales), Lisa Bakker (Sales), Sophie Jansen (Backoffice)</w:t>
      </w:r>
    </w:p>
    <w:p>
      <w:pPr>
        <w:spacing w:after="60"/>
      </w:pPr>
    </w:p>
    <w:p>
      <w:pPr>
        <w:spacing w:after="80"/>
      </w:pPr>
      <w:r>
        <w:rPr>
          <w:rFonts w:ascii="Inter" w:cs="Inter" w:eastAsia="Inter" w:hAnsi="Inter"/>
          <w:b/>
          <w:bCs/>
          <w:color w:val="011745"/>
          <w:sz w:val="21"/>
          <w:szCs w:val="21"/>
        </w:rPr>
        <w:t xml:space="preserve">5 Fictieve Leads:</w:t>
      </w:r>
      <w:r>
        <w:rPr>
          <w:rFonts w:ascii="Inter" w:cs="Inter" w:eastAsia="Inter" w:hAnsi="Inter"/>
          <w:color w:val="566079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Van der Berg International Trading BV (NL) — Commodity Trading, warm, score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Meridian Commodities Ltd (UK) — Commodity Trading &amp; Finance, hot, score 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Nordic Supply Chain AS (NO) — Supply Chain &amp; Logistics, cold, score 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Grupo Exportador Ibérico SL (ES) — Agricultural Export, warm, score 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566079"/>
          <w:sz w:val="21"/>
          <w:szCs w:val="21"/>
        </w:rPr>
        <w:t xml:space="preserve">Rhein-Cargo Logistics GmbH (DE) — Freight &amp; Cargo, cold, score 4</w:t>
      </w:r>
    </w:p>
    <w:p>
      <w:pPr>
        <w:spacing w:after="60"/>
      </w:pPr>
    </w:p>
    <w:p>
      <w:pPr>
        <w:spacing w:after="80"/>
      </w:pPr>
      <w:r>
        <w:rPr>
          <w:rFonts w:ascii="Inter" w:cs="Inter" w:eastAsia="Inter" w:hAnsi="Inter"/>
          <w:b/>
          <w:bCs/>
          <w:color w:val="011745"/>
          <w:sz w:val="21"/>
          <w:szCs w:val="21"/>
        </w:rPr>
        <w:t xml:space="preserve">3 Chat kanalen: </w:t>
      </w:r>
      <w:r>
        <w:rPr>
          <w:rFonts w:ascii="Inter" w:cs="Inter" w:eastAsia="Inter" w:hAnsi="Inter"/>
          <w:color w:val="566079"/>
          <w:sz w:val="21"/>
          <w:szCs w:val="21"/>
        </w:rPr>
        <w:t xml:space="preserve">#algemeen, #sales, #backoffice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011745"/>
          <w:sz w:val="21"/>
          <w:szCs w:val="21"/>
        </w:rPr>
        <w:t xml:space="preserve">11 Onboarding vereisten: </w:t>
      </w:r>
      <w:r>
        <w:rPr>
          <w:rFonts w:ascii="Inter" w:cs="Inter" w:eastAsia="Inter" w:hAnsi="Inter"/>
          <w:color w:val="566079"/>
          <w:sz w:val="21"/>
          <w:szCs w:val="21"/>
        </w:rPr>
        <w:t xml:space="preserve">6 TaperPay + 5 TaperTrade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011745"/>
          <w:sz w:val="21"/>
          <w:szCs w:val="21"/>
        </w:rPr>
        <w:t xml:space="preserve">4 Team targets: </w:t>
      </w:r>
      <w:r>
        <w:rPr>
          <w:rFonts w:ascii="Inter" w:cs="Inter" w:eastAsia="Inter" w:hAnsi="Inter"/>
          <w:color w:val="566079"/>
          <w:sz w:val="21"/>
          <w:szCs w:val="21"/>
        </w:rPr>
        <w:t xml:space="preserve">Calls/week (2x), pipeline waarde/maand, conversies/maand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af2" w:sz="1" w:space="8"/>
      </w:pBdr>
      <w:tabs>
        <w:tab w:val="right" w:pos="9026"/>
      </w:tabs>
    </w:pPr>
    <w:r>
      <w:rPr>
        <w:rFonts w:ascii="Inter" w:cs="Inter" w:eastAsia="Inter" w:hAnsi="Inter"/>
        <w:color w:val="a4abbe"/>
        <w:sz w:val="16"/>
        <w:szCs w:val="16"/>
      </w:rPr>
      <w:t xml:space="preserve">Taper® — Vertrouwelijk</w:t>
    </w:r>
    <w:r>
      <w:rPr>
        <w:rFonts w:ascii="Inter" w:cs="Inter" w:eastAsia="Inter" w:hAnsi="Inter"/>
        <w:color w:val="a4abbe"/>
        <w:sz w:val="16"/>
        <w:szCs w:val="16"/>
      </w:rPr>
      <w:t xml:space="preserve">	Pagina </w:t>
    </w:r>
    <w:r>
      <w:rPr>
        <w:rFonts w:ascii="Inter" w:cs="Inter" w:eastAsia="Inter" w:hAnsi="Inter"/>
        <w:color w:val="a4abb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952500" cy="285750"/>
          <wp:effectExtent t="0" r="0" b="0" l="0"/>
          <wp:docPr id="1" name="HeaderLogo" descr="Logo" title="Tap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color w:val="a4abbe"/>
        <w:sz w:val="16"/>
        <w:szCs w:val="16"/>
      </w:rPr>
      <w:t xml:space="preserve">	TaperPay Backoffice — Build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Plus Jakarta Sans" w:cs="Plus Jakarta Sans" w:eastAsia="Plus Jakarta Sans" w:hAnsi="Plus Jakarta Sans"/>
      <w:b/>
      <w:bCs/>
      <w:color w:val="01174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Plus Jakarta Sans" w:cs="Plus Jakarta Sans" w:eastAsia="Plus Jakarta Sans" w:hAnsi="Plus Jakarta Sans"/>
      <w:b/>
      <w:bCs/>
      <w:color w:val="01174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Plus Jakarta Sans" w:cs="Plus Jakarta Sans" w:eastAsia="Plus Jakarta Sans" w:hAnsi="Plus Jakarta Sans"/>
      <w:b/>
      <w:bCs/>
      <w:color w:val="3d61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1c00c906d2d10c4704c5599f4198d069fcf3e1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1c00c906d2d10c4704c5599f4198d069fcf3e1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2026-04-02T14:46:24.167Z</dcterms:created>
  <dcterms:modified xsi:type="dcterms:W3CDTF">2026-04-02T14:46:24.167Z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