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原生opencv grubcut算法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原图：</w:t>
      </w:r>
    </w:p>
    <w:p>
      <w:r>
        <w:drawing>
          <wp:inline distT="0" distB="0" distL="114300" distR="114300">
            <wp:extent cx="1019175" cy="135128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迭代次数为3</w:t>
      </w:r>
    </w:p>
    <w:p>
      <w:r>
        <w:drawing>
          <wp:inline distT="0" distB="0" distL="114300" distR="114300">
            <wp:extent cx="1040130" cy="1327785"/>
            <wp:effectExtent l="0" t="0" r="1143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原图：</w:t>
      </w:r>
    </w:p>
    <w:p>
      <w:r>
        <w:drawing>
          <wp:inline distT="0" distB="0" distL="114300" distR="114300">
            <wp:extent cx="1039495" cy="137985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迭代次数为3：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92200" cy="1434465"/>
            <wp:effectExtent l="0" t="0" r="508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A45EF5"/>
    <w:rsid w:val="78A4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2019-01-09T13:43:00Z</dcterms:created>
  <dc:creator>lenovo-pc</dc:creator>
  <cp:lastModifiedBy>lenovo-pc</cp:lastModifiedBy>
  <dcterms:modified xsi:type="dcterms:W3CDTF">2019-01-09T13:53:12Z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