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sz w:val="24"/>
        </w:rPr>
        <w:t>David Williams — Scan Forwarded 2026-09-16 (Victoria Williams)</w:t>
      </w:r>
    </w:p>
    <w:p>
      <w:pPr>
        <w:pStyle w:val="ListBullet"/>
      </w:pPr>
      <w:r>
        <w:rPr>
          <w:rFonts w:ascii="Times New Roman" w:hAnsi="Times New Roman"/>
          <w:b/>
          <w:color w:val="000000"/>
          <w:sz w:val="24"/>
        </w:rPr>
        <w:t>Source PDF:</w:t>
      </w:r>
      <w:r>
        <w:rPr>
          <w:rFonts w:ascii="Times New Roman" w:hAnsi="Times New Roman"/>
          <w:color w:val="000000"/>
          <w:sz w:val="24"/>
        </w:rPr>
        <w:t xml:space="preserve"> `2026-09-16-oil-and-gas-seep-notes-viii-a.pdf` (24 pages, Genius Scan iOS)</w:t>
      </w:r>
    </w:p>
    <w:p>
      <w:pPr>
        <w:pStyle w:val="ListBullet"/>
      </w:pPr>
      <w:r>
        <w:rPr>
          <w:rFonts w:ascii="Times New Roman" w:hAnsi="Times New Roman"/>
          <w:b/>
          <w:color w:val="000000"/>
          <w:sz w:val="24"/>
        </w:rPr>
        <w:t>Date:</w:t>
      </w:r>
      <w:r>
        <w:rPr>
          <w:rFonts w:ascii="Times New Roman" w:hAnsi="Times New Roman"/>
          <w:color w:val="000000"/>
          <w:sz w:val="24"/>
        </w:rPr>
        <w:t xml:space="preserve"> 2026-09-16</w:t>
      </w:r>
    </w:p>
    <w:p>
      <w:pPr>
        <w:pStyle w:val="ListBullet"/>
      </w:pPr>
      <w:r>
        <w:rPr>
          <w:rFonts w:ascii="Times New Roman" w:hAnsi="Times New Roman"/>
          <w:b/>
          <w:color w:val="000000"/>
          <w:sz w:val="24"/>
        </w:rPr>
        <w:t>Author:</w:t>
      </w:r>
      <w:r>
        <w:rPr>
          <w:rFonts w:ascii="Times New Roman" w:hAnsi="Times New Roman"/>
          <w:color w:val="000000"/>
          <w:sz w:val="24"/>
        </w:rPr>
        <w:t xml:space="preserve"> David Williams</w:t>
      </w:r>
    </w:p>
    <w:p>
      <w:pPr>
        <w:pStyle w:val="ListBullet"/>
      </w:pPr>
      <w:r>
        <w:rPr>
          <w:rFonts w:ascii="Times New Roman" w:hAnsi="Times New Roman"/>
          <w:b/>
          <w:color w:val="000000"/>
          <w:sz w:val="24"/>
        </w:rPr>
        <w:t>Provenance:</w:t>
      </w:r>
      <w:r>
        <w:rPr>
          <w:rFonts w:ascii="Times New Roman" w:hAnsi="Times New Roman"/>
          <w:color w:val="000000"/>
          <w:sz w:val="24"/>
        </w:rPr>
        <w:t xml:space="preserve"> scanned by Victoria Williams -&gt; forwarded by David Williams 2026-09-16 20:08 CDT -&gt; JD Longmire</w:t>
      </w:r>
    </w:p>
    <w:p>
      <w:pPr>
        <w:pStyle w:val="ListBullet"/>
      </w:pPr>
      <w:r>
        <w:rPr>
          <w:rFonts w:ascii="Times New Roman" w:hAnsi="Times New Roman"/>
          <w:b/>
          <w:color w:val="000000"/>
          <w:sz w:val="24"/>
        </w:rPr>
        <w:t>Note:</w:t>
      </w:r>
      <w:r>
        <w:rPr>
          <w:rFonts w:ascii="Times New Roman" w:hAnsi="Times New Roman"/>
          <w:color w:val="000000"/>
          <w:sz w:val="24"/>
        </w:rPr>
        <w:t xml:space="preserve"> Faithful transcription of David's handwriting (and any printed material in the scan). Transcribed, not paraphrased; shorthand and spellings kept verbatim. Unreadable words marked [illegible]; uncertain readings marked [word?]; struck-through text marked [struck: ...]; marginalia marked [marginalia: ...]. Yellow highlighter passages are rendered in </w:t>
      </w:r>
      <w:r>
        <w:rPr>
          <w:rFonts w:ascii="Times New Roman" w:hAnsi="Times New Roman"/>
          <w:b/>
          <w:color w:val="000000"/>
          <w:sz w:val="24"/>
        </w:rPr>
        <w:t>bold</w:t>
      </w:r>
      <w:r>
        <w:rPr>
          <w:rFonts w:ascii="Times New Roman" w:hAnsi="Times New Roman"/>
          <w:color w:val="000000"/>
          <w:sz w:val="24"/>
        </w:rPr>
        <w:t>; red-ink body text is prefixed [red ink:] or noted inline. The forwarding email gave no description of the contents.</w:t>
      </w:r>
    </w:p>
    <w:p>
      <w:pPr>
        <w:pStyle w:val="ListBullet"/>
      </w:pPr>
      <w:r>
        <w:rPr>
          <w:rFonts w:ascii="Times New Roman" w:hAnsi="Times New Roman"/>
          <w:b/>
          <w:color w:val="000000"/>
          <w:sz w:val="24"/>
        </w:rPr>
        <w:t>Conventions used below:</w:t>
      </w:r>
      <w:r>
        <w:rPr>
          <w:rFonts w:ascii="Times New Roman" w:hAnsi="Times New Roman"/>
          <w:color w:val="000000"/>
          <w:sz w:val="24"/>
        </w:rPr>
        <w:t xml:space="preserve"> "mCFPD" = thousand cubic feet per day; "mmCFPD" = million cubic feet per day; "BOPD" = barrels of oil per day; "mta" = million tons per annum; "Tg" = teragrams; "GOM" = Gulf of Mexico; "FC" = Fruitland Coal; "SJB" = San Juan Basin; "CBM" = coal-bed methane; "PF Holly" = Platform Holly; "HS" = hydrostatic; "BHP" = bottom-hole pressure. David's own numbering (①–⑳, ⑳A, ㉑–㉟, S1–S3) is preserved.</w:t>
      </w:r>
    </w:p>
    <w:p>
      <w:pPr>
        <w:pStyle w:val="Heading2"/>
      </w:pPr>
      <w:r>
        <w:rPr>
          <w:rFonts w:ascii="Times New Roman" w:hAnsi="Times New Roman"/>
          <w:color w:val="000000"/>
          <w:sz w:val="24"/>
        </w:rPr>
        <w:t>Page 1</w:t>
      </w:r>
    </w:p>
    <w:p>
      <w:pPr>
        <w:pStyle w:val="Heading1"/>
      </w:pPr>
      <w:r>
        <w:rPr>
          <w:rFonts w:ascii="Times New Roman" w:hAnsi="Times New Roman"/>
          <w:color w:val="000000"/>
          <w:sz w:val="24"/>
        </w:rPr>
        <w:t>Oil &amp; Gas Seep Notes</w:t>
      </w:r>
    </w:p>
    <w:p>
      <w:r>
        <w:rPr>
          <w:rFonts w:ascii="Times New Roman" w:hAnsi="Times New Roman"/>
          <w:color w:val="000000"/>
          <w:sz w:val="24"/>
        </w:rPr>
        <w:t>[marginalia: red "VIII" and "A)" in left margin; page number "1" top right]</w:t>
      </w:r>
    </w:p>
    <w:p>
      <w:r>
        <w:rPr>
          <w:rFonts w:ascii="Times New Roman" w:hAnsi="Times New Roman"/>
          <w:color w:val="000000"/>
          <w:sz w:val="24"/>
        </w:rPr>
        <w:t>① Oil-Bearing Rocks of the Davenport &amp; Point Reyes areas &amp; Their Implications for Offset along the San Gregorio &amp; Northern San Andreas Faults:</w:t>
      </w:r>
    </w:p>
    <w:p>
      <w:r>
        <w:rPr>
          <w:rFonts w:ascii="Times New Roman" w:hAnsi="Times New Roman"/>
          <w:b/>
          <w:color w:val="000000"/>
          <w:sz w:val="24"/>
        </w:rPr>
        <w:t>Richard G. Stanley &amp; Paul G. Lillis</w:t>
      </w:r>
    </w:p>
    <w:p>
      <w:pPr>
        <w:pStyle w:val="ListBullet"/>
      </w:pPr>
      <w:r>
        <w:rPr>
          <w:rFonts w:ascii="Times New Roman" w:hAnsi="Times New Roman"/>
          <w:color w:val="000000"/>
          <w:sz w:val="24"/>
        </w:rPr>
        <w:t>In both areas, much of the oil is in oil-bearing ss dikes &amp; sills that intrude siliceous fine-grained strata of the Upper Miocene Santa Cruz Mudstone.</w:t>
      </w:r>
    </w:p>
    <w:p>
      <w:pPr>
        <w:pStyle w:val="ListBullet"/>
      </w:pPr>
      <w:r>
        <w:rPr>
          <w:rFonts w:ascii="Times New Roman" w:hAnsi="Times New Roman"/>
          <w:color w:val="000000"/>
          <w:sz w:val="24"/>
        </w:rPr>
        <w:t>23 oil samples were all derived from Miocene source rocks (Davenport - 6, Point Reyes - 9, Half-moon Bay &amp; La Honda oil fields - 8)</w:t>
      </w:r>
    </w:p>
    <w:p>
      <w:pPr>
        <w:pStyle w:val="ListBullet"/>
      </w:pPr>
      <w:r>
        <w:rPr>
          <w:rFonts w:ascii="Times New Roman" w:hAnsi="Times New Roman"/>
          <w:color w:val="000000"/>
          <w:sz w:val="24"/>
        </w:rPr>
        <w:t>Significant Biodegradation</w:t>
      </w:r>
    </w:p>
    <w:p>
      <w:pPr>
        <w:pStyle w:val="ListBullet"/>
      </w:pPr>
      <w:r>
        <w:rPr>
          <w:rFonts w:ascii="Times New Roman" w:hAnsi="Times New Roman"/>
          <w:b/>
          <w:color w:val="000000"/>
          <w:sz w:val="24"/>
        </w:rPr>
        <w:t>Oil Migration and ss intrusion happened ~ 9-7 Ma and then the Davenport &amp; Point Reyes areas were separated by 115 ± 10 km of right-lateral displacement along the S.G. &amp; S.A. faults.</w:t>
      </w:r>
    </w:p>
    <w:p>
      <w:pPr>
        <w:pStyle w:val="ListBullet"/>
      </w:pPr>
      <w:r>
        <w:rPr>
          <w:rFonts w:ascii="Times New Roman" w:hAnsi="Times New Roman"/>
          <w:color w:val="000000"/>
          <w:sz w:val="24"/>
        </w:rPr>
        <w:t>Many of the ss intrusions are oil bearing but many are also oil free. Includes dikes &amp; sills with width of few mm to more than 5 m and length of tens of meters.</w:t>
      </w:r>
    </w:p>
    <w:p>
      <w:pPr>
        <w:pStyle w:val="ListBullet"/>
      </w:pPr>
      <w:r>
        <w:rPr>
          <w:rFonts w:ascii="Times New Roman" w:hAnsi="Times New Roman"/>
          <w:color w:val="000000"/>
          <w:sz w:val="24"/>
        </w:rPr>
        <w:t>The ss intrusions formed by injection of fluidized sands from the Santa Margarita ss updip into fractured fine-grained strata of the Santa Cruz Mudstone.</w:t>
      </w:r>
    </w:p>
    <w:p>
      <w:pPr>
        <w:pStyle w:val="ListBullet"/>
      </w:pPr>
      <w:r>
        <w:rPr>
          <w:rFonts w:ascii="Times New Roman" w:hAnsi="Times New Roman"/>
          <w:color w:val="000000"/>
          <w:sz w:val="24"/>
        </w:rPr>
        <w:t>[marginalia: red "</w:t>
      </w:r>
      <w:r>
        <w:rPr>
          <w:rFonts w:ascii="Times New Roman" w:hAnsi="Times New Roman"/>
          <w:b/>
          <w:color w:val="000000"/>
          <w:sz w:val="24"/>
        </w:rPr>
        <w:t xml:space="preserve">" at left] </w:t>
      </w:r>
      <w:r>
        <w:rPr>
          <w:rFonts w:ascii="Times New Roman" w:hAnsi="Times New Roman"/>
          <w:color w:val="000000"/>
          <w:sz w:val="24"/>
        </w:rPr>
        <w:t>Some of the ss intrusions apparently were hydrocarbon-bearing at the time of emplacement (Phillips 1990; Thompson &amp; others 1999)</w:t>
      </w:r>
      <w:r>
        <w:rPr>
          <w:rFonts w:ascii="Times New Roman" w:hAnsi="Times New Roman"/>
          <w:b/>
          <w:color w:val="000000"/>
          <w:sz w:val="24"/>
        </w:rPr>
        <w:t xml:space="preserve"> [red ink:] </w:t>
      </w:r>
      <w:r>
        <w:rPr>
          <w:rFonts w:ascii="Times New Roman" w:hAnsi="Times New Roman"/>
          <w:color w:val="000000"/>
          <w:sz w:val="24"/>
        </w:rPr>
        <w:t>Early HC Generation**</w:t>
      </w:r>
    </w:p>
    <w:p>
      <w:pPr>
        <w:pStyle w:val="ListBullet"/>
      </w:pPr>
      <w:r>
        <w:rPr>
          <w:rFonts w:ascii="Times New Roman" w:hAnsi="Times New Roman"/>
          <w:color w:val="000000"/>
          <w:sz w:val="24"/>
        </w:rPr>
        <w:t>Some of the ss intrusions were emplaced at very shallow sediment levels and some reached the sea floor and formed extrusives.</w:t>
      </w:r>
    </w:p>
    <w:p>
      <w:r>
        <w:rPr>
          <w:rFonts w:ascii="Times New Roman" w:hAnsi="Times New Roman"/>
          <w:color w:val="000000"/>
          <w:sz w:val="24"/>
        </w:rPr>
        <w:t>[marginalia: red "1/04" at left]</w:t>
      </w:r>
    </w:p>
    <w:p>
      <w:r>
        <w:rPr>
          <w:rFonts w:ascii="Times New Roman" w:hAnsi="Times New Roman"/>
          <w:color w:val="000000"/>
          <w:sz w:val="24"/>
        </w:rPr>
        <w:t xml:space="preserve">② Natural Oil &amp; Gas Seepage in the Coastal Areas of California: </w:t>
      </w:r>
      <w:r>
        <w:rPr>
          <w:rFonts w:ascii="Times New Roman" w:hAnsi="Times New Roman"/>
          <w:b/>
          <w:color w:val="000000"/>
          <w:sz w:val="24"/>
        </w:rPr>
        <w:t>James M. Galloway</w:t>
      </w:r>
      <w:r>
        <w:rPr>
          <w:rFonts w:ascii="Times New Roman" w:hAnsi="Times New Roman"/>
          <w:color w:val="000000"/>
          <w:sz w:val="24"/>
        </w:rPr>
        <w:t xml:space="preserve"> 1-16-04</w:t>
      </w:r>
    </w:p>
    <w:p>
      <w:pPr>
        <w:pStyle w:val="ListBullet"/>
      </w:pPr>
      <w:r>
        <w:rPr>
          <w:rFonts w:ascii="Times New Roman" w:hAnsi="Times New Roman"/>
          <w:b/>
          <w:color w:val="000000"/>
          <w:sz w:val="24"/>
        </w:rPr>
        <w:t>Goleta Point</w:t>
      </w:r>
      <w:r>
        <w:rPr>
          <w:rFonts w:ascii="Times New Roman" w:hAnsi="Times New Roman"/>
          <w:color w:val="000000"/>
          <w:sz w:val="24"/>
        </w:rPr>
        <w:t xml:space="preserve">: 2 Containment Structures ≈ 4 BCF from 1982-2003 (22 years), 182 mmCF/Year ≈ </w:t>
      </w:r>
      <w:r>
        <w:rPr>
          <w:rFonts w:ascii="Times New Roman" w:hAnsi="Times New Roman"/>
          <w:b/>
          <w:color w:val="000000"/>
          <w:sz w:val="24"/>
        </w:rPr>
        <w:t>500 mCFPD</w:t>
      </w:r>
    </w:p>
    <w:p>
      <w:pPr>
        <w:pStyle w:val="ListBullet"/>
      </w:pPr>
      <w:r>
        <w:rPr>
          <w:rFonts w:ascii="Times New Roman" w:hAnsi="Times New Roman"/>
          <w:b/>
          <w:color w:val="000000"/>
          <w:sz w:val="24"/>
        </w:rPr>
        <w:t>Famous Seeps</w:t>
      </w:r>
      <w:r>
        <w:rPr>
          <w:rFonts w:ascii="Times New Roman" w:hAnsi="Times New Roman"/>
          <w:color w:val="000000"/>
          <w:sz w:val="24"/>
        </w:rPr>
        <w:t>: La Brea Tar Pits, Pitch Lake of Trinidad, Perpetual Fires of Baku Azerbaijan.</w:t>
      </w:r>
    </w:p>
    <w:p>
      <w:pPr>
        <w:pStyle w:val="Heading2"/>
      </w:pPr>
      <w:r>
        <w:rPr>
          <w:rFonts w:ascii="Times New Roman" w:hAnsi="Times New Roman"/>
          <w:color w:val="000000"/>
          <w:sz w:val="24"/>
        </w:rPr>
        <w:t>Page 2</w:t>
      </w:r>
    </w:p>
    <w:p>
      <w:r>
        <w:rPr>
          <w:rFonts w:ascii="Times New Roman" w:hAnsi="Times New Roman"/>
          <w:color w:val="000000"/>
          <w:sz w:val="24"/>
        </w:rPr>
        <w:t>[marginalia: red "2003" at top left; page number "2" top right]</w:t>
      </w:r>
    </w:p>
    <w:p>
      <w:r>
        <w:rPr>
          <w:rFonts w:ascii="Times New Roman" w:hAnsi="Times New Roman"/>
          <w:color w:val="000000"/>
          <w:sz w:val="24"/>
        </w:rPr>
        <w:t xml:space="preserve">③ Compositional Changes in Natural Gas Bubble Plumes: Observations from the </w:t>
      </w:r>
      <w:r>
        <w:rPr>
          <w:rFonts w:ascii="Times New Roman" w:hAnsi="Times New Roman"/>
          <w:b/>
          <w:color w:val="000000"/>
          <w:sz w:val="24"/>
        </w:rPr>
        <w:t>Coal Oil Point</w:t>
      </w:r>
      <w:r>
        <w:rPr>
          <w:rFonts w:ascii="Times New Roman" w:hAnsi="Times New Roman"/>
          <w:color w:val="000000"/>
          <w:sz w:val="24"/>
        </w:rPr>
        <w:t xml:space="preserve"> marine hydrocarbon seep field 2003</w:t>
      </w:r>
    </w:p>
    <w:p>
      <w:r>
        <w:rPr>
          <w:rFonts w:ascii="Times New Roman" w:hAnsi="Times New Roman"/>
          <w:b/>
          <w:color w:val="000000"/>
          <w:sz w:val="24"/>
        </w:rPr>
        <w:t>Jordan F. Clark, Ira Leifer, Libe Washburn</w:t>
      </w:r>
    </w:p>
    <w:p>
      <w:pPr>
        <w:pStyle w:val="ListBullet"/>
      </w:pPr>
      <w:r>
        <w:rPr>
          <w:rFonts w:ascii="Times New Roman" w:hAnsi="Times New Roman"/>
          <w:color w:val="000000"/>
          <w:sz w:val="24"/>
        </w:rPr>
        <w:t xml:space="preserve">Recent sonar surveys of the South Elwood Anticline seep field indicate that about 1.5 x 10⁵ m³/day of seep gas is emitted from the 3 km² of seafloor, ≈ </w:t>
      </w:r>
      <w:r>
        <w:rPr>
          <w:rFonts w:ascii="Times New Roman" w:hAnsi="Times New Roman"/>
          <w:b/>
          <w:color w:val="000000"/>
          <w:sz w:val="24"/>
        </w:rPr>
        <w:t>5250 mCFPD</w:t>
      </w:r>
      <w:r>
        <w:rPr>
          <w:rFonts w:ascii="Times New Roman" w:hAnsi="Times New Roman"/>
          <w:color w:val="000000"/>
          <w:sz w:val="24"/>
        </w:rPr>
        <w:t xml:space="preserve"> 1.916 TCF/1000 YRS or 19.16/10000 or 191.6 TCF/100 [marginalia: red, at right: "191.6 TCF / 100,000 YR 19.6 TCF / millions yrs"]</w:t>
      </w:r>
    </w:p>
    <w:p>
      <w:r>
        <w:rPr>
          <w:rFonts w:ascii="Times New Roman" w:hAnsi="Times New Roman"/>
          <w:color w:val="000000"/>
          <w:sz w:val="24"/>
        </w:rPr>
        <w:t>[marginalia: red "11/01" at left]</w:t>
      </w:r>
    </w:p>
    <w:p>
      <w:r>
        <w:rPr>
          <w:rFonts w:ascii="Times New Roman" w:hAnsi="Times New Roman"/>
          <w:color w:val="000000"/>
          <w:sz w:val="24"/>
        </w:rPr>
        <w:t>④ Temporal Variation in Natural Methane Seep Rate Due to Tides, Coal Oil Point area, California</w:t>
      </w:r>
    </w:p>
    <w:p>
      <w:r>
        <w:rPr>
          <w:rFonts w:ascii="Times New Roman" w:hAnsi="Times New Roman"/>
          <w:b/>
          <w:color w:val="000000"/>
          <w:sz w:val="24"/>
        </w:rPr>
        <w:t>J. R. Boles &amp; J. F. Clark</w:t>
      </w:r>
      <w:r>
        <w:rPr>
          <w:rFonts w:ascii="Times New Roman" w:hAnsi="Times New Roman"/>
          <w:color w:val="000000"/>
          <w:sz w:val="24"/>
        </w:rPr>
        <w:t xml:space="preserve"> 11-15-2001</w:t>
      </w:r>
    </w:p>
    <w:p>
      <w:pPr>
        <w:pStyle w:val="ListBullet"/>
      </w:pPr>
      <w:r>
        <w:rPr>
          <w:rFonts w:ascii="Times New Roman" w:hAnsi="Times New Roman"/>
          <w:color w:val="000000"/>
          <w:sz w:val="24"/>
        </w:rPr>
        <w:t>2 Large Tents (30m by 30m) Together = 30m x 61m = 1830 m² = 19700 ft² Captures 16,800 m³/day = 594 mCFPD</w:t>
      </w:r>
    </w:p>
    <w:p>
      <w:pPr>
        <w:pStyle w:val="ListBullet"/>
      </w:pPr>
      <w:r>
        <w:rPr>
          <w:rFonts w:ascii="Times New Roman" w:hAnsi="Times New Roman"/>
          <w:b/>
          <w:color w:val="000000"/>
          <w:sz w:val="24"/>
        </w:rPr>
        <w:t>594 mCFPD / 19700 ft² = 30.15 ft³ / ft²</w:t>
      </w:r>
      <w:r>
        <w:rPr>
          <w:rFonts w:ascii="Times New Roman" w:hAnsi="Times New Roman"/>
          <w:color w:val="000000"/>
          <w:sz w:val="24"/>
        </w:rPr>
        <w:t xml:space="preserve"> [red ink:] </w:t>
      </w:r>
      <w:r>
        <w:rPr>
          <w:rFonts w:ascii="Times New Roman" w:hAnsi="Times New Roman"/>
          <w:b/>
          <w:color w:val="000000"/>
          <w:sz w:val="24"/>
        </w:rPr>
        <w:t>30.15 ft³/ft²</w:t>
      </w:r>
    </w:p>
    <w:p>
      <w:pPr>
        <w:pStyle w:val="ListBullet"/>
      </w:pPr>
      <w:r>
        <w:rPr>
          <w:rFonts w:ascii="Times New Roman" w:hAnsi="Times New Roman"/>
          <w:color w:val="000000"/>
          <w:sz w:val="24"/>
        </w:rPr>
        <w:t>Rate varies with tides: high tide correlate to reduced flow and low tide with increased flow. Each meter increase in sea height results in 1.5 to 2.2 % decrease in flow.</w:t>
      </w:r>
    </w:p>
    <w:p>
      <w:r>
        <w:rPr>
          <w:rFonts w:ascii="Times New Roman" w:hAnsi="Times New Roman"/>
          <w:color w:val="000000"/>
          <w:sz w:val="24"/>
        </w:rPr>
        <w:t>[marginalia: red "5/00" at left]</w:t>
      </w:r>
    </w:p>
    <w:p>
      <w:r>
        <w:rPr>
          <w:rFonts w:ascii="Times New Roman" w:hAnsi="Times New Roman"/>
          <w:color w:val="000000"/>
          <w:sz w:val="24"/>
        </w:rPr>
        <w:t>⑤ Dissolved Hydrocarbon Flux From Natural Marine Seeps to the Southern California Bight</w:t>
      </w:r>
    </w:p>
    <w:p>
      <w:r>
        <w:rPr>
          <w:rFonts w:ascii="Times New Roman" w:hAnsi="Times New Roman"/>
          <w:b/>
          <w:color w:val="000000"/>
          <w:sz w:val="24"/>
        </w:rPr>
        <w:t>Jordan F. Clark, Libby Washburn</w:t>
      </w:r>
      <w:r>
        <w:rPr>
          <w:rFonts w:ascii="Times New Roman" w:hAnsi="Times New Roman"/>
          <w:color w:val="000000"/>
          <w:sz w:val="24"/>
        </w:rPr>
        <w:t xml:space="preserve"> 5-15-2000</w:t>
      </w:r>
    </w:p>
    <w:p>
      <w:pPr>
        <w:pStyle w:val="ListBullet"/>
      </w:pPr>
      <w:r>
        <w:rPr>
          <w:rFonts w:ascii="Times New Roman" w:hAnsi="Times New Roman"/>
          <w:b/>
          <w:color w:val="000000"/>
          <w:sz w:val="24"/>
        </w:rPr>
        <w:t>Coal Oil Point</w:t>
      </w:r>
      <w:r>
        <w:rPr>
          <w:rFonts w:ascii="Times New Roman" w:hAnsi="Times New Roman"/>
          <w:color w:val="000000"/>
          <w:sz w:val="24"/>
        </w:rPr>
        <w:t xml:space="preserve"> seep field emits both oil &amp; gas from more than 250 seafloor vents and accounts for 1/2 of all natural seepage along the Northern margin of the Santa Barbara Channel.</w:t>
      </w:r>
    </w:p>
    <w:p>
      <w:pPr>
        <w:pStyle w:val="ListBullet"/>
      </w:pPr>
      <w:r>
        <w:rPr>
          <w:rFonts w:ascii="Times New Roman" w:hAnsi="Times New Roman"/>
          <w:color w:val="000000"/>
          <w:sz w:val="24"/>
        </w:rPr>
        <w:t>Seafloor tents initially collected .4 x 10⁵ m³/day = 1.413 mmCFPD (In 1983) by mid-1990's the rate had declined to .14 x 10⁵ = 495 mCFPD</w:t>
      </w:r>
    </w:p>
    <w:p>
      <w:pPr>
        <w:pStyle w:val="ListBullet"/>
      </w:pPr>
      <w:r>
        <w:rPr>
          <w:rFonts w:ascii="Times New Roman" w:hAnsi="Times New Roman"/>
          <w:color w:val="000000"/>
          <w:sz w:val="24"/>
        </w:rPr>
        <w:t xml:space="preserve">Using acoustical methods </w:t>
      </w:r>
      <w:r>
        <w:rPr>
          <w:rFonts w:ascii="Times New Roman" w:hAnsi="Times New Roman"/>
          <w:b/>
          <w:color w:val="000000"/>
          <w:sz w:val="24"/>
        </w:rPr>
        <w:t>Quigley (1997) and Hornafius (1999)</w:t>
      </w:r>
      <w:r>
        <w:rPr>
          <w:rFonts w:ascii="Times New Roman" w:hAnsi="Times New Roman"/>
          <w:color w:val="000000"/>
          <w:sz w:val="24"/>
        </w:rPr>
        <w:t xml:space="preserve"> estimated the total emission of natural gas to the atmosphere to be between </w:t>
      </w:r>
      <w:r>
        <w:rPr>
          <w:rFonts w:ascii="Times New Roman" w:hAnsi="Times New Roman"/>
          <w:b/>
          <w:color w:val="000000"/>
          <w:sz w:val="24"/>
        </w:rPr>
        <w:t>1 x 10⁵ and 2 x 10⁵ m³/day or 3,532 to 7,064 mmCFPD</w:t>
      </w:r>
      <w:r>
        <w:rPr>
          <w:rFonts w:ascii="Times New Roman" w:hAnsi="Times New Roman"/>
          <w:color w:val="000000"/>
          <w:sz w:val="24"/>
        </w:rPr>
        <w:t>,</w:t>
      </w:r>
    </w:p>
    <w:p>
      <w:r>
        <w:rPr>
          <w:rFonts w:ascii="Times New Roman" w:hAnsi="Times New Roman"/>
          <w:color w:val="000000"/>
          <w:sz w:val="24"/>
        </w:rPr>
        <w:t>[red ink:]</w:t>
      </w:r>
    </w:p>
    <w:p>
      <w:r>
        <w:rPr>
          <w:rFonts w:ascii="Times New Roman" w:hAnsi="Times New Roman"/>
          <w:color w:val="000000"/>
          <w:sz w:val="24"/>
        </w:rPr>
        <w:t>1.29 to 2.58 TCF / 1,000 Years</w:t>
      </w:r>
    </w:p>
    <w:p>
      <w:r>
        <w:rPr>
          <w:rFonts w:ascii="Times New Roman" w:hAnsi="Times New Roman"/>
          <w:color w:val="000000"/>
          <w:sz w:val="24"/>
        </w:rPr>
        <w:t>129 to 258 TCF / 100,000 Years</w:t>
      </w:r>
    </w:p>
    <w:p>
      <w:r>
        <w:rPr>
          <w:rFonts w:ascii="Times New Roman" w:hAnsi="Times New Roman"/>
          <w:color w:val="000000"/>
          <w:sz w:val="24"/>
        </w:rPr>
        <w:t>1290 to 2580 TCF / 1 mm Years</w:t>
      </w:r>
    </w:p>
    <w:p>
      <w:r>
        <w:rPr>
          <w:rFonts w:ascii="Times New Roman" w:hAnsi="Times New Roman"/>
          <w:color w:val="000000"/>
          <w:sz w:val="24"/>
        </w:rPr>
        <w:t>12,900 to 25800 TCF / 10 mm Years</w:t>
      </w:r>
    </w:p>
    <w:p>
      <w:r>
        <w:rPr>
          <w:rFonts w:ascii="Times New Roman" w:hAnsi="Times New Roman"/>
          <w:color w:val="000000"/>
          <w:sz w:val="24"/>
        </w:rPr>
        <w:t>129,000 to 258000 TCF / 100 mm Years</w:t>
      </w:r>
    </w:p>
    <w:p>
      <w:pPr>
        <w:pStyle w:val="Heading2"/>
      </w:pPr>
      <w:r>
        <w:rPr>
          <w:rFonts w:ascii="Times New Roman" w:hAnsi="Times New Roman"/>
          <w:color w:val="000000"/>
          <w:sz w:val="24"/>
        </w:rPr>
        <w:t>Page 3</w:t>
      </w:r>
    </w:p>
    <w:p>
      <w:r>
        <w:rPr>
          <w:rFonts w:ascii="Times New Roman" w:hAnsi="Times New Roman"/>
          <w:color w:val="000000"/>
          <w:sz w:val="24"/>
        </w:rPr>
        <w:t>[marginalia: red "1999" at top left; page number "3" top right]</w:t>
      </w:r>
    </w:p>
    <w:p>
      <w:r>
        <w:rPr>
          <w:rFonts w:ascii="Times New Roman" w:hAnsi="Times New Roman"/>
          <w:color w:val="000000"/>
          <w:sz w:val="24"/>
        </w:rPr>
        <w:t>⑥ The worlds most spectacular Marine Hydrocarbon Seep (Coal Oil Point, Santa Barbara Channel, California): Quantification of Emissions (1999)</w:t>
      </w:r>
    </w:p>
    <w:p>
      <w:r>
        <w:rPr>
          <w:rFonts w:ascii="Times New Roman" w:hAnsi="Times New Roman"/>
          <w:b/>
          <w:color w:val="000000"/>
          <w:sz w:val="24"/>
        </w:rPr>
        <w:t>J. Scott Hornafius, Derek Quigley &amp; Bruce P. Lugendyk</w:t>
      </w:r>
    </w:p>
    <w:p>
      <w:pPr>
        <w:pStyle w:val="ListBullet"/>
      </w:pPr>
      <w:r>
        <w:rPr>
          <w:rFonts w:ascii="Times New Roman" w:hAnsi="Times New Roman"/>
          <w:color w:val="000000"/>
          <w:sz w:val="24"/>
        </w:rPr>
        <w:t>50 kHz sonar data was used to estimate natural hydrocarbon emission rates from the 18 Km² marine seep field offshore from Coal Oil Point</w:t>
      </w:r>
    </w:p>
    <w:p>
      <w:pPr>
        <w:pStyle w:val="ListBullet"/>
      </w:pPr>
      <w:r>
        <w:rPr>
          <w:rFonts w:ascii="Times New Roman" w:hAnsi="Times New Roman"/>
          <w:color w:val="000000"/>
          <w:sz w:val="24"/>
        </w:rPr>
        <w:t>Quantitative estimates of seep rates (From Figure 2):</w:t>
      </w:r>
    </w:p>
    <w:p>
      <w:pPr>
        <w:pStyle w:val="ListBullet"/>
      </w:pPr>
      <w:r>
        <w:rPr>
          <w:rFonts w:ascii="Times New Roman" w:hAnsi="Times New Roman"/>
          <w:color w:val="000000"/>
          <w:sz w:val="24"/>
        </w:rPr>
        <w:t>Uncontained { La Goleta seep field = 8.9 x 10⁴ m³/day or 3.1 x 10⁶ CF/day; Area around seep tents = 1.3 x 10⁴ " or 4.7 x 10⁵ " }</w:t>
      </w:r>
    </w:p>
    <w:p>
      <w:pPr>
        <w:pStyle w:val="ListBullet"/>
      </w:pPr>
      <w:r>
        <w:rPr>
          <w:rFonts w:ascii="Times New Roman" w:hAnsi="Times New Roman"/>
          <w:color w:val="000000"/>
          <w:sz w:val="24"/>
        </w:rPr>
        <w:t>Contained man-made seep tents = 1.0 x 10⁴ " or 3.5 x 10⁵ "</w:t>
      </w:r>
    </w:p>
    <w:p>
      <w:pPr>
        <w:pStyle w:val="ListBullet"/>
      </w:pPr>
      <w:r>
        <w:rPr>
          <w:rFonts w:ascii="Times New Roman" w:hAnsi="Times New Roman"/>
          <w:color w:val="000000"/>
          <w:sz w:val="24"/>
        </w:rPr>
        <w:t>Nov 1994 Total 11.2 x 10⁴ m³/day or 3.92 x 10⁶ CFPD</w:t>
      </w:r>
    </w:p>
    <w:p>
      <w:pPr>
        <w:pStyle w:val="ListBullet"/>
      </w:pPr>
      <w:r>
        <w:rPr>
          <w:rFonts w:ascii="Times New Roman" w:hAnsi="Times New Roman"/>
          <w:color w:val="000000"/>
          <w:sz w:val="24"/>
        </w:rPr>
        <w:t xml:space="preserve">From Abstract &amp; body of report including associated oil emission rate of 1.6 x 10⁴ L/day (100 BPD) The total estimated gas emission rate is 1.7 ± 0.3 x 10⁵ m³/day or </w:t>
      </w:r>
      <w:r>
        <w:rPr>
          <w:rFonts w:ascii="Times New Roman" w:hAnsi="Times New Roman"/>
          <w:b/>
          <w:color w:val="000000"/>
          <w:sz w:val="24"/>
        </w:rPr>
        <w:t>6.0 ± 1.0 x 10⁶ CFPD</w:t>
      </w:r>
    </w:p>
    <w:p>
      <w:r>
        <w:rPr>
          <w:rFonts w:ascii="Times New Roman" w:hAnsi="Times New Roman"/>
          <w:color w:val="000000"/>
          <w:sz w:val="24"/>
        </w:rPr>
        <w:t>[marginalia: red, at left: "Most of present landscape formed in last 25 my or Late Cenozoic Tertiary 50 mm YR"]</w:t>
      </w:r>
    </w:p>
    <w:p>
      <w:pPr>
        <w:pStyle w:val="ListBullet"/>
      </w:pPr>
      <w:r>
        <w:rPr>
          <w:rFonts w:ascii="Times New Roman" w:hAnsi="Times New Roman"/>
          <w:color w:val="000000"/>
          <w:sz w:val="24"/>
        </w:rPr>
        <w:t>Our estimated methane emission rate for the Coal Oil Point seeps (80 ± 12 t/day) is 4 times higher than previous estimates.</w:t>
      </w:r>
    </w:p>
    <w:p>
      <w:pPr>
        <w:pStyle w:val="ListBullet"/>
      </w:pPr>
      <w:r>
        <w:rPr>
          <w:rFonts w:ascii="Times New Roman" w:hAnsi="Times New Roman"/>
          <w:color w:val="000000"/>
          <w:sz w:val="24"/>
        </w:rPr>
        <w:t xml:space="preserve">[red ink:] * 6.004 mmCFPD = 2.2 BCF/year = 2200 BCF (2.2 TCF)/1000 years = </w:t>
      </w:r>
      <w:r>
        <w:rPr>
          <w:rFonts w:ascii="Times New Roman" w:hAnsi="Times New Roman"/>
          <w:b/>
          <w:color w:val="000000"/>
          <w:sz w:val="24"/>
        </w:rPr>
        <w:t>2200 TCF / million years = 110,000 TCF / 50 million years (Tertiary)</w:t>
      </w:r>
    </w:p>
    <w:p>
      <w:pPr>
        <w:pStyle w:val="ListBullet"/>
      </w:pPr>
      <w:r>
        <w:rPr>
          <w:rFonts w:ascii="Times New Roman" w:hAnsi="Times New Roman"/>
          <w:color w:val="000000"/>
          <w:sz w:val="24"/>
        </w:rPr>
        <w:t>Comparison of 7/95 data with 7/73 data suggests an 80% reduction in seepage rates within 1 km of platform Holly and a 50% reduction within 2 km. This decrease may be due to the reduction in reservoir pressure related to oil production. A reduction in natural seepage rates due to production has also been reported in Texas, Venezuela &amp; Iraq ① Horvitz 1972, ② Landes 1973</w:t>
      </w:r>
    </w:p>
    <w:p>
      <w:pPr>
        <w:pStyle w:val="ListBullet"/>
      </w:pPr>
      <w:r>
        <w:rPr>
          <w:rFonts w:ascii="Times New Roman" w:hAnsi="Times New Roman"/>
          <w:color w:val="000000"/>
          <w:sz w:val="24"/>
        </w:rPr>
        <w:t xml:space="preserve">① Vegetation &amp; geochemical prospecting for petroleum: AAPG B 56 (1972), p 925-940: </w:t>
      </w:r>
      <w:r>
        <w:rPr>
          <w:rFonts w:ascii="Times New Roman" w:hAnsi="Times New Roman"/>
          <w:b/>
          <w:color w:val="000000"/>
          <w:sz w:val="24"/>
        </w:rPr>
        <w:t>L. Horvitz</w:t>
      </w:r>
    </w:p>
    <w:p>
      <w:pPr>
        <w:pStyle w:val="ListBullet"/>
      </w:pPr>
      <w:r>
        <w:rPr>
          <w:rFonts w:ascii="Times New Roman" w:hAnsi="Times New Roman"/>
          <w:color w:val="000000"/>
          <w:sz w:val="24"/>
        </w:rPr>
        <w:t xml:space="preserve">② Mother nature as an oil polluter: AAPG B 57 (1973) 637-641 </w:t>
      </w:r>
      <w:r>
        <w:rPr>
          <w:rFonts w:ascii="Times New Roman" w:hAnsi="Times New Roman"/>
          <w:b/>
          <w:color w:val="000000"/>
          <w:sz w:val="24"/>
        </w:rPr>
        <w:t>K.K. Landes</w:t>
      </w:r>
    </w:p>
    <w:p>
      <w:pPr>
        <w:pStyle w:val="ListBullet"/>
      </w:pPr>
      <w:r>
        <w:rPr>
          <w:rFonts w:ascii="Times New Roman" w:hAnsi="Times New Roman"/>
          <w:color w:val="000000"/>
          <w:sz w:val="24"/>
        </w:rPr>
        <w:t>Hydrocarbon seeps comprise the largest source of marine methane emissions: 8-65 Trillion Grams = 8-65 million Tons Per Year.</w:t>
      </w:r>
    </w:p>
    <w:p>
      <w:pPr>
        <w:pStyle w:val="ListBullet"/>
      </w:pPr>
      <w:r>
        <w:rPr>
          <w:rFonts w:ascii="Times New Roman" w:hAnsi="Times New Roman"/>
          <w:color w:val="000000"/>
          <w:sz w:val="24"/>
        </w:rPr>
        <w:t>Their results for Coal Oil Point seep field of 1600 gm/cm²/yr 4 times the amount Hovland used in estimate above.</w:t>
      </w:r>
    </w:p>
    <w:p>
      <w:r>
        <w:rPr>
          <w:rFonts w:ascii="Times New Roman" w:hAnsi="Times New Roman"/>
          <w:color w:val="000000"/>
          <w:sz w:val="24"/>
        </w:rPr>
        <w:t xml:space="preserve">⑥a Tracking oil slicks from the coal oil pt. seep field: </w:t>
      </w:r>
      <w:r>
        <w:rPr>
          <w:rFonts w:ascii="Times New Roman" w:hAnsi="Times New Roman"/>
          <w:b/>
          <w:color w:val="000000"/>
          <w:sz w:val="24"/>
        </w:rPr>
        <w:t>Ira Leifer</w:t>
      </w:r>
      <w:r>
        <w:rPr>
          <w:rFonts w:ascii="Times New Roman" w:hAnsi="Times New Roman"/>
          <w:color w:val="000000"/>
          <w:sz w:val="24"/>
        </w:rPr>
        <w:t xml:space="preserve"> AAPG Annual Mtg 2003</w:t>
      </w:r>
    </w:p>
    <w:p>
      <w:pPr>
        <w:pStyle w:val="ListBullet"/>
      </w:pPr>
      <w:r>
        <w:rPr>
          <w:rFonts w:ascii="Times New Roman" w:hAnsi="Times New Roman"/>
          <w:color w:val="000000"/>
          <w:sz w:val="24"/>
        </w:rPr>
        <w:t>18 sq km field emits 105 m³ of gas &amp; 100 BOPD.</w:t>
      </w:r>
    </w:p>
    <w:p>
      <w:pPr>
        <w:pStyle w:val="Heading2"/>
      </w:pPr>
      <w:r>
        <w:rPr>
          <w:rFonts w:ascii="Times New Roman" w:hAnsi="Times New Roman"/>
          <w:color w:val="000000"/>
          <w:sz w:val="24"/>
        </w:rPr>
        <w:t>Page 4</w:t>
      </w:r>
    </w:p>
    <w:p>
      <w:r>
        <w:rPr>
          <w:rFonts w:ascii="Times New Roman" w:hAnsi="Times New Roman"/>
          <w:color w:val="000000"/>
          <w:sz w:val="24"/>
        </w:rPr>
        <w:t>[marginalia: red "11/99" at top left; page number "4" top right]</w:t>
      </w:r>
    </w:p>
    <w:p>
      <w:r>
        <w:rPr>
          <w:rFonts w:ascii="Times New Roman" w:hAnsi="Times New Roman"/>
          <w:color w:val="000000"/>
          <w:sz w:val="24"/>
        </w:rPr>
        <w:t>⑦ Decrease in natural marine hydrocarbon seepage near Coal Oil Point, California, associated with offshore oil production. (Nov 1999)</w:t>
      </w:r>
    </w:p>
    <w:p>
      <w:r>
        <w:rPr>
          <w:rFonts w:ascii="Times New Roman" w:hAnsi="Times New Roman"/>
          <w:b/>
          <w:color w:val="000000"/>
          <w:sz w:val="24"/>
        </w:rPr>
        <w:t>Derek C. Quigley &amp; J. Scott Hornafius</w:t>
      </w:r>
    </w:p>
    <w:p>
      <w:pPr>
        <w:pStyle w:val="ListBullet"/>
      </w:pPr>
      <w:r>
        <w:rPr>
          <w:rFonts w:ascii="Times New Roman" w:hAnsi="Times New Roman"/>
          <w:b/>
          <w:color w:val="000000"/>
          <w:sz w:val="24"/>
        </w:rPr>
        <w:t>Seepage is most intense at submarine fault conduits and at structural closures along anticline axes.</w:t>
      </w:r>
    </w:p>
    <w:p>
      <w:pPr>
        <w:pStyle w:val="ListBullet"/>
      </w:pPr>
      <w:r>
        <w:rPr>
          <w:rFonts w:ascii="Times New Roman" w:hAnsi="Times New Roman"/>
          <w:color w:val="000000"/>
          <w:sz w:val="24"/>
        </w:rPr>
        <w:t>Seep Tents Rates Initial = 1.050 mmCFPD</w:t>
      </w:r>
    </w:p>
    <w:p>
      <w:pPr>
        <w:pStyle w:val="ListBullet"/>
      </w:pPr>
      <w:r>
        <w:rPr>
          <w:rFonts w:ascii="Times New Roman" w:hAnsi="Times New Roman"/>
          <w:color w:val="000000"/>
          <w:sz w:val="24"/>
        </w:rPr>
        <w:t>Peak = 1.50 mmCFPD because of addition of 1995</w:t>
      </w:r>
    </w:p>
    <w:p>
      <w:pPr>
        <w:pStyle w:val="ListBullet"/>
      </w:pPr>
      <w:r>
        <w:rPr>
          <w:rFonts w:ascii="Times New Roman" w:hAnsi="Times New Roman"/>
          <w:color w:val="000000"/>
          <w:sz w:val="24"/>
        </w:rPr>
        <w:t>1995 = 0.40 " would be 0.750 mmCF without pipe failure</w:t>
      </w:r>
    </w:p>
    <w:p>
      <w:pPr>
        <w:pStyle w:val="ListBullet"/>
      </w:pPr>
      <w:r>
        <w:rPr>
          <w:rFonts w:ascii="Times New Roman" w:hAnsi="Times New Roman"/>
          <w:color w:val="000000"/>
          <w:sz w:val="24"/>
        </w:rPr>
        <w:t>.75 / 1.5 = 50%</w:t>
      </w:r>
    </w:p>
    <w:p>
      <w:pPr>
        <w:pStyle w:val="ListBullet"/>
      </w:pPr>
      <w:r>
        <w:rPr>
          <w:rFonts w:ascii="Times New Roman" w:hAnsi="Times New Roman"/>
          <w:color w:val="000000"/>
          <w:sz w:val="24"/>
        </w:rPr>
        <w:t>Seepage rate is proportional to the ΔP load on deciles[?] laws. 86 Platform Holly production could be the cause. Gas injection at Holly was stopped in 1977 &amp; by 1983 the reservoir pressure fell below hydrostatic and by 1994 the pressure was down 35%. Seep tent emissions began a steep decline in 1990.</w:t>
      </w:r>
    </w:p>
    <w:p>
      <w:pPr>
        <w:pStyle w:val="ListBullet"/>
      </w:pPr>
      <w:r>
        <w:rPr>
          <w:rFonts w:ascii="Times New Roman" w:hAnsi="Times New Roman"/>
          <w:color w:val="000000"/>
          <w:sz w:val="24"/>
        </w:rPr>
        <w:t>This lag of several years can be explained as due to the low K of the Monterey Formation migration pathways.</w:t>
      </w:r>
    </w:p>
    <w:p>
      <w:pPr>
        <w:pStyle w:val="ListBullet"/>
      </w:pPr>
      <w:r>
        <w:rPr>
          <w:rFonts w:ascii="Times New Roman" w:hAnsi="Times New Roman"/>
          <w:color w:val="000000"/>
          <w:sz w:val="24"/>
        </w:rPr>
        <w:t>The seepage area around Platform Holly has decreased by more than 50% in 22 years. Seep tent volumes declined by 50% from 1989 to 1994.</w:t>
      </w:r>
    </w:p>
    <w:p>
      <w:pPr>
        <w:pStyle w:val="ListBullet"/>
      </w:pPr>
      <w:r>
        <w:rPr>
          <w:rFonts w:ascii="Times New Roman" w:hAnsi="Times New Roman"/>
          <w:b/>
          <w:color w:val="000000"/>
          <w:sz w:val="24"/>
        </w:rPr>
        <w:t>1000 mCFPD / 19700 ft² = .05076 mCFPD / Ft² = 50.76 ft³/day / ft²</w:t>
      </w:r>
    </w:p>
    <w:p>
      <w:r>
        <w:rPr>
          <w:rFonts w:ascii="Times New Roman" w:hAnsi="Times New Roman"/>
          <w:color w:val="000000"/>
          <w:sz w:val="24"/>
        </w:rPr>
        <w:t>[marginalia: red "7/01" at left]</w:t>
      </w:r>
    </w:p>
    <w:p>
      <w:r>
        <w:rPr>
          <w:rFonts w:ascii="Times New Roman" w:hAnsi="Times New Roman"/>
          <w:color w:val="000000"/>
          <w:sz w:val="24"/>
        </w:rPr>
        <w:t>⑧ www.venocoinc.com (State of Ca Website) (7-03-01)</w:t>
      </w:r>
    </w:p>
    <w:p>
      <w:pPr>
        <w:pStyle w:val="ListBullet"/>
      </w:pPr>
      <w:r>
        <w:rPr>
          <w:rFonts w:ascii="Times New Roman" w:hAnsi="Times New Roman"/>
          <w:color w:val="000000"/>
          <w:sz w:val="24"/>
        </w:rPr>
        <w:t>Calif. State Lands Comm. has charted more than 1200 natural seeps in the Santa Barbara Channel. More than 1/2 occur within 3 miles of Coal Oil Point.</w:t>
      </w:r>
    </w:p>
    <w:p>
      <w:pPr>
        <w:pStyle w:val="ListBullet"/>
      </w:pPr>
      <w:r>
        <w:rPr>
          <w:rFonts w:ascii="Times New Roman" w:hAnsi="Times New Roman"/>
          <w:color w:val="000000"/>
          <w:sz w:val="24"/>
        </w:rPr>
        <w:t xml:space="preserve">Institute for Coastal Studies @ UCSB estimated the oil seepage from Coal Oil Point as 6000 gallons (143 Bbls)/day or 2.3 million Gallons/YR = 54,761 BO/Year = 54.761 million/1000 yrs = 54.761 Billion BO / m Yr (million YRS) = </w:t>
      </w:r>
      <w:r>
        <w:rPr>
          <w:rFonts w:ascii="Times New Roman" w:hAnsi="Times New Roman"/>
          <w:b/>
          <w:color w:val="000000"/>
          <w:sz w:val="24"/>
        </w:rPr>
        <w:t>2.738 Trillion BO / 50 m Yr (Tertiary)</w:t>
      </w:r>
    </w:p>
    <w:p>
      <w:pPr>
        <w:pStyle w:val="ListBullet"/>
      </w:pPr>
      <w:r>
        <w:rPr>
          <w:rFonts w:ascii="Times New Roman" w:hAnsi="Times New Roman"/>
          <w:b/>
          <w:color w:val="000000"/>
          <w:sz w:val="24"/>
        </w:rPr>
        <w:t>Plus 5 mmCFPD = 1,825 BCFPY = 1.825 TCF/1000 YRS = 182.5 TCF / mYA = 9,1250 TCF / 50 mYA (Tertiary)</w:t>
      </w:r>
    </w:p>
    <w:p>
      <w:pPr>
        <w:pStyle w:val="ListBullet"/>
      </w:pPr>
      <w:r>
        <w:rPr>
          <w:rFonts w:ascii="Times New Roman" w:hAnsi="Times New Roman"/>
          <w:color w:val="000000"/>
          <w:sz w:val="24"/>
        </w:rPr>
        <w:t>GOR = 5000 MCF/143 Bbl = 35 MCF/Bbl</w:t>
      </w:r>
    </w:p>
    <w:p>
      <w:pPr>
        <w:pStyle w:val="Heading2"/>
      </w:pPr>
      <w:r>
        <w:rPr>
          <w:rFonts w:ascii="Times New Roman" w:hAnsi="Times New Roman"/>
          <w:color w:val="000000"/>
          <w:sz w:val="24"/>
        </w:rPr>
        <w:t>Page 5</w:t>
      </w:r>
    </w:p>
    <w:p>
      <w:r>
        <w:rPr>
          <w:rFonts w:ascii="Times New Roman" w:hAnsi="Times New Roman"/>
          <w:color w:val="000000"/>
          <w:sz w:val="24"/>
        </w:rPr>
        <w:t>[page number "5" top right]</w:t>
      </w:r>
    </w:p>
    <w:p>
      <w:r>
        <w:rPr>
          <w:rFonts w:ascii="Times New Roman" w:hAnsi="Times New Roman"/>
          <w:color w:val="000000"/>
          <w:sz w:val="24"/>
        </w:rPr>
        <w:t>⑨ Other areas where seeps occur on Continental Shelves</w:t>
      </w:r>
    </w:p>
    <w:p>
      <w:r>
        <w:rPr>
          <w:rFonts w:ascii="Times New Roman" w:hAnsi="Times New Roman"/>
          <w:color w:val="000000"/>
          <w:sz w:val="24"/>
        </w:rPr>
        <w:t xml:space="preserve">A) Gulf of Mexico </w:t>
      </w:r>
      <w:r>
        <w:rPr>
          <w:rFonts w:ascii="Times New Roman" w:hAnsi="Times New Roman"/>
          <w:b/>
          <w:color w:val="000000"/>
          <w:sz w:val="24"/>
        </w:rPr>
        <w:t>(MacDonald 1998)</w:t>
      </w:r>
    </w:p>
    <w:p>
      <w:r>
        <w:rPr>
          <w:rFonts w:ascii="Times New Roman" w:hAnsi="Times New Roman"/>
          <w:color w:val="000000"/>
          <w:sz w:val="24"/>
        </w:rPr>
        <w:t>B) Gulf of California (Simoneit et al 1990)</w:t>
      </w:r>
    </w:p>
    <w:p>
      <w:r>
        <w:rPr>
          <w:rFonts w:ascii="Times New Roman" w:hAnsi="Times New Roman"/>
          <w:color w:val="000000"/>
          <w:sz w:val="24"/>
        </w:rPr>
        <w:t xml:space="preserve">C) North Sea </w:t>
      </w:r>
      <w:r>
        <w:rPr>
          <w:rFonts w:ascii="Times New Roman" w:hAnsi="Times New Roman"/>
          <w:b/>
          <w:color w:val="000000"/>
          <w:sz w:val="24"/>
        </w:rPr>
        <w:t>(Hovland et al 1993)</w:t>
      </w:r>
    </w:p>
    <w:p>
      <w:r>
        <w:rPr>
          <w:rFonts w:ascii="Times New Roman" w:hAnsi="Times New Roman"/>
          <w:color w:val="000000"/>
          <w:sz w:val="24"/>
        </w:rPr>
        <w:t>[marginalia: red "1977" at left]</w:t>
      </w:r>
    </w:p>
    <w:p>
      <w:r>
        <w:rPr>
          <w:rFonts w:ascii="Times New Roman" w:hAnsi="Times New Roman"/>
          <w:color w:val="000000"/>
          <w:sz w:val="24"/>
        </w:rPr>
        <w:t>⑩ Pomona College</w:t>
      </w:r>
    </w:p>
    <w:p>
      <w:pPr>
        <w:pStyle w:val="ListBullet"/>
      </w:pPr>
      <w:r>
        <w:rPr>
          <w:rFonts w:ascii="Times New Roman" w:hAnsi="Times New Roman"/>
          <w:color w:val="000000"/>
          <w:sz w:val="24"/>
        </w:rPr>
        <w:t>1977 State Report identified 2000 leaks along coast of Santa Barbara that year, with another 669 inferred seeps. These amount to 500 BOPD. The area is also rich in natural gas seeps</w:t>
      </w:r>
    </w:p>
    <w:p>
      <w:pPr>
        <w:pStyle w:val="ListBullet"/>
      </w:pPr>
      <w:r>
        <w:rPr>
          <w:rFonts w:ascii="Times New Roman" w:hAnsi="Times New Roman"/>
          <w:color w:val="000000"/>
          <w:sz w:val="24"/>
        </w:rPr>
        <w:t xml:space="preserve">500 BOPD = 182,500 BO/YR = 182.5 Million BO/1000 YR = = 182.5 Billion BO / mYR = </w:t>
      </w:r>
      <w:r>
        <w:rPr>
          <w:rFonts w:ascii="Times New Roman" w:hAnsi="Times New Roman"/>
          <w:b/>
          <w:color w:val="000000"/>
          <w:sz w:val="24"/>
        </w:rPr>
        <w:t>9.125 Trillion BO / 50 mYA</w:t>
      </w:r>
      <w:r>
        <w:rPr>
          <w:rFonts w:ascii="Times New Roman" w:hAnsi="Times New Roman"/>
          <w:color w:val="000000"/>
          <w:sz w:val="24"/>
        </w:rPr>
        <w:t xml:space="preserve"> [red underline;] (Tertiary)</w:t>
      </w:r>
    </w:p>
    <w:p>
      <w:r>
        <w:rPr>
          <w:rFonts w:ascii="Times New Roman" w:hAnsi="Times New Roman"/>
          <w:color w:val="000000"/>
          <w:sz w:val="24"/>
        </w:rPr>
        <w:t>[marginalia: red "2001" at left]</w:t>
      </w:r>
    </w:p>
    <w:p>
      <w:r>
        <w:rPr>
          <w:rFonts w:ascii="Times New Roman" w:hAnsi="Times New Roman"/>
          <w:color w:val="000000"/>
          <w:sz w:val="24"/>
        </w:rPr>
        <w:t>⑪ 2001 GSA Mtg Paper 42-0 Abstract: Methane Seepage along faults in the Santa Barbara coastal area, Ca. Geology &amp; modern evidence.</w:t>
      </w:r>
    </w:p>
    <w:p>
      <w:r>
        <w:rPr>
          <w:rFonts w:ascii="Times New Roman" w:hAnsi="Times New Roman"/>
          <w:b/>
          <w:color w:val="000000"/>
          <w:sz w:val="24"/>
        </w:rPr>
        <w:t>James R. Boles</w:t>
      </w:r>
    </w:p>
    <w:p>
      <w:pPr>
        <w:pStyle w:val="ListBullet"/>
      </w:pPr>
      <w:r>
        <w:rPr>
          <w:rFonts w:ascii="Times New Roman" w:hAnsi="Times New Roman"/>
          <w:color w:val="000000"/>
          <w:sz w:val="24"/>
        </w:rPr>
        <w:t>Tertiary sediments of the Santa Barbara basin are a prolific hydrocarbon source and there's good evidence that the basin has been leaking hydrocarbons, including methane, to the surface for at least 500,000 years.</w:t>
      </w:r>
    </w:p>
    <w:p>
      <w:pPr>
        <w:pStyle w:val="ListBullet"/>
      </w:pPr>
      <w:r>
        <w:rPr>
          <w:rFonts w:ascii="Times New Roman" w:hAnsi="Times New Roman"/>
          <w:color w:val="000000"/>
          <w:sz w:val="24"/>
        </w:rPr>
        <w:t>Over a 10⁵ year time scale, seepage has evolved from high fluids &amp; methane gas up along basin flank faults to college[?] seepage along faults within the basin. Based on U-Th dates from calcite on faults.</w:t>
      </w:r>
    </w:p>
    <w:p>
      <w:r>
        <w:rPr>
          <w:rFonts w:ascii="Times New Roman" w:hAnsi="Times New Roman"/>
          <w:color w:val="000000"/>
          <w:sz w:val="24"/>
        </w:rPr>
        <w:t>[marginalia: red "1972" at left]</w:t>
      </w:r>
    </w:p>
    <w:p>
      <w:r>
        <w:rPr>
          <w:rFonts w:ascii="Times New Roman" w:hAnsi="Times New Roman"/>
          <w:color w:val="000000"/>
          <w:sz w:val="24"/>
        </w:rPr>
        <w:t xml:space="preserve">⑫ TR 08: California Offshore Oil &amp; Gas Seeps </w:t>
      </w:r>
      <w:r>
        <w:rPr>
          <w:rFonts w:ascii="Times New Roman" w:hAnsi="Times New Roman"/>
          <w:b/>
          <w:color w:val="000000"/>
          <w:sz w:val="24"/>
        </w:rPr>
        <w:t>E.R. Wilkinson (1972)</w:t>
      </w:r>
    </w:p>
    <w:p>
      <w:pPr>
        <w:pStyle w:val="ListBullet"/>
      </w:pPr>
      <w:r>
        <w:rPr>
          <w:rFonts w:ascii="Times New Roman" w:hAnsi="Times New Roman"/>
          <w:color w:val="000000"/>
          <w:sz w:val="24"/>
        </w:rPr>
        <w:t>Earliest record was in 1776 noted by Padre Pedro Font near Goleta. Also 1792 by Captain Cook's Navigator in the S.B. Channel.</w:t>
      </w:r>
    </w:p>
    <w:p>
      <w:pPr>
        <w:pStyle w:val="ListBullet"/>
      </w:pPr>
      <w:r>
        <w:rPr>
          <w:rFonts w:ascii="Times New Roman" w:hAnsi="Times New Roman"/>
          <w:color w:val="000000"/>
          <w:sz w:val="24"/>
        </w:rPr>
        <w:t>Areas 1) Point Conception (west of Coal Oil Point)</w:t>
      </w:r>
    </w:p>
    <w:p>
      <w:pPr>
        <w:pStyle w:val="ListBullet"/>
      </w:pPr>
      <w:r>
        <w:rPr>
          <w:rFonts w:ascii="Times New Roman" w:hAnsi="Times New Roman"/>
          <w:color w:val="000000"/>
          <w:sz w:val="24"/>
        </w:rPr>
        <w:t>Magnitude may be as large as Coal Oil Pt</w:t>
      </w:r>
    </w:p>
    <w:p>
      <w:pPr>
        <w:pStyle w:val="ListBullet"/>
      </w:pPr>
      <w:r>
        <w:rPr>
          <w:rFonts w:ascii="Times New Roman" w:hAnsi="Times New Roman"/>
          <w:color w:val="000000"/>
          <w:sz w:val="24"/>
        </w:rPr>
        <w:t>1st documented by Scuba Divers in the 1950's</w:t>
      </w:r>
    </w:p>
    <w:p>
      <w:pPr>
        <w:pStyle w:val="ListBullet"/>
      </w:pPr>
      <w:r>
        <w:rPr>
          <w:rFonts w:ascii="Times New Roman" w:hAnsi="Times New Roman"/>
          <w:color w:val="000000"/>
          <w:sz w:val="24"/>
        </w:rPr>
        <w:t># of separate vents</w:t>
      </w:r>
    </w:p>
    <w:p>
      <w:pPr>
        <w:pStyle w:val="ListBullet"/>
      </w:pPr>
      <w:r>
        <w:rPr>
          <w:rFonts w:ascii="Times New Roman" w:hAnsi="Times New Roman"/>
          <w:color w:val="000000"/>
          <w:sz w:val="24"/>
        </w:rPr>
        <w:t>Sheet of Tar covering at least 1/4 mi² &amp; forms a 10 to 12 foot scarp. One of 3 localities in So. Calif. Pt. Conception, Coal Oil Pt &amp; Carpinteria</w:t>
      </w:r>
    </w:p>
    <w:p>
      <w:pPr>
        <w:pStyle w:val="ListBullet"/>
      </w:pPr>
      <w:r>
        <w:rPr>
          <w:rFonts w:ascii="Times New Roman" w:hAnsi="Times New Roman"/>
          <w:color w:val="000000"/>
          <w:sz w:val="24"/>
        </w:rPr>
        <w:t>From fractures in dipping Monterey Shale</w:t>
      </w:r>
    </w:p>
    <w:p>
      <w:pPr>
        <w:pStyle w:val="ListBullet"/>
      </w:pPr>
      <w:r>
        <w:rPr>
          <w:rFonts w:ascii="Times New Roman" w:hAnsi="Times New Roman"/>
          <w:color w:val="000000"/>
          <w:sz w:val="24"/>
        </w:rPr>
        <w:t>2) Coal Oil Point (worlds most publicized)</w:t>
      </w:r>
    </w:p>
    <w:p>
      <w:pPr>
        <w:pStyle w:val="ListBullet"/>
      </w:pPr>
      <w:r>
        <w:rPr>
          <w:rFonts w:ascii="Times New Roman" w:hAnsi="Times New Roman"/>
          <w:color w:val="000000"/>
          <w:sz w:val="24"/>
        </w:rPr>
        <w:t>Area of many seeps grouped into 3 main areas: Coal Oil Pt, La Goleta &amp; Isla Vista</w:t>
      </w:r>
    </w:p>
    <w:p>
      <w:pPr>
        <w:pStyle w:val="Heading2"/>
      </w:pPr>
      <w:r>
        <w:rPr>
          <w:rFonts w:ascii="Times New Roman" w:hAnsi="Times New Roman"/>
          <w:color w:val="000000"/>
          <w:sz w:val="24"/>
        </w:rPr>
        <w:t>Page 6</w:t>
      </w:r>
    </w:p>
    <w:p>
      <w:r>
        <w:rPr>
          <w:rFonts w:ascii="Times New Roman" w:hAnsi="Times New Roman"/>
          <w:color w:val="000000"/>
          <w:sz w:val="24"/>
        </w:rPr>
        <w:t>[page number "6" top right]</w:t>
      </w:r>
    </w:p>
    <w:p>
      <w:pPr>
        <w:pStyle w:val="ListNumber"/>
      </w:pPr>
      <w:r>
        <w:rPr>
          <w:rFonts w:ascii="Times New Roman" w:hAnsi="Times New Roman"/>
          <w:color w:val="000000"/>
          <w:sz w:val="24"/>
        </w:rPr>
        <w:t>Platform "A" Seep (Caused by a blowout)</w:t>
      </w:r>
    </w:p>
    <w:p>
      <w:pPr>
        <w:pStyle w:val="ListBullet"/>
      </w:pPr>
      <w:r>
        <w:rPr>
          <w:rFonts w:ascii="Times New Roman" w:hAnsi="Times New Roman"/>
          <w:color w:val="000000"/>
          <w:sz w:val="24"/>
        </w:rPr>
        <w:t>At least 1 natural seep in the area from a shallow oil sand in the Repetto formation</w:t>
      </w:r>
    </w:p>
    <w:p>
      <w:pPr>
        <w:pStyle w:val="ListNumber"/>
      </w:pPr>
      <w:r>
        <w:rPr>
          <w:rFonts w:ascii="Times New Roman" w:hAnsi="Times New Roman"/>
          <w:b/>
          <w:color w:val="000000"/>
          <w:sz w:val="24"/>
        </w:rPr>
        <w:t>Redondo Beach</w:t>
      </w:r>
      <w:r>
        <w:rPr>
          <w:rFonts w:ascii="Times New Roman" w:hAnsi="Times New Roman"/>
          <w:color w:val="000000"/>
          <w:sz w:val="24"/>
        </w:rPr>
        <w:t xml:space="preserve"> (most active seeps south of Coal Oil Pt)</w:t>
      </w:r>
    </w:p>
    <w:p>
      <w:pPr>
        <w:pStyle w:val="ListBullet"/>
      </w:pPr>
      <w:r>
        <w:rPr>
          <w:rFonts w:ascii="Times New Roman" w:hAnsi="Times New Roman"/>
          <w:color w:val="000000"/>
          <w:sz w:val="24"/>
        </w:rPr>
        <w:t>At least 6 separate seeps along the NW trending Palos Verdes fault (for about 12 miles). Redondo, Manhattan &amp; Venice seeps included</w:t>
      </w:r>
    </w:p>
    <w:p>
      <w:pPr>
        <w:pStyle w:val="ListBullet"/>
      </w:pPr>
      <w:r>
        <w:rPr>
          <w:rFonts w:ascii="Times New Roman" w:hAnsi="Times New Roman"/>
          <w:color w:val="000000"/>
          <w:sz w:val="24"/>
        </w:rPr>
        <w:t>Estimates of flow based on slick size is ≈ 12-15 BOPD per seep &amp; Undetermined gas. Constant stream of gas bubbles great attraction to fish.</w:t>
      </w:r>
    </w:p>
    <w:p>
      <w:pPr>
        <w:pStyle w:val="ListNumber"/>
      </w:pPr>
      <w:r>
        <w:rPr>
          <w:rFonts w:ascii="Times New Roman" w:hAnsi="Times New Roman"/>
          <w:b/>
          <w:color w:val="000000"/>
          <w:sz w:val="24"/>
        </w:rPr>
        <w:t>Malibu</w:t>
      </w:r>
      <w:r>
        <w:rPr>
          <w:rFonts w:ascii="Times New Roman" w:hAnsi="Times New Roman"/>
          <w:color w:val="000000"/>
          <w:sz w:val="24"/>
        </w:rPr>
        <w:t xml:space="preserve"> (Caused by Smith[?] quake of 2-9-71)</w:t>
      </w:r>
    </w:p>
    <w:p>
      <w:pPr>
        <w:pStyle w:val="ListBullet"/>
      </w:pPr>
      <w:r>
        <w:rPr>
          <w:rFonts w:ascii="Times New Roman" w:hAnsi="Times New Roman"/>
          <w:color w:val="000000"/>
          <w:sz w:val="24"/>
        </w:rPr>
        <w:t>Limited amount of short duration seeps</w:t>
      </w:r>
    </w:p>
    <w:p>
      <w:r>
        <w:rPr>
          <w:rFonts w:ascii="Times New Roman" w:hAnsi="Times New Roman"/>
          <w:color w:val="000000"/>
          <w:sz w:val="24"/>
        </w:rPr>
        <w:t>⑬ Earth Observatory (Nasa.gov) Media alerts Archive</w:t>
      </w:r>
    </w:p>
    <w:p>
      <w:r>
        <w:rPr>
          <w:rFonts w:ascii="Times New Roman" w:hAnsi="Times New Roman"/>
          <w:color w:val="000000"/>
          <w:sz w:val="24"/>
        </w:rPr>
        <w:t>Roger Mitchell 301-231-0660</w:t>
      </w:r>
    </w:p>
    <w:p>
      <w:pPr>
        <w:pStyle w:val="ListBullet"/>
      </w:pPr>
      <w:r>
        <w:rPr>
          <w:rFonts w:ascii="Times New Roman" w:hAnsi="Times New Roman"/>
          <w:color w:val="000000"/>
          <w:sz w:val="24"/>
        </w:rPr>
        <w:t>2 Times an Exxon Valdez spill worth of oil seeps into the G.O.M. each year according to Roger Mitchell - Earth Satellite Corp. There are over 600 different areas where oil oozes from rocks under the G.O.M.</w:t>
      </w:r>
    </w:p>
    <w:p>
      <w:pPr>
        <w:pStyle w:val="ListBullet"/>
      </w:pPr>
      <w:r>
        <w:rPr>
          <w:rFonts w:ascii="Times New Roman" w:hAnsi="Times New Roman"/>
          <w:color w:val="000000"/>
          <w:sz w:val="24"/>
        </w:rPr>
        <w:t>Calculated by using a thickness of 1/100 th of a mm for the oil film, area covered by surface slicks (from Satellite Data) and est. how long oil stays on surface before it is consumed by bacteria or churned up by waves.</w:t>
      </w:r>
    </w:p>
    <w:p>
      <w:pPr>
        <w:pStyle w:val="ListBullet"/>
      </w:pPr>
      <w:r>
        <w:rPr>
          <w:rFonts w:ascii="Times New Roman" w:hAnsi="Times New Roman"/>
          <w:color w:val="000000"/>
          <w:sz w:val="24"/>
        </w:rPr>
        <w:t>10.9 Million Gallons = 260,000 BO x 2 = 520,000 BOPY (1125 BOA</w:t>
      </w:r>
    </w:p>
    <w:p>
      <w:pPr>
        <w:pStyle w:val="ListBullet"/>
      </w:pPr>
      <w:r>
        <w:rPr>
          <w:rFonts w:ascii="Times New Roman" w:hAnsi="Times New Roman"/>
          <w:color w:val="000000"/>
          <w:sz w:val="24"/>
        </w:rPr>
        <w:t xml:space="preserve">520 Million BO / 1000 years = 520 BBO / Million Years = 5200 BBO or 5.2 TBO / 10 mYA = </w:t>
      </w:r>
      <w:r>
        <w:rPr>
          <w:rFonts w:ascii="Times New Roman" w:hAnsi="Times New Roman"/>
          <w:b/>
          <w:color w:val="000000"/>
          <w:sz w:val="24"/>
        </w:rPr>
        <w:t>26 TBO / 50 mYA (Tertiary)</w:t>
      </w:r>
    </w:p>
    <w:p>
      <w:r>
        <w:rPr>
          <w:rFonts w:ascii="Times New Roman" w:hAnsi="Times New Roman"/>
          <w:color w:val="000000"/>
          <w:sz w:val="24"/>
        </w:rPr>
        <w:t>[marginalia: red "2003" at left]</w:t>
      </w:r>
    </w:p>
    <w:p>
      <w:r>
        <w:rPr>
          <w:rFonts w:ascii="Times New Roman" w:hAnsi="Times New Roman"/>
          <w:color w:val="000000"/>
          <w:sz w:val="24"/>
        </w:rPr>
        <w:t xml:space="preserve">⑭ The Fruitland Formation CBM Hydrocarbon System: A Step-by-Step Analysis: </w:t>
      </w:r>
      <w:r>
        <w:rPr>
          <w:rFonts w:ascii="Times New Roman" w:hAnsi="Times New Roman"/>
          <w:b/>
          <w:color w:val="000000"/>
          <w:sz w:val="24"/>
        </w:rPr>
        <w:t>W.L. Riese</w:t>
      </w:r>
      <w:r>
        <w:rPr>
          <w:rFonts w:ascii="Times New Roman" w:hAnsi="Times New Roman"/>
          <w:color w:val="000000"/>
          <w:sz w:val="24"/>
        </w:rPr>
        <w:t>: AAPG 2003 Ann. Mtg. Abstract Only</w:t>
      </w:r>
    </w:p>
    <w:p>
      <w:pPr>
        <w:pStyle w:val="ListBullet"/>
      </w:pPr>
      <w:r>
        <w:rPr>
          <w:rFonts w:ascii="Times New Roman" w:hAnsi="Times New Roman"/>
          <w:color w:val="000000"/>
          <w:sz w:val="24"/>
        </w:rPr>
        <w:t>Basin Subsidence Continued through the end of Cretaceous until Oligocene 40 to 35 mybp, when basin began to take present form.</w:t>
      </w:r>
    </w:p>
    <w:p>
      <w:pPr>
        <w:pStyle w:val="ListBullet"/>
      </w:pPr>
      <w:r>
        <w:rPr>
          <w:rFonts w:ascii="Times New Roman" w:hAnsi="Times New Roman"/>
          <w:color w:val="000000"/>
          <w:sz w:val="24"/>
        </w:rPr>
        <w:t>FC generated gas which filled cleats and was enhanced by meteoric waters. Uplift around 35 mybp allowed additional desorption and along with gas migrated from deeper sources decreased krw sufficiently to prevent further fresh water invasion.</w:t>
      </w:r>
    </w:p>
    <w:p>
      <w:pPr>
        <w:pStyle w:val="ListBullet"/>
      </w:pPr>
      <w:r>
        <w:rPr>
          <w:rFonts w:ascii="Times New Roman" w:hAnsi="Times New Roman"/>
          <w:color w:val="000000"/>
          <w:sz w:val="24"/>
        </w:rPr>
        <w:t>Present-day methane seeps &amp; springs at the outcrop are manifestations that the CBM system is still active.</w:t>
      </w:r>
    </w:p>
    <w:p>
      <w:pPr>
        <w:pStyle w:val="ListBullet"/>
      </w:pPr>
      <w:r>
        <w:rPr>
          <w:rFonts w:ascii="Times New Roman" w:hAnsi="Times New Roman"/>
          <w:color w:val="000000"/>
          <w:sz w:val="24"/>
        </w:rPr>
        <w:t>Fractures which have opened since Rio Grande Rift began to form ≈ 30 mybp, today allow fluids from the FC &amp; deeper formations to come to the surface. This process has been ongoing for hundreds of years (demonstrably) — and have probably been active since the late Miocene.</w:t>
      </w:r>
    </w:p>
    <w:p>
      <w:pPr>
        <w:pStyle w:val="Heading2"/>
      </w:pPr>
      <w:r>
        <w:rPr>
          <w:rFonts w:ascii="Times New Roman" w:hAnsi="Times New Roman"/>
          <w:color w:val="000000"/>
          <w:sz w:val="24"/>
        </w:rPr>
        <w:t>Page 7</w:t>
      </w:r>
    </w:p>
    <w:p>
      <w:r>
        <w:rPr>
          <w:rFonts w:ascii="Times New Roman" w:hAnsi="Times New Roman"/>
          <w:color w:val="000000"/>
          <w:sz w:val="24"/>
        </w:rPr>
        <w:t>[marginalia: red "2003" at top left; page number "7" top right]</w:t>
      </w:r>
    </w:p>
    <w:p>
      <w:r>
        <w:rPr>
          <w:rFonts w:ascii="Times New Roman" w:hAnsi="Times New Roman"/>
          <w:color w:val="000000"/>
          <w:sz w:val="24"/>
        </w:rPr>
        <w:t>⑮ Fruitland Formation Coal-Bed-Gas Seeps, No. SJB, Colo.</w:t>
      </w:r>
    </w:p>
    <w:p>
      <w:r>
        <w:rPr>
          <w:rFonts w:ascii="Times New Roman" w:hAnsi="Times New Roman"/>
          <w:b/>
          <w:color w:val="000000"/>
          <w:sz w:val="24"/>
        </w:rPr>
        <w:t>Agnes F. Fassett</w:t>
      </w:r>
      <w:r>
        <w:rPr>
          <w:rFonts w:ascii="Times New Roman" w:hAnsi="Times New Roman"/>
          <w:color w:val="000000"/>
          <w:sz w:val="24"/>
        </w:rPr>
        <w:t>: Paper 1-8; Rocky MTN 55th Ann Mtg 2003</w:t>
      </w:r>
    </w:p>
    <w:p>
      <w:r>
        <w:rPr>
          <w:rFonts w:ascii="Times New Roman" w:hAnsi="Times New Roman"/>
          <w:color w:val="000000"/>
          <w:sz w:val="24"/>
        </w:rPr>
        <w:t>Abstract only</w:t>
      </w:r>
    </w:p>
    <w:p>
      <w:pPr>
        <w:pStyle w:val="ListBullet"/>
      </w:pPr>
      <w:r>
        <w:rPr>
          <w:rFonts w:ascii="Times New Roman" w:hAnsi="Times New Roman"/>
          <w:color w:val="000000"/>
          <w:sz w:val="24"/>
        </w:rPr>
        <w:t>Pine River Gas Seep - Gas production from FC CBM wells downdip is unrelated to seep.</w:t>
      </w:r>
    </w:p>
    <w:p>
      <w:r>
        <w:rPr>
          <w:rFonts w:ascii="Times New Roman" w:hAnsi="Times New Roman"/>
          <w:color w:val="000000"/>
          <w:sz w:val="24"/>
        </w:rPr>
        <w:t>[marginalia: red "3/00" at left]</w:t>
      </w:r>
    </w:p>
    <w:p>
      <w:r>
        <w:rPr>
          <w:rFonts w:ascii="Times New Roman" w:hAnsi="Times New Roman"/>
          <w:color w:val="000000"/>
          <w:sz w:val="24"/>
        </w:rPr>
        <w:t>⑯ Coal Bed Methane Development In the No. SJB of Colorado A Brief History &amp; Environmental Observation: BLM SJ Field Office 12/99, Revised 3-15-2000</w:t>
      </w:r>
    </w:p>
    <w:p>
      <w:r>
        <w:rPr>
          <w:rFonts w:ascii="Times New Roman" w:hAnsi="Times New Roman"/>
          <w:color w:val="000000"/>
          <w:sz w:val="24"/>
        </w:rPr>
        <w:t>History of Natural Gas Seeps in the Northern SJB</w:t>
      </w:r>
    </w:p>
    <w:p>
      <w:pPr>
        <w:pStyle w:val="ListBullet"/>
      </w:pPr>
      <w:r>
        <w:rPr>
          <w:rFonts w:ascii="Times New Roman" w:hAnsi="Times New Roman"/>
          <w:color w:val="000000"/>
          <w:sz w:val="24"/>
        </w:rPr>
        <w:t>Historically documented naturally occurring gas seeps throughout the SJB existed prior to oil &amp; gas drilling operations.</w:t>
      </w:r>
    </w:p>
    <w:p>
      <w:pPr>
        <w:pStyle w:val="ListBullet"/>
      </w:pPr>
      <w:r>
        <w:rPr>
          <w:rFonts w:ascii="Times New Roman" w:hAnsi="Times New Roman"/>
          <w:color w:val="000000"/>
          <w:sz w:val="24"/>
        </w:rPr>
        <w:t>Shallow water wells penetrating Fruitland &amp; Menefee coalbeds around the Basin rim have historically produced methane gas.</w:t>
      </w:r>
    </w:p>
    <w:p>
      <w:pPr>
        <w:pStyle w:val="ListBullet"/>
      </w:pPr>
      <w:r>
        <w:rPr>
          <w:rFonts w:ascii="Times New Roman" w:hAnsi="Times New Roman"/>
          <w:color w:val="000000"/>
          <w:sz w:val="24"/>
        </w:rPr>
        <w:t>Known gas seeps include the Carbon Junction area where the Animas River crosses the Fruitland Formation. At this location methane &amp; H2S seeps were commonly recognized as early as the 1930's.</w:t>
      </w:r>
    </w:p>
    <w:p>
      <w:pPr>
        <w:pStyle w:val="ListBullet"/>
      </w:pPr>
      <w:r>
        <w:rPr>
          <w:rFonts w:ascii="Times New Roman" w:hAnsi="Times New Roman"/>
          <w:color w:val="000000"/>
          <w:sz w:val="24"/>
        </w:rPr>
        <w:t>Another well-known site of historic gas seepage is a topographic low in the Hogback Monocline between Valdecil Cyn. &amp; Iron Springs Cyn on the western rim of the SJB.</w:t>
      </w:r>
    </w:p>
    <w:p>
      <w:pPr>
        <w:pStyle w:val="ListBullet"/>
      </w:pPr>
      <w:r>
        <w:rPr>
          <w:rFonts w:ascii="Times New Roman" w:hAnsi="Times New Roman"/>
          <w:color w:val="000000"/>
          <w:sz w:val="24"/>
        </w:rPr>
        <w:t>Other areas of seepage existed at the NE edge of the SJB rim. Ranchers ignited escaping natural gas from water faucets, hollow ponds or reed[?] over streams, or brown soil seeps in entertaining pyrotechnic displays</w:t>
      </w:r>
    </w:p>
    <w:p>
      <w:pPr>
        <w:pStyle w:val="ListBullet"/>
      </w:pPr>
      <w:r>
        <w:rPr>
          <w:rFonts w:ascii="Times New Roman" w:hAnsi="Times New Roman"/>
          <w:color w:val="000000"/>
          <w:sz w:val="24"/>
        </w:rPr>
        <w:t xml:space="preserve">40 years ago a group of local youngsters who inadvertently cast a campfire ember into the Los Pinos River were duly impressed when the surface of the river ignited in a flash </w:t>
      </w:r>
      <w:r>
        <w:rPr>
          <w:rFonts w:ascii="Times New Roman" w:hAnsi="Times New Roman"/>
          <w:b/>
          <w:color w:val="000000"/>
          <w:sz w:val="24"/>
        </w:rPr>
        <w:t>(Hooker, 1999)</w:t>
      </w:r>
    </w:p>
    <w:p>
      <w:pPr>
        <w:pStyle w:val="ListBullet"/>
      </w:pPr>
      <w:r>
        <w:rPr>
          <w:rFonts w:ascii="Times New Roman" w:hAnsi="Times New Roman"/>
          <w:color w:val="000000"/>
          <w:sz w:val="24"/>
        </w:rPr>
        <w:t>As early as 1980-1985, new seeps, not associated with Basin rim outcrops, but interior to the basin, appeared to be forming in pastures in the Animas River Valley south of Durango.</w:t>
      </w:r>
    </w:p>
    <w:p>
      <w:pPr>
        <w:pStyle w:val="Heading2"/>
      </w:pPr>
      <w:r>
        <w:rPr>
          <w:rFonts w:ascii="Times New Roman" w:hAnsi="Times New Roman"/>
          <w:color w:val="000000"/>
          <w:sz w:val="24"/>
        </w:rPr>
        <w:t>Page 8</w:t>
      </w:r>
    </w:p>
    <w:p>
      <w:r>
        <w:rPr>
          <w:rFonts w:ascii="Times New Roman" w:hAnsi="Times New Roman"/>
          <w:color w:val="000000"/>
          <w:sz w:val="24"/>
        </w:rPr>
        <w:t>[marginalia: red "1994" at top left; page number "8" top right]</w:t>
      </w:r>
    </w:p>
    <w:p>
      <w:r>
        <w:rPr>
          <w:rFonts w:ascii="Times New Roman" w:hAnsi="Times New Roman"/>
          <w:color w:val="000000"/>
          <w:sz w:val="24"/>
        </w:rPr>
        <w:t>⑰ Methane, CO2, O2, &amp; N2 In Soil Gas Overlying Coal Beds of the Up. Cret. Frt. Form. in the SJB, La Plata Cty, SW Colo.</w:t>
      </w:r>
    </w:p>
    <w:p>
      <w:r>
        <w:rPr>
          <w:rFonts w:ascii="Times New Roman" w:hAnsi="Times New Roman"/>
          <w:color w:val="000000"/>
          <w:sz w:val="24"/>
        </w:rPr>
        <w:t xml:space="preserve">USGS OFR 94-295: </w:t>
      </w:r>
      <w:r>
        <w:rPr>
          <w:rFonts w:ascii="Times New Roman" w:hAnsi="Times New Roman"/>
          <w:b/>
          <w:color w:val="000000"/>
          <w:sz w:val="24"/>
        </w:rPr>
        <w:t>James R. Herring: 1994</w:t>
      </w:r>
    </w:p>
    <w:p>
      <w:pPr>
        <w:pStyle w:val="ListBullet"/>
      </w:pPr>
      <w:r>
        <w:rPr>
          <w:rFonts w:ascii="Times New Roman" w:hAnsi="Times New Roman"/>
          <w:color w:val="000000"/>
          <w:sz w:val="24"/>
        </w:rPr>
        <w:t>Higher rank coal such as Low-Volatile Bituminous &amp; Anthracite, generates ≥ 100 cm³ of methane per gram of coal</w:t>
      </w:r>
    </w:p>
    <w:p>
      <w:pPr>
        <w:pStyle w:val="ListBullet"/>
      </w:pPr>
      <w:r>
        <w:rPr>
          <w:rFonts w:ascii="Times New Roman" w:hAnsi="Times New Roman"/>
          <w:color w:val="000000"/>
          <w:sz w:val="24"/>
        </w:rPr>
        <w:t>Another Report SJB = 230 Billion Tons of FC  1gm = .0022046 pounds</w:t>
      </w:r>
    </w:p>
    <w:p>
      <w:pPr>
        <w:pStyle w:val="ListBullet"/>
      </w:pPr>
      <w:r>
        <w:rPr>
          <w:rFonts w:ascii="Times New Roman" w:hAnsi="Times New Roman"/>
          <w:color w:val="000000"/>
          <w:sz w:val="24"/>
        </w:rPr>
        <w:t>2.3 x 10¹¹</w:t>
      </w:r>
    </w:p>
    <w:p>
      <w:pPr>
        <w:pStyle w:val="ListBullet"/>
      </w:pPr>
      <w:r>
        <w:rPr>
          <w:rFonts w:ascii="Times New Roman" w:hAnsi="Times New Roman"/>
          <w:color w:val="000000"/>
          <w:sz w:val="24"/>
        </w:rPr>
        <w:t>230,000,000,000 Tons x 2000 lbs/Ton x 453.592 grams/lb. x 100 cm³/gram</w:t>
      </w:r>
    </w:p>
    <w:p>
      <w:pPr>
        <w:pStyle w:val="ListBullet"/>
      </w:pPr>
      <w:r>
        <w:rPr>
          <w:rFonts w:ascii="Times New Roman" w:hAnsi="Times New Roman"/>
          <w:color w:val="000000"/>
          <w:sz w:val="24"/>
        </w:rPr>
        <w:t>= 2.0865 x 10¹⁹ cm³ of methane x 1 in³/(2.54)³ cm³ x 1 ft³/(12)³ in³</w:t>
      </w:r>
    </w:p>
    <w:p>
      <w:pPr>
        <w:pStyle w:val="ListBullet"/>
      </w:pPr>
      <w:r>
        <w:rPr>
          <w:rFonts w:ascii="Times New Roman" w:hAnsi="Times New Roman"/>
          <w:color w:val="000000"/>
          <w:sz w:val="24"/>
        </w:rPr>
        <w:t xml:space="preserve">20.865 x 10¹⁸ cm³ / 2.8317 x 10⁴ cm³/ft³ = </w:t>
      </w:r>
      <w:r>
        <w:rPr>
          <w:rFonts w:ascii="Times New Roman" w:hAnsi="Times New Roman"/>
          <w:b/>
          <w:color w:val="000000"/>
          <w:sz w:val="24"/>
        </w:rPr>
        <w:t>7.3684 x 10¹⁴ ft³ = 737 TCF</w:t>
      </w:r>
    </w:p>
    <w:p>
      <w:r>
        <w:rPr>
          <w:rFonts w:ascii="Times New Roman" w:hAnsi="Times New Roman"/>
          <w:color w:val="000000"/>
          <w:sz w:val="24"/>
        </w:rPr>
        <w:t>[marginalia: red, at left: "A Small Seep, 67 MCF for 30 mm years would fully deplete"]</w:t>
      </w:r>
    </w:p>
    <w:p>
      <w:pPr>
        <w:pStyle w:val="ListBullet"/>
      </w:pPr>
      <w:r>
        <w:rPr>
          <w:rFonts w:ascii="Times New Roman" w:hAnsi="Times New Roman"/>
          <w:color w:val="000000"/>
          <w:sz w:val="24"/>
        </w:rPr>
        <w:t>Seep A, released bubbling gas at 5.3 liters/minute</w:t>
      </w:r>
    </w:p>
    <w:p>
      <w:pPr>
        <w:pStyle w:val="ListBullet"/>
      </w:pPr>
      <w:r>
        <w:rPr>
          <w:rFonts w:ascii="Times New Roman" w:hAnsi="Times New Roman"/>
          <w:color w:val="000000"/>
          <w:sz w:val="24"/>
        </w:rPr>
        <w:t xml:space="preserve">= 7632 liters/day x .2641721 gals/lt x 1 Bbl/42 gals = </w:t>
      </w:r>
      <w:r>
        <w:rPr>
          <w:rFonts w:ascii="Times New Roman" w:hAnsi="Times New Roman"/>
          <w:b/>
          <w:color w:val="000000"/>
          <w:sz w:val="24"/>
        </w:rPr>
        <w:t>48 BPD</w:t>
      </w:r>
    </w:p>
    <w:p>
      <w:pPr>
        <w:pStyle w:val="ListBullet"/>
      </w:pPr>
      <w:r>
        <w:rPr>
          <w:rFonts w:ascii="Times New Roman" w:hAnsi="Times New Roman"/>
          <w:color w:val="000000"/>
          <w:sz w:val="24"/>
        </w:rPr>
        <w:t>1 Liter = .0062898 Barrels (US Pet)</w:t>
      </w:r>
    </w:p>
    <w:p>
      <w:r>
        <w:rPr>
          <w:rFonts w:ascii="Times New Roman" w:hAnsi="Times New Roman"/>
          <w:color w:val="000000"/>
          <w:sz w:val="24"/>
        </w:rPr>
        <w:t>[marginalia: red "6/01" at left]</w:t>
      </w:r>
    </w:p>
    <w:p>
      <w:r>
        <w:rPr>
          <w:rFonts w:ascii="Times New Roman" w:hAnsi="Times New Roman"/>
          <w:color w:val="000000"/>
          <w:sz w:val="24"/>
        </w:rPr>
        <w:t xml:space="preserve">⑱ USGS Workshop on a Global Assessment of Geologically Sourced Methane: </w:t>
      </w:r>
      <w:r>
        <w:rPr>
          <w:rFonts w:ascii="Times New Roman" w:hAnsi="Times New Roman"/>
          <w:b/>
          <w:color w:val="000000"/>
          <w:sz w:val="24"/>
        </w:rPr>
        <w:t>Tom Lorenson</w:t>
      </w:r>
      <w:r>
        <w:rPr>
          <w:rFonts w:ascii="Times New Roman" w:hAnsi="Times New Roman"/>
          <w:color w:val="000000"/>
          <w:sz w:val="24"/>
        </w:rPr>
        <w:t>: June 2001</w:t>
      </w:r>
    </w:p>
    <w:p>
      <w:pPr>
        <w:pStyle w:val="ListBullet"/>
      </w:pPr>
      <w:r>
        <w:rPr>
          <w:rFonts w:ascii="Times New Roman" w:hAnsi="Times New Roman"/>
          <w:color w:val="000000"/>
          <w:sz w:val="24"/>
        </w:rPr>
        <w:t>Main objective to account for missing geologically sourced methane in the current global inventory of sources of atmospheric methane. The ancient-carbon for geologically sourced methane sources identified to date account for about 15% of the total methane in the atmosphere, which is 1/2 of the 30% needed to balance the observed atmospheric methane budget.</w:t>
      </w:r>
    </w:p>
    <w:p>
      <w:pPr>
        <w:pStyle w:val="ListBullet"/>
      </w:pPr>
      <w:r>
        <w:rPr>
          <w:rFonts w:ascii="Times New Roman" w:hAnsi="Times New Roman"/>
          <w:color w:val="000000"/>
          <w:sz w:val="24"/>
        </w:rPr>
        <w:t xml:space="preserve">As a 1st approximation, the observed global rate of methane emission at the seabed was estimated to be about </w:t>
      </w:r>
      <w:r>
        <w:rPr>
          <w:rFonts w:ascii="Times New Roman" w:hAnsi="Times New Roman"/>
          <w:b/>
          <w:color w:val="000000"/>
          <w:sz w:val="24"/>
        </w:rPr>
        <w:t>50 Tg/YR</w:t>
      </w:r>
      <w:r>
        <w:rPr>
          <w:rFonts w:ascii="Times New Roman" w:hAnsi="Times New Roman"/>
          <w:color w:val="000000"/>
          <w:sz w:val="24"/>
        </w:rPr>
        <w:t>.</w:t>
      </w:r>
    </w:p>
    <w:p>
      <w:pPr>
        <w:pStyle w:val="ListBullet"/>
      </w:pPr>
      <w:r>
        <w:rPr>
          <w:rFonts w:ascii="Times New Roman" w:hAnsi="Times New Roman"/>
          <w:color w:val="000000"/>
          <w:sz w:val="24"/>
        </w:rPr>
        <w:t>Methane emissions from terrestrial sources is believed to be less than from the oceans but knowledge is minimal. Previous estimates from the exploitation of coal &amp; petroleum are 35 to 45 Tg/YR.</w:t>
      </w:r>
    </w:p>
    <w:p>
      <w:pPr>
        <w:pStyle w:val="ListBullet"/>
      </w:pPr>
      <w:r>
        <w:rPr>
          <w:rFonts w:ascii="Times New Roman" w:hAnsi="Times New Roman"/>
          <w:color w:val="000000"/>
          <w:sz w:val="24"/>
        </w:rPr>
        <w:t>50 Tg/YR = 50 x 10¹² gm/Year = 50 x 10¹² gm/YR = 50 x 10⁹ Kg/YR</w:t>
      </w:r>
    </w:p>
    <w:p>
      <w:pPr>
        <w:pStyle w:val="ListBullet"/>
      </w:pPr>
      <w:r>
        <w:rPr>
          <w:rFonts w:ascii="Times New Roman" w:hAnsi="Times New Roman"/>
          <w:color w:val="000000"/>
          <w:sz w:val="24"/>
        </w:rPr>
        <w:t>If 5.8752 Kg/mCF; then = 8.51 x 10⁹ mCF/YR = 8.51 TCF/YR</w:t>
      </w:r>
    </w:p>
    <w:p>
      <w:pPr>
        <w:pStyle w:val="ListBullet"/>
      </w:pPr>
      <w:r>
        <w:rPr>
          <w:rFonts w:ascii="Times New Roman" w:hAnsi="Times New Roman"/>
          <w:color w:val="000000"/>
          <w:sz w:val="24"/>
        </w:rPr>
        <w:t xml:space="preserve">= 8510 TCF/Year = 8,510,000 TCF/mYA = = 425,500,000 TCF/50 MYA (Tertiary) = </w:t>
      </w:r>
      <w:r>
        <w:rPr>
          <w:rFonts w:ascii="Times New Roman" w:hAnsi="Times New Roman"/>
          <w:b/>
          <w:color w:val="000000"/>
          <w:sz w:val="24"/>
        </w:rPr>
        <w:t>4.255 x 10⁸ TCF / 50 mYA</w:t>
      </w:r>
    </w:p>
    <w:p>
      <w:pPr>
        <w:pStyle w:val="Heading2"/>
      </w:pPr>
      <w:r>
        <w:rPr>
          <w:rFonts w:ascii="Times New Roman" w:hAnsi="Times New Roman"/>
          <w:color w:val="000000"/>
          <w:sz w:val="24"/>
        </w:rPr>
        <w:t>Page 9</w:t>
      </w:r>
    </w:p>
    <w:p>
      <w:r>
        <w:rPr>
          <w:rFonts w:ascii="Times New Roman" w:hAnsi="Times New Roman"/>
          <w:color w:val="000000"/>
          <w:sz w:val="24"/>
        </w:rPr>
        <w:t>[marginalia: red "9/99" at top left; page number "9" top right]</w:t>
      </w:r>
    </w:p>
    <w:p>
      <w:r>
        <w:rPr>
          <w:rFonts w:ascii="Times New Roman" w:hAnsi="Times New Roman"/>
          <w:color w:val="000000"/>
          <w:sz w:val="24"/>
        </w:rPr>
        <w:t>⑲ Emission Inventory Guidebook (9-1-99)</w:t>
      </w:r>
    </w:p>
    <w:p>
      <w:pPr>
        <w:pStyle w:val="ListBullet"/>
      </w:pPr>
      <w:r>
        <w:rPr>
          <w:rFonts w:ascii="Times New Roman" w:hAnsi="Times New Roman"/>
          <w:color w:val="000000"/>
          <w:sz w:val="24"/>
        </w:rPr>
        <w:t xml:space="preserve">Compilation of reports on gas seepages indicates global emissions of </w:t>
      </w:r>
      <w:r>
        <w:rPr>
          <w:rFonts w:ascii="Times New Roman" w:hAnsi="Times New Roman"/>
          <w:b/>
          <w:color w:val="000000"/>
          <w:sz w:val="24"/>
        </w:rPr>
        <w:t>8 to 65 Tg/yr</w:t>
      </w:r>
      <w:r>
        <w:rPr>
          <w:rFonts w:ascii="Times New Roman" w:hAnsi="Times New Roman"/>
          <w:color w:val="000000"/>
          <w:sz w:val="24"/>
        </w:rPr>
        <w:t>.</w:t>
      </w:r>
    </w:p>
    <w:p>
      <w:pPr>
        <w:pStyle w:val="ListBullet"/>
      </w:pPr>
      <w:r>
        <w:rPr>
          <w:rFonts w:ascii="Times New Roman" w:hAnsi="Times New Roman"/>
          <w:color w:val="000000"/>
          <w:sz w:val="24"/>
        </w:rPr>
        <w:t>Emission factors: 1) highest overall seepage rate is given for the Santa Barbara Channel at 400 gm/yr/m² 2) more + typical factor given for the 60m, North Carolina Coast, &amp; Danish Kattegat, should be used 50/gm/yr/m²</w:t>
      </w:r>
    </w:p>
    <w:p>
      <w:pPr>
        <w:pStyle w:val="ListBullet"/>
      </w:pPr>
      <w:r>
        <w:rPr>
          <w:rFonts w:ascii="Times New Roman" w:hAnsi="Times New Roman"/>
          <w:b/>
          <w:color w:val="000000"/>
          <w:sz w:val="24"/>
        </w:rPr>
        <w:t>8 to 65 Tg/yr = 1.36 to 11.06 TCF/YR</w:t>
      </w:r>
    </w:p>
    <w:p>
      <w:r>
        <w:rPr>
          <w:rFonts w:ascii="Times New Roman" w:hAnsi="Times New Roman"/>
          <w:color w:val="000000"/>
          <w:sz w:val="24"/>
        </w:rPr>
        <w:t>[marginalia: red, at right: "14 to 111 TCF/10 YR / 140 to 1110 " /100 YR / 1400 to 11,100 " /1000 YR / 14,000-111,000 " /10000 YR / 140,000 to 1,110,000 " / 1 MM YR / 14 to 11.1 " " /50 mMYR"]</w:t>
      </w:r>
    </w:p>
    <w:p>
      <w:r>
        <w:rPr>
          <w:rFonts w:ascii="Times New Roman" w:hAnsi="Times New Roman"/>
          <w:color w:val="000000"/>
          <w:sz w:val="24"/>
        </w:rPr>
        <w:t>[marginalia: red "1993" at left; red, at far left: "Natural Marine Oil Seepage Science (5-24-74) 161184, # 4139"]</w:t>
      </w:r>
    </w:p>
    <w:p>
      <w:r>
        <w:rPr>
          <w:rFonts w:ascii="Times New Roman" w:hAnsi="Times New Roman"/>
          <w:color w:val="000000"/>
          <w:sz w:val="24"/>
        </w:rPr>
        <w:t>⑳ Oil In The Sea III: GESAMP 1993</w:t>
      </w:r>
    </w:p>
    <w:p>
      <w:pPr>
        <w:pStyle w:val="ListBullet"/>
      </w:pPr>
      <w:r>
        <w:rPr>
          <w:rFonts w:ascii="Times New Roman" w:hAnsi="Times New Roman"/>
          <w:color w:val="000000"/>
          <w:sz w:val="24"/>
        </w:rPr>
        <w:t xml:space="preserve">600,000 tons/year </w:t>
      </w:r>
      <w:r>
        <w:rPr>
          <w:rFonts w:ascii="Times New Roman" w:hAnsi="Times New Roman"/>
          <w:b/>
          <w:color w:val="000000"/>
          <w:sz w:val="24"/>
        </w:rPr>
        <w:t>(Wilson et al 1973, 1974)</w:t>
      </w:r>
    </w:p>
    <w:p>
      <w:pPr>
        <w:pStyle w:val="ListBullet"/>
      </w:pPr>
      <w:r>
        <w:rPr>
          <w:rFonts w:ascii="Times New Roman" w:hAnsi="Times New Roman"/>
          <w:color w:val="000000"/>
          <w:sz w:val="24"/>
        </w:rPr>
        <w:t xml:space="preserve">200,000 tons/year </w:t>
      </w:r>
      <w:r>
        <w:rPr>
          <w:rFonts w:ascii="Times New Roman" w:hAnsi="Times New Roman"/>
          <w:b/>
          <w:color w:val="000000"/>
          <w:sz w:val="24"/>
        </w:rPr>
        <w:t>(Kvenvolden &amp; Harbaugh 1983)</w:t>
      </w:r>
    </w:p>
    <w:p>
      <w:pPr>
        <w:pStyle w:val="ListBullet"/>
      </w:pPr>
      <w:r>
        <w:rPr>
          <w:rFonts w:ascii="Times New Roman" w:hAnsi="Times New Roman"/>
          <w:color w:val="000000"/>
          <w:sz w:val="24"/>
        </w:rPr>
        <w:t>[arrow] 200,000 tons/yr to 2,000,000 tons/YR: revised GOM &amp; SBC data applied to Kvenvolden &amp; Harbaugh method</w:t>
      </w:r>
    </w:p>
    <w:p>
      <w:pPr>
        <w:pStyle w:val="ListBullet"/>
      </w:pPr>
      <w:r>
        <w:rPr>
          <w:rFonts w:ascii="Times New Roman" w:hAnsi="Times New Roman"/>
          <w:color w:val="000000"/>
          <w:sz w:val="24"/>
        </w:rPr>
        <w:t>600,000 tons = 180 Million Gallons/42 = 4.286 Million BO</w:t>
      </w:r>
    </w:p>
    <w:p>
      <w:pPr>
        <w:pStyle w:val="ListBullet"/>
      </w:pPr>
      <w:r>
        <w:rPr>
          <w:rFonts w:ascii="Times New Roman" w:hAnsi="Times New Roman"/>
          <w:color w:val="000000"/>
          <w:sz w:val="24"/>
        </w:rPr>
        <w:t>So 1 ton = 7.1433 BO/Ton</w:t>
      </w:r>
    </w:p>
    <w:p>
      <w:pPr>
        <w:pStyle w:val="ListBullet"/>
      </w:pPr>
      <w:r>
        <w:rPr>
          <w:rFonts w:ascii="Times New Roman" w:hAnsi="Times New Roman"/>
          <w:color w:val="000000"/>
          <w:sz w:val="24"/>
        </w:rPr>
        <w:t xml:space="preserve">4.286 Million BO/yr = 4.286 Billion BO (BBO)/1000 YR = 4286 BBO / mYA = 42,860 BBO / 10 mYA = 2,143,000 BBO or </w:t>
      </w:r>
      <w:r>
        <w:rPr>
          <w:rFonts w:ascii="Times New Roman" w:hAnsi="Times New Roman"/>
          <w:b/>
          <w:color w:val="000000"/>
          <w:sz w:val="24"/>
        </w:rPr>
        <w:t>2143 TBO / 50 mYA (Tertiary)</w:t>
      </w:r>
    </w:p>
    <w:p>
      <w:pPr>
        <w:pStyle w:val="ListBullet"/>
      </w:pPr>
      <w:r>
        <w:rPr>
          <w:rFonts w:ascii="Times New Roman" w:hAnsi="Times New Roman"/>
          <w:color w:val="000000"/>
          <w:sz w:val="24"/>
        </w:rPr>
        <w:t xml:space="preserve">Range @ 200,000 tons to 2,000,000 Tons/YR = 1,429 to 14.29 Million BOPY = </w:t>
      </w:r>
      <w:r>
        <w:rPr>
          <w:rFonts w:ascii="Times New Roman" w:hAnsi="Times New Roman"/>
          <w:b/>
          <w:color w:val="000000"/>
          <w:sz w:val="24"/>
        </w:rPr>
        <w:t>714 to 7140 TBO / 50 mYA (Tertiary)</w:t>
      </w:r>
    </w:p>
    <w:p>
      <w:pPr>
        <w:pStyle w:val="ListBullet"/>
      </w:pPr>
      <w:r>
        <w:rPr>
          <w:rFonts w:ascii="Times New Roman" w:hAnsi="Times New Roman"/>
          <w:color w:val="000000"/>
          <w:sz w:val="24"/>
        </w:rPr>
        <w:t>GOM = 140,000 Tons/YR, So Cal = 20000 Tons/YR, Alaska = 400 Tons/YR</w:t>
      </w:r>
    </w:p>
    <w:p>
      <w:pPr>
        <w:pStyle w:val="ListBullet"/>
      </w:pPr>
      <w:r>
        <w:rPr>
          <w:rFonts w:ascii="Times New Roman" w:hAnsi="Times New Roman"/>
          <w:color w:val="000000"/>
          <w:sz w:val="24"/>
        </w:rPr>
        <w:t xml:space="preserve">Total NA = </w:t>
      </w:r>
      <w:r>
        <w:rPr>
          <w:rFonts w:ascii="Times New Roman" w:hAnsi="Times New Roman"/>
          <w:b/>
          <w:color w:val="000000"/>
          <w:sz w:val="24"/>
        </w:rPr>
        <w:t>160,400 Tons/YR</w:t>
      </w:r>
    </w:p>
    <w:p>
      <w:r>
        <w:rPr>
          <w:rFonts w:ascii="Times New Roman" w:hAnsi="Times New Roman"/>
          <w:color w:val="000000"/>
          <w:sz w:val="24"/>
        </w:rPr>
        <w:t>[marginalia: red "1995" at left]</w:t>
      </w:r>
    </w:p>
    <w:p>
      <w:r>
        <w:rPr>
          <w:rFonts w:ascii="Times New Roman" w:hAnsi="Times New Roman"/>
          <w:color w:val="000000"/>
          <w:sz w:val="24"/>
        </w:rPr>
        <w:t>⑳A Oil In The Sea: Inputs, Fates &amp; Effects (1985)</w:t>
      </w:r>
    </w:p>
    <w:p>
      <w:pPr>
        <w:pStyle w:val="ListBullet"/>
      </w:pPr>
      <w:r>
        <w:rPr>
          <w:rFonts w:ascii="Times New Roman" w:hAnsi="Times New Roman"/>
          <w:b/>
          <w:color w:val="000000"/>
          <w:sz w:val="24"/>
        </w:rPr>
        <w:t>Johnson (1971) &amp; Landes (1973) Compiled by Wilson (1973, 1974)</w:t>
      </w:r>
    </w:p>
    <w:p>
      <w:pPr>
        <w:pStyle w:val="ListBullet"/>
      </w:pPr>
      <w:r>
        <w:rPr>
          <w:rFonts w:ascii="Times New Roman" w:hAnsi="Times New Roman"/>
          <w:color w:val="000000"/>
          <w:sz w:val="24"/>
        </w:rPr>
        <w:t>Compilation of 190 reported submarine seeps can be augmented by 4 more ones 1) Scott Inlet Canada 2) Buchan Gulf, Canada 3) Australian North Coast &amp; 4) Laguna de Tamiahua, Mexico.</w:t>
      </w:r>
    </w:p>
    <w:p>
      <w:pPr>
        <w:pStyle w:val="Heading2"/>
      </w:pPr>
      <w:r>
        <w:rPr>
          <w:rFonts w:ascii="Times New Roman" w:hAnsi="Times New Roman"/>
          <w:color w:val="000000"/>
          <w:sz w:val="24"/>
        </w:rPr>
        <w:t>Page 10</w:t>
      </w:r>
    </w:p>
    <w:p>
      <w:r>
        <w:rPr>
          <w:rFonts w:ascii="Times New Roman" w:hAnsi="Times New Roman"/>
          <w:color w:val="000000"/>
          <w:sz w:val="24"/>
        </w:rPr>
        <w:t>[Printed page, not handwritten. Handwritten title at top: "Oil in the Sea: Inputs, Fates &amp; Effects (1985)"; circled "20A" at top right; "47" at right (original page number); page number "10" bottom right.]</w:t>
      </w:r>
    </w:p>
    <w:p>
      <w:r>
        <w:rPr>
          <w:rFonts w:ascii="Times New Roman" w:hAnsi="Times New Roman"/>
          <w:color w:val="000000"/>
          <w:sz w:val="24"/>
        </w:rPr>
        <w:t>FIGURE 2-2 Location of reported marine seeps.</w:t>
      </w:r>
    </w:p>
    <w:p>
      <w:r>
        <w:rPr>
          <w:rFonts w:ascii="Times New Roman" w:hAnsi="Times New Roman"/>
          <w:color w:val="000000"/>
          <w:sz w:val="24"/>
        </w:rPr>
        <w:t>[World map with dot markers showing locations of reported marine seeps; numbered labels "28" (Gulf of Alaska area) and "54" (offshore California) visible.]</w:t>
      </w:r>
    </w:p>
    <w:p>
      <w:r>
        <w:rPr>
          <w:rFonts w:ascii="Times New Roman" w:hAnsi="Times New Roman"/>
          <w:color w:val="000000"/>
          <w:sz w:val="24"/>
        </w:rPr>
        <w:t>SOURCES: Wilson et al. (1973, 1974), Levy (1978), Levy and Ehrhardt (1981), McKirdy and Horvath (1976), Geyer and Giammona (1980), and Harvey et al. (1979).</w:t>
      </w:r>
    </w:p>
    <w:p>
      <w:r>
        <w:rPr>
          <w:rFonts w:ascii="Times New Roman" w:hAnsi="Times New Roman"/>
          <w:color w:val="000000"/>
          <w:sz w:val="24"/>
        </w:rPr>
        <w:t>[Handwritten below figure:] Direct input of PHC from natural sources est. @ 0.025 - 2.5 million metric Tons/yr</w:t>
      </w:r>
    </w:p>
    <w:p>
      <w:r>
        <w:rPr>
          <w:rFonts w:ascii="Times New Roman" w:hAnsi="Times New Roman"/>
          <w:color w:val="000000"/>
          <w:sz w:val="24"/>
        </w:rPr>
        <w:t>Best Est = 0.25 mTA or 250,000 Tons/yr</w:t>
      </w:r>
    </w:p>
    <w:p>
      <w:pPr>
        <w:pStyle w:val="Heading2"/>
      </w:pPr>
      <w:r>
        <w:rPr>
          <w:rFonts w:ascii="Times New Roman" w:hAnsi="Times New Roman"/>
          <w:color w:val="000000"/>
          <w:sz w:val="24"/>
        </w:rPr>
        <w:t>Page 11</w:t>
      </w:r>
    </w:p>
    <w:p>
      <w:r>
        <w:rPr>
          <w:rFonts w:ascii="Times New Roman" w:hAnsi="Times New Roman"/>
          <w:color w:val="000000"/>
          <w:sz w:val="24"/>
        </w:rPr>
        <w:t>[Printed photocopied page. Red circled handwritten "20A" at top left; original page number "48". Header: "Oil in the Sea: Inputs, Fates, and Effects (1985) http://www.nap.edu/openbook/0309034795/html/48.html, copyright 1985, 2000 The National Academy of Sciences, all rights reserved"]</w:t>
      </w:r>
    </w:p>
    <w:p>
      <w:r>
        <w:rPr>
          <w:rFonts w:ascii="Times New Roman" w:hAnsi="Times New Roman"/>
          <w:color w:val="000000"/>
          <w:sz w:val="24"/>
        </w:rPr>
        <w:t>TABLE 2-2 Petroleum Resource Estimates</w:t>
      </w:r>
    </w:p>
    <w:p>
      <w:r>
        <w:rPr>
          <w:rFonts w:ascii="Times New Roman" w:hAnsi="Times New Roman"/>
          <w:color w:val="000000"/>
          <w:sz w:val="24"/>
        </w:rPr>
        <w:t>| Source | Amount (Millions of Metric Tons) | Amount (Billions of Barrels) | Reference |</w:t>
      </w:r>
    </w:p>
    <w:p>
      <w:r>
        <w:rPr>
          <w:rFonts w:ascii="Times New Roman" w:hAnsi="Times New Roman"/>
          <w:color w:val="000000"/>
          <w:sz w:val="24"/>
        </w:rPr>
        <w:t>|---|---|---|---|</w:t>
      </w:r>
    </w:p>
    <w:p>
      <w:r>
        <w:rPr>
          <w:rFonts w:ascii="Times New Roman" w:hAnsi="Times New Roman"/>
          <w:color w:val="000000"/>
          <w:sz w:val="24"/>
        </w:rPr>
        <w:t>| Offshore oil "tar" sands | 30,000 | 200 | Weeks (1965) |</w:t>
      </w:r>
    </w:p>
    <w:p>
      <w:r>
        <w:rPr>
          <w:rFonts w:ascii="Times New Roman" w:hAnsi="Times New Roman"/>
          <w:color w:val="000000"/>
          <w:sz w:val="24"/>
        </w:rPr>
        <w:t>| Total offshore petroleum resources | 350,000 | 2,500 | Weeks (1965) |</w:t>
      </w:r>
    </w:p>
    <w:p>
      <w:r>
        <w:rPr>
          <w:rFonts w:ascii="Times New Roman" w:hAnsi="Times New Roman"/>
          <w:color w:val="000000"/>
          <w:sz w:val="24"/>
        </w:rPr>
        <w:t>| Total petroleum resources in place | 1,000,000 | 7,200 | Hunt (1972) |</w:t>
      </w:r>
    </w:p>
    <w:p>
      <w:r>
        <w:rPr>
          <w:rFonts w:ascii="Times New Roman" w:hAnsi="Times New Roman"/>
          <w:color w:val="000000"/>
          <w:sz w:val="24"/>
        </w:rPr>
        <w:t>| Proven oil reserves and potential resources offshore | 14,000 | 100 | Albers et al. (1973) |</w:t>
      </w:r>
    </w:p>
    <w:p>
      <w:r>
        <w:rPr>
          <w:rFonts w:ascii="Times New Roman" w:hAnsi="Times New Roman"/>
          <w:color w:val="000000"/>
          <w:sz w:val="24"/>
        </w:rPr>
        <w:t>| Total proven reserves and potential resources onshore and offshore | 86,000 | 630 | Albers et al. (1973) |</w:t>
      </w:r>
    </w:p>
    <w:p>
      <w:r>
        <w:rPr>
          <w:rFonts w:ascii="Times New Roman" w:hAnsi="Times New Roman"/>
          <w:color w:val="000000"/>
          <w:sz w:val="24"/>
        </w:rPr>
        <w:t>| World exploitable oil (discovered 163,000 mt; undiscovered 141,000 mt) | 304,000 | 2,200 | Halbouty and Moody (1980) |</w:t>
      </w:r>
    </w:p>
    <w:p>
      <w:r>
        <w:rPr>
          <w:rFonts w:ascii="Times New Roman" w:hAnsi="Times New Roman"/>
          <w:color w:val="000000"/>
          <w:sz w:val="24"/>
        </w:rPr>
        <w:t>| Large "tar" deposits | 320,000 | 2,100 | Demaison (1977) |</w:t>
      </w:r>
    </w:p>
    <w:p>
      <w:r>
        <w:rPr>
          <w:rFonts w:ascii="Times New Roman" w:hAnsi="Times New Roman"/>
          <w:color w:val="000000"/>
          <w:sz w:val="24"/>
        </w:rPr>
        <w:t>Geological Implications of Seepage Rates</w:t>
      </w:r>
    </w:p>
    <w:p>
      <w:r>
        <w:rPr>
          <w:rFonts w:ascii="Times New Roman" w:hAnsi="Times New Roman"/>
          <w:color w:val="000000"/>
          <w:sz w:val="24"/>
        </w:rPr>
        <w:t>A comparison of estimated seepage rates with the amount available for seepage can be used to assess the maximum geologic time during which seepages could be sustained.</w:t>
      </w:r>
    </w:p>
    <w:p>
      <w:r>
        <w:rPr>
          <w:rFonts w:ascii="Times New Roman" w:hAnsi="Times New Roman"/>
          <w:color w:val="000000"/>
          <w:sz w:val="24"/>
        </w:rPr>
        <w:t xml:space="preserve">Table 2-2 lists petroleum resource estimates for several categories of petroleum and illustrates the wide range of resource estimates that have been calculated. Table 2-3 illustrates the comparison. The wide range of assumed seepage rates includes the estimates of </w:t>
      </w:r>
      <w:r>
        <w:rPr>
          <w:rFonts w:ascii="Times New Roman" w:hAnsi="Times New Roman"/>
          <w:b/>
          <w:color w:val="000000"/>
          <w:sz w:val="24"/>
        </w:rPr>
        <w:t>Wilson et al. (1973, 1974)</w:t>
      </w:r>
      <w:r>
        <w:rPr>
          <w:rFonts w:ascii="Times New Roman" w:hAnsi="Times New Roman"/>
          <w:color w:val="000000"/>
          <w:sz w:val="24"/>
        </w:rPr>
        <w:t xml:space="preserve"> but extends downward to 0.02 mta and upward to 10 mta. At the low end, 10,000 mt is near the value of 14,000 mt of total proven reserves and potential resources offshore as estimated by </w:t>
      </w:r>
      <w:r>
        <w:rPr>
          <w:rFonts w:ascii="Times New Roman" w:hAnsi="Times New Roman"/>
          <w:b/>
          <w:color w:val="000000"/>
          <w:sz w:val="24"/>
        </w:rPr>
        <w:t>Albers et al. (1973)</w:t>
      </w:r>
      <w:r>
        <w:rPr>
          <w:rFonts w:ascii="Times New Roman" w:hAnsi="Times New Roman"/>
          <w:color w:val="000000"/>
          <w:sz w:val="24"/>
        </w:rPr>
        <w:t>. At the other end of the scale, Wilson et al. (1973, 1974) accepted an estimate of 300,000 mt in place. Because this amount may represent only 1% of the petroleum mobilized from source beds, they assumed that the amount available for seepage may be as much as 30,000,000 mt. This scale available for seepage has been augmented to 100,000,000 mt to attempt to include unknowns with regard to the amount of petroleum that would have been available for seepage during geologic time and will become available in the future during the lifetimes of the seepage.</w:t>
      </w:r>
    </w:p>
    <w:p>
      <w:r>
        <w:rPr>
          <w:rFonts w:ascii="Times New Roman" w:hAnsi="Times New Roman"/>
          <w:color w:val="000000"/>
          <w:sz w:val="24"/>
        </w:rPr>
        <w:t>Table 2-3 shows that to maintain petroleum seepage for a span of geologic time of at least 50 million years (most of the Tertiary period) requires that seepage rates be equal to or less than 2 mta, and</w:t>
      </w:r>
    </w:p>
    <w:p>
      <w:r>
        <w:rPr>
          <w:rFonts w:ascii="Times New Roman" w:hAnsi="Times New Roman"/>
          <w:color w:val="000000"/>
          <w:sz w:val="24"/>
        </w:rPr>
        <w:t>[Handwritten at bottom right: ".02" with a mark]</w:t>
      </w:r>
    </w:p>
    <w:p>
      <w:pPr>
        <w:pStyle w:val="Heading2"/>
      </w:pPr>
      <w:r>
        <w:rPr>
          <w:rFonts w:ascii="Times New Roman" w:hAnsi="Times New Roman"/>
          <w:color w:val="000000"/>
          <w:sz w:val="24"/>
        </w:rPr>
        <w:t>Page 12</w:t>
      </w:r>
    </w:p>
    <w:p>
      <w:r>
        <w:rPr>
          <w:rFonts w:ascii="Times New Roman" w:hAnsi="Times New Roman"/>
          <w:color w:val="000000"/>
          <w:sz w:val="24"/>
        </w:rPr>
        <w:t>[Printed photocopied page; original page number "49". Header: "Oil in the Sea: Inputs, Fates, and Effects (1985) http://www.nap.edu/openbook/0309034795/html/49.html, copyright 1985, 2000 The National Academy of Sciences, all rights reserved"]</w:t>
      </w:r>
    </w:p>
    <w:p>
      <w:r>
        <w:rPr>
          <w:rFonts w:ascii="Times New Roman" w:hAnsi="Times New Roman"/>
          <w:b/>
          <w:color w:val="000000"/>
          <w:sz w:val="24"/>
        </w:rPr>
        <w:t>TABLE 2-3 Maximum Lifetimes (Million Years) of World Oil Deposits</w:t>
      </w:r>
    </w:p>
    <w:p>
      <w:r>
        <w:rPr>
          <w:rFonts w:ascii="Times New Roman" w:hAnsi="Times New Roman"/>
          <w:color w:val="000000"/>
          <w:sz w:val="24"/>
        </w:rPr>
        <w:t xml:space="preserve">| Oil Available for Seepage (mt) | 0.02 | 0.04 | 0.20 | </w:t>
      </w:r>
      <w:r>
        <w:rPr>
          <w:rFonts w:ascii="Times New Roman" w:hAnsi="Times New Roman"/>
          <w:b/>
          <w:color w:val="000000"/>
          <w:sz w:val="24"/>
        </w:rPr>
        <w:t>0.60</w:t>
      </w:r>
      <w:r>
        <w:rPr>
          <w:rFonts w:ascii="Times New Roman" w:hAnsi="Times New Roman"/>
          <w:color w:val="000000"/>
          <w:sz w:val="24"/>
        </w:rPr>
        <w:t xml:space="preserve"> | 1.0 | 2.0 | 6.0 | 10 |</w:t>
      </w:r>
    </w:p>
    <w:p>
      <w:r>
        <w:rPr>
          <w:rFonts w:ascii="Times New Roman" w:hAnsi="Times New Roman"/>
          <w:color w:val="000000"/>
          <w:sz w:val="24"/>
        </w:rPr>
        <w:t>|---|---|---|---|---|---|---|---|---|</w:t>
      </w:r>
    </w:p>
    <w:p>
      <w:r>
        <w:rPr>
          <w:rFonts w:ascii="Times New Roman" w:hAnsi="Times New Roman"/>
          <w:color w:val="000000"/>
          <w:sz w:val="24"/>
        </w:rPr>
        <w:t>| 10,000 | 0.5 | 0.25 | .05 | 0.02 | 0.02 | 0.005 | 0.002 | 0.001 |</w:t>
      </w:r>
    </w:p>
    <w:p>
      <w:r>
        <w:rPr>
          <w:rFonts w:ascii="Times New Roman" w:hAnsi="Times New Roman"/>
          <w:color w:val="000000"/>
          <w:sz w:val="24"/>
        </w:rPr>
        <w:t>| 30,000 | 1.5 | 0.75 | .15 | 0.05 | 0.03 | 0.015 | 0.005 | 0.003 |</w:t>
      </w:r>
    </w:p>
    <w:p>
      <w:r>
        <w:rPr>
          <w:rFonts w:ascii="Times New Roman" w:hAnsi="Times New Roman"/>
          <w:color w:val="000000"/>
          <w:sz w:val="24"/>
        </w:rPr>
        <w:t>| 100,000 | 5 | 2.5 | 0.5 | 0.2 | 0.1 | 0.05 | 0.02 | 0.01 |</w:t>
      </w:r>
    </w:p>
    <w:p>
      <w:r>
        <w:rPr>
          <w:rFonts w:ascii="Times New Roman" w:hAnsi="Times New Roman"/>
          <w:color w:val="000000"/>
          <w:sz w:val="24"/>
        </w:rPr>
        <w:t>| 300,000 | 15 | 7.5 | 1.5 | 0.5 | 0.3 | 0.15 | 0.05 | 0.03 |</w:t>
      </w:r>
    </w:p>
    <w:p>
      <w:r>
        <w:rPr>
          <w:rFonts w:ascii="Times New Roman" w:hAnsi="Times New Roman"/>
          <w:color w:val="000000"/>
          <w:sz w:val="24"/>
        </w:rPr>
        <w:t>| 1,000,000 | 50 | 25 | 5 | 2 | 1 | 0.5 | 0.2 | 0.1 |</w:t>
      </w:r>
    </w:p>
    <w:p>
      <w:r>
        <w:rPr>
          <w:rFonts w:ascii="Times New Roman" w:hAnsi="Times New Roman"/>
          <w:color w:val="000000"/>
          <w:sz w:val="24"/>
        </w:rPr>
        <w:t>| 3,000,000 | 150 | 75 | 15 | 5 | 3 | 1.5 | 0.5 | 0.3 |</w:t>
      </w:r>
    </w:p>
    <w:p>
      <w:r>
        <w:rPr>
          <w:rFonts w:ascii="Times New Roman" w:hAnsi="Times New Roman"/>
          <w:color w:val="000000"/>
          <w:sz w:val="24"/>
        </w:rPr>
        <w:t xml:space="preserve">| </w:t>
      </w:r>
      <w:r>
        <w:rPr>
          <w:rFonts w:ascii="Times New Roman" w:hAnsi="Times New Roman"/>
          <w:b/>
          <w:color w:val="000000"/>
          <w:sz w:val="24"/>
        </w:rPr>
        <w:t>10,000,000</w:t>
      </w:r>
      <w:r>
        <w:rPr>
          <w:rFonts w:ascii="Times New Roman" w:hAnsi="Times New Roman"/>
          <w:color w:val="000000"/>
          <w:sz w:val="24"/>
        </w:rPr>
        <w:t xml:space="preserve"> | 500 | 250 | 50 | </w:t>
      </w:r>
      <w:r>
        <w:rPr>
          <w:rFonts w:ascii="Times New Roman" w:hAnsi="Times New Roman"/>
          <w:b/>
          <w:color w:val="000000"/>
          <w:sz w:val="24"/>
        </w:rPr>
        <w:t>20</w:t>
      </w:r>
      <w:r>
        <w:rPr>
          <w:rFonts w:ascii="Times New Roman" w:hAnsi="Times New Roman"/>
          <w:color w:val="000000"/>
          <w:sz w:val="24"/>
        </w:rPr>
        <w:t xml:space="preserve"> | 10 | 5 | 2 | 1 |</w:t>
      </w:r>
    </w:p>
    <w:p>
      <w:r>
        <w:rPr>
          <w:rFonts w:ascii="Times New Roman" w:hAnsi="Times New Roman"/>
          <w:color w:val="000000"/>
          <w:sz w:val="24"/>
        </w:rPr>
        <w:t xml:space="preserve">| 30,000,000 | 1,500 | 750 | 150 | </w:t>
      </w:r>
      <w:r>
        <w:rPr>
          <w:rFonts w:ascii="Times New Roman" w:hAnsi="Times New Roman"/>
          <w:b/>
          <w:color w:val="000000"/>
          <w:sz w:val="24"/>
        </w:rPr>
        <w:t>50</w:t>
      </w:r>
      <w:r>
        <w:rPr>
          <w:rFonts w:ascii="Times New Roman" w:hAnsi="Times New Roman"/>
          <w:color w:val="000000"/>
          <w:sz w:val="24"/>
        </w:rPr>
        <w:t xml:space="preserve"> | 30 | 15 | 5 | 3 |</w:t>
      </w:r>
    </w:p>
    <w:p>
      <w:r>
        <w:rPr>
          <w:rFonts w:ascii="Times New Roman" w:hAnsi="Times New Roman"/>
          <w:color w:val="000000"/>
          <w:sz w:val="24"/>
        </w:rPr>
        <w:t xml:space="preserve">| 100,000,000 | 5,000 | 2,500 | 500 | </w:t>
      </w:r>
      <w:r>
        <w:rPr>
          <w:rFonts w:ascii="Times New Roman" w:hAnsi="Times New Roman"/>
          <w:b/>
          <w:color w:val="000000"/>
          <w:sz w:val="24"/>
        </w:rPr>
        <w:t>200</w:t>
      </w:r>
      <w:r>
        <w:rPr>
          <w:rFonts w:ascii="Times New Roman" w:hAnsi="Times New Roman"/>
          <w:color w:val="000000"/>
          <w:sz w:val="24"/>
        </w:rPr>
        <w:t xml:space="preserve"> | 100 | 50 | 20 | 10 |</w:t>
      </w:r>
    </w:p>
    <w:p>
      <w:r>
        <w:rPr>
          <w:rFonts w:ascii="Times New Roman" w:hAnsi="Times New Roman"/>
          <w:color w:val="000000"/>
          <w:sz w:val="24"/>
        </w:rPr>
        <w:t>[Yellow highlights in the original on: the "0.60" column header; the "10,000,000" row; and the 20 / 50 / 200 cells.]</w:t>
      </w:r>
    </w:p>
    <w:p>
      <w:r>
        <w:rPr>
          <w:rFonts w:ascii="Times New Roman" w:hAnsi="Times New Roman"/>
          <w:b/>
          <w:color w:val="000000"/>
          <w:sz w:val="24"/>
        </w:rPr>
        <w:t>at the same time the amount available for seepage must be equal to or greater than 1,000,000 mt. If seepage is maintained for 500 million years (most of the Phanerozoic), then seepage rates must be equal to or less than 0.02 mta and the amount available for seepage must be equal to or greater than 10,000,000 mt. The petroleum seepage rate that best seems to accommodate the requirements of reasonable geologic time and reasonable assumptions concerning availability for seepage is 0.2 mta with an uncertainty both upward and downward of an order of magnitude. Thus, the conclusion is reached that the average rate of petroleum seepage over time ranges from 0.02 to 2.0 mta, with a best estimate of 0.2 mta. This value is lower by a factor of 3 than the best estimate of Wilson et al. (1973, 1974) of 0.6 mta.</w:t>
      </w:r>
    </w:p>
    <w:p>
      <w:r>
        <w:rPr>
          <w:rFonts w:ascii="Times New Roman" w:hAnsi="Times New Roman"/>
          <w:color w:val="000000"/>
          <w:sz w:val="24"/>
        </w:rPr>
        <w:t>Erosional Inputs of Petroleum</w:t>
      </w:r>
    </w:p>
    <w:p>
      <w:r>
        <w:rPr>
          <w:rFonts w:ascii="Times New Roman" w:hAnsi="Times New Roman"/>
          <w:color w:val="000000"/>
          <w:sz w:val="24"/>
        </w:rPr>
        <w:t>The amount of petroleum that enters the marine environment by erosional processes has not been estimated before. Previous work by Wilson et al. (1973, 1974) considered only the marine input from natural seeps. Any estimation of erosional input of petroleum into the oceans can only be approximate.</w:t>
      </w:r>
    </w:p>
    <w:p>
      <w:r>
        <w:rPr>
          <w:rFonts w:ascii="Times New Roman" w:hAnsi="Times New Roman"/>
          <w:color w:val="000000"/>
          <w:sz w:val="24"/>
        </w:rPr>
        <w:t>There are at least three places where the erosional input of petroleum into the oceans could be studied in detail. Weaver (1969) showed examples of petroleum seeps at the beach and in the sea cliffs facing the Santa Barbara Channel, where erosion presently is taking place. Giammona (1980) described the Laguna de Tamiahua area where there are onshore and offshore seeps. The Marine Pollution Subcommittee of the British National Committee on Oceanic Research (1980) identified the Dorset coast of southern England as another place where petroleum source rocks as well as petroleum-containing reservoir rocks are exposed. They suggested this area for the study of natural seeps and erosional processes affecting the distribution of petroleum in the marine environment.</w:t>
      </w:r>
    </w:p>
    <w:p>
      <w:r>
        <w:rPr>
          <w:rFonts w:ascii="Times New Roman" w:hAnsi="Times New Roman"/>
          <w:color w:val="000000"/>
          <w:sz w:val="24"/>
        </w:rPr>
        <w:t>Because no direct information is available on erosional inputs of petroleum into the oceans, an indirect approach must be taken. This</w:t>
      </w:r>
    </w:p>
    <w:p>
      <w:pPr>
        <w:pStyle w:val="Heading2"/>
      </w:pPr>
      <w:r>
        <w:rPr>
          <w:rFonts w:ascii="Times New Roman" w:hAnsi="Times New Roman"/>
          <w:color w:val="000000"/>
          <w:sz w:val="24"/>
        </w:rPr>
        <w:t>Page 13</w:t>
      </w:r>
    </w:p>
    <w:p>
      <w:r>
        <w:rPr>
          <w:rFonts w:ascii="Times New Roman" w:hAnsi="Times New Roman"/>
          <w:color w:val="000000"/>
          <w:sz w:val="24"/>
        </w:rPr>
        <w:t>[marginalia: red "2002" at top left; red "1 BO = 15 Ltrs" at top right; page number "11" top right]</w:t>
      </w:r>
    </w:p>
    <w:p>
      <w:r>
        <w:rPr>
          <w:rFonts w:ascii="Times New Roman" w:hAnsi="Times New Roman"/>
          <w:color w:val="000000"/>
          <w:sz w:val="24"/>
        </w:rPr>
        <w:t xml:space="preserve">㉑ Transfer of hydrocarbons from natural seeps to the water column &amp; atmosphere: </w:t>
      </w:r>
      <w:r>
        <w:rPr>
          <w:rFonts w:ascii="Times New Roman" w:hAnsi="Times New Roman"/>
          <w:b/>
          <w:color w:val="000000"/>
          <w:sz w:val="24"/>
        </w:rPr>
        <w:t>I.R. Macdonald</w:t>
      </w:r>
      <w:r>
        <w:rPr>
          <w:rFonts w:ascii="Times New Roman" w:hAnsi="Times New Roman"/>
          <w:color w:val="000000"/>
          <w:sz w:val="24"/>
        </w:rPr>
        <w:t xml:space="preserve"> Geofluids (2002) 2, 95-107</w:t>
      </w:r>
    </w:p>
    <w:p>
      <w:pPr>
        <w:pStyle w:val="ListBullet"/>
      </w:pPr>
      <w:r>
        <w:rPr>
          <w:rFonts w:ascii="Times New Roman" w:hAnsi="Times New Roman"/>
          <w:b/>
          <w:color w:val="000000"/>
          <w:sz w:val="24"/>
        </w:rPr>
        <w:t>Kvenvolden &amp; Harbaugh (1983)</w:t>
      </w:r>
      <w:r>
        <w:rPr>
          <w:rFonts w:ascii="Times New Roman" w:hAnsi="Times New Roman"/>
          <w:color w:val="000000"/>
          <w:sz w:val="24"/>
        </w:rPr>
        <w:t>: Best estimate of global inputs of 2.5 x 10⁸ L/YR entering the worlds oceans is probably low &amp; should revise upwards since,</w:t>
      </w:r>
    </w:p>
    <w:p>
      <w:pPr>
        <w:pStyle w:val="ListBullet"/>
      </w:pPr>
      <w:r>
        <w:rPr>
          <w:rFonts w:ascii="Times New Roman" w:hAnsi="Times New Roman"/>
          <w:b/>
          <w:color w:val="000000"/>
          <w:sz w:val="24"/>
        </w:rPr>
        <w:t>Mitchell (1919)</w:t>
      </w:r>
      <w:r>
        <w:rPr>
          <w:rFonts w:ascii="Times New Roman" w:hAnsi="Times New Roman"/>
          <w:color w:val="000000"/>
          <w:sz w:val="24"/>
        </w:rPr>
        <w:t xml:space="preserve"> calculated that the GOM contributes oil at the rate of .4 to 1.1 x 10⁸ L/YR. [red:] = 252,000 BO/YR / 669,000[?]</w:t>
      </w:r>
    </w:p>
    <w:p>
      <w:pPr>
        <w:pStyle w:val="ListBullet"/>
      </w:pPr>
      <w:r>
        <w:rPr>
          <w:rFonts w:ascii="Times New Roman" w:hAnsi="Times New Roman"/>
          <w:color w:val="000000"/>
          <w:sz w:val="24"/>
        </w:rPr>
        <w:t>The Northern GOM contains over 200 active seeps.</w:t>
      </w:r>
    </w:p>
    <w:p>
      <w:r>
        <w:rPr>
          <w:rFonts w:ascii="Times New Roman" w:hAnsi="Times New Roman"/>
          <w:color w:val="000000"/>
          <w:sz w:val="24"/>
        </w:rPr>
        <w:t>[marginalia: red, at left: "=1.572 MM BO/YR / 1.572 BBO/1000 YR / 1.57 TBO/1 MM YR / 78.5 TBO/50 mMYR"]</w:t>
      </w:r>
    </w:p>
    <w:p>
      <w:r>
        <w:rPr>
          <w:rFonts w:ascii="Times New Roman" w:hAnsi="Times New Roman"/>
          <w:color w:val="000000"/>
          <w:sz w:val="24"/>
        </w:rPr>
        <w:t>㉒ Submarine Seeps: Are they a major source of open ocean oil pollution.</w:t>
      </w:r>
    </w:p>
    <w:p>
      <w:pPr>
        <w:pStyle w:val="ListBullet"/>
      </w:pPr>
      <w:r>
        <w:rPr>
          <w:rFonts w:ascii="Times New Roman" w:hAnsi="Times New Roman"/>
          <w:color w:val="000000"/>
          <w:sz w:val="24"/>
        </w:rPr>
        <w:t>According to Weeks: a max of 700 BBO is available offshore by primary recovery. Since 10% is NGLs: then 630 BBO (~100,000 x 10⁵ m³ oil tons) is the max. amount of likely source for offshore oil seeps.</w:t>
      </w:r>
    </w:p>
    <w:p>
      <w:pPr>
        <w:pStyle w:val="ListBullet"/>
      </w:pPr>
      <w:r>
        <w:rPr>
          <w:rFonts w:ascii="Times New Roman" w:hAnsi="Times New Roman"/>
          <w:b/>
          <w:color w:val="000000"/>
          <w:sz w:val="24"/>
        </w:rPr>
        <w:t>It has been estimated that offshore seeps amount to 0.5% of annual production. This would imply that submarine seepage would deplete the ultimate reserve of free flowing oil in 20,000 years,</w:t>
      </w:r>
    </w:p>
    <w:p>
      <w:pPr>
        <w:pStyle w:val="ListBullet"/>
      </w:pPr>
      <w:r>
        <w:rPr>
          <w:rFonts w:ascii="Times New Roman" w:hAnsi="Times New Roman"/>
          <w:color w:val="000000"/>
          <w:sz w:val="24"/>
        </w:rPr>
        <w:t>0.5% x 2200 x 10⁶ tons (in 1970) = 11 x 10⁶ tons</w:t>
      </w:r>
    </w:p>
    <w:p>
      <w:pPr>
        <w:pStyle w:val="ListBullet"/>
      </w:pPr>
      <w:r>
        <w:rPr>
          <w:rFonts w:ascii="Times New Roman" w:hAnsi="Times New Roman"/>
          <w:color w:val="000000"/>
          <w:sz w:val="24"/>
        </w:rPr>
        <w:t>*If this amount has been constant since the early Tertiary the amount of seepage would equal 2500 times the free flowing oil &amp; more than 1500 times the total oil in place before offshore production began.</w:t>
      </w:r>
    </w:p>
    <w:p>
      <w:r>
        <w:rPr>
          <w:rFonts w:ascii="Times New Roman" w:hAnsi="Times New Roman"/>
          <w:color w:val="000000"/>
          <w:sz w:val="24"/>
        </w:rPr>
        <w:t>Other Major Seep Locations</w:t>
      </w:r>
    </w:p>
    <w:p>
      <w:r>
        <w:rPr>
          <w:rFonts w:ascii="Times New Roman" w:hAnsi="Times New Roman"/>
          <w:color w:val="000000"/>
          <w:sz w:val="24"/>
        </w:rPr>
        <w:t xml:space="preserve">S1 Significance of Oil &amp; Gas Seeps in World Oil Exploration </w:t>
      </w:r>
      <w:r>
        <w:rPr>
          <w:rFonts w:ascii="Times New Roman" w:hAnsi="Times New Roman"/>
          <w:b/>
          <w:color w:val="000000"/>
          <w:sz w:val="24"/>
        </w:rPr>
        <w:t>Walter K. Link</w:t>
      </w:r>
      <w:r>
        <w:rPr>
          <w:rFonts w:ascii="Times New Roman" w:hAnsi="Times New Roman"/>
          <w:color w:val="000000"/>
          <w:sz w:val="24"/>
        </w:rPr>
        <w:t>: AAPG V 36 # 8 (8/52)</w:t>
      </w:r>
    </w:p>
    <w:p>
      <w:r>
        <w:rPr>
          <w:rFonts w:ascii="Times New Roman" w:hAnsi="Times New Roman"/>
          <w:color w:val="000000"/>
          <w:sz w:val="24"/>
        </w:rPr>
        <w:t>S2 Levorensen Chapter 2: The occurence of petroleum.</w:t>
      </w:r>
    </w:p>
    <w:p>
      <w:r>
        <w:rPr>
          <w:rFonts w:ascii="Times New Roman" w:hAnsi="Times New Roman"/>
          <w:color w:val="000000"/>
          <w:sz w:val="24"/>
        </w:rPr>
        <w:t>S3 The history of world shallow oil &amp; gas: Chapter 1 Ruth Sheldon Knowles</w:t>
      </w:r>
    </w:p>
    <w:p>
      <w:pPr>
        <w:pStyle w:val="ListBullet"/>
      </w:pPr>
      <w:r>
        <w:rPr>
          <w:rFonts w:ascii="Times New Roman" w:hAnsi="Times New Roman"/>
          <w:color w:val="000000"/>
          <w:sz w:val="24"/>
        </w:rPr>
        <w:t>United States 1) Onshore California, 2) Pennsylvania, &amp; 3) Rocky Mtns</w:t>
      </w:r>
    </w:p>
    <w:p>
      <w:pPr>
        <w:pStyle w:val="ListBullet"/>
      </w:pPr>
      <w:r>
        <w:rPr>
          <w:rFonts w:ascii="Times New Roman" w:hAnsi="Times New Roman"/>
          <w:b/>
          <w:color w:val="000000"/>
          <w:sz w:val="24"/>
        </w:rPr>
        <w:t>Middle East</w:t>
      </w:r>
      <w:r>
        <w:rPr>
          <w:rFonts w:ascii="Times New Roman" w:hAnsi="Times New Roman"/>
          <w:color w:val="000000"/>
          <w:sz w:val="24"/>
        </w:rPr>
        <w:t xml:space="preserve"> 1) Iraq (Kirkuk), Iran - most of it.</w:t>
      </w:r>
    </w:p>
    <w:p>
      <w:pPr>
        <w:pStyle w:val="Heading2"/>
      </w:pPr>
      <w:r>
        <w:rPr>
          <w:rFonts w:ascii="Times New Roman" w:hAnsi="Times New Roman"/>
          <w:color w:val="000000"/>
          <w:sz w:val="24"/>
        </w:rPr>
        <w:t>Page 14</w:t>
      </w:r>
    </w:p>
    <w:p>
      <w:r>
        <w:rPr>
          <w:rFonts w:ascii="Times New Roman" w:hAnsi="Times New Roman"/>
          <w:color w:val="000000"/>
          <w:sz w:val="24"/>
        </w:rPr>
        <w:t>[page number "12" top right]</w:t>
      </w:r>
    </w:p>
    <w:p>
      <w:pPr>
        <w:pStyle w:val="ListBullet"/>
      </w:pPr>
      <w:r>
        <w:rPr>
          <w:rFonts w:ascii="Times New Roman" w:hAnsi="Times New Roman"/>
          <w:b/>
          <w:color w:val="000000"/>
          <w:sz w:val="24"/>
        </w:rPr>
        <w:t>Caspian Sea Area; Baku - eternal fire</w:t>
      </w:r>
    </w:p>
    <w:p>
      <w:pPr>
        <w:pStyle w:val="ListBullet"/>
      </w:pPr>
      <w:r>
        <w:rPr>
          <w:rFonts w:ascii="Times New Roman" w:hAnsi="Times New Roman"/>
          <w:color w:val="000000"/>
          <w:sz w:val="24"/>
        </w:rPr>
        <w:t xml:space="preserve">South America: 1) Venezuela &amp; Trinidad: </w:t>
      </w:r>
      <w:r>
        <w:rPr>
          <w:rFonts w:ascii="Times New Roman" w:hAnsi="Times New Roman"/>
          <w:b/>
          <w:color w:val="000000"/>
          <w:sz w:val="24"/>
        </w:rPr>
        <w:t>Guanoco pitch lake, Quirequire seeps, Mene Grande, Lake Maracaibo El Mene, Le Puy</w:t>
      </w:r>
    </w:p>
    <w:p>
      <w:pPr>
        <w:pStyle w:val="ListBullet"/>
      </w:pPr>
      <w:r>
        <w:rPr>
          <w:rFonts w:ascii="Times New Roman" w:hAnsi="Times New Roman"/>
          <w:color w:val="000000"/>
          <w:sz w:val="24"/>
        </w:rPr>
        <w:t>2) Columbia: Infantas &amp; La Cira Pool</w:t>
      </w:r>
    </w:p>
    <w:p>
      <w:pPr>
        <w:pStyle w:val="ListBullet"/>
      </w:pPr>
      <w:r>
        <w:rPr>
          <w:rFonts w:ascii="Times New Roman" w:hAnsi="Times New Roman"/>
          <w:color w:val="000000"/>
          <w:sz w:val="24"/>
        </w:rPr>
        <w:t>3) Peru: de Brea Tar Sands &amp; seeps</w:t>
      </w:r>
    </w:p>
    <w:p>
      <w:pPr>
        <w:pStyle w:val="ListBullet"/>
      </w:pPr>
      <w:r>
        <w:rPr>
          <w:rFonts w:ascii="Times New Roman" w:hAnsi="Times New Roman"/>
          <w:color w:val="000000"/>
          <w:sz w:val="24"/>
        </w:rPr>
        <w:t>Mexico: Tampico Region — thousands of seeps</w:t>
      </w:r>
    </w:p>
    <w:p>
      <w:pPr>
        <w:pStyle w:val="ListBullet"/>
      </w:pPr>
      <w:r>
        <w:rPr>
          <w:rFonts w:ascii="Times New Roman" w:hAnsi="Times New Roman"/>
          <w:b/>
          <w:color w:val="000000"/>
          <w:sz w:val="24"/>
        </w:rPr>
        <w:t>Canada: Worlds Largest fossil surface seep - Athabasca</w:t>
      </w:r>
    </w:p>
    <w:p>
      <w:r>
        <w:rPr>
          <w:rFonts w:ascii="Times New Roman" w:hAnsi="Times New Roman"/>
          <w:color w:val="000000"/>
          <w:sz w:val="24"/>
        </w:rPr>
        <w:t xml:space="preserve">Notes from Abstracts of the </w:t>
      </w:r>
      <w:r>
        <w:rPr>
          <w:rFonts w:ascii="Times New Roman" w:hAnsi="Times New Roman"/>
          <w:b/>
          <w:color w:val="000000"/>
          <w:sz w:val="24"/>
        </w:rPr>
        <w:t>AAPG Hedberg Conference</w:t>
      </w:r>
      <w:r>
        <w:rPr>
          <w:rFonts w:ascii="Times New Roman" w:hAnsi="Times New Roman"/>
          <w:color w:val="000000"/>
          <w:sz w:val="24"/>
        </w:rPr>
        <w:t xml:space="preserve"> 9/14-19/2001</w:t>
      </w:r>
    </w:p>
    <w:p>
      <w:r>
        <w:rPr>
          <w:rFonts w:ascii="Times New Roman" w:hAnsi="Times New Roman"/>
          <w:color w:val="000000"/>
          <w:sz w:val="24"/>
        </w:rPr>
        <w:t xml:space="preserve">① </w:t>
      </w:r>
      <w:r>
        <w:rPr>
          <w:rFonts w:ascii="Times New Roman" w:hAnsi="Times New Roman"/>
          <w:b/>
          <w:color w:val="000000"/>
          <w:sz w:val="24"/>
        </w:rPr>
        <w:t>Key Issue Remaining</w:t>
      </w:r>
      <w:r>
        <w:rPr>
          <w:rFonts w:ascii="Times New Roman" w:hAnsi="Times New Roman"/>
          <w:color w:val="000000"/>
          <w:sz w:val="24"/>
        </w:rPr>
        <w:t>: migration mechanism capable of moving hydrocarbons in a relatively short time (way &lt; 10⁶ years) vertically through thousands of meters of strata w/o observable faults or fractures.</w:t>
      </w:r>
    </w:p>
    <w:p>
      <w:r>
        <w:rPr>
          <w:rFonts w:ascii="Times New Roman" w:hAnsi="Times New Roman"/>
          <w:color w:val="000000"/>
          <w:sz w:val="24"/>
        </w:rPr>
        <w:t>Proposed mechanisms are:</w:t>
      </w:r>
    </w:p>
    <w:p>
      <w:pPr>
        <w:pStyle w:val="ListNumber"/>
      </w:pPr>
      <w:r>
        <w:rPr>
          <w:rFonts w:ascii="Times New Roman" w:hAnsi="Times New Roman"/>
          <w:b/>
          <w:color w:val="000000"/>
          <w:sz w:val="24"/>
        </w:rPr>
        <w:t>Diffusion</w:t>
      </w:r>
      <w:r>
        <w:rPr>
          <w:rFonts w:ascii="Times New Roman" w:hAnsi="Times New Roman"/>
          <w:color w:val="000000"/>
          <w:sz w:val="24"/>
        </w:rPr>
        <w:t xml:space="preserve">: Most likely contributes to near-surface movement but [red underline:] </w:t>
      </w:r>
      <w:r>
        <w:rPr>
          <w:rFonts w:ascii="Times New Roman" w:hAnsi="Times New Roman"/>
          <w:b/>
          <w:color w:val="000000"/>
          <w:sz w:val="24"/>
        </w:rPr>
        <w:t>cannot account for relatively rapid movements observed in some studies.</w:t>
      </w:r>
    </w:p>
    <w:p>
      <w:pPr>
        <w:pStyle w:val="ListNumber"/>
      </w:pPr>
      <w:r>
        <w:rPr>
          <w:rFonts w:ascii="Times New Roman" w:hAnsi="Times New Roman"/>
          <w:b/>
          <w:color w:val="000000"/>
          <w:sz w:val="24"/>
        </w:rPr>
        <w:t>Effusion</w:t>
      </w:r>
      <w:r>
        <w:rPr>
          <w:rFonts w:ascii="Times New Roman" w:hAnsi="Times New Roman"/>
          <w:color w:val="000000"/>
          <w:sz w:val="24"/>
        </w:rPr>
        <w:t>: requires movement as immiscible fluid through water saturated pore spaces. Would require porous pathway to overcome capillary forces</w:t>
      </w:r>
    </w:p>
    <w:p>
      <w:pPr>
        <w:pStyle w:val="ListNumber"/>
      </w:pPr>
      <w:r>
        <w:rPr>
          <w:rFonts w:ascii="Times New Roman" w:hAnsi="Times New Roman"/>
          <w:b/>
          <w:color w:val="000000"/>
          <w:sz w:val="24"/>
        </w:rPr>
        <w:t>Advection with moving waters</w:t>
      </w:r>
      <w:r>
        <w:rPr>
          <w:rFonts w:ascii="Times New Roman" w:hAnsi="Times New Roman"/>
          <w:color w:val="000000"/>
          <w:sz w:val="24"/>
        </w:rPr>
        <w:t>: require significant vertical water movement.</w:t>
      </w:r>
    </w:p>
    <w:p>
      <w:pPr>
        <w:pStyle w:val="ListNumber"/>
      </w:pPr>
      <w:r>
        <w:rPr>
          <w:rFonts w:ascii="Times New Roman" w:hAnsi="Times New Roman"/>
          <w:b/>
          <w:color w:val="000000"/>
          <w:sz w:val="24"/>
        </w:rPr>
        <w:t>Colloidal Bubble Ascent</w:t>
      </w:r>
      <w:r>
        <w:rPr>
          <w:rFonts w:ascii="Times New Roman" w:hAnsi="Times New Roman"/>
          <w:color w:val="000000"/>
          <w:sz w:val="24"/>
        </w:rPr>
        <w:t>: microbubbles move vertically via a micro-fracture network.</w:t>
      </w:r>
    </w:p>
    <w:p>
      <w:pPr>
        <w:pStyle w:val="ListNumber"/>
      </w:pPr>
      <w:r>
        <w:rPr>
          <w:rFonts w:ascii="Times New Roman" w:hAnsi="Times New Roman"/>
          <w:b/>
          <w:color w:val="000000"/>
          <w:sz w:val="24"/>
        </w:rPr>
        <w:t>Continuous Gas Phase Flow</w:t>
      </w:r>
      <w:r>
        <w:rPr>
          <w:rFonts w:ascii="Times New Roman" w:hAnsi="Times New Roman"/>
          <w:color w:val="000000"/>
          <w:sz w:val="24"/>
        </w:rPr>
        <w:t>: in fractures where small gas bubbles migrate as a continuous non-wetting phase in water-wet rock through microfractures.</w:t>
      </w:r>
    </w:p>
    <w:p>
      <w:r>
        <w:rPr>
          <w:rFonts w:ascii="Times New Roman" w:hAnsi="Times New Roman"/>
          <w:color w:val="000000"/>
          <w:sz w:val="24"/>
        </w:rPr>
        <w:t>⑦ Some Paleoseeps are affiliated w/ancient sedimentary serpentinites that mark dewatering of adjacent ophiolites, tectosomes, or paleo-gas hydrates. Evidenced by concentric, cement-filled conduits, carbonate chimneys, subvertical pipes beneath carbonate mounds.</w:t>
      </w:r>
    </w:p>
    <w:p>
      <w:r>
        <w:rPr>
          <w:rFonts w:ascii="Times New Roman" w:hAnsi="Times New Roman"/>
          <w:color w:val="000000"/>
          <w:sz w:val="24"/>
        </w:rPr>
        <w:t>⑪ Northern GOM: for seep sites surveyed, average total flux of gas (incl as hydrate), extruded mud &amp; donated-biogenic precipitates over the last 3000 years may be expected to be ≈ 3.3 x 10¹⁰ gms/year = 3.3 x 10⁷ Kg/year = 3.638 x 10⁴ tons/yr at 9.07184 x 10⁵ grams/ton</w:t>
      </w:r>
    </w:p>
    <w:p>
      <w:r>
        <w:rPr>
          <w:rFonts w:ascii="Times New Roman" w:hAnsi="Times New Roman"/>
          <w:color w:val="000000"/>
          <w:sz w:val="24"/>
        </w:rPr>
        <w:t xml:space="preserve">If assume 5.8752 Kg/mCF then = 562 x 10⁶ mCF/YR = </w:t>
      </w:r>
      <w:r>
        <w:rPr>
          <w:rFonts w:ascii="Times New Roman" w:hAnsi="Times New Roman"/>
          <w:b/>
          <w:color w:val="000000"/>
          <w:sz w:val="24"/>
        </w:rPr>
        <w:t>5.62 BCF/YR</w:t>
      </w:r>
    </w:p>
    <w:p>
      <w:pPr>
        <w:pStyle w:val="Heading2"/>
      </w:pPr>
      <w:r>
        <w:rPr>
          <w:rFonts w:ascii="Times New Roman" w:hAnsi="Times New Roman"/>
          <w:color w:val="000000"/>
          <w:sz w:val="24"/>
        </w:rPr>
        <w:t>Page 15</w:t>
      </w:r>
    </w:p>
    <w:p>
      <w:r>
        <w:rPr>
          <w:rFonts w:ascii="Times New Roman" w:hAnsi="Times New Roman"/>
          <w:color w:val="000000"/>
          <w:sz w:val="24"/>
        </w:rPr>
        <w:t>[Printed photocopied page. Running head "Oil and Gas Seepages 47". Handwritten circled "S3" at top left. Left edge shows bleed-through fragments of an adjacent page, not transcribed.]</w:t>
      </w:r>
    </w:p>
    <w:p>
      <w:r>
        <w:rPr>
          <w:rFonts w:ascii="Times New Roman" w:hAnsi="Times New Roman"/>
          <w:color w:val="000000"/>
          <w:sz w:val="24"/>
        </w:rPr>
        <w:t>Table 1</w:t>
      </w:r>
    </w:p>
    <w:p>
      <w:r>
        <w:rPr>
          <w:rFonts w:ascii="Times New Roman" w:hAnsi="Times New Roman"/>
          <w:color w:val="000000"/>
          <w:sz w:val="24"/>
        </w:rPr>
        <w:t>Recognition of Oil and Gas Seeps</w:t>
      </w:r>
    </w:p>
    <w:p>
      <w:r>
        <w:rPr>
          <w:rFonts w:ascii="Times New Roman" w:hAnsi="Times New Roman"/>
          <w:color w:val="000000"/>
          <w:sz w:val="24"/>
        </w:rPr>
        <w:t>| Clues | Oil | Gas |</w:t>
      </w:r>
    </w:p>
    <w:p>
      <w:r>
        <w:rPr>
          <w:rFonts w:ascii="Times New Roman" w:hAnsi="Times New Roman"/>
          <w:color w:val="000000"/>
          <w:sz w:val="24"/>
        </w:rPr>
        <w:t>|---|---|---|</w:t>
      </w:r>
    </w:p>
    <w:p>
      <w:r>
        <w:rPr>
          <w:rFonts w:ascii="Times New Roman" w:hAnsi="Times New Roman"/>
          <w:color w:val="000000"/>
          <w:sz w:val="24"/>
        </w:rPr>
        <w:t xml:space="preserve">| </w:t>
      </w:r>
      <w:r>
        <w:rPr>
          <w:rFonts w:ascii="Times New Roman" w:hAnsi="Times New Roman"/>
          <w:b/>
          <w:color w:val="000000"/>
          <w:sz w:val="24"/>
        </w:rPr>
        <w:t>Direct</w:t>
      </w:r>
      <w:r>
        <w:rPr>
          <w:rFonts w:ascii="Times New Roman" w:hAnsi="Times New Roman"/>
          <w:color w:val="000000"/>
          <w:sz w:val="24"/>
        </w:rPr>
        <w:t xml:space="preserve"> | | |</w:t>
      </w:r>
    </w:p>
    <w:p>
      <w:r>
        <w:rPr>
          <w:rFonts w:ascii="Times New Roman" w:hAnsi="Times New Roman"/>
          <w:color w:val="000000"/>
          <w:sz w:val="24"/>
        </w:rPr>
        <w:t>| Visual | - Oil springs (dark brown to colorless). - Oil lakes or puddles. - Oil drips from rocks. - Rocks or soil are stained brown or black. - Asphalt or tar residue and mounds, often mixed with earth or vegetation (in dry climates, many paraffinic oils evaporate without a trace). - Oil floats on water in puddles, creeks or lakes and forms iridescent films (these can also be formed by iron, but break into fragments when disturbed). - Mud volcanoes (if not solfataric). - Positive ultraviolet or chloroform test. | - Gas bubbles in water or oil. - (Eternal) fires (could be marsh gas or coal gas). - Mud volcanoes and mud springs. |</w:t>
      </w:r>
    </w:p>
    <w:p>
      <w:r>
        <w:rPr>
          <w:rFonts w:ascii="Times New Roman" w:hAnsi="Times New Roman"/>
          <w:color w:val="000000"/>
          <w:sz w:val="24"/>
        </w:rPr>
        <w:t>| Smell | - Oil smell on outcrop or in broken rock fragments. | - Gas smell (esp. the "rotten egg" smell caused by poisonous H2S). |</w:t>
      </w:r>
    </w:p>
    <w:p>
      <w:r>
        <w:rPr>
          <w:rFonts w:ascii="Times New Roman" w:hAnsi="Times New Roman"/>
          <w:color w:val="000000"/>
          <w:sz w:val="24"/>
        </w:rPr>
        <w:t>| Noise | - "Plopping" noise from mud volcanoes or mud springs. | - Gas vents give off a hissing sound. - Gas can explode. - "Plopping" mud in mud volcanoes and springs. |</w:t>
      </w:r>
    </w:p>
    <w:p>
      <w:r>
        <w:rPr>
          <w:rFonts w:ascii="Times New Roman" w:hAnsi="Times New Roman"/>
          <w:color w:val="000000"/>
          <w:sz w:val="24"/>
        </w:rPr>
        <w:t xml:space="preserve">| </w:t>
      </w:r>
      <w:r>
        <w:rPr>
          <w:rFonts w:ascii="Times New Roman" w:hAnsi="Times New Roman"/>
          <w:b/>
          <w:color w:val="000000"/>
          <w:sz w:val="24"/>
        </w:rPr>
        <w:t>Indirect</w:t>
      </w:r>
      <w:r>
        <w:rPr>
          <w:rFonts w:ascii="Times New Roman" w:hAnsi="Times New Roman"/>
          <w:color w:val="000000"/>
          <w:sz w:val="24"/>
        </w:rPr>
        <w:t xml:space="preserve"> | | |</w:t>
      </w:r>
    </w:p>
    <w:p>
      <w:r>
        <w:rPr>
          <w:rFonts w:ascii="Times New Roman" w:hAnsi="Times New Roman"/>
          <w:color w:val="000000"/>
          <w:sz w:val="24"/>
        </w:rPr>
        <w:t>| Visual | - Tar lumps floating on water or washing up on beach (could be pollution). - Stunted vegetation, bare patches in forest. - Yellowish stain from sulphur; whitish/many-hued stain from bacteria. - Wild or domestic animals coated with oil or tar. - Burnt clays (porcellanites). - Ozarkite, manjak veins, etc. - Saltwater springs and licks (may be seep-connected). | - Stunted vegetation. - Yellowish, whitish or varicolor stain (see oil). - Burnt patches in forest (could be from lighting, etc.). - Salt springs or salt licks (sometimes). - Preferred watering places for animals ("carbonated" H2O). - Accumulations of dead animals, especially in low spots due to poisoning from H2S gas. |</w:t>
      </w:r>
    </w:p>
    <w:p>
      <w:r>
        <w:rPr>
          <w:rFonts w:ascii="Times New Roman" w:hAnsi="Times New Roman"/>
          <w:color w:val="000000"/>
          <w:sz w:val="24"/>
        </w:rPr>
        <w:t>| Other | - Native place names, eg. manjak, [cut off at page bottom] | - Native place names (see oil). |</w:t>
      </w:r>
    </w:p>
    <w:p>
      <w:pPr>
        <w:pStyle w:val="Heading2"/>
      </w:pPr>
      <w:r>
        <w:rPr>
          <w:rFonts w:ascii="Times New Roman" w:hAnsi="Times New Roman"/>
          <w:color w:val="000000"/>
          <w:sz w:val="24"/>
        </w:rPr>
        <w:t>Page 16</w:t>
      </w:r>
    </w:p>
    <w:p>
      <w:r>
        <w:rPr>
          <w:rFonts w:ascii="Times New Roman" w:hAnsi="Times New Roman"/>
          <w:color w:val="000000"/>
          <w:sz w:val="24"/>
        </w:rPr>
        <w:t>[Printed photocopied page. Running head "Oil and Gas Seepages 49". Handwritten red at top: "1 Liter = .264 Gals  1 Gal = 3.79 L.A  1 Bbl = 42 Gal = 159.18 Lit"]</w:t>
      </w:r>
    </w:p>
    <w:p>
      <w:r>
        <w:rPr>
          <w:rFonts w:ascii="Times New Roman" w:hAnsi="Times New Roman"/>
          <w:color w:val="000000"/>
          <w:sz w:val="24"/>
        </w:rPr>
        <w:t>Table 2</w:t>
      </w:r>
    </w:p>
    <w:p>
      <w:r>
        <w:rPr>
          <w:rFonts w:ascii="Times New Roman" w:hAnsi="Times New Roman"/>
          <w:color w:val="000000"/>
          <w:sz w:val="24"/>
        </w:rPr>
        <w:t>Some Examples of Direct Production From Oil and Gas Seeps</w:t>
      </w:r>
    </w:p>
    <w:p>
      <w:r>
        <w:rPr>
          <w:rFonts w:ascii="Times New Roman" w:hAnsi="Times New Roman"/>
          <w:color w:val="000000"/>
          <w:sz w:val="24"/>
        </w:rPr>
        <w:t>| Location | Production | Remarks | Reference |</w:t>
      </w:r>
    </w:p>
    <w:p>
      <w:r>
        <w:rPr>
          <w:rFonts w:ascii="Times New Roman" w:hAnsi="Times New Roman"/>
          <w:color w:val="000000"/>
          <w:sz w:val="24"/>
        </w:rPr>
        <w:t>|---|---|---|---|</w:t>
      </w:r>
    </w:p>
    <w:p>
      <w:r>
        <w:rPr>
          <w:rFonts w:ascii="Times New Roman" w:hAnsi="Times New Roman"/>
          <w:color w:val="000000"/>
          <w:sz w:val="24"/>
        </w:rPr>
        <w:t xml:space="preserve">| </w:t>
      </w:r>
      <w:r>
        <w:rPr>
          <w:rFonts w:ascii="Times New Roman" w:hAnsi="Times New Roman"/>
          <w:b/>
          <w:color w:val="000000"/>
          <w:sz w:val="24"/>
        </w:rPr>
        <w:t>Natural flow production</w:t>
      </w:r>
      <w:r>
        <w:rPr>
          <w:rFonts w:ascii="Times New Roman" w:hAnsi="Times New Roman"/>
          <w:color w:val="000000"/>
          <w:sz w:val="24"/>
        </w:rPr>
        <w:t xml:space="preserve"> | | | |</w:t>
      </w:r>
    </w:p>
    <w:p>
      <w:r>
        <w:rPr>
          <w:rFonts w:ascii="Times New Roman" w:hAnsi="Times New Roman"/>
          <w:color w:val="000000"/>
          <w:sz w:val="24"/>
        </w:rPr>
        <w:t>| Worldwide range | 1 to many 100s liters per day | | Various |</w:t>
      </w:r>
    </w:p>
    <w:p>
      <w:r>
        <w:rPr>
          <w:rFonts w:ascii="Times New Roman" w:hAnsi="Times New Roman"/>
          <w:color w:val="000000"/>
          <w:sz w:val="24"/>
        </w:rPr>
        <w:t>| Tar Springs, California, USA | 2–4 liters/day | | Blumer, 1922 |</w:t>
      </w:r>
    </w:p>
    <w:p>
      <w:r>
        <w:rPr>
          <w:rFonts w:ascii="Times New Roman" w:hAnsi="Times New Roman"/>
          <w:color w:val="000000"/>
          <w:sz w:val="24"/>
        </w:rPr>
        <w:t>| San Timoteo, Venezuela | 50 liters/day | | " |</w:t>
      </w:r>
    </w:p>
    <w:p>
      <w:r>
        <w:rPr>
          <w:rFonts w:ascii="Times New Roman" w:hAnsi="Times New Roman"/>
          <w:color w:val="000000"/>
          <w:sz w:val="24"/>
        </w:rPr>
        <w:t>| Canyon City, Colorado, USA | 75 liters/day | | " |</w:t>
      </w:r>
    </w:p>
    <w:p>
      <w:r>
        <w:rPr>
          <w:rFonts w:ascii="Times New Roman" w:hAnsi="Times New Roman"/>
          <w:color w:val="000000"/>
          <w:sz w:val="24"/>
        </w:rPr>
        <w:t>| Sulphur Mt., California, USA | 150 liters/day | | " |</w:t>
      </w:r>
    </w:p>
    <w:p>
      <w:r>
        <w:rPr>
          <w:rFonts w:ascii="Times New Roman" w:hAnsi="Times New Roman"/>
          <w:color w:val="000000"/>
          <w:sz w:val="24"/>
        </w:rPr>
        <w:t xml:space="preserve">| </w:t>
      </w:r>
      <w:r>
        <w:rPr>
          <w:rFonts w:ascii="Times New Roman" w:hAnsi="Times New Roman"/>
          <w:b/>
          <w:color w:val="000000"/>
          <w:sz w:val="24"/>
        </w:rPr>
        <w:t>Coal Oil Point, California, USA</w:t>
      </w:r>
      <w:r>
        <w:rPr>
          <w:rFonts w:ascii="Times New Roman" w:hAnsi="Times New Roman"/>
          <w:color w:val="000000"/>
          <w:sz w:val="24"/>
        </w:rPr>
        <w:t xml:space="preserve"> | est. 8,000 to 140,000 liters/day [red:] 50.26 to 879.5 BPD | Offshore | Wilson, 1973 / Mikolaj, 1972 |</w:t>
      </w:r>
    </w:p>
    <w:p>
      <w:r>
        <w:rPr>
          <w:rFonts w:ascii="Times New Roman" w:hAnsi="Times New Roman"/>
          <w:color w:val="000000"/>
          <w:sz w:val="24"/>
        </w:rPr>
        <w:t xml:space="preserve">| </w:t>
      </w:r>
      <w:r>
        <w:rPr>
          <w:rFonts w:ascii="Times New Roman" w:hAnsi="Times New Roman"/>
          <w:b/>
          <w:color w:val="000000"/>
          <w:sz w:val="24"/>
        </w:rPr>
        <w:t>Santa Monica, California, USA</w:t>
      </w:r>
      <w:r>
        <w:rPr>
          <w:rFonts w:ascii="Times New Roman" w:hAnsi="Times New Roman"/>
          <w:color w:val="000000"/>
          <w:sz w:val="24"/>
        </w:rPr>
        <w:t xml:space="preserve"> | 320–3,200 liters/day [red, struck number above:] 2 to 20 BPD | Offshore | Mikolaj, 1972 |</w:t>
      </w:r>
    </w:p>
    <w:p>
      <w:r>
        <w:rPr>
          <w:rFonts w:ascii="Times New Roman" w:hAnsi="Times New Roman"/>
          <w:color w:val="000000"/>
          <w:sz w:val="24"/>
        </w:rPr>
        <w:t>| Oil Creek, Penna., USA | 10–20 liters/day | | |</w:t>
      </w:r>
    </w:p>
    <w:p>
      <w:r>
        <w:rPr>
          <w:rFonts w:ascii="Times New Roman" w:hAnsi="Times New Roman"/>
          <w:color w:val="000000"/>
          <w:sz w:val="24"/>
        </w:rPr>
        <w:t>| Ahwaz, Iran | 80–100 liters/day | | Coomber, 1938 |</w:t>
      </w:r>
    </w:p>
    <w:p>
      <w:r>
        <w:rPr>
          <w:rFonts w:ascii="Times New Roman" w:hAnsi="Times New Roman"/>
          <w:color w:val="000000"/>
          <w:sz w:val="24"/>
        </w:rPr>
        <w:t xml:space="preserve">| </w:t>
      </w:r>
      <w:r>
        <w:rPr>
          <w:rFonts w:ascii="Times New Roman" w:hAnsi="Times New Roman"/>
          <w:b/>
          <w:color w:val="000000"/>
          <w:sz w:val="24"/>
        </w:rPr>
        <w:t>Maidan-i-Naphtun, Iran</w:t>
      </w:r>
      <w:r>
        <w:rPr>
          <w:rFonts w:ascii="Times New Roman" w:hAnsi="Times New Roman"/>
          <w:color w:val="000000"/>
          <w:sz w:val="24"/>
        </w:rPr>
        <w:t xml:space="preserve"> | 3,000 liters/day [red:] 18.9 BPD | | Cunningham-Craig, 1920 |</w:t>
      </w:r>
    </w:p>
    <w:p>
      <w:r>
        <w:rPr>
          <w:rFonts w:ascii="Times New Roman" w:hAnsi="Times New Roman"/>
          <w:color w:val="000000"/>
          <w:sz w:val="24"/>
        </w:rPr>
        <w:t xml:space="preserve">| </w:t>
      </w:r>
      <w:r>
        <w:rPr>
          <w:rFonts w:ascii="Times New Roman" w:hAnsi="Times New Roman"/>
          <w:b/>
          <w:color w:val="000000"/>
          <w:sz w:val="24"/>
        </w:rPr>
        <w:t>Estimate of worldwide marine seepage</w:t>
      </w:r>
      <w:r>
        <w:rPr>
          <w:rFonts w:ascii="Times New Roman" w:hAnsi="Times New Roman"/>
          <w:color w:val="000000"/>
          <w:sz w:val="24"/>
        </w:rPr>
        <w:t xml:space="preserve"> | 640,000 to 16-million liters/day [red:] 4021 to 100515 BPD / "Best" estimate is 1.6-million liters/day | | Wilson, 1973 |</w:t>
      </w:r>
    </w:p>
    <w:p>
      <w:r>
        <w:rPr>
          <w:rFonts w:ascii="Times New Roman" w:hAnsi="Times New Roman"/>
          <w:color w:val="000000"/>
          <w:sz w:val="24"/>
        </w:rPr>
        <w:t xml:space="preserve">| </w:t>
      </w:r>
      <w:r>
        <w:rPr>
          <w:rFonts w:ascii="Times New Roman" w:hAnsi="Times New Roman"/>
          <w:b/>
          <w:color w:val="000000"/>
          <w:sz w:val="24"/>
        </w:rPr>
        <w:t>Umiat, Alaska, USA</w:t>
      </w:r>
      <w:r>
        <w:rPr>
          <w:rFonts w:ascii="Times New Roman" w:hAnsi="Times New Roman"/>
          <w:color w:val="000000"/>
          <w:sz w:val="24"/>
        </w:rPr>
        <w:t xml:space="preserve"> | 800 liters/day | | Johnson, 1971 |</w:t>
      </w:r>
    </w:p>
    <w:p>
      <w:r>
        <w:rPr>
          <w:rFonts w:ascii="Times New Roman" w:hAnsi="Times New Roman"/>
          <w:color w:val="000000"/>
          <w:sz w:val="24"/>
        </w:rPr>
        <w:t>| Shelikoff Strait Alaska, USA | 100 liters/day | Offshore | Johnson, 1971 |</w:t>
      </w:r>
    </w:p>
    <w:p>
      <w:pPr>
        <w:pStyle w:val="Heading2"/>
      </w:pPr>
      <w:r>
        <w:rPr>
          <w:rFonts w:ascii="Times New Roman" w:hAnsi="Times New Roman"/>
          <w:color w:val="000000"/>
          <w:sz w:val="24"/>
        </w:rPr>
        <w:t>Page 17</w:t>
      </w:r>
    </w:p>
    <w:p>
      <w:r>
        <w:rPr>
          <w:rFonts w:ascii="Times New Roman" w:hAnsi="Times New Roman"/>
          <w:color w:val="000000"/>
          <w:sz w:val="24"/>
        </w:rPr>
        <w:t>[Printed photocopied page. Running head "Shallow Oil and Gas Resources 50". Handwritten circled "S3" at top right.]</w:t>
      </w:r>
    </w:p>
    <w:p>
      <w:r>
        <w:rPr>
          <w:rFonts w:ascii="Times New Roman" w:hAnsi="Times New Roman"/>
          <w:color w:val="000000"/>
          <w:sz w:val="24"/>
        </w:rPr>
        <w:t>Table 2</w:t>
      </w:r>
    </w:p>
    <w:p>
      <w:r>
        <w:rPr>
          <w:rFonts w:ascii="Times New Roman" w:hAnsi="Times New Roman"/>
          <w:color w:val="000000"/>
          <w:sz w:val="24"/>
        </w:rPr>
        <w:t>continued</w:t>
      </w:r>
    </w:p>
    <w:p>
      <w:r>
        <w:rPr>
          <w:rFonts w:ascii="Times New Roman" w:hAnsi="Times New Roman"/>
          <w:color w:val="000000"/>
          <w:sz w:val="24"/>
        </w:rPr>
        <w:t>| Location | Production | Remarks | Reference |</w:t>
      </w:r>
    </w:p>
    <w:p>
      <w:r>
        <w:rPr>
          <w:rFonts w:ascii="Times New Roman" w:hAnsi="Times New Roman"/>
          <w:color w:val="000000"/>
          <w:sz w:val="24"/>
        </w:rPr>
        <w:t>|---|---|---|---|</w:t>
      </w:r>
    </w:p>
    <w:p>
      <w:r>
        <w:rPr>
          <w:rFonts w:ascii="Times New Roman" w:hAnsi="Times New Roman"/>
          <w:color w:val="000000"/>
          <w:sz w:val="24"/>
        </w:rPr>
        <w:t xml:space="preserve">| </w:t>
      </w:r>
      <w:r>
        <w:rPr>
          <w:rFonts w:ascii="Times New Roman" w:hAnsi="Times New Roman"/>
          <w:b/>
          <w:color w:val="000000"/>
          <w:sz w:val="24"/>
        </w:rPr>
        <w:t>La Brea Pitch Lake, Trinidad</w:t>
      </w:r>
      <w:r>
        <w:rPr>
          <w:rFonts w:ascii="Times New Roman" w:hAnsi="Times New Roman"/>
          <w:color w:val="000000"/>
          <w:sz w:val="24"/>
        </w:rPr>
        <w:t xml:space="preserve"> | </w:t>
      </w:r>
      <w:r>
        <w:rPr>
          <w:rFonts w:ascii="Times New Roman" w:hAnsi="Times New Roman"/>
          <w:b/>
          <w:color w:val="000000"/>
          <w:sz w:val="24"/>
        </w:rPr>
        <w:t>100–150 tons/day</w:t>
      </w:r>
      <w:r>
        <w:rPr>
          <w:rFonts w:ascii="Times New Roman" w:hAnsi="Times New Roman"/>
          <w:color w:val="000000"/>
          <w:sz w:val="24"/>
        </w:rPr>
        <w:t xml:space="preserve"> | Estimated possible influx | Author |</w:t>
      </w:r>
    </w:p>
    <w:p>
      <w:r>
        <w:rPr>
          <w:rFonts w:ascii="Times New Roman" w:hAnsi="Times New Roman"/>
          <w:color w:val="000000"/>
          <w:sz w:val="24"/>
        </w:rPr>
        <w:t xml:space="preserve">| </w:t>
      </w:r>
      <w:r>
        <w:rPr>
          <w:rFonts w:ascii="Times New Roman" w:hAnsi="Times New Roman"/>
          <w:b/>
          <w:color w:val="000000"/>
          <w:sz w:val="24"/>
        </w:rPr>
        <w:t>Seep production from hand-dug pits or shallow wells</w:t>
      </w:r>
      <w:r>
        <w:rPr>
          <w:rFonts w:ascii="Times New Roman" w:hAnsi="Times New Roman"/>
          <w:color w:val="000000"/>
          <w:sz w:val="24"/>
        </w:rPr>
        <w:t xml:space="preserve"> | | | |</w:t>
      </w:r>
    </w:p>
    <w:p>
      <w:r>
        <w:rPr>
          <w:rFonts w:ascii="Times New Roman" w:hAnsi="Times New Roman"/>
          <w:color w:val="000000"/>
          <w:sz w:val="24"/>
        </w:rPr>
        <w:t>| Ghana | 800–1,200 liters/day | Wells | Khan, 1970 |</w:t>
      </w:r>
    </w:p>
    <w:p>
      <w:r>
        <w:rPr>
          <w:rFonts w:ascii="Times New Roman" w:hAnsi="Times New Roman"/>
          <w:color w:val="000000"/>
          <w:sz w:val="24"/>
        </w:rPr>
        <w:t xml:space="preserve">| </w:t>
      </w:r>
      <w:r>
        <w:rPr>
          <w:rFonts w:ascii="Times New Roman" w:hAnsi="Times New Roman"/>
          <w:b/>
          <w:color w:val="000000"/>
          <w:sz w:val="24"/>
        </w:rPr>
        <w:t>Barbados</w:t>
      </w:r>
      <w:r>
        <w:rPr>
          <w:rFonts w:ascii="Times New Roman" w:hAnsi="Times New Roman"/>
          <w:color w:val="000000"/>
          <w:sz w:val="24"/>
        </w:rPr>
        <w:t xml:space="preserve"> | </w:t>
      </w:r>
      <w:r>
        <w:rPr>
          <w:rFonts w:ascii="Times New Roman" w:hAnsi="Times New Roman"/>
          <w:b/>
          <w:color w:val="000000"/>
          <w:sz w:val="24"/>
        </w:rPr>
        <w:t>700 BOPD and 1 MM cu ft gas per day</w:t>
      </w:r>
      <w:r>
        <w:rPr>
          <w:rFonts w:ascii="Times New Roman" w:hAnsi="Times New Roman"/>
          <w:color w:val="000000"/>
          <w:sz w:val="24"/>
        </w:rPr>
        <w:t xml:space="preserve"> | ± 20 wells | Bull AAPG Annual Review, 1983 |</w:t>
      </w:r>
    </w:p>
    <w:p>
      <w:r>
        <w:rPr>
          <w:rFonts w:ascii="Times New Roman" w:hAnsi="Times New Roman"/>
          <w:color w:val="000000"/>
          <w:sz w:val="24"/>
        </w:rPr>
        <w:t xml:space="preserve">| </w:t>
      </w:r>
      <w:r>
        <w:rPr>
          <w:rFonts w:ascii="Times New Roman" w:hAnsi="Times New Roman"/>
          <w:b/>
          <w:color w:val="000000"/>
          <w:sz w:val="24"/>
        </w:rPr>
        <w:t>Dominican Republic</w:t>
      </w:r>
      <w:r>
        <w:rPr>
          <w:rFonts w:ascii="Times New Roman" w:hAnsi="Times New Roman"/>
          <w:color w:val="000000"/>
          <w:sz w:val="24"/>
        </w:rPr>
        <w:t xml:space="preserve"> | </w:t>
      </w:r>
      <w:r>
        <w:rPr>
          <w:rFonts w:ascii="Times New Roman" w:hAnsi="Times New Roman"/>
          <w:b/>
          <w:color w:val="000000"/>
          <w:sz w:val="24"/>
        </w:rPr>
        <w:t>"several hundred BOPD"</w:t>
      </w:r>
      <w:r>
        <w:rPr>
          <w:rFonts w:ascii="Times New Roman" w:hAnsi="Times New Roman"/>
          <w:color w:val="000000"/>
          <w:sz w:val="24"/>
        </w:rPr>
        <w:t xml:space="preserve"> | Shallow wells Information not verifiable, not sustained | Vaughan, 1921 |</w:t>
      </w:r>
    </w:p>
    <w:p>
      <w:r>
        <w:rPr>
          <w:rFonts w:ascii="Times New Roman" w:hAnsi="Times New Roman"/>
          <w:color w:val="000000"/>
          <w:sz w:val="24"/>
        </w:rPr>
        <w:t>| Guyana | 140,000 cu ft gas per year | Water well | Kugler 1942 |</w:t>
      </w:r>
    </w:p>
    <w:p>
      <w:r>
        <w:rPr>
          <w:rFonts w:ascii="Times New Roman" w:hAnsi="Times New Roman"/>
          <w:color w:val="000000"/>
          <w:sz w:val="24"/>
        </w:rPr>
        <w:t xml:space="preserve">| Burma | </w:t>
      </w:r>
      <w:r>
        <w:rPr>
          <w:rFonts w:ascii="Times New Roman" w:hAnsi="Times New Roman"/>
          <w:b/>
          <w:color w:val="000000"/>
          <w:sz w:val="24"/>
        </w:rPr>
        <w:t>32,000 to 64,000 liters/day</w:t>
      </w:r>
      <w:r>
        <w:rPr>
          <w:rFonts w:ascii="Times New Roman" w:hAnsi="Times New Roman"/>
          <w:color w:val="000000"/>
          <w:sz w:val="24"/>
        </w:rPr>
        <w:t xml:space="preserve"> [red:] 201 to 402 BPD | ± 500 pits | Tainsh 1950 |</w:t>
      </w:r>
    </w:p>
    <w:p>
      <w:r>
        <w:rPr>
          <w:rFonts w:ascii="Times New Roman" w:hAnsi="Times New Roman"/>
          <w:color w:val="000000"/>
          <w:sz w:val="24"/>
        </w:rPr>
        <w:t>| Dagah Shabell Somali Republic | 10 liters/day | Pit | Beeby-Thompson 1918 |</w:t>
      </w:r>
    </w:p>
    <w:p>
      <w:r>
        <w:rPr>
          <w:rFonts w:ascii="Times New Roman" w:hAnsi="Times New Roman"/>
          <w:color w:val="000000"/>
          <w:sz w:val="24"/>
        </w:rPr>
        <w:t xml:space="preserve">| </w:t>
      </w:r>
      <w:r>
        <w:rPr>
          <w:rFonts w:ascii="Times New Roman" w:hAnsi="Times New Roman"/>
          <w:b/>
          <w:color w:val="000000"/>
          <w:sz w:val="24"/>
        </w:rPr>
        <w:t>Production from seeps using moderate to sophisticated technology</w:t>
      </w:r>
      <w:r>
        <w:rPr>
          <w:rFonts w:ascii="Times New Roman" w:hAnsi="Times New Roman"/>
          <w:color w:val="000000"/>
          <w:sz w:val="24"/>
        </w:rPr>
        <w:t xml:space="preserve"> | | | |</w:t>
      </w:r>
    </w:p>
    <w:p>
      <w:r>
        <w:rPr>
          <w:rFonts w:ascii="Times New Roman" w:hAnsi="Times New Roman"/>
          <w:color w:val="000000"/>
          <w:sz w:val="24"/>
        </w:rPr>
        <w:t>| Athabasca, Canada | 160,000 to 170,000 BOPD | Sophisticated high cost mining, upgrading and transportation | |</w:t>
      </w:r>
    </w:p>
    <w:p>
      <w:r>
        <w:rPr>
          <w:rFonts w:ascii="Times New Roman" w:hAnsi="Times New Roman"/>
          <w:color w:val="000000"/>
          <w:sz w:val="24"/>
        </w:rPr>
        <w:t>[Bottom row cut off; continues on next page.]</w:t>
      </w:r>
    </w:p>
    <w:p>
      <w:pPr>
        <w:pStyle w:val="Heading2"/>
      </w:pPr>
      <w:r>
        <w:rPr>
          <w:rFonts w:ascii="Times New Roman" w:hAnsi="Times New Roman"/>
          <w:color w:val="000000"/>
          <w:sz w:val="24"/>
        </w:rPr>
        <w:t>Page 18</w:t>
      </w:r>
    </w:p>
    <w:p>
      <w:r>
        <w:rPr>
          <w:rFonts w:ascii="Times New Roman" w:hAnsi="Times New Roman"/>
          <w:color w:val="000000"/>
          <w:sz w:val="24"/>
        </w:rPr>
        <w:t>[Printed photocopied page. Running head "Oil and Gas Seepages 51". Continuation of Table 2.]</w:t>
      </w:r>
    </w:p>
    <w:p>
      <w:r>
        <w:rPr>
          <w:rFonts w:ascii="Times New Roman" w:hAnsi="Times New Roman"/>
          <w:color w:val="000000"/>
          <w:sz w:val="24"/>
        </w:rPr>
        <w:t>| Location | Production | Remarks | Reference |</w:t>
      </w:r>
    </w:p>
    <w:p>
      <w:r>
        <w:rPr>
          <w:rFonts w:ascii="Times New Roman" w:hAnsi="Times New Roman"/>
          <w:color w:val="000000"/>
          <w:sz w:val="24"/>
        </w:rPr>
        <w:t>|---|---|---|---|</w:t>
      </w:r>
    </w:p>
    <w:p>
      <w:r>
        <w:rPr>
          <w:rFonts w:ascii="Times New Roman" w:hAnsi="Times New Roman"/>
          <w:color w:val="000000"/>
          <w:sz w:val="24"/>
        </w:rPr>
        <w:t>| Pitch Lake, La Brea, Trinidad | 11.3 million tons from 1893–1980 | Mostly manual mining, but mechanized and relatively sophisticated upgrading and shipping | Various |</w:t>
      </w:r>
    </w:p>
    <w:p>
      <w:r>
        <w:rPr>
          <w:rFonts w:ascii="Times New Roman" w:hAnsi="Times New Roman"/>
          <w:color w:val="000000"/>
          <w:sz w:val="24"/>
        </w:rPr>
        <w:t>| Selenizza, Albania | 11,000 tons per year | 1963 figure | Various |</w:t>
      </w:r>
    </w:p>
    <w:p>
      <w:r>
        <w:rPr>
          <w:rFonts w:ascii="Times New Roman" w:hAnsi="Times New Roman"/>
          <w:color w:val="000000"/>
          <w:sz w:val="24"/>
        </w:rPr>
        <w:t>| Val de Travers Switzerland | 15,000 to 50,000 tons/year | Production ceased | Various |</w:t>
      </w:r>
    </w:p>
    <w:p>
      <w:r>
        <w:rPr>
          <w:rFonts w:ascii="Times New Roman" w:hAnsi="Times New Roman"/>
          <w:color w:val="000000"/>
          <w:sz w:val="24"/>
        </w:rPr>
        <w:t>| Teca and Cocorna, Colombia | ± 5,000 BOPD | Production from 50 wells on or near seep (± 100 BOPD on pump) and using steam stimulation | The Texaco Star, 1984 |</w:t>
      </w:r>
    </w:p>
    <w:p>
      <w:r>
        <w:rPr>
          <w:rFonts w:ascii="Times New Roman" w:hAnsi="Times New Roman"/>
          <w:color w:val="000000"/>
          <w:sz w:val="24"/>
        </w:rPr>
        <w:t>| Austria | &lt; 100,000 Bbls cumulative | No production now | |</w:t>
      </w:r>
    </w:p>
    <w:p>
      <w:r>
        <w:rPr>
          <w:rFonts w:ascii="Times New Roman" w:hAnsi="Times New Roman"/>
          <w:color w:val="000000"/>
          <w:sz w:val="24"/>
        </w:rPr>
        <w:t>| France | &lt; 300,000 Bbls cumulative | No production now | |</w:t>
      </w:r>
    </w:p>
    <w:p>
      <w:r>
        <w:rPr>
          <w:rFonts w:ascii="Times New Roman" w:hAnsi="Times New Roman"/>
          <w:color w:val="000000"/>
          <w:sz w:val="24"/>
        </w:rPr>
        <w:t>| West Germany | 300,000 Bbls cumulative | No production now | |</w:t>
      </w:r>
    </w:p>
    <w:p>
      <w:r>
        <w:rPr>
          <w:rFonts w:ascii="Times New Roman" w:hAnsi="Times New Roman"/>
          <w:color w:val="000000"/>
          <w:sz w:val="24"/>
        </w:rPr>
        <w:t>| Thailand (Mae Fang) | ± 100,000 Bbls cumulative; individual wells avg. 10 BOPD appr. End 1958 est. 350–500 BOPD from 15 wells | Government made major efforts to develop this seep area between 1930–1960 | Various |</w:t>
      </w:r>
    </w:p>
    <w:p>
      <w:r>
        <w:rPr>
          <w:rFonts w:ascii="Times New Roman" w:hAnsi="Times New Roman"/>
          <w:color w:val="000000"/>
          <w:sz w:val="24"/>
        </w:rPr>
        <w:t>| Japan (Kanto) | Approx. 300-million m³ gas p.a. | In shallow wells | Various |</w:t>
      </w:r>
    </w:p>
    <w:p>
      <w:pPr>
        <w:pStyle w:val="Heading2"/>
      </w:pPr>
      <w:r>
        <w:rPr>
          <w:rFonts w:ascii="Times New Roman" w:hAnsi="Times New Roman"/>
          <w:color w:val="000000"/>
          <w:sz w:val="24"/>
        </w:rPr>
        <w:t>Page 19</w:t>
      </w:r>
    </w:p>
    <w:p>
      <w:r>
        <w:rPr>
          <w:rFonts w:ascii="Times New Roman" w:hAnsi="Times New Roman"/>
          <w:color w:val="000000"/>
          <w:sz w:val="24"/>
        </w:rPr>
        <w:t>[page number "13" top right]</w:t>
      </w:r>
    </w:p>
    <w:p>
      <w:r>
        <w:rPr>
          <w:rFonts w:ascii="Times New Roman" w:hAnsi="Times New Roman"/>
          <w:color w:val="000000"/>
          <w:sz w:val="24"/>
        </w:rPr>
        <w:t xml:space="preserve">⑫ 25 Miles of Fruitland surveyed revealed strong seeps (above hazard levels) </w:t>
      </w:r>
      <w:r>
        <w:rPr>
          <w:rFonts w:ascii="Times New Roman" w:hAnsi="Times New Roman"/>
          <w:b/>
          <w:color w:val="000000"/>
          <w:sz w:val="24"/>
        </w:rPr>
        <w:t>along 7 miles of O.C.</w:t>
      </w:r>
    </w:p>
    <w:p>
      <w:r>
        <w:rPr>
          <w:rFonts w:ascii="Times New Roman" w:hAnsi="Times New Roman"/>
          <w:color w:val="000000"/>
          <w:sz w:val="24"/>
        </w:rPr>
        <w:t>⑬ Rate of Migration: max during mud volcanoe eruption 10⁻² m/s; min microseepage 10⁻¹⁰ m/s</w:t>
      </w:r>
    </w:p>
    <w:p>
      <w:r>
        <w:rPr>
          <w:rFonts w:ascii="Times New Roman" w:hAnsi="Times New Roman"/>
          <w:color w:val="000000"/>
          <w:sz w:val="24"/>
        </w:rPr>
        <w:t>⑮ Onshore Calif? Pico Formation; Shallow gas identical to production gases from field 4.5 mi. SE which has produced &gt; 3 BCF of dry gas (Pico Form.)</w:t>
      </w:r>
    </w:p>
    <w:p>
      <w:r>
        <w:rPr>
          <w:rFonts w:ascii="Times New Roman" w:hAnsi="Times New Roman"/>
          <w:b/>
          <w:color w:val="000000"/>
          <w:sz w:val="24"/>
        </w:rPr>
        <w:t>Measured seepage rates range upwards from about 1 mL/min to as much as 9 liters/minute of gas.</w:t>
      </w:r>
    </w:p>
    <w:p>
      <w:r>
        <w:rPr>
          <w:rFonts w:ascii="Times New Roman" w:hAnsi="Times New Roman"/>
          <w:color w:val="000000"/>
          <w:sz w:val="24"/>
        </w:rPr>
        <w:t>⑯ Total net input to atmosphere at about 540 Tg (teragrams = 10¹² g of methane) 1,000,000,000,000 Same as Trillion</w:t>
      </w:r>
    </w:p>
    <w:p>
      <w:pPr>
        <w:pStyle w:val="ListBullet"/>
      </w:pPr>
      <w:r>
        <w:rPr>
          <w:rFonts w:ascii="Times New Roman" w:hAnsi="Times New Roman"/>
          <w:b/>
          <w:color w:val="000000"/>
          <w:sz w:val="24"/>
        </w:rPr>
        <w:t>1st Approx of global rate of seabed emissions estimated at about 50 Tg/YR</w:t>
      </w:r>
    </w:p>
    <w:p>
      <w:r>
        <w:rPr>
          <w:rFonts w:ascii="Times New Roman" w:hAnsi="Times New Roman"/>
          <w:color w:val="000000"/>
          <w:sz w:val="24"/>
        </w:rPr>
        <w:t xml:space="preserve">⑰ In 1975, the estimated rate of natural seepage of oil into the marine environment ranged widely from 200,000 to 6,000,000 mt/a </w:t>
      </w:r>
      <w:r>
        <w:rPr>
          <w:rFonts w:ascii="Times New Roman" w:hAnsi="Times New Roman"/>
          <w:b/>
          <w:color w:val="000000"/>
          <w:sz w:val="24"/>
        </w:rPr>
        <w:t>with a best est. of 600,000 mta.</w:t>
      </w:r>
      <w:r>
        <w:rPr>
          <w:rFonts w:ascii="Times New Roman" w:hAnsi="Times New Roman"/>
          <w:color w:val="000000"/>
          <w:sz w:val="24"/>
        </w:rPr>
        <w:t xml:space="preserve"> Based on extensive geological considerations but used extrapolation from only a few highly suspect seeps. In 1985, estimates of individual oil seep rates had not changed. A revised estimate was calculated based on the amount of oil present that could seep over reasonable periods of geologic time. The new estimate ranged between 20,000 to 2,000,000 mta </w:t>
      </w:r>
      <w:r>
        <w:rPr>
          <w:rFonts w:ascii="Times New Roman" w:hAnsi="Times New Roman"/>
          <w:b/>
          <w:color w:val="000000"/>
          <w:sz w:val="24"/>
        </w:rPr>
        <w:t>with a best est. of 200,000 mta.</w:t>
      </w:r>
    </w:p>
    <w:p>
      <w:pPr>
        <w:pStyle w:val="ListBullet"/>
      </w:pPr>
      <w:r>
        <w:rPr>
          <w:rFonts w:ascii="Times New Roman" w:hAnsi="Times New Roman"/>
          <w:color w:val="000000"/>
          <w:sz w:val="24"/>
        </w:rPr>
        <w:t>Current studies using new technologies calculate at;</w:t>
      </w:r>
    </w:p>
    <w:p>
      <w:pPr>
        <w:pStyle w:val="ListNumber"/>
      </w:pPr>
      <w:r>
        <w:rPr>
          <w:rFonts w:ascii="Times New Roman" w:hAnsi="Times New Roman"/>
          <w:color w:val="000000"/>
          <w:sz w:val="24"/>
        </w:rPr>
        <w:t>GOM = 150,000 mta</w:t>
      </w:r>
    </w:p>
    <w:p>
      <w:pPr>
        <w:pStyle w:val="ListNumber"/>
      </w:pPr>
      <w:r>
        <w:rPr>
          <w:rFonts w:ascii="Times New Roman" w:hAnsi="Times New Roman"/>
          <w:color w:val="000000"/>
          <w:sz w:val="24"/>
        </w:rPr>
        <w:t>Calif = 20,000 "</w:t>
      </w:r>
    </w:p>
    <w:p>
      <w:pPr>
        <w:pStyle w:val="ListNumber"/>
      </w:pPr>
      <w:r>
        <w:rPr>
          <w:rFonts w:ascii="Times New Roman" w:hAnsi="Times New Roman"/>
          <w:color w:val="000000"/>
          <w:sz w:val="24"/>
        </w:rPr>
        <w:t>offshore Alaska = 20,000 "</w:t>
      </w:r>
    </w:p>
    <w:p>
      <w:r>
        <w:rPr>
          <w:rFonts w:ascii="Times New Roman" w:hAnsi="Times New Roman"/>
          <w:b/>
          <w:color w:val="000000"/>
          <w:sz w:val="24"/>
        </w:rPr>
        <w:t>190,000 m Just Part of North America</w:t>
      </w:r>
    </w:p>
    <w:p>
      <w:r>
        <w:rPr>
          <w:rFonts w:ascii="Times New Roman" w:hAnsi="Times New Roman"/>
          <w:color w:val="000000"/>
          <w:sz w:val="24"/>
        </w:rPr>
        <w:t>⑲ Canada "The Hot Pot": These seepages are inferred to represent the discharge of regional gas migration systems of 10's to 100's of kilometers.</w:t>
      </w:r>
    </w:p>
    <w:p>
      <w:r>
        <w:rPr>
          <w:rFonts w:ascii="Times New Roman" w:hAnsi="Times New Roman"/>
          <w:color w:val="000000"/>
          <w:sz w:val="24"/>
        </w:rPr>
        <w:t xml:space="preserve">㉑ </w:t>
      </w:r>
      <w:r>
        <w:rPr>
          <w:rFonts w:ascii="Times New Roman" w:hAnsi="Times New Roman"/>
          <w:b/>
          <w:color w:val="000000"/>
          <w:sz w:val="24"/>
        </w:rPr>
        <w:t>Coal Oil Point</w:t>
      </w:r>
      <w:r>
        <w:rPr>
          <w:rFonts w:ascii="Times New Roman" w:hAnsi="Times New Roman"/>
          <w:color w:val="000000"/>
          <w:sz w:val="24"/>
        </w:rPr>
        <w:t xml:space="preserve"> 100,000 cm of gas &amp; 100 BOPD: If the methane added to the atmosphere from exposed seeps would be double the amount now estimated to result from marine seeps to </w:t>
      </w:r>
      <w:r>
        <w:rPr>
          <w:rFonts w:ascii="Times New Roman" w:hAnsi="Times New Roman"/>
          <w:b/>
          <w:color w:val="000000"/>
          <w:sz w:val="24"/>
        </w:rPr>
        <w:t>20 - 100 trillion grams (Tg) per year.</w:t>
      </w:r>
    </w:p>
    <w:p>
      <w:pPr>
        <w:pStyle w:val="Heading2"/>
      </w:pPr>
      <w:r>
        <w:rPr>
          <w:rFonts w:ascii="Times New Roman" w:hAnsi="Times New Roman"/>
          <w:color w:val="000000"/>
          <w:sz w:val="24"/>
        </w:rPr>
        <w:t>Page 20</w:t>
      </w:r>
    </w:p>
    <w:p>
      <w:r>
        <w:rPr>
          <w:rFonts w:ascii="Times New Roman" w:hAnsi="Times New Roman"/>
          <w:color w:val="000000"/>
          <w:sz w:val="24"/>
        </w:rPr>
        <w:t>[page number "14" top right]</w:t>
      </w:r>
    </w:p>
    <w:p>
      <w:r>
        <w:rPr>
          <w:rFonts w:ascii="Times New Roman" w:hAnsi="Times New Roman"/>
          <w:color w:val="000000"/>
          <w:sz w:val="24"/>
        </w:rPr>
        <w:t>㉔ We can potentially estimate the flux rate of hydrocarbons to the surface by using microbially based calculations to determine how much gas per unit of time is required to support the level of Hydrocarbon Degrading culture present in Soil.</w:t>
      </w:r>
    </w:p>
    <w:p>
      <w:r>
        <w:rPr>
          <w:rFonts w:ascii="Times New Roman" w:hAnsi="Times New Roman"/>
          <w:b/>
          <w:color w:val="000000"/>
          <w:sz w:val="24"/>
        </w:rPr>
        <w:t>Need whole article</w:t>
      </w:r>
    </w:p>
    <w:p>
      <w:r>
        <w:rPr>
          <w:rFonts w:ascii="Times New Roman" w:hAnsi="Times New Roman"/>
          <w:color w:val="000000"/>
          <w:sz w:val="24"/>
        </w:rPr>
        <w:t xml:space="preserve">㉜ Surface hydrocarbon seeps &amp; soil geochemical anomalies have been shown to appear &amp; disappear in relatively short times </w:t>
      </w:r>
      <w:r>
        <w:rPr>
          <w:rFonts w:ascii="Times New Roman" w:hAnsi="Times New Roman"/>
          <w:b/>
          <w:color w:val="000000"/>
          <w:sz w:val="24"/>
        </w:rPr>
        <w:t>(weeks to months to years)</w:t>
      </w:r>
    </w:p>
    <w:p>
      <w:pPr>
        <w:pStyle w:val="ListNumber"/>
      </w:pPr>
      <w:r>
        <w:rPr>
          <w:rFonts w:ascii="Times New Roman" w:hAnsi="Times New Roman"/>
          <w:b/>
          <w:color w:val="000000"/>
          <w:sz w:val="24"/>
        </w:rPr>
        <w:t>Horvitz (1969) documented the disappearance in &lt; 20 years of a soil hydrocarbon anomaly above Hastings Field, Brazoria Cty, TX.</w:t>
      </w:r>
    </w:p>
    <w:p>
      <w:pPr>
        <w:pStyle w:val="ListNumber"/>
      </w:pPr>
      <w:r>
        <w:rPr>
          <w:rFonts w:ascii="Times New Roman" w:hAnsi="Times New Roman"/>
          <w:b/>
          <w:color w:val="000000"/>
          <w:sz w:val="24"/>
        </w:rPr>
        <w:t>Sivaborvun (1974)</w:t>
      </w:r>
      <w:r>
        <w:rPr>
          <w:rFonts w:ascii="Times New Roman" w:hAnsi="Times New Roman"/>
          <w:color w:val="000000"/>
          <w:sz w:val="24"/>
        </w:rPr>
        <w:t xml:space="preserve"> during Soc. Roc., a surface geochem anomaly increased in intensity over Hilbig field in Bastrop Cty, TX.</w:t>
      </w:r>
    </w:p>
    <w:p>
      <w:pPr>
        <w:pStyle w:val="ListNumber"/>
      </w:pPr>
      <w:r>
        <w:rPr>
          <w:rFonts w:ascii="Times New Roman" w:hAnsi="Times New Roman"/>
          <w:b/>
          <w:color w:val="000000"/>
          <w:sz w:val="24"/>
        </w:rPr>
        <w:t>Coleman &amp; others (1977) demonstrated leakage of gas from 1000-meter deep gas storage reservoirs into shallow water wells within a 1 year period</w:t>
      </w:r>
    </w:p>
    <w:p>
      <w:pPr>
        <w:pStyle w:val="ListNumber"/>
      </w:pPr>
      <w:r>
        <w:rPr>
          <w:rFonts w:ascii="Times New Roman" w:hAnsi="Times New Roman"/>
          <w:b/>
          <w:color w:val="000000"/>
          <w:sz w:val="24"/>
        </w:rPr>
        <w:t>Jones &amp; Burtell (1996) summarized results for a # of studies of Hyd flux variations in natural seeps as well as underground storage reservoirs</w:t>
      </w:r>
    </w:p>
    <w:p>
      <w:pPr>
        <w:pStyle w:val="ListNumber"/>
      </w:pPr>
      <w:r>
        <w:rPr>
          <w:rFonts w:ascii="Times New Roman" w:hAnsi="Times New Roman"/>
          <w:b/>
          <w:color w:val="000000"/>
          <w:sz w:val="24"/>
        </w:rPr>
        <w:t>Hitzman &amp; others (2001) &amp; Rice &amp; others (2001) - documented sign. changes in microseepage int. &amp; distribution over existing fields in in &lt; 1 year</w:t>
      </w:r>
    </w:p>
    <w:p>
      <w:pPr>
        <w:pStyle w:val="ListNumber"/>
      </w:pPr>
      <w:r>
        <w:rPr>
          <w:rFonts w:ascii="Times New Roman" w:hAnsi="Times New Roman"/>
          <w:b/>
          <w:color w:val="000000"/>
          <w:sz w:val="24"/>
        </w:rPr>
        <w:t>Jones &amp; Burtell (1996) - repeat soil gas concentrations above gas storage reservoirs respond within 2-4 days to press changes in the reservoir</w:t>
      </w:r>
    </w:p>
    <w:p>
      <w:pPr>
        <w:pStyle w:val="ListBullet"/>
      </w:pPr>
      <w:r>
        <w:rPr>
          <w:rFonts w:ascii="Times New Roman" w:hAnsi="Times New Roman"/>
          <w:b/>
          <w:color w:val="000000"/>
          <w:sz w:val="24"/>
        </w:rPr>
        <w:t>Based on these &amp; other studies, the rate of hydrocarbon migration &amp; microseepage varies from less than 1 meter to tens of meters per day (Arp 1992, Matthews 1996, Klusman &amp; Saeed 1996, Clayton &amp; Dando 1996, Brown 2000, Price 2001).</w:t>
      </w:r>
    </w:p>
    <w:p>
      <w:pPr>
        <w:pStyle w:val="ListBullet"/>
      </w:pPr>
      <w:r>
        <w:rPr>
          <w:rFonts w:ascii="Times New Roman" w:hAnsi="Times New Roman"/>
          <w:color w:val="000000"/>
          <w:sz w:val="24"/>
        </w:rPr>
        <w:t>Not limited to microseepage</w:t>
      </w:r>
    </w:p>
    <w:p>
      <w:pPr>
        <w:pStyle w:val="ListNumber"/>
      </w:pPr>
      <w:r>
        <w:rPr>
          <w:rFonts w:ascii="Times New Roman" w:hAnsi="Times New Roman"/>
          <w:b/>
          <w:color w:val="000000"/>
          <w:sz w:val="24"/>
        </w:rPr>
        <w:t>Whelan &amp; others (1994) - documented new O&amp;G entering some of the reservoirs in Eugene Island Block 330 in the GOM, off La. Significant Δ in oil composition in 3-10 years.</w:t>
      </w:r>
    </w:p>
    <w:p>
      <w:pPr>
        <w:pStyle w:val="ListNumber"/>
      </w:pPr>
      <w:r>
        <w:rPr>
          <w:rFonts w:ascii="Times New Roman" w:hAnsi="Times New Roman"/>
          <w:b/>
          <w:color w:val="000000"/>
          <w:sz w:val="24"/>
        </w:rPr>
        <w:t>Nunn &amp; Meulbroek (in press) - GOM data, make strong case for 2-10 km of vertical migration of brine &amp; assoc. hyd. on time scale of 1-2 million yrs.</w:t>
      </w:r>
    </w:p>
    <w:p>
      <w:r>
        <w:rPr>
          <w:rFonts w:ascii="Times New Roman" w:hAnsi="Times New Roman"/>
          <w:color w:val="000000"/>
          <w:sz w:val="24"/>
        </w:rPr>
        <w:t xml:space="preserve">㉞ </w:t>
      </w:r>
      <w:r>
        <w:rPr>
          <w:rFonts w:ascii="Times New Roman" w:hAnsi="Times New Roman"/>
          <w:b/>
          <w:color w:val="000000"/>
          <w:sz w:val="24"/>
        </w:rPr>
        <w:t>Theories of hydrocarbon microseepage need to account for the robust nature of vertical migration even in areas not expected to include significant vertical fracturing to the surface.</w:t>
      </w:r>
    </w:p>
    <w:p>
      <w:r>
        <w:rPr>
          <w:rFonts w:ascii="Times New Roman" w:hAnsi="Times New Roman"/>
          <w:color w:val="000000"/>
          <w:sz w:val="24"/>
        </w:rPr>
        <w:t xml:space="preserve">㉟ </w:t>
      </w:r>
      <w:r>
        <w:rPr>
          <w:rFonts w:ascii="Times New Roman" w:hAnsi="Times New Roman"/>
          <w:b/>
          <w:color w:val="000000"/>
          <w:sz w:val="24"/>
        </w:rPr>
        <w:t>This suggests that alkanes present as free gas within the soil had a residence time of only a few days.</w:t>
      </w:r>
    </w:p>
    <w:p>
      <w:pPr>
        <w:pStyle w:val="Heading2"/>
      </w:pPr>
      <w:r>
        <w:rPr>
          <w:rFonts w:ascii="Times New Roman" w:hAnsi="Times New Roman"/>
          <w:color w:val="000000"/>
          <w:sz w:val="24"/>
        </w:rPr>
        <w:t>Page 21</w:t>
      </w:r>
    </w:p>
    <w:p>
      <w:r>
        <w:rPr>
          <w:rFonts w:ascii="Times New Roman" w:hAnsi="Times New Roman"/>
          <w:color w:val="000000"/>
          <w:sz w:val="24"/>
        </w:rPr>
        <w:t>[Printed page. Red handwritten at top left: circled "32" and "need to order several papers"]</w:t>
      </w:r>
    </w:p>
    <w:p>
      <w:r>
        <w:rPr>
          <w:rFonts w:ascii="Times New Roman" w:hAnsi="Times New Roman"/>
          <w:color w:val="000000"/>
          <w:sz w:val="24"/>
        </w:rPr>
        <w:t>AAPG HEDBERG CONFERENCE</w:t>
      </w:r>
    </w:p>
    <w:p>
      <w:r>
        <w:rPr>
          <w:rFonts w:ascii="Times New Roman" w:hAnsi="Times New Roman"/>
          <w:color w:val="000000"/>
          <w:sz w:val="24"/>
        </w:rPr>
        <w:t>"Near-Surface Hydrocarbon Migration: Mechanisms and Seepage Rates"</w:t>
      </w:r>
    </w:p>
    <w:p>
      <w:r>
        <w:rPr>
          <w:rFonts w:ascii="Times New Roman" w:hAnsi="Times New Roman"/>
          <w:color w:val="000000"/>
          <w:sz w:val="24"/>
        </w:rPr>
        <w:t>SEPTEMBER 16-19, 2001, VANCOUVER, BC, CANADA</w:t>
      </w:r>
    </w:p>
    <w:p>
      <w:r>
        <w:rPr>
          <w:rFonts w:ascii="Times New Roman" w:hAnsi="Times New Roman"/>
          <w:color w:val="000000"/>
          <w:sz w:val="24"/>
        </w:rPr>
        <w:t>The Dynamic Nature of Hydrocarbon Microseepage: An Overview</w:t>
      </w:r>
    </w:p>
    <w:p>
      <w:r>
        <w:rPr>
          <w:rFonts w:ascii="Times New Roman" w:hAnsi="Times New Roman"/>
          <w:color w:val="000000"/>
          <w:sz w:val="24"/>
        </w:rPr>
        <w:t>By</w:t>
      </w:r>
    </w:p>
    <w:p>
      <w:r>
        <w:rPr>
          <w:rFonts w:ascii="Times New Roman" w:hAnsi="Times New Roman"/>
          <w:color w:val="000000"/>
          <w:sz w:val="24"/>
        </w:rPr>
        <w:t>Dietmar Schumacher, Geo-Microbial Technologies, Inc.</w:t>
      </w:r>
    </w:p>
    <w:p>
      <w:r>
        <w:rPr>
          <w:rFonts w:ascii="Times New Roman" w:hAnsi="Times New Roman"/>
          <w:color w:val="000000"/>
          <w:sz w:val="24"/>
        </w:rPr>
        <w:t xml:space="preserve">Hydrocarbon microseepage rates and near-surface hydrocarbon concentrations can vary significantly over time. </w:t>
      </w:r>
      <w:r>
        <w:rPr>
          <w:rFonts w:ascii="Times New Roman" w:hAnsi="Times New Roman"/>
          <w:b/>
          <w:color w:val="000000"/>
          <w:sz w:val="24"/>
        </w:rPr>
        <w:t>Surface hydrocarbon seeps and soil geochemical anomalies have been shown to appear and disappear in relatively short times, weeks to months to years. Horvitz (1969) documented the disappearance in less than 20 years of a soil hydrocarbon anomaly from above Hastings field in Brazoria County, Texas. Sivaborvon (1974)</w:t>
      </w:r>
      <w:r>
        <w:rPr>
          <w:rFonts w:ascii="Times New Roman" w:hAnsi="Times New Roman"/>
          <w:color w:val="000000"/>
          <w:sz w:val="24"/>
        </w:rPr>
        <w:t xml:space="preserve"> reported that a surface geochemical anomaly increased in intensity over Hibig field in Bastrop County, Texas, during repressurization for secondary recovery studies. </w:t>
      </w:r>
      <w:r>
        <w:rPr>
          <w:rFonts w:ascii="Times New Roman" w:hAnsi="Times New Roman"/>
          <w:b/>
          <w:color w:val="000000"/>
          <w:sz w:val="24"/>
        </w:rPr>
        <w:t>Coleman and others (1977)</w:t>
      </w:r>
      <w:r>
        <w:rPr>
          <w:rFonts w:ascii="Times New Roman" w:hAnsi="Times New Roman"/>
          <w:color w:val="000000"/>
          <w:sz w:val="24"/>
        </w:rPr>
        <w:t xml:space="preserve"> demonstrated leakage of gas from 1000-meter deep gas storage reservoirs into shallow water wells within a one year period. </w:t>
      </w:r>
      <w:r>
        <w:rPr>
          <w:rFonts w:ascii="Times New Roman" w:hAnsi="Times New Roman"/>
          <w:b/>
          <w:color w:val="000000"/>
          <w:sz w:val="24"/>
        </w:rPr>
        <w:t>Jones and Burtell (1996)</w:t>
      </w:r>
      <w:r>
        <w:rPr>
          <w:rFonts w:ascii="Times New Roman" w:hAnsi="Times New Roman"/>
          <w:color w:val="000000"/>
          <w:sz w:val="24"/>
        </w:rPr>
        <w:t xml:space="preserve"> summarized results for a number of studies of hydrocarbon flux variations in natural seeps as well as from underground storage reservoirs. </w:t>
      </w:r>
      <w:r>
        <w:rPr>
          <w:rFonts w:ascii="Times New Roman" w:hAnsi="Times New Roman"/>
          <w:b/>
          <w:color w:val="000000"/>
          <w:sz w:val="24"/>
        </w:rPr>
        <w:t>Hitzman and others (2001) and Rice and others (2001)</w:t>
      </w:r>
      <w:r>
        <w:rPr>
          <w:rFonts w:ascii="Times New Roman" w:hAnsi="Times New Roman"/>
          <w:color w:val="000000"/>
          <w:sz w:val="24"/>
        </w:rPr>
        <w:t xml:space="preserve"> have both documented significant changes in microseepage intensity and distribution over existing fields in time intervals as short as one year.</w:t>
      </w:r>
    </w:p>
    <w:p>
      <w:r>
        <w:rPr>
          <w:rFonts w:ascii="Times New Roman" w:hAnsi="Times New Roman"/>
          <w:b/>
          <w:color w:val="000000"/>
          <w:sz w:val="24"/>
        </w:rPr>
        <w:t>These studies clearly demonstrate rapid variations in gas flux associated with pressure changes in gas storage caverns and other oil and gas reservoirs. For example, Jones and Burtell (1996)</w:t>
      </w:r>
      <w:r>
        <w:rPr>
          <w:rFonts w:ascii="Times New Roman" w:hAnsi="Times New Roman"/>
          <w:color w:val="000000"/>
          <w:sz w:val="24"/>
        </w:rPr>
        <w:t xml:space="preserve"> report that soil gas hydrocarbon concentrations above gas storage reservoirs respond within 2-4 days to pressure changes in the reservoir or storage cavern. Similarly, soil gas concentrations above an underground coal gasification reactor changed dramatically within days of significant changes in the status of the coal-burn. </w:t>
      </w:r>
      <w:r>
        <w:rPr>
          <w:rFonts w:ascii="Times New Roman" w:hAnsi="Times New Roman"/>
          <w:b/>
          <w:color w:val="000000"/>
          <w:sz w:val="24"/>
        </w:rPr>
        <w:t>Based on these and other studies, the rate of hydrocarbon migration and microseepage varies from less than one meter per day to tens of meters per day (Arp, 1992; Matthews, 1996; Klusman and Saeed, 1996; Clayton and Dando, 1996; Brown, 2000; Rice and others, 2001).</w:t>
      </w:r>
    </w:p>
    <w:p>
      <w:r>
        <w:rPr>
          <w:rFonts w:ascii="Times New Roman" w:hAnsi="Times New Roman"/>
          <w:color w:val="000000"/>
          <w:sz w:val="24"/>
        </w:rPr>
        <w:t xml:space="preserve">Data supporting </w:t>
      </w:r>
      <w:r>
        <w:rPr>
          <w:rFonts w:ascii="Times New Roman" w:hAnsi="Times New Roman"/>
          <w:b/>
          <w:color w:val="000000"/>
          <w:sz w:val="24"/>
        </w:rPr>
        <w:t>the dynamic nature of hydrocarbon migration</w:t>
      </w:r>
      <w:r>
        <w:rPr>
          <w:rFonts w:ascii="Times New Roman" w:hAnsi="Times New Roman"/>
          <w:color w:val="000000"/>
          <w:sz w:val="24"/>
        </w:rPr>
        <w:t xml:space="preserve"> is not limited to microseepage. </w:t>
      </w:r>
      <w:r>
        <w:rPr>
          <w:rFonts w:ascii="Times New Roman" w:hAnsi="Times New Roman"/>
          <w:b/>
          <w:color w:val="000000"/>
          <w:sz w:val="24"/>
        </w:rPr>
        <w:t>Whelan and others (1994)</w:t>
      </w:r>
      <w:r>
        <w:rPr>
          <w:rFonts w:ascii="Times New Roman" w:hAnsi="Times New Roman"/>
          <w:color w:val="000000"/>
          <w:sz w:val="24"/>
        </w:rPr>
        <w:t xml:space="preserve"> have documented that new oil and gas are entering some of the reservoirs in Eugene Island Block 330 field in the Gulf of Mexico, offshore Louisiana. Significant changes in oil compositions were observed to be occurring over three to ten years. Furthermore, the oil compositions show that the new oil is migrating into the reservoir from deeper, hotter formations and is not just the result of localized production-related lateral migration. </w:t>
      </w:r>
      <w:r>
        <w:rPr>
          <w:rFonts w:ascii="Times New Roman" w:hAnsi="Times New Roman"/>
          <w:b/>
          <w:color w:val="000000"/>
          <w:sz w:val="24"/>
        </w:rPr>
        <w:t>Nunn and Meulboeck</w:t>
      </w:r>
      <w:r>
        <w:rPr>
          <w:rFonts w:ascii="Times New Roman" w:hAnsi="Times New Roman"/>
          <w:color w:val="000000"/>
          <w:sz w:val="24"/>
        </w:rPr>
        <w:t xml:space="preserve"> (in press), also working with Gulf of Mixico data, make a strong case for 2-10 km of vertical migration of brine and associated hydrocarbons on time scales of 1-2 million years.</w:t>
      </w:r>
    </w:p>
    <w:p>
      <w:r>
        <w:rPr>
          <w:rFonts w:ascii="Times New Roman" w:hAnsi="Times New Roman"/>
          <w:color w:val="000000"/>
          <w:sz w:val="24"/>
        </w:rPr>
        <w:t>These observations coupled with those previously reported for near-surface microseepage, demonstrate quite clearly that hydrocarbon migration and hydrocarbon microseepage are dynamic processes, processes leading to measurable changes on a time scale of months to years.</w:t>
      </w:r>
    </w:p>
    <w:p>
      <w:pPr>
        <w:pStyle w:val="Heading2"/>
      </w:pPr>
      <w:r>
        <w:rPr>
          <w:rFonts w:ascii="Times New Roman" w:hAnsi="Times New Roman"/>
          <w:color w:val="000000"/>
          <w:sz w:val="24"/>
        </w:rPr>
        <w:t>Page 22</w:t>
      </w:r>
    </w:p>
    <w:p>
      <w:r>
        <w:rPr>
          <w:rFonts w:ascii="Times New Roman" w:hAnsi="Times New Roman"/>
          <w:color w:val="000000"/>
          <w:sz w:val="24"/>
        </w:rPr>
        <w:t>[Printed page. "References Cited". Red handwritten marks in left margin: "O" by Arp and Brown refs, "HAVE" by Clayton, "Have" by Klusman, "HAVE" by Matthews, red "**" by Whelan.]</w:t>
      </w:r>
    </w:p>
    <w:p>
      <w:r>
        <w:rPr>
          <w:rFonts w:ascii="Times New Roman" w:hAnsi="Times New Roman"/>
          <w:color w:val="000000"/>
          <w:sz w:val="24"/>
        </w:rPr>
        <w:t>References Cited</w:t>
      </w:r>
    </w:p>
    <w:p>
      <w:pPr>
        <w:pStyle w:val="ListBullet"/>
      </w:pPr>
      <w:r>
        <w:rPr>
          <w:rFonts w:ascii="Times New Roman" w:hAnsi="Times New Roman"/>
          <w:color w:val="000000"/>
          <w:sz w:val="24"/>
        </w:rPr>
        <w:t xml:space="preserve">Arp, G.K., 1992, An integrated interpretation for the origin of the Patrick Draw oil field sage anomaly: </w:t>
      </w:r>
      <w:r>
        <w:rPr>
          <w:rFonts w:ascii="Times New Roman" w:hAnsi="Times New Roman"/>
          <w:b/>
          <w:color w:val="000000"/>
          <w:sz w:val="24"/>
        </w:rPr>
        <w:t>AAPG Bulletin, v. 76, p. 301-306.</w:t>
      </w:r>
    </w:p>
    <w:p>
      <w:pPr>
        <w:pStyle w:val="ListBullet"/>
      </w:pPr>
      <w:r>
        <w:rPr>
          <w:rFonts w:ascii="Times New Roman" w:hAnsi="Times New Roman"/>
          <w:color w:val="000000"/>
          <w:sz w:val="24"/>
        </w:rPr>
        <w:t>Brown, A., 2000, Evaluation of possible gas microseepage mechanisms: AAPG Bulletin, v. 84, p. 1775-</w:t>
      </w:r>
      <w:r>
        <w:rPr>
          <w:rFonts w:ascii="Times New Roman" w:hAnsi="Times New Roman"/>
          <w:b/>
          <w:color w:val="000000"/>
          <w:sz w:val="24"/>
        </w:rPr>
        <w:t>1789.</w:t>
      </w:r>
    </w:p>
    <w:p>
      <w:pPr>
        <w:pStyle w:val="ListBullet"/>
      </w:pPr>
      <w:r>
        <w:rPr>
          <w:rFonts w:ascii="Times New Roman" w:hAnsi="Times New Roman"/>
          <w:color w:val="000000"/>
          <w:sz w:val="24"/>
        </w:rPr>
        <w:t>Clayton, C.J., and P.R. Dando, 1996, Comparison of seepage and seal leakage rates, in D. Schumaker and M. Abrams, Hyudrocarbon migration and its near-surface expression: AAPG Memoir 66, p. 169-171.</w:t>
      </w:r>
    </w:p>
    <w:p>
      <w:pPr>
        <w:pStyle w:val="ListBullet"/>
      </w:pPr>
      <w:r>
        <w:rPr>
          <w:rFonts w:ascii="Times New Roman" w:hAnsi="Times New Roman"/>
          <w:color w:val="000000"/>
          <w:sz w:val="24"/>
        </w:rPr>
        <w:t xml:space="preserve">Coleman, D.D., W.F. Meents, C.-L. Liu, and R.A. Keough, 1977, </w:t>
      </w:r>
      <w:r>
        <w:rPr>
          <w:rFonts w:ascii="Times New Roman" w:hAnsi="Times New Roman"/>
          <w:b/>
          <w:color w:val="000000"/>
          <w:sz w:val="24"/>
        </w:rPr>
        <w:t>Isotopic identification of leakage gas from underground storage reservoirs: a progress report: Illinois State Geological Survey, Illinois Petroleum, no. 111, p. 10.</w:t>
      </w:r>
    </w:p>
    <w:p>
      <w:pPr>
        <w:pStyle w:val="ListBullet"/>
      </w:pPr>
      <w:r>
        <w:rPr>
          <w:rFonts w:ascii="Times New Roman" w:hAnsi="Times New Roman"/>
          <w:color w:val="000000"/>
          <w:sz w:val="24"/>
        </w:rPr>
        <w:t xml:space="preserve">Hitzman, D.C., B.A. Rountree, J.D. Tucker, and S. Smith, 2002, </w:t>
      </w:r>
      <w:r>
        <w:rPr>
          <w:rFonts w:ascii="Times New Roman" w:hAnsi="Times New Roman"/>
          <w:b/>
          <w:color w:val="000000"/>
          <w:sz w:val="24"/>
        </w:rPr>
        <w:t>Integrated microbial and 3-D seismic surveys discover Park Springs (Conglomerate) field and track microseepage reduction, in Surface Exploration Case Histories: Applications of geochemistry, magnetics, and remote sensing: AAPG Studies in Geology no. 48 / SEG Geophysical References Series no. 11, p. 59-65.</w:t>
      </w:r>
    </w:p>
    <w:p>
      <w:pPr>
        <w:pStyle w:val="ListBullet"/>
      </w:pPr>
      <w:r>
        <w:rPr>
          <w:rFonts w:ascii="Times New Roman" w:hAnsi="Times New Roman"/>
          <w:color w:val="000000"/>
          <w:sz w:val="24"/>
        </w:rPr>
        <w:t xml:space="preserve">Horvitz, L., 1969, </w:t>
      </w:r>
      <w:r>
        <w:rPr>
          <w:rFonts w:ascii="Times New Roman" w:hAnsi="Times New Roman"/>
          <w:b/>
          <w:color w:val="000000"/>
          <w:sz w:val="24"/>
        </w:rPr>
        <w:t>Hydrocarbon prospecting after thirty years,</w:t>
      </w:r>
      <w:r>
        <w:rPr>
          <w:rFonts w:ascii="Times New Roman" w:hAnsi="Times New Roman"/>
          <w:color w:val="000000"/>
          <w:sz w:val="24"/>
        </w:rPr>
        <w:t xml:space="preserve"> in W.B. Heroy, ed., Unconventional methods in exploration for petroleum and natural gas: Dallas, Texas, Southern Methodist University Press, p. 205-218.</w:t>
      </w:r>
    </w:p>
    <w:p>
      <w:pPr>
        <w:pStyle w:val="ListBullet"/>
      </w:pPr>
      <w:r>
        <w:rPr>
          <w:rFonts w:ascii="Times New Roman" w:hAnsi="Times New Roman"/>
          <w:color w:val="000000"/>
          <w:sz w:val="24"/>
        </w:rPr>
        <w:t xml:space="preserve">Klusman, R.W., and M.A. Saeed, 1996, </w:t>
      </w:r>
      <w:r>
        <w:rPr>
          <w:rFonts w:ascii="Times New Roman" w:hAnsi="Times New Roman"/>
          <w:b/>
          <w:color w:val="000000"/>
          <w:sz w:val="24"/>
        </w:rPr>
        <w:t>Comparison of light hydrocarbon microseepage mechanisms,</w:t>
      </w:r>
      <w:r>
        <w:rPr>
          <w:rFonts w:ascii="Times New Roman" w:hAnsi="Times New Roman"/>
          <w:color w:val="000000"/>
          <w:sz w:val="24"/>
        </w:rPr>
        <w:t xml:space="preserve"> in Hydrocarbon migration and its near-surface expression: </w:t>
      </w:r>
      <w:r>
        <w:rPr>
          <w:rFonts w:ascii="Times New Roman" w:hAnsi="Times New Roman"/>
          <w:b/>
          <w:color w:val="000000"/>
          <w:sz w:val="24"/>
        </w:rPr>
        <w:t>AAPG Memoir 66, p. 157-168.</w:t>
      </w:r>
    </w:p>
    <w:p>
      <w:pPr>
        <w:pStyle w:val="ListBullet"/>
      </w:pPr>
      <w:r>
        <w:rPr>
          <w:rFonts w:ascii="Times New Roman" w:hAnsi="Times New Roman"/>
          <w:color w:val="000000"/>
          <w:sz w:val="24"/>
        </w:rPr>
        <w:t xml:space="preserve">Matthews, M.D., 1996, </w:t>
      </w:r>
      <w:r>
        <w:rPr>
          <w:rFonts w:ascii="Times New Roman" w:hAnsi="Times New Roman"/>
          <w:b/>
          <w:color w:val="000000"/>
          <w:sz w:val="24"/>
        </w:rPr>
        <w:t>Migration – a view from the top,</w:t>
      </w:r>
      <w:r>
        <w:rPr>
          <w:rFonts w:ascii="Times New Roman" w:hAnsi="Times New Roman"/>
          <w:color w:val="000000"/>
          <w:sz w:val="24"/>
        </w:rPr>
        <w:t xml:space="preserve"> in Hydrocarbon migration and its near-surface expression: </w:t>
      </w:r>
      <w:r>
        <w:rPr>
          <w:rFonts w:ascii="Times New Roman" w:hAnsi="Times New Roman"/>
          <w:b/>
          <w:color w:val="000000"/>
          <w:sz w:val="24"/>
        </w:rPr>
        <w:t>AAPG Memoir 66, p. 139-155.</w:t>
      </w:r>
    </w:p>
    <w:p>
      <w:pPr>
        <w:pStyle w:val="ListBullet"/>
      </w:pPr>
      <w:r>
        <w:rPr>
          <w:rFonts w:ascii="Times New Roman" w:hAnsi="Times New Roman"/>
          <w:color w:val="000000"/>
          <w:sz w:val="24"/>
        </w:rPr>
        <w:t xml:space="preserve">Rice, G.K., J.Q. Belt, Jr., and G.E. Berg, 2002, </w:t>
      </w:r>
      <w:r>
        <w:rPr>
          <w:rFonts w:ascii="Times New Roman" w:hAnsi="Times New Roman"/>
          <w:b/>
          <w:color w:val="000000"/>
          <w:sz w:val="24"/>
        </w:rPr>
        <w:t>Hydrocarbon soil gas pattern changes during a West Texas waterflood,</w:t>
      </w:r>
      <w:r>
        <w:rPr>
          <w:rFonts w:ascii="Times New Roman" w:hAnsi="Times New Roman"/>
          <w:color w:val="000000"/>
          <w:sz w:val="24"/>
        </w:rPr>
        <w:t xml:space="preserve"> in Surface Exploration Case Histories: Applications of geochemistry, magnetics, and remote sensing: </w:t>
      </w:r>
      <w:r>
        <w:rPr>
          <w:rFonts w:ascii="Times New Roman" w:hAnsi="Times New Roman"/>
          <w:b/>
          <w:color w:val="000000"/>
          <w:sz w:val="24"/>
        </w:rPr>
        <w:t>AAPG Studies in Geology no. 48 / SEG Geophysical References Series no. 11, p. 157-174.</w:t>
      </w:r>
    </w:p>
    <w:p>
      <w:pPr>
        <w:pStyle w:val="ListBullet"/>
      </w:pPr>
      <w:r>
        <w:rPr>
          <w:rFonts w:ascii="Times New Roman" w:hAnsi="Times New Roman"/>
          <w:color w:val="000000"/>
          <w:sz w:val="24"/>
        </w:rPr>
        <w:t>Sivaborvon, V., 1974, Re-study of hydrocarbon distribution around Hilbig oil field, Bastrop County, Texas: Master's thesis, University of Texas, Austin, Texas, 79 p.</w:t>
      </w:r>
    </w:p>
    <w:p>
      <w:pPr>
        <w:pStyle w:val="ListBullet"/>
      </w:pPr>
      <w:r>
        <w:rPr>
          <w:rFonts w:ascii="Times New Roman" w:hAnsi="Times New Roman"/>
          <w:color w:val="000000"/>
          <w:sz w:val="24"/>
        </w:rPr>
        <w:t xml:space="preserve">Whelan, J.K., M.C. Kennicutt, J.M. Brooks, D. Schumacher and L.B. Eglinton, 1994, </w:t>
      </w:r>
      <w:r>
        <w:rPr>
          <w:rFonts w:ascii="Times New Roman" w:hAnsi="Times New Roman"/>
          <w:b/>
          <w:color w:val="000000"/>
          <w:sz w:val="24"/>
        </w:rPr>
        <w:t>Organic geochemical indicators of dynamic fluid flow processes in petroleum basins: Organic Geochemistry, v. 22, p. 587-615.</w:t>
      </w:r>
    </w:p>
    <w:p>
      <w:pPr>
        <w:pStyle w:val="Heading2"/>
      </w:pPr>
      <w:r>
        <w:rPr>
          <w:rFonts w:ascii="Times New Roman" w:hAnsi="Times New Roman"/>
          <w:color w:val="000000"/>
          <w:sz w:val="24"/>
        </w:rPr>
        <w:t>Page 23</w:t>
      </w:r>
    </w:p>
    <w:p>
      <w:r>
        <w:rPr>
          <w:rFonts w:ascii="Times New Roman" w:hAnsi="Times New Roman"/>
          <w:color w:val="000000"/>
          <w:sz w:val="24"/>
        </w:rPr>
        <w:t>[page number "15" top right]</w:t>
      </w:r>
    </w:p>
    <w:p>
      <w:r>
        <w:rPr>
          <w:rFonts w:ascii="Times New Roman" w:hAnsi="Times New Roman"/>
          <w:color w:val="000000"/>
          <w:sz w:val="24"/>
        </w:rPr>
        <w:t>South Ellwood Field Data</w:t>
      </w:r>
    </w:p>
    <w:p>
      <w:r>
        <w:rPr>
          <w:rFonts w:ascii="Times New Roman" w:hAnsi="Times New Roman"/>
          <w:color w:val="000000"/>
          <w:sz w:val="24"/>
        </w:rPr>
        <w:t>Reservoir Size = 1.2 BBO  Expansion Area = 1.0 BBO</w:t>
      </w:r>
    </w:p>
    <w:p>
      <w:r>
        <w:rPr>
          <w:rFonts w:ascii="Times New Roman" w:hAnsi="Times New Roman"/>
          <w:color w:val="000000"/>
          <w:sz w:val="24"/>
        </w:rPr>
        <w:t>Cum (1966-2000) Oil = 60 mm BO   EUR = 69.4 MMBO</w:t>
      </w:r>
    </w:p>
    <w:p>
      <w:r>
        <w:rPr>
          <w:rFonts w:ascii="Times New Roman" w:hAnsi="Times New Roman"/>
          <w:color w:val="000000"/>
          <w:sz w:val="24"/>
        </w:rPr>
        <w:t>Gas = 40 BCF    EUR = 46 BCF</w:t>
      </w:r>
    </w:p>
    <w:p>
      <w:r>
        <w:rPr>
          <w:rFonts w:ascii="Times New Roman" w:hAnsi="Times New Roman"/>
          <w:color w:val="000000"/>
          <w:sz w:val="24"/>
        </w:rPr>
        <w:t>Monterey Only</w:t>
      </w:r>
    </w:p>
    <w:p>
      <w:r>
        <w:rPr>
          <w:rFonts w:ascii="Times New Roman" w:hAnsi="Times New Roman"/>
          <w:color w:val="000000"/>
          <w:sz w:val="24"/>
        </w:rPr>
        <w:t>Cum (1972 - 5/2006)  Oil = 57.5 MMBO      Peak Prod = 1984</w:t>
      </w:r>
    </w:p>
    <w:p>
      <w:r>
        <w:rPr>
          <w:rFonts w:ascii="Times New Roman" w:hAnsi="Times New Roman"/>
          <w:color w:val="000000"/>
          <w:sz w:val="24"/>
        </w:rPr>
        <w:t>Gas = 49.4 BBO       3.45 mm BOPY</w:t>
      </w:r>
    </w:p>
    <w:p>
      <w:r>
        <w:rPr>
          <w:rFonts w:ascii="Times New Roman" w:hAnsi="Times New Roman"/>
          <w:color w:val="000000"/>
          <w:sz w:val="24"/>
        </w:rPr>
        <w:t>WTR = 63.0 mm BW     2.95 BCFPY</w:t>
      </w:r>
    </w:p>
    <w:p>
      <w:r>
        <w:rPr>
          <w:rFonts w:ascii="Times New Roman" w:hAnsi="Times New Roman"/>
          <w:color w:val="000000"/>
          <w:sz w:val="24"/>
        </w:rPr>
        <w:t>| Formation | BH Orig PSI/Ft | BHT | GOR | H2S[?] |</w:t>
      </w:r>
    </w:p>
    <w:p>
      <w:r>
        <w:rPr>
          <w:rFonts w:ascii="Times New Roman" w:hAnsi="Times New Roman"/>
          <w:color w:val="000000"/>
          <w:sz w:val="24"/>
        </w:rPr>
        <w:t>|---|---|---|---|---|</w:t>
      </w:r>
    </w:p>
    <w:p>
      <w:r>
        <w:rPr>
          <w:rFonts w:ascii="Times New Roman" w:hAnsi="Times New Roman"/>
          <w:color w:val="000000"/>
          <w:sz w:val="24"/>
        </w:rPr>
        <w:t>| Sisquoc | 615 | .455 | 99 | — | 10 |</w:t>
      </w:r>
    </w:p>
    <w:p>
      <w:r>
        <w:rPr>
          <w:rFonts w:ascii="Times New Roman" w:hAnsi="Times New Roman"/>
          <w:color w:val="000000"/>
          <w:sz w:val="24"/>
        </w:rPr>
        <w:t>| Monterey | 1600 | .478 | 150 | 500 | 500 |</w:t>
      </w:r>
    </w:p>
    <w:p>
      <w:r>
        <w:rPr>
          <w:rFonts w:ascii="Times New Roman" w:hAnsi="Times New Roman"/>
          <w:color w:val="000000"/>
          <w:sz w:val="24"/>
        </w:rPr>
        <w:t>| Rincon | 2205 | .411 | 190 | 346-1000 | 150 |</w:t>
      </w:r>
    </w:p>
    <w:p>
      <w:r>
        <w:rPr>
          <w:rFonts w:ascii="Times New Roman" w:hAnsi="Times New Roman"/>
          <w:color w:val="000000"/>
          <w:sz w:val="24"/>
        </w:rPr>
        <w:t>| Vaqueros | 3650 | .619 | 208 | 3947-4800 | 60 |</w:t>
      </w:r>
    </w:p>
    <w:p>
      <w:r>
        <w:rPr>
          <w:rFonts w:ascii="Times New Roman" w:hAnsi="Times New Roman"/>
          <w:color w:val="000000"/>
          <w:sz w:val="24"/>
        </w:rPr>
        <w:t>| Sespe | 3650 | .608 | 208 | 3947-4800 | 150 |</w:t>
      </w:r>
    </w:p>
    <w:p>
      <w:r>
        <w:rPr>
          <w:rFonts w:ascii="Times New Roman" w:hAnsi="Times New Roman"/>
          <w:color w:val="000000"/>
          <w:sz w:val="24"/>
        </w:rPr>
        <w:t xml:space="preserve">① </w:t>
      </w:r>
      <w:r>
        <w:rPr>
          <w:rFonts w:ascii="Times New Roman" w:hAnsi="Times New Roman"/>
          <w:b/>
          <w:color w:val="000000"/>
          <w:sz w:val="24"/>
        </w:rPr>
        <w:t>1996 (AAPG ABST): Hornafius</w:t>
      </w:r>
    </w:p>
    <w:p>
      <w:r>
        <w:rPr>
          <w:rFonts w:ascii="Times New Roman" w:hAnsi="Times New Roman"/>
          <w:color w:val="000000"/>
          <w:sz w:val="24"/>
        </w:rPr>
        <w:t>→ Substantial Reduction In Natural Seepage w/I 1 mile of PF Holly</w:t>
      </w:r>
    </w:p>
    <w:p>
      <w:pPr>
        <w:pStyle w:val="ListBullet"/>
      </w:pPr>
      <w:r>
        <w:rPr>
          <w:rFonts w:ascii="Times New Roman" w:hAnsi="Times New Roman"/>
          <w:color w:val="000000"/>
          <w:sz w:val="24"/>
        </w:rPr>
        <w:t>Since production from Monterey began In 1972</w:t>
      </w:r>
    </w:p>
    <w:p>
      <w:pPr>
        <w:pStyle w:val="ListBullet"/>
      </w:pPr>
      <w:r>
        <w:rPr>
          <w:rFonts w:ascii="Times New Roman" w:hAnsi="Times New Roman"/>
          <w:color w:val="000000"/>
          <w:sz w:val="24"/>
        </w:rPr>
        <w:t>Monterey is source for gas</w:t>
      </w:r>
    </w:p>
    <w:p>
      <w:pPr>
        <w:pStyle w:val="ListBullet"/>
      </w:pPr>
      <w:r>
        <w:rPr>
          <w:rFonts w:ascii="Times New Roman" w:hAnsi="Times New Roman"/>
          <w:b/>
          <w:color w:val="000000"/>
          <w:sz w:val="24"/>
        </w:rPr>
        <w:t>60% decline in Seep Gas Captured by Tents (1 mi. East)</w:t>
      </w:r>
    </w:p>
    <w:p>
      <w:pPr>
        <w:pStyle w:val="ListBullet"/>
      </w:pPr>
      <w:r>
        <w:rPr>
          <w:rFonts w:ascii="Times New Roman" w:hAnsi="Times New Roman"/>
          <w:b/>
          <w:color w:val="000000"/>
          <w:sz w:val="24"/>
        </w:rPr>
        <w:t>Corresponds to 40% reduction in BHP under PF Holly &amp; 43 mm BO &amp; ≈ Same volume of water since 1972</w:t>
      </w:r>
    </w:p>
    <w:p>
      <w:r>
        <w:rPr>
          <w:rFonts w:ascii="Times New Roman" w:hAnsi="Times New Roman"/>
          <w:color w:val="000000"/>
          <w:sz w:val="24"/>
        </w:rPr>
        <w:t xml:space="preserve">② </w:t>
      </w:r>
      <w:r>
        <w:rPr>
          <w:rFonts w:ascii="Times New Roman" w:hAnsi="Times New Roman"/>
          <w:b/>
          <w:color w:val="000000"/>
          <w:sz w:val="24"/>
        </w:rPr>
        <w:t>12/2003 (AGU): Boles</w:t>
      </w:r>
    </w:p>
    <w:p>
      <w:pPr>
        <w:pStyle w:val="ListBullet"/>
      </w:pPr>
      <w:r>
        <w:rPr>
          <w:rFonts w:ascii="Times New Roman" w:hAnsi="Times New Roman"/>
          <w:color w:val="000000"/>
          <w:sz w:val="24"/>
        </w:rPr>
        <w:t>initial BHP 5% over hydrostatic. Currently 25% under HS.</w:t>
      </w:r>
    </w:p>
    <w:p>
      <w:r>
        <w:rPr>
          <w:rFonts w:ascii="Times New Roman" w:hAnsi="Times New Roman"/>
          <w:color w:val="000000"/>
          <w:sz w:val="24"/>
        </w:rPr>
        <w:t xml:space="preserve">③ </w:t>
      </w:r>
      <w:r>
        <w:rPr>
          <w:rFonts w:ascii="Times New Roman" w:hAnsi="Times New Roman"/>
          <w:b/>
          <w:color w:val="000000"/>
          <w:sz w:val="24"/>
        </w:rPr>
        <w:t>9-15-99 (JGR): Hornafius main ⑥</w:t>
      </w:r>
    </w:p>
    <w:p>
      <w:pPr>
        <w:pStyle w:val="ListBullet"/>
      </w:pPr>
      <w:r>
        <w:rPr>
          <w:rFonts w:ascii="Times New Roman" w:hAnsi="Times New Roman"/>
          <w:color w:val="000000"/>
          <w:sz w:val="24"/>
        </w:rPr>
        <w:t>18 km² marine seep field off Coal Oil Pt includes seep tent</w:t>
      </w:r>
    </w:p>
    <w:p>
      <w:pPr>
        <w:pStyle w:val="ListBullet"/>
      </w:pPr>
      <w:r>
        <w:rPr>
          <w:rFonts w:ascii="Times New Roman" w:hAnsi="Times New Roman"/>
          <w:b/>
          <w:color w:val="000000"/>
          <w:sz w:val="24"/>
        </w:rPr>
        <w:t>gas emission rate = 1.7 x 10⁵ m³/day = 6.004 mmCFPD = 2,192 BCF/year includes seep tent = .19 x 10⁵ " = 0.671 " = 0.25 "</w:t>
      </w:r>
    </w:p>
    <w:p>
      <w:pPr>
        <w:pStyle w:val="ListBullet"/>
      </w:pPr>
      <w:r>
        <w:rPr>
          <w:rFonts w:ascii="Times New Roman" w:hAnsi="Times New Roman"/>
          <w:color w:val="000000"/>
          <w:sz w:val="24"/>
        </w:rPr>
        <w:t>oil seep rate = 1.6 x 10⁴ L/Day = 100 BOPD = 36,500 BO/year</w:t>
      </w:r>
    </w:p>
    <w:p>
      <w:r>
        <w:rPr>
          <w:rFonts w:ascii="Times New Roman" w:hAnsi="Times New Roman"/>
          <w:color w:val="000000"/>
          <w:sz w:val="24"/>
        </w:rPr>
        <w:t>[marginalia: at left, in a column: "Tertiary 50 mAYR / 1.1 Million TCF / 125000 TCF / 18.25 Trillion BO"]</w:t>
      </w:r>
    </w:p>
    <w:p>
      <w:r>
        <w:rPr>
          <w:rFonts w:ascii="Times New Roman" w:hAnsi="Times New Roman"/>
          <w:color w:val="000000"/>
          <w:sz w:val="24"/>
        </w:rPr>
        <w:t>| | Year | 100Y | 1000Y | 10KY | 100KY | 1 MM | 10 MM |</w:t>
      </w:r>
    </w:p>
    <w:p>
      <w:r>
        <w:rPr>
          <w:rFonts w:ascii="Times New Roman" w:hAnsi="Times New Roman"/>
          <w:color w:val="000000"/>
          <w:sz w:val="24"/>
        </w:rPr>
        <w:t>|---|---|---|---|---|---|---|---|</w:t>
      </w:r>
    </w:p>
    <w:p>
      <w:r>
        <w:rPr>
          <w:rFonts w:ascii="Times New Roman" w:hAnsi="Times New Roman"/>
          <w:color w:val="000000"/>
          <w:sz w:val="24"/>
        </w:rPr>
        <w:t>| Total GAS | 2.192 BCF | 219.2 BCF | 2,192 TCF | 21.92 TCF | 219.2 TCF | 2192 TCF | 21,920 TCF |</w:t>
      </w:r>
    </w:p>
    <w:p>
      <w:r>
        <w:rPr>
          <w:rFonts w:ascii="Times New Roman" w:hAnsi="Times New Roman"/>
          <w:color w:val="000000"/>
          <w:sz w:val="24"/>
        </w:rPr>
        <w:t>| Tent GAS | 6.25 BCF | 25 BCF | 250 BCF | 2.5 TCF | 25 TCF | 250 TCF | 2500 TCF |</w:t>
      </w:r>
    </w:p>
    <w:p>
      <w:r>
        <w:rPr>
          <w:rFonts w:ascii="Times New Roman" w:hAnsi="Times New Roman"/>
          <w:color w:val="000000"/>
          <w:sz w:val="24"/>
        </w:rPr>
        <w:t>| Total Oil | 36500 BO | 3.65 MMBO | 36.5 MMBO | 365 MM | 3.65 BBO | 36.5 BBO | 365 BBO |</w:t>
      </w:r>
    </w:p>
    <w:p>
      <w:r>
        <w:rPr>
          <w:rFonts w:ascii="Times New Roman" w:hAnsi="Times New Roman"/>
          <w:color w:val="000000"/>
          <w:sz w:val="24"/>
        </w:rPr>
        <w:t xml:space="preserve">④ </w:t>
      </w:r>
      <w:r>
        <w:rPr>
          <w:rFonts w:ascii="Times New Roman" w:hAnsi="Times New Roman"/>
          <w:b/>
          <w:color w:val="000000"/>
          <w:sz w:val="24"/>
        </w:rPr>
        <w:t>11/99 (Geology): Quigley Main ⑦</w:t>
      </w:r>
    </w:p>
    <w:p>
      <w:pPr>
        <w:pStyle w:val="ListBullet"/>
      </w:pPr>
      <w:r>
        <w:rPr>
          <w:rFonts w:ascii="Times New Roman" w:hAnsi="Times New Roman"/>
          <w:b/>
          <w:color w:val="000000"/>
          <w:sz w:val="24"/>
        </w:rPr>
        <w:t>Nearshore Seeps (@ Coal Oil Point): Oil seepage directly from the outcrop of the Monterey Formation exposal in the axis of the Coal Oil Point Anticline.</w:t>
      </w:r>
    </w:p>
    <w:p>
      <w:pPr>
        <w:pStyle w:val="ListBullet"/>
      </w:pPr>
      <w:r>
        <w:rPr>
          <w:rFonts w:ascii="Times New Roman" w:hAnsi="Times New Roman"/>
          <w:color w:val="000000"/>
          <w:sz w:val="24"/>
        </w:rPr>
        <w:t xml:space="preserve">Farther offshore seepage passes through the overlying Sisquoc Formation Cap rock and includes both oil &amp; gas. The offshore gaseous seepage is controlled by the local geologic structure which trends west-northwest. </w:t>
      </w:r>
      <w:r>
        <w:rPr>
          <w:rFonts w:ascii="Times New Roman" w:hAnsi="Times New Roman"/>
          <w:b/>
          <w:color w:val="000000"/>
          <w:sz w:val="24"/>
        </w:rPr>
        <w:t>Seepage is most intense at submarine fault conduits and at structural closures along anticlinc axis.</w:t>
      </w:r>
    </w:p>
    <w:p>
      <w:pPr>
        <w:pStyle w:val="Heading2"/>
      </w:pPr>
      <w:r>
        <w:rPr>
          <w:rFonts w:ascii="Times New Roman" w:hAnsi="Times New Roman"/>
          <w:color w:val="000000"/>
          <w:sz w:val="24"/>
        </w:rPr>
        <w:t>Page 24</w:t>
      </w:r>
    </w:p>
    <w:p>
      <w:r>
        <w:rPr>
          <w:rFonts w:ascii="Times New Roman" w:hAnsi="Times New Roman"/>
          <w:color w:val="000000"/>
          <w:sz w:val="24"/>
        </w:rPr>
        <w:t>[page number "16" top right]</w:t>
      </w:r>
    </w:p>
    <w:p>
      <w:pPr>
        <w:pStyle w:val="ListBullet"/>
      </w:pPr>
      <w:r>
        <w:rPr>
          <w:rFonts w:ascii="Times New Roman" w:hAnsi="Times New Roman"/>
          <w:color w:val="000000"/>
          <w:sz w:val="24"/>
        </w:rPr>
        <w:t>Seep Tents were installed in 1983 ≈ 1 mile SE (Updip) from Platform Holly &amp; the South Ellwood Field. The collection rate was approximately 1000 MCFPD. In 1986 Flaps installed on the tents increased the rate to ≈ 1600 MCFPD.</w:t>
      </w:r>
    </w:p>
    <w:p>
      <w:pPr>
        <w:pStyle w:val="ListBullet"/>
      </w:pPr>
      <w:r>
        <w:rPr>
          <w:rFonts w:ascii="Times New Roman" w:hAnsi="Times New Roman"/>
          <w:color w:val="000000"/>
          <w:sz w:val="24"/>
        </w:rPr>
        <w:t xml:space="preserve">Production From the Monterey began @ South Ellwood in 1972. </w:t>
      </w:r>
      <w:r>
        <w:rPr>
          <w:rFonts w:ascii="Times New Roman" w:hAnsi="Times New Roman"/>
          <w:b/>
          <w:color w:val="000000"/>
          <w:sz w:val="24"/>
        </w:rPr>
        <w:t>Gas was reinjected in the field til 1977. By 1983 pressures in the Monterey began to decline below Hydrostatic. By 1994 the total pressure drop was ≈ 35%.</w:t>
      </w:r>
    </w:p>
    <w:p>
      <w:pPr>
        <w:pStyle w:val="ListBullet"/>
      </w:pPr>
      <w:r>
        <w:rPr>
          <w:rFonts w:ascii="Times New Roman" w:hAnsi="Times New Roman"/>
          <w:b/>
          <w:color w:val="000000"/>
          <w:sz w:val="24"/>
        </w:rPr>
        <w:t>The seep rate declined rapidly in 1989, Approximately 6 years After press decline started, by 1994 the rate was only 400 to 500 MCFPD. Pressures in 1994 7.54 MPA/11.9 MPA = % of orig. 1.5 km From Platform under seep tents 9.65/11.9 MPA = % of orig.</w:t>
      </w:r>
    </w:p>
    <w:p>
      <w:pPr>
        <w:pStyle w:val="ListBullet"/>
      </w:pPr>
      <w:r>
        <w:rPr>
          <w:rFonts w:ascii="Times New Roman" w:hAnsi="Times New Roman"/>
          <w:color w:val="000000"/>
          <w:sz w:val="24"/>
        </w:rPr>
        <w:t>Seepage area has declind by more than 50%.</w:t>
      </w:r>
    </w:p>
    <w:p>
      <w:r>
        <w:rPr>
          <w:rFonts w:ascii="Times New Roman" w:hAnsi="Times New Roman"/>
          <w:color w:val="000000"/>
          <w:sz w:val="24"/>
        </w:rPr>
        <w:t xml:space="preserve">⑤ </w:t>
      </w:r>
      <w:r>
        <w:rPr>
          <w:rFonts w:ascii="Times New Roman" w:hAnsi="Times New Roman"/>
          <w:b/>
          <w:color w:val="000000"/>
          <w:sz w:val="24"/>
        </w:rPr>
        <w:t>11-15-2001 (JGR): Boles &amp; Clark MAIN ④</w:t>
      </w:r>
    </w:p>
    <w:p>
      <w:r>
        <w:rPr>
          <w:rFonts w:ascii="Times New Roman" w:hAnsi="Times New Roman"/>
          <w:b/>
          <w:color w:val="000000"/>
          <w:sz w:val="24"/>
        </w:rPr>
        <w:t>Measured Seep Rates</w:t>
      </w:r>
    </w:p>
    <w:p>
      <w:r>
        <w:rPr>
          <w:rFonts w:ascii="Times New Roman" w:hAnsi="Times New Roman"/>
          <w:color w:val="000000"/>
          <w:sz w:val="24"/>
        </w:rPr>
        <w:t xml:space="preserve">1982: 9 x 10⁵ m³/mo x 35.32 = 317.88 x 10⁵ ft³/mo = 31,788,000 CFPM / 30.4 = </w:t>
      </w:r>
      <w:r>
        <w:rPr>
          <w:rFonts w:ascii="Times New Roman" w:hAnsi="Times New Roman"/>
          <w:b/>
          <w:color w:val="000000"/>
          <w:sz w:val="24"/>
        </w:rPr>
        <w:t>1045 MCFPD</w:t>
      </w:r>
    </w:p>
    <w:p>
      <w:r>
        <w:rPr>
          <w:rFonts w:ascii="Times New Roman" w:hAnsi="Times New Roman"/>
          <w:color w:val="000000"/>
          <w:sz w:val="24"/>
        </w:rPr>
        <w:t>[marginalia: at left: "All Seep Tent Starts[?]"]</w:t>
      </w:r>
    </w:p>
    <w:p>
      <w:r>
        <w:rPr>
          <w:rFonts w:ascii="Times New Roman" w:hAnsi="Times New Roman"/>
          <w:color w:val="000000"/>
          <w:sz w:val="24"/>
        </w:rPr>
        <w:t>1986: + 3 x 10⁵ m³/mo x 35.32 = 105.96 x 10⁵ ft³/mo = +10,596,000 CFPM / 30.4 = + 349 MCFPD</w:t>
      </w:r>
    </w:p>
    <w:p>
      <w:r>
        <w:rPr>
          <w:rFonts w:ascii="Times New Roman" w:hAnsi="Times New Roman"/>
          <w:color w:val="000000"/>
          <w:sz w:val="24"/>
        </w:rPr>
        <w:t xml:space="preserve">Total = 1045 + 349 = </w:t>
      </w:r>
      <w:r>
        <w:rPr>
          <w:rFonts w:ascii="Times New Roman" w:hAnsi="Times New Roman"/>
          <w:b/>
          <w:color w:val="000000"/>
          <w:sz w:val="24"/>
        </w:rPr>
        <w:t>1354 MCFPD</w:t>
      </w:r>
    </w:p>
    <w:p>
      <w:r>
        <w:rPr>
          <w:rFonts w:ascii="Times New Roman" w:hAnsi="Times New Roman"/>
          <w:color w:val="000000"/>
          <w:sz w:val="24"/>
        </w:rPr>
        <w:t xml:space="preserve">Between 1986-1989: 1.4 x 10⁶ m³/mo x 35.32 = 49.448 x 10⁶ ft³/mo Peak Rate = 49,448,000 CFPM / 30.4 = </w:t>
      </w:r>
      <w:r>
        <w:rPr>
          <w:rFonts w:ascii="Times New Roman" w:hAnsi="Times New Roman"/>
          <w:b/>
          <w:color w:val="000000"/>
          <w:sz w:val="24"/>
        </w:rPr>
        <w:t>1627 MCFPD</w:t>
      </w:r>
    </w:p>
    <w:p>
      <w:r>
        <w:rPr>
          <w:rFonts w:ascii="Times New Roman" w:hAnsi="Times New Roman"/>
          <w:color w:val="000000"/>
          <w:sz w:val="24"/>
        </w:rPr>
        <w:t xml:space="preserve">Between 1990-1994: 3 x 10⁵ m³/mo = </w:t>
      </w:r>
      <w:r>
        <w:rPr>
          <w:rFonts w:ascii="Times New Roman" w:hAnsi="Times New Roman"/>
          <w:b/>
          <w:color w:val="000000"/>
          <w:sz w:val="24"/>
        </w:rPr>
        <w:t>349 MCFPD</w:t>
      </w:r>
    </w:p>
    <w:p>
      <w:r>
        <w:rPr>
          <w:rFonts w:ascii="Times New Roman" w:hAnsi="Times New Roman"/>
          <w:color w:val="000000"/>
          <w:sz w:val="24"/>
        </w:rPr>
        <w:t xml:space="preserve">Dropped To 1999: 5 x 10⁵ m³/mo = </w:t>
      </w:r>
      <w:r>
        <w:rPr>
          <w:rFonts w:ascii="Times New Roman" w:hAnsi="Times New Roman"/>
          <w:b/>
          <w:color w:val="000000"/>
          <w:sz w:val="24"/>
        </w:rPr>
        <w:t>582 MCFPD</w:t>
      </w:r>
    </w:p>
    <w:p>
      <w:r>
        <w:rPr>
          <w:rFonts w:ascii="Times New Roman" w:hAnsi="Times New Roman"/>
          <w:color w:val="000000"/>
          <w:sz w:val="24"/>
        </w:rPr>
        <w:t>[marginalia: at left: "Gradual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480" w:lineRule="auto"/>
      <w:ind w:firstLine="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ind w:firstLine="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ind w:firstLine="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ind w:firstLine="0" w:left="720"/>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ind w:firstLine="0" w:left="720"/>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