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David Williams — Corrected Detail Outline (through VII-E)</w:t>
      </w:r>
    </w:p>
    <w:p>
      <w:pPr>
        <w:pStyle w:val="ListBullet"/>
      </w:pPr>
      <w:r>
        <w:rPr>
          <w:rFonts w:ascii="Times New Roman" w:hAnsi="Times New Roman"/>
          <w:b/>
          <w:color w:val="000000"/>
          <w:sz w:val="24"/>
        </w:rPr>
        <w:t>Source PDF:</w:t>
      </w:r>
      <w:r>
        <w:rPr>
          <w:rFonts w:ascii="Times New Roman" w:hAnsi="Times New Roman"/>
          <w:color w:val="000000"/>
          <w:sz w:val="24"/>
        </w:rPr>
        <w:t xml:space="preserve"> `2026-09-23-corrected-detail-outline-to-vii-e.pdf` (10 pages)</w:t>
      </w:r>
    </w:p>
    <w:p>
      <w:pPr>
        <w:pStyle w:val="ListBullet"/>
      </w:pPr>
      <w:r>
        <w:rPr>
          <w:rFonts w:ascii="Times New Roman" w:hAnsi="Times New Roman"/>
          <w:b/>
          <w:color w:val="000000"/>
          <w:sz w:val="24"/>
        </w:rPr>
        <w:t>Date:</w:t>
      </w:r>
      <w:r>
        <w:rPr>
          <w:rFonts w:ascii="Times New Roman" w:hAnsi="Times New Roman"/>
          <w:color w:val="000000"/>
          <w:sz w:val="24"/>
        </w:rPr>
        <w:t xml:space="preserve"> 2026-09-23</w:t>
      </w:r>
    </w:p>
    <w:p>
      <w:pPr>
        <w:pStyle w:val="ListBullet"/>
      </w:pPr>
      <w:r>
        <w:rPr>
          <w:rFonts w:ascii="Times New Roman" w:hAnsi="Times New Roman"/>
          <w:b/>
          <w:color w:val="000000"/>
          <w:sz w:val="24"/>
        </w:rPr>
        <w:t>Author:</w:t>
      </w:r>
      <w:r>
        <w:rPr>
          <w:rFonts w:ascii="Times New Roman" w:hAnsi="Times New Roman"/>
          <w:color w:val="000000"/>
          <w:sz w:val="24"/>
        </w:rPr>
        <w:t xml:space="preserve"> David Williams</w:t>
      </w:r>
    </w:p>
    <w:p>
      <w:pPr>
        <w:pStyle w:val="ListBullet"/>
      </w:pPr>
      <w:r>
        <w:rPr>
          <w:rFonts w:ascii="Times New Roman" w:hAnsi="Times New Roman"/>
          <w:b/>
          <w:color w:val="000000"/>
          <w:sz w:val="24"/>
        </w:rPr>
        <w:t>Note:</w:t>
      </w:r>
      <w:r>
        <w:rPr>
          <w:rFonts w:ascii="Times New Roman" w:hAnsi="Times New Roman"/>
          <w:color w:val="000000"/>
          <w:sz w:val="24"/>
        </w:rPr>
        <w:t xml:space="preserve"> Transcription of the scan. The PDF is a printout of the earlier 2026-09-15 transcription ("Hydrocarbon Migration &amp; Source-Rock Notes") with David Williams' red-ink hand corrections throughout: renumbered items, struck-through text, inserted words, and marginalia. Page 2 is a photograph of the back of page 1. Per the sender's email, this is the "corrected detail outline" going through section VII-E (the recipient already has VIII-A, Oil and Gas Seeps).</w:t>
      </w:r>
    </w:p>
    <w:p>
      <w:r>
        <w:rPr>
          <w:rFonts w:ascii="Times New Roman" w:hAnsi="Times New Roman"/>
          <w:color w:val="000000"/>
          <w:sz w:val="24"/>
        </w:rPr>
        <w:t>Conventions: `[struck: ...]` = text struck through (in red unless noted); `[inserted: ...]` = handwritten insertion; `[marg: ...]` / `[marginalia: ...]` = handwritten marginal notes; `[?]` = uncertain reading in the underlying transcription; `[illegible]` = unreadable.</w:t>
      </w:r>
    </w:p>
    <w:p>
      <w:pPr>
        <w:pStyle w:val="Heading1"/>
      </w:pPr>
      <w:r>
        <w:rPr>
          <w:rFonts w:ascii="Times New Roman" w:hAnsi="Times New Roman"/>
          <w:color w:val="000000"/>
          <w:sz w:val="24"/>
        </w:rPr>
        <w:t>Hydrocarbon Migration &amp; Source-Rock Notes</w:t>
      </w:r>
    </w:p>
    <w:p>
      <w:r>
        <w:rPr>
          <w:rFonts w:ascii="Times New Roman" w:hAnsi="Times New Roman"/>
          <w:color w:val="000000"/>
          <w:sz w:val="24"/>
        </w:rPr>
        <w:t>Transcription of a handwritten scan forwarded 2026-09-15 (Victoria Williams -&gt; David Williams -&gt; JD Longmire -&gt; thinx)</w:t>
      </w:r>
    </w:p>
    <w:p>
      <w:r>
        <w:rPr>
          <w:rFonts w:ascii="Times New Roman" w:hAnsi="Times New Roman"/>
          <w:color w:val="000000"/>
          <w:sz w:val="24"/>
        </w:rPr>
        <w:t>*Audience: technical*</w:t>
      </w:r>
    </w:p>
    <w:p>
      <w:pPr>
        <w:pStyle w:val="Heading2"/>
      </w:pPr>
      <w:r>
        <w:rPr>
          <w:rFonts w:ascii="Times New Roman" w:hAnsi="Times New Roman"/>
          <w:color w:val="000000"/>
          <w:sz w:val="24"/>
        </w:rPr>
        <w:t>I) Hydrocarbons That Had To Form In Place (p.1)</w:t>
      </w:r>
    </w:p>
    <w:p>
      <w:pPr>
        <w:pStyle w:val="Heading3"/>
      </w:pPr>
      <w:r>
        <w:rPr>
          <w:rFonts w:ascii="Times New Roman" w:hAnsi="Times New Roman"/>
          <w:color w:val="000000"/>
          <w:sz w:val="24"/>
        </w:rPr>
        <w:t>A) HC Source Rocks That Are Now Reservoir Rocks (Low Permeability)</w:t>
      </w:r>
    </w:p>
    <w:p>
      <w:pPr>
        <w:pStyle w:val="ListNumber"/>
      </w:pPr>
      <w:r>
        <w:rPr>
          <w:rFonts w:ascii="Times New Roman" w:hAnsi="Times New Roman"/>
          <w:color w:val="000000"/>
          <w:sz w:val="24"/>
        </w:rPr>
        <w:t>Bakken •</w:t>
      </w:r>
    </w:p>
    <w:p>
      <w:pPr>
        <w:pStyle w:val="ListNumber"/>
      </w:pPr>
      <w:r>
        <w:rPr>
          <w:rFonts w:ascii="Times New Roman" w:hAnsi="Times New Roman"/>
          <w:color w:val="000000"/>
          <w:sz w:val="24"/>
        </w:rPr>
        <w:t>Barnett •</w:t>
      </w:r>
    </w:p>
    <w:p>
      <w:pPr>
        <w:pStyle w:val="ListNumber"/>
      </w:pPr>
      <w:r>
        <w:rPr>
          <w:rFonts w:ascii="Times New Roman" w:hAnsi="Times New Roman"/>
          <w:color w:val="000000"/>
          <w:sz w:val="24"/>
        </w:rPr>
        <w:t>Brown Dense •</w:t>
      </w:r>
    </w:p>
    <w:p>
      <w:pPr>
        <w:pStyle w:val="ListNumber"/>
      </w:pPr>
      <w:r>
        <w:rPr>
          <w:rFonts w:ascii="Times New Roman" w:hAnsi="Times New Roman"/>
          <w:color w:val="000000"/>
          <w:sz w:val="24"/>
        </w:rPr>
        <w:t>Cherokee</w:t>
      </w:r>
    </w:p>
    <w:p>
      <w:pPr>
        <w:pStyle w:val="ListNumber"/>
      </w:pPr>
      <w:r>
        <w:rPr>
          <w:rFonts w:ascii="Times New Roman" w:hAnsi="Times New Roman"/>
          <w:color w:val="000000"/>
          <w:sz w:val="24"/>
        </w:rPr>
        <w:t>Eagleford •</w:t>
      </w:r>
    </w:p>
    <w:p>
      <w:pPr>
        <w:pStyle w:val="ListNumber"/>
      </w:pPr>
      <w:r>
        <w:rPr>
          <w:rFonts w:ascii="Times New Roman" w:hAnsi="Times New Roman"/>
          <w:color w:val="000000"/>
          <w:sz w:val="24"/>
        </w:rPr>
        <w:t>Fayetteville</w:t>
      </w:r>
    </w:p>
    <w:p>
      <w:pPr>
        <w:pStyle w:val="ListNumber"/>
      </w:pPr>
      <w:r>
        <w:rPr>
          <w:rFonts w:ascii="Times New Roman" w:hAnsi="Times New Roman"/>
          <w:color w:val="000000"/>
          <w:sz w:val="24"/>
        </w:rPr>
        <w:t>Haynesville</w:t>
      </w:r>
    </w:p>
    <w:p>
      <w:pPr>
        <w:pStyle w:val="ListNumber"/>
      </w:pPr>
      <w:r>
        <w:rPr>
          <w:rFonts w:ascii="Times New Roman" w:hAnsi="Times New Roman"/>
          <w:color w:val="000000"/>
          <w:sz w:val="24"/>
        </w:rPr>
        <w:t>Kimmeridge</w:t>
      </w:r>
    </w:p>
    <w:p>
      <w:pPr>
        <w:pStyle w:val="ListNumber"/>
      </w:pPr>
      <w:r>
        <w:rPr>
          <w:rFonts w:ascii="Times New Roman" w:hAnsi="Times New Roman"/>
          <w:color w:val="000000"/>
          <w:sz w:val="24"/>
        </w:rPr>
        <w:t>Lewis</w:t>
      </w:r>
    </w:p>
    <w:p>
      <w:pPr>
        <w:pStyle w:val="ListNumber"/>
      </w:pPr>
      <w:r>
        <w:rPr>
          <w:rFonts w:ascii="Times New Roman" w:hAnsi="Times New Roman"/>
          <w:color w:val="000000"/>
          <w:sz w:val="24"/>
        </w:rPr>
        <w:t>Mancos •</w:t>
      </w:r>
    </w:p>
    <w:p>
      <w:pPr>
        <w:pStyle w:val="ListNumber"/>
      </w:pPr>
      <w:r>
        <w:rPr>
          <w:rFonts w:ascii="Times New Roman" w:hAnsi="Times New Roman"/>
          <w:color w:val="000000"/>
          <w:sz w:val="24"/>
        </w:rPr>
        <w:t>Marcellus</w:t>
      </w:r>
    </w:p>
    <w:p>
      <w:pPr>
        <w:pStyle w:val="ListNumber"/>
      </w:pPr>
      <w:r>
        <w:rPr>
          <w:rFonts w:ascii="Times New Roman" w:hAnsi="Times New Roman"/>
          <w:color w:val="000000"/>
          <w:sz w:val="24"/>
        </w:rPr>
        <w:t>Monterey •</w:t>
      </w:r>
    </w:p>
    <w:p>
      <w:pPr>
        <w:pStyle w:val="ListNumber"/>
      </w:pPr>
      <w:r>
        <w:rPr>
          <w:rFonts w:ascii="Times New Roman" w:hAnsi="Times New Roman"/>
          <w:color w:val="000000"/>
          <w:sz w:val="24"/>
        </w:rPr>
        <w:t>Mowry</w:t>
      </w:r>
    </w:p>
    <w:p>
      <w:pPr>
        <w:pStyle w:val="ListNumber"/>
      </w:pPr>
      <w:r>
        <w:rPr>
          <w:rFonts w:ascii="Times New Roman" w:hAnsi="Times New Roman"/>
          <w:color w:val="000000"/>
          <w:sz w:val="24"/>
        </w:rPr>
        <w:t>Niobrara •</w:t>
      </w:r>
    </w:p>
    <w:p>
      <w:pPr>
        <w:pStyle w:val="ListNumber"/>
      </w:pPr>
      <w:r>
        <w:rPr>
          <w:rFonts w:ascii="Times New Roman" w:hAnsi="Times New Roman"/>
          <w:color w:val="000000"/>
          <w:sz w:val="24"/>
        </w:rPr>
        <w:t>Pearsall</w:t>
      </w:r>
    </w:p>
    <w:p>
      <w:pPr>
        <w:pStyle w:val="ListNumber"/>
      </w:pPr>
      <w:r>
        <w:rPr>
          <w:rFonts w:ascii="Times New Roman" w:hAnsi="Times New Roman"/>
          <w:color w:val="000000"/>
          <w:sz w:val="24"/>
        </w:rPr>
        <w:t>Sunniland •</w:t>
      </w:r>
    </w:p>
    <w:p>
      <w:pPr>
        <w:pStyle w:val="ListNumber"/>
      </w:pPr>
      <w:r>
        <w:rPr>
          <w:rFonts w:ascii="Times New Roman" w:hAnsi="Times New Roman"/>
          <w:color w:val="000000"/>
          <w:sz w:val="24"/>
        </w:rPr>
        <w:t>Tuscaloosa •</w:t>
      </w:r>
    </w:p>
    <w:p>
      <w:pPr>
        <w:pStyle w:val="ListNumber"/>
      </w:pPr>
      <w:r>
        <w:rPr>
          <w:rFonts w:ascii="Times New Roman" w:hAnsi="Times New Roman"/>
          <w:color w:val="000000"/>
          <w:sz w:val="24"/>
        </w:rPr>
        <w:t>Utica–Point Pleasant •</w:t>
      </w:r>
    </w:p>
    <w:p>
      <w:pPr>
        <w:pStyle w:val="ListNumber"/>
      </w:pPr>
      <w:r>
        <w:rPr>
          <w:rFonts w:ascii="Times New Roman" w:hAnsi="Times New Roman"/>
          <w:color w:val="000000"/>
          <w:sz w:val="24"/>
        </w:rPr>
        <w:t>Vaca Muerta •</w:t>
      </w:r>
    </w:p>
    <w:p>
      <w:pPr>
        <w:pStyle w:val="ListNumber"/>
      </w:pPr>
      <w:r>
        <w:rPr>
          <w:rFonts w:ascii="Times New Roman" w:hAnsi="Times New Roman"/>
          <w:color w:val="000000"/>
          <w:sz w:val="24"/>
        </w:rPr>
        <w:t>Woodford •</w:t>
      </w:r>
    </w:p>
    <w:p>
      <w:pPr>
        <w:pStyle w:val="ListNumber"/>
      </w:pPr>
      <w:r>
        <w:rPr>
          <w:rFonts w:ascii="Times New Roman" w:hAnsi="Times New Roman"/>
          <w:color w:val="000000"/>
          <w:sz w:val="24"/>
        </w:rPr>
        <w:t>Wolfcamp Shale, Bonespring &amp; Spraberry</w:t>
      </w:r>
    </w:p>
    <w:p>
      <w:r>
        <w:rPr>
          <w:rFonts w:ascii="Times New Roman" w:hAnsi="Times New Roman"/>
          <w:color w:val="000000"/>
          <w:sz w:val="24"/>
        </w:rPr>
        <w:t>(• marks appear next to roughly half the entries in the original — likely flagging entries used elsewhere, e.g. 'list II below.)</w:t>
      </w:r>
    </w:p>
    <w:p>
      <w:r>
        <w:rPr>
          <w:rFonts w:ascii="Times New Roman" w:hAnsi="Times New Roman"/>
          <w:color w:val="000000"/>
          <w:sz w:val="24"/>
        </w:rPr>
        <w:t>[marginalia: sub-heading marker handwritten in red as "3)"]</w:t>
      </w:r>
    </w:p>
    <w:p>
      <w:pPr>
        <w:pStyle w:val="Heading3"/>
      </w:pPr>
      <w:r>
        <w:rPr>
          <w:rFonts w:ascii="Times New Roman" w:hAnsi="Times New Roman"/>
          <w:color w:val="000000"/>
          <w:sz w:val="24"/>
        </w:rPr>
        <w:t>3) Isolated Sand Lenses — Completely Encased By Shales</w:t>
      </w:r>
    </w:p>
    <w:p>
      <w:pPr>
        <w:pStyle w:val="ListBullet"/>
      </w:pPr>
      <w:r>
        <w:rPr>
          <w:rFonts w:ascii="Times New Roman" w:hAnsi="Times New Roman"/>
          <w:color w:val="000000"/>
          <w:sz w:val="24"/>
        </w:rPr>
        <w:t>[struck: 22.] San Juan Basin [red ink:] – Gallup SS, Tocito SS, El Vado SS</w:t>
      </w:r>
    </w:p>
    <w:p>
      <w:pPr>
        <w:pStyle w:val="ListBullet"/>
      </w:pPr>
      <w:r>
        <w:rPr>
          <w:rFonts w:ascii="Times New Roman" w:hAnsi="Times New Roman"/>
          <w:color w:val="000000"/>
          <w:sz w:val="24"/>
        </w:rPr>
        <w:t>[struck: 23.] DJ Basin, [struck: Powder River Basin, Muddy SS]</w:t>
      </w:r>
    </w:p>
    <w:p>
      <w:pPr>
        <w:pStyle w:val="ListBullet"/>
      </w:pPr>
      <w:r>
        <w:rPr>
          <w:rFonts w:ascii="Times New Roman" w:hAnsi="Times New Roman"/>
          <w:color w:val="000000"/>
          <w:sz w:val="24"/>
        </w:rPr>
        <w:t>[struck: 24.] Kansas &amp; Eastern Oklahoma, [struck: Cherokee SS]</w:t>
      </w:r>
    </w:p>
    <w:p>
      <w:r>
        <w:rPr>
          <w:rFonts w:ascii="Times New Roman" w:hAnsi="Times New Roman"/>
          <w:color w:val="000000"/>
          <w:sz w:val="24"/>
        </w:rPr>
        <w:t>[red handwriting:]</w:t>
      </w:r>
    </w:p>
    <w:p>
      <w:r>
        <w:rPr>
          <w:rFonts w:ascii="Times New Roman" w:hAnsi="Times New Roman"/>
          <w:color w:val="000000"/>
          <w:sz w:val="24"/>
        </w:rPr>
        <w:t>3 Powder River Basin – Muddy SS</w:t>
      </w:r>
    </w:p>
    <w:p>
      <w:r>
        <w:rPr>
          <w:rFonts w:ascii="Times New Roman" w:hAnsi="Times New Roman"/>
          <w:color w:val="000000"/>
          <w:sz w:val="24"/>
        </w:rPr>
        <w:t>5 Delaware Basin - Atoka LS, Morrow SS</w:t>
      </w:r>
    </w:p>
    <w:p>
      <w:r>
        <w:rPr>
          <w:rFonts w:ascii="Times New Roman" w:hAnsi="Times New Roman"/>
          <w:color w:val="000000"/>
          <w:sz w:val="24"/>
        </w:rPr>
        <w:t>6 Michigan – Shoestring SS</w:t>
      </w:r>
    </w:p>
    <w:p>
      <w:r>
        <w:rPr>
          <w:rFonts w:ascii="Times New Roman" w:hAnsi="Times New Roman"/>
          <w:color w:val="000000"/>
          <w:sz w:val="24"/>
        </w:rPr>
        <w:t>7 Colorado &amp; Wyoming - Fractured Niobrara Shale</w:t>
      </w:r>
    </w:p>
    <w:p>
      <w:pPr>
        <w:pStyle w:val="Heading2"/>
      </w:pPr>
      <w:r>
        <w:rPr>
          <w:rFonts w:ascii="Times New Roman" w:hAnsi="Times New Roman"/>
          <w:color w:val="000000"/>
          <w:sz w:val="24"/>
        </w:rPr>
        <w:t>[Page 2 — photograph of the back of page 1; red handwriting]</w:t>
      </w:r>
    </w:p>
    <w:p>
      <w:pPr>
        <w:pStyle w:val="ListNumber"/>
      </w:pPr>
      <w:r>
        <w:rPr>
          <w:rFonts w:ascii="Times New Roman" w:hAnsi="Times New Roman"/>
          <w:color w:val="000000"/>
          <w:sz w:val="24"/>
        </w:rPr>
        <w:t>Pennsylvania, West Virginia, &amp; Ohio</w:t>
      </w:r>
    </w:p>
    <w:p>
      <w:pPr>
        <w:pStyle w:val="ListNumber"/>
      </w:pPr>
      <w:r>
        <w:rPr>
          <w:rFonts w:ascii="Times New Roman" w:hAnsi="Times New Roman"/>
          <w:color w:val="000000"/>
          <w:sz w:val="24"/>
        </w:rPr>
        <w:t>Michigan – Silurian Reefs</w:t>
      </w:r>
    </w:p>
    <w:p>
      <w:pPr>
        <w:pStyle w:val="Heading2"/>
      </w:pPr>
      <w:r>
        <w:rPr>
          <w:rFonts w:ascii="Times New Roman" w:hAnsi="Times New Roman"/>
          <w:color w:val="000000"/>
          <w:sz w:val="24"/>
        </w:rPr>
        <w:t>[Page 3]</w:t>
      </w:r>
    </w:p>
    <w:p>
      <w:pPr>
        <w:pStyle w:val="ListBullet"/>
      </w:pPr>
      <w:r>
        <w:rPr>
          <w:rFonts w:ascii="Times New Roman" w:hAnsi="Times New Roman"/>
          <w:color w:val="000000"/>
          <w:sz w:val="24"/>
        </w:rPr>
        <w:t>4. [struck: 25.] Delaware Basin (Bone Springs [?]), Atoka LS &amp; Morrow SS</w:t>
      </w:r>
    </w:p>
    <w:p>
      <w:pPr>
        <w:pStyle w:val="ListBullet"/>
      </w:pPr>
      <w:r>
        <w:rPr>
          <w:rFonts w:ascii="Times New Roman" w:hAnsi="Times New Roman"/>
          <w:color w:val="000000"/>
          <w:sz w:val="24"/>
        </w:rPr>
        <w:t>5. [struck: 26.] Michigan, Shoestring SS</w:t>
      </w:r>
    </w:p>
    <w:p>
      <w:pPr>
        <w:pStyle w:val="ListBullet"/>
      </w:pPr>
      <w:r>
        <w:rPr>
          <w:rFonts w:ascii="Times New Roman" w:hAnsi="Times New Roman"/>
          <w:color w:val="000000"/>
          <w:sz w:val="24"/>
        </w:rPr>
        <w:t>6. [struck: 27.] Colorado, Wyoming, Fractured Niobrara Shale</w:t>
      </w:r>
    </w:p>
    <w:p>
      <w:pPr>
        <w:pStyle w:val="ListBullet"/>
      </w:pPr>
      <w:r>
        <w:rPr>
          <w:rFonts w:ascii="Times New Roman" w:hAnsi="Times New Roman"/>
          <w:color w:val="000000"/>
          <w:sz w:val="24"/>
        </w:rPr>
        <w:t>7. [struck: 28.] Pennsylvania, West VA &amp; Ohio, Many SS</w:t>
      </w:r>
    </w:p>
    <w:p>
      <w:pPr>
        <w:pStyle w:val="ListBullet"/>
      </w:pPr>
      <w:r>
        <w:rPr>
          <w:rFonts w:ascii="Times New Roman" w:hAnsi="Times New Roman"/>
          <w:color w:val="000000"/>
          <w:sz w:val="24"/>
        </w:rPr>
        <w:t>8. [struck: 29.] Michigan, Silurian Reefs</w:t>
      </w:r>
    </w:p>
    <w:p>
      <w:r>
        <w:rPr>
          <w:rFonts w:ascii="Times New Roman" w:hAnsi="Times New Roman"/>
          <w:color w:val="000000"/>
          <w:sz w:val="24"/>
        </w:rPr>
        <w:t>(numbering in the original runs 1–9 but two items are bracketed together under one number — transcribed here as closely as legible.)</w:t>
      </w:r>
    </w:p>
    <w:p>
      <w:pPr>
        <w:pStyle w:val="Heading3"/>
      </w:pPr>
      <w:r>
        <w:rPr>
          <w:rFonts w:ascii="Times New Roman" w:hAnsi="Times New Roman"/>
          <w:color w:val="000000"/>
          <w:sz w:val="24"/>
        </w:rPr>
        <w:t>I) continued — narrative (p.2–3)</w:t>
      </w:r>
    </w:p>
    <w:p>
      <w:r>
        <w:rPr>
          <w:rFonts w:ascii="Times New Roman" w:hAnsi="Times New Roman"/>
          <w:color w:val="000000"/>
          <w:sz w:val="24"/>
        </w:rPr>
        <w:t>Recent advances in the technology of horizontal drilling coupled with multistage hydraulic fracture stimulation has resulted in major oil and gas production increases in the United States. This technology is also being applied in other countries such as Canada, China and Argentina but on a much smaller scale. The wells are being drilled in what has become known as "unconventional shales." These shales are really a mix of shales (clay size particles), siltstones (silt size particles), sandstones (sand size particles) and carbonates. These formations have been drilled through by hundreds of thousands of wells in the past and were the large majority of the known and suspected source rocks that sourced the oil and gas of most of the conventional oil and gas production fields in these areas.</w:t>
      </w:r>
    </w:p>
    <w:p>
      <w:r>
        <w:rPr>
          <w:rFonts w:ascii="Times New Roman" w:hAnsi="Times New Roman"/>
          <w:color w:val="000000"/>
          <w:sz w:val="24"/>
        </w:rPr>
        <w:t>The pores in these source rocks are so small (1nm to 100nm, .001 to 0.1mm) and the flow paths are so tortuous that these rocks have permeabilities in the same (10–100 nanodarcy) range as most seals on overpressured reservoirs. [struck: "on unconventional/conventional reservoirs"] This is why average recoveries are so low — 5 to 10% in gas shales and 2 to 7% in oil shales — even with horizontal wells of 1 to 2 miles in length with multistage fracture treatments using in excess of 20 million pounds of sand.</w:t>
      </w:r>
    </w:p>
    <w:p>
      <w:r>
        <w:rPr>
          <w:rFonts w:ascii="Times New Roman" w:hAnsi="Times New Roman"/>
          <w:color w:val="000000"/>
          <w:sz w:val="24"/>
        </w:rPr>
        <w:t>This proves that these hydrocarbons had to originate in-situ in these source rocks and could not have migrated into these rocks. It also makes it highly unlikely that any primary migration of hydrocarbons out of these rocks has occurred [struck: "especially"] at current permeabilities. Migration had to take place prior to large-scale compaction and diagenesis taking place, when they had much larger permeabilities (100 to 1000 md or more). The only way this could occur is with very rapid rates of deposition that would allow the source rocks to reach the depths and temperatures required for major hydrocarbon generation prior to and during compaction.</w:t>
      </w:r>
    </w:p>
    <w:p>
      <w:r>
        <w:rPr>
          <w:rFonts w:ascii="Times New Roman" w:hAnsi="Times New Roman"/>
          <w:color w:val="000000"/>
          <w:sz w:val="24"/>
        </w:rPr>
        <w:t>Primary oil migration could then occur while large volumes of pore water was being expelled by the compaction process. The source rocks and surrounding formations would still have significant permeabilities that would allow both vertical and long-distance secondary migration into traps formed by the time of migration. Traps formed after migration occurred would therefore be barren of hydrocarbons. Many examples have been tested. See section VII.E.</w:t>
      </w:r>
    </w:p>
    <w:p>
      <w:pPr>
        <w:pStyle w:val="Heading2"/>
      </w:pPr>
      <w:r>
        <w:rPr>
          <w:rFonts w:ascii="Times New Roman" w:hAnsi="Times New Roman"/>
          <w:color w:val="000000"/>
          <w:sz w:val="24"/>
        </w:rPr>
        <w:t>[Page 4]</w:t>
      </w:r>
    </w:p>
    <w:p>
      <w:pPr>
        <w:pStyle w:val="Heading3"/>
      </w:pPr>
      <w:r>
        <w:rPr>
          <w:rFonts w:ascii="Times New Roman" w:hAnsi="Times New Roman"/>
          <w:color w:val="000000"/>
          <w:sz w:val="24"/>
        </w:rPr>
        <w:t>Mississippian Barnett Shale (p.4–6)</w:t>
      </w:r>
    </w:p>
    <w:p>
      <w:r>
        <w:rPr>
          <w:rFonts w:ascii="Times New Roman" w:hAnsi="Times New Roman"/>
          <w:color w:val="000000"/>
          <w:sz w:val="24"/>
        </w:rPr>
        <w:t>[marg, top of p.4: ") A) 2 &amp; II) 1" — cross-reference to the Barnett entries in lists I)A and II) above/below]</w:t>
      </w:r>
    </w:p>
    <w:p>
      <w:r>
        <w:rPr>
          <w:rFonts w:ascii="Times New Roman" w:hAnsi="Times New Roman"/>
          <w:color w:val="000000"/>
          <w:sz w:val="24"/>
        </w:rPr>
        <w:t>The Mississippian Barnett Shale is an unconventional gas play in the Bend Arch – Fort Worth Basin of Texas. It includes parts of the Dallas–Fort Worth metroplex area. Exploration and production of oil and gas began in the early 1900's. Prior to 1998 [marg: "and amounted to approximately 2 billion bbl oil and 7 TCF of gas"] the production was mostly from conventional reservoirs ranging in age from Ordovician to Permian. Detailed biomarker and light hydrocarbon geochemistry confirm that the marine Mississippian Barnett Shale is the primary source rock for petroleum in the Fort Worth Basin (Hill, Jarvie &amp; others 2007). Gases in the Fort Worth Basin are thermogenic in origin and appear to be cogenerated with oils from the Barnett Shale, although some gas may also originate by oil cracking. The gases appear to be stratigraphically segregated — younger reservoirs contain less mature gas and older reservoirs contain more mature gas, except in the Pennsylvanian Bend Group (Hill, Jarvie, others 2007). This segregation of gases indicates multiple or continuous migration times. [marg *: "It is highly unlikely that this migration took place [struck: before] [red ink:] After compaction and diagenesis reduced the permeability of the [marginalia: left margin, handwritten with arrow: "Barnett Shale ⟶ B.S."] down to the current nanodarcy range."]</w:t>
      </w:r>
    </w:p>
    <w:p>
      <w:r>
        <w:rPr>
          <w:rFonts w:ascii="Times New Roman" w:hAnsi="Times New Roman"/>
          <w:color w:val="000000"/>
          <w:sz w:val="24"/>
        </w:rPr>
        <w:t>Plots of gas chromatograph results for oils derived from various portions of the basin suggest a common source with differences in maturation accounting for the specific range of values. Oils derived from the Barnett from many different locations and with widely differing levels of maturity show highly similar biomarker signatures (Figure 5-5, *Petroleum Frontiers*) (Jarvie et al. 2001), indicating that fingerprinting has established the Barnett as the source for oils produced from the following intervals:</w:t>
      </w:r>
    </w:p>
    <w:p>
      <w:pPr>
        <w:pStyle w:val="ListNumber"/>
      </w:pPr>
      <w:r>
        <w:rPr>
          <w:rFonts w:ascii="Times New Roman" w:hAnsi="Times New Roman"/>
          <w:color w:val="000000"/>
          <w:sz w:val="24"/>
        </w:rPr>
        <w:t>Ordovician: Ellenberger, Viola</w:t>
      </w:r>
    </w:p>
    <w:p>
      <w:pPr>
        <w:pStyle w:val="ListNumber"/>
      </w:pPr>
      <w:r>
        <w:rPr>
          <w:rFonts w:ascii="Times New Roman" w:hAnsi="Times New Roman"/>
          <w:color w:val="000000"/>
          <w:sz w:val="24"/>
        </w:rPr>
        <w:t>Mississippian: Chappel, Barnett</w:t>
      </w:r>
    </w:p>
    <w:p>
      <w:pPr>
        <w:pStyle w:val="ListNumber"/>
      </w:pPr>
      <w:r>
        <w:rPr>
          <w:rFonts w:ascii="Times New Roman" w:hAnsi="Times New Roman"/>
          <w:color w:val="000000"/>
          <w:sz w:val="24"/>
        </w:rPr>
        <w:t>Pennsylvanian: Caddo, Canyon, Bend Conglomerate, Flippen, Gardner, Harry Key Limestone, Hodge Edge [?], Hoxie and Moran</w:t>
      </w:r>
    </w:p>
    <w:p>
      <w:r>
        <w:rPr>
          <w:rFonts w:ascii="Times New Roman" w:hAnsi="Times New Roman"/>
          <w:color w:val="000000"/>
          <w:sz w:val="24"/>
        </w:rPr>
        <w:t>The Barnett Shale is an unconventional reservoir with low porosity and very low permeability. Porosity in productive siliceous shale intervals averages 5 to 6%, with permeabilities measured in the [inserted: 0.1 to 1] nanodarcy range. For comparison, tight sand reservoirs have permeabilities of .01 to .1 millidarcies (equal to 10,000 to 100,000 nanodarcy). To put it another way, the permeability of a tight sand is 4 to 5 orders of magnitude higher than the Barnett Shale. [struck: "a tight gas sand has 4 to 5 orders [higher]"]</w:t>
      </w:r>
    </w:p>
    <w:p>
      <w:r>
        <w:rPr>
          <w:rFonts w:ascii="Times New Roman" w:hAnsi="Times New Roman"/>
          <w:color w:val="000000"/>
          <w:sz w:val="24"/>
        </w:rPr>
        <w:t>According to Hill, Jarvie et al. (2007), approximately [inserted: 3+] [marginalia: red "324" handwritten above the line] Bcf per section has been expelled from the Barnett Shale, either in the form of gas or oil equivalent. This indicates an expulsion efficiency of about 60%. [marg *: "It is highly unlikely that any expulsion has taken place under the current conditions of nanodarcy permeabilities."] They also state that a net porosity increase of 4.3 to 4.6% results from the conversion of kerogen to hydrocarbons. This provides a considerable part of the known porosity of the</w:t>
      </w:r>
    </w:p>
    <w:p>
      <w:pPr>
        <w:pStyle w:val="Heading2"/>
      </w:pPr>
      <w:r>
        <w:rPr>
          <w:rFonts w:ascii="Times New Roman" w:hAnsi="Times New Roman"/>
          <w:color w:val="000000"/>
          <w:sz w:val="24"/>
        </w:rPr>
        <w:t>[Page 5]</w:t>
      </w:r>
    </w:p>
    <w:p>
      <w:r>
        <w:rPr>
          <w:rFonts w:ascii="Times New Roman" w:hAnsi="Times New Roman"/>
          <w:color w:val="000000"/>
          <w:sz w:val="24"/>
        </w:rPr>
        <w:t>Barnett Shale and results [marg: "(as a consequence)"] in a multiplicity of compartmentalized microreservoirs. Subsequently, to achieve gas flow in Barnett Shale wells, rigorous stimulation is required to rupture these microreservoir compartments.</w:t>
      </w:r>
    </w:p>
    <w:p>
      <w:pPr>
        <w:pStyle w:val="Heading3"/>
      </w:pPr>
      <w:r>
        <w:rPr>
          <w:rFonts w:ascii="Times New Roman" w:hAnsi="Times New Roman"/>
          <w:color w:val="000000"/>
          <w:sz w:val="24"/>
        </w:rPr>
        <w:t>Miocene Age — Monterey Shale (p.7)</w:t>
      </w:r>
    </w:p>
    <w:p>
      <w:r>
        <w:rPr>
          <w:rFonts w:ascii="Times New Roman" w:hAnsi="Times New Roman"/>
          <w:color w:val="000000"/>
          <w:sz w:val="24"/>
        </w:rPr>
        <w:t>[marg: ") A) 12)"]</w:t>
      </w:r>
    </w:p>
    <w:p>
      <w:r>
        <w:rPr>
          <w:rFonts w:ascii="Times New Roman" w:hAnsi="Times New Roman"/>
          <w:color w:val="000000"/>
          <w:sz w:val="24"/>
        </w:rPr>
        <w:t>The Miocene-Monterey Shale, long known as the critical source rock in California, also includes significant fractured chert &amp; porous diatomite reservoirs (5). This formation has been estimated to contain more than 500 billion barrels of original oil-in-place (1).</w:t>
      </w:r>
    </w:p>
    <w:p>
      <w:r>
        <w:rPr>
          <w:rFonts w:ascii="Times New Roman" w:hAnsi="Times New Roman"/>
          <w:color w:val="000000"/>
          <w:sz w:val="24"/>
        </w:rPr>
        <w:t>Production from the Monterey Shale actually began in the Santa Maria Basin in 1900. The Monterey Formation is probably the principal source rock in the Santa Maria Basin as there are no other rocks with good source characteristics in the basin (4).</w:t>
      </w:r>
    </w:p>
    <w:p>
      <w:r>
        <w:rPr>
          <w:rFonts w:ascii="Times New Roman" w:hAnsi="Times New Roman"/>
          <w:color w:val="000000"/>
          <w:sz w:val="24"/>
        </w:rPr>
        <w:t>The Monterey Shale's potential as a source rock has outshone its potential as a reservoir rock for decades throughout the state of California, as companies began developing such mammoth fields as Midway-Sunset, South Belridge, Kern River, Cymric and Elk Hills. It is estimated that 38 billion barrels of oil has been produced from fields relying on the Monterey as source rock (2).</w:t>
      </w:r>
    </w:p>
    <w:p>
      <w:pPr>
        <w:pStyle w:val="Heading3"/>
      </w:pPr>
      <w:r>
        <w:rPr>
          <w:rFonts w:ascii="Times New Roman" w:hAnsi="Times New Roman"/>
          <w:color w:val="000000"/>
          <w:sz w:val="24"/>
        </w:rPr>
        <w:t>II) Migrated Hydrocarbons That Came From Tight Source Rocks — That Still Contain Large Volumes of HC's (now are low-k reservoir rocks) (p.8)</w:t>
      </w:r>
    </w:p>
    <w:p>
      <w:pPr>
        <w:pStyle w:val="ListBullet"/>
      </w:pPr>
      <w:r>
        <w:rPr>
          <w:rFonts w:ascii="Times New Roman" w:hAnsi="Times New Roman"/>
          <w:color w:val="000000"/>
          <w:sz w:val="24"/>
        </w:rPr>
        <w:t>1. [struck: 33.] Barnett sourced •</w:t>
      </w:r>
    </w:p>
    <w:p>
      <w:pPr>
        <w:pStyle w:val="ListBullet"/>
      </w:pPr>
      <w:r>
        <w:rPr>
          <w:rFonts w:ascii="Times New Roman" w:hAnsi="Times New Roman"/>
          <w:color w:val="000000"/>
          <w:sz w:val="24"/>
        </w:rPr>
        <w:t>2. [struck: 34.] Brown Dense sourced the Smackover •</w:t>
      </w:r>
    </w:p>
    <w:p>
      <w:pPr>
        <w:pStyle w:val="ListBullet"/>
      </w:pPr>
      <w:r>
        <w:rPr>
          <w:rFonts w:ascii="Times New Roman" w:hAnsi="Times New Roman"/>
          <w:color w:val="000000"/>
          <w:sz w:val="24"/>
        </w:rPr>
        <w:t>3. [struck: 35.] Eagleford sourced the Austin Chalk</w:t>
      </w:r>
    </w:p>
    <w:p>
      <w:pPr>
        <w:pStyle w:val="ListBullet"/>
      </w:pPr>
      <w:r>
        <w:rPr>
          <w:rFonts w:ascii="Times New Roman" w:hAnsi="Times New Roman"/>
          <w:color w:val="000000"/>
          <w:sz w:val="24"/>
        </w:rPr>
        <w:t>4. [struck: 36.] Mancos sourced the Gallup Sandstone</w:t>
      </w:r>
    </w:p>
    <w:p>
      <w:pPr>
        <w:pStyle w:val="ListBullet"/>
      </w:pPr>
      <w:r>
        <w:rPr>
          <w:rFonts w:ascii="Times New Roman" w:hAnsi="Times New Roman"/>
          <w:color w:val="000000"/>
          <w:sz w:val="24"/>
        </w:rPr>
        <w:t>5. [struck: 37.] Monterey sourced most of California •</w:t>
      </w:r>
    </w:p>
    <w:p>
      <w:pPr>
        <w:pStyle w:val="ListBullet"/>
      </w:pPr>
      <w:r>
        <w:rPr>
          <w:rFonts w:ascii="Times New Roman" w:hAnsi="Times New Roman"/>
          <w:color w:val="000000"/>
          <w:sz w:val="24"/>
        </w:rPr>
        <w:t>6. [struck: 38.] Sunniland sourced •</w:t>
      </w:r>
    </w:p>
    <w:p>
      <w:pPr>
        <w:pStyle w:val="ListBullet"/>
      </w:pPr>
      <w:r>
        <w:rPr>
          <w:rFonts w:ascii="Times New Roman" w:hAnsi="Times New Roman"/>
          <w:color w:val="000000"/>
          <w:sz w:val="24"/>
        </w:rPr>
        <w:t>7. [struck: 39.] Tuscaloosa sourced •</w:t>
      </w:r>
    </w:p>
    <w:p>
      <w:pPr>
        <w:pStyle w:val="ListBullet"/>
      </w:pPr>
      <w:r>
        <w:rPr>
          <w:rFonts w:ascii="Times New Roman" w:hAnsi="Times New Roman"/>
          <w:color w:val="000000"/>
          <w:sz w:val="24"/>
        </w:rPr>
        <w:t>8. [struck: 40.] Utica–Pt. Pleasant sourced •</w:t>
      </w:r>
    </w:p>
    <w:p>
      <w:pPr>
        <w:pStyle w:val="ListBullet"/>
      </w:pPr>
      <w:r>
        <w:rPr>
          <w:rFonts w:ascii="Times New Roman" w:hAnsi="Times New Roman"/>
          <w:color w:val="000000"/>
          <w:sz w:val="24"/>
        </w:rPr>
        <w:t>9. [struck: 41.] Woodford sourced</w:t>
      </w:r>
    </w:p>
    <w:p>
      <w:pPr>
        <w:pStyle w:val="ListBullet"/>
      </w:pPr>
      <w:r>
        <w:rPr>
          <w:rFonts w:ascii="Times New Roman" w:hAnsi="Times New Roman"/>
          <w:color w:val="000000"/>
          <w:sz w:val="24"/>
        </w:rPr>
        <w:t>10. [struck: 42.] Mississippi Lime •</w:t>
      </w:r>
    </w:p>
    <w:p>
      <w:pPr>
        <w:pStyle w:val="Heading2"/>
      </w:pPr>
      <w:r>
        <w:rPr>
          <w:rFonts w:ascii="Times New Roman" w:hAnsi="Times New Roman"/>
          <w:color w:val="000000"/>
          <w:sz w:val="24"/>
        </w:rPr>
        <w:t>[Page 6]</w:t>
      </w:r>
    </w:p>
    <w:p>
      <w:pPr>
        <w:pStyle w:val="Heading3"/>
      </w:pPr>
      <w:r>
        <w:rPr>
          <w:rFonts w:ascii="Times New Roman" w:hAnsi="Times New Roman"/>
          <w:color w:val="000000"/>
          <w:sz w:val="24"/>
        </w:rPr>
        <w:t>III) Major Sand Injectites &amp; Re-Mobilization (p.9–10)</w:t>
      </w:r>
    </w:p>
    <w:p>
      <w:r>
        <w:rPr>
          <w:rFonts w:ascii="Times New Roman" w:hAnsi="Times New Roman"/>
          <w:color w:val="000000"/>
          <w:sz w:val="24"/>
        </w:rPr>
        <w:t>[marginalia: red "A)" retraced over the printed sub-heading marker]</w:t>
      </w:r>
    </w:p>
    <w:p>
      <w:r>
        <w:rPr>
          <w:rFonts w:ascii="Times New Roman" w:hAnsi="Times New Roman"/>
          <w:color w:val="000000"/>
          <w:sz w:val="24"/>
        </w:rPr>
        <w:t>#### A) Associated With Hydrocarbons</w:t>
      </w:r>
    </w:p>
    <w:p>
      <w:pPr>
        <w:pStyle w:val="ListBullet"/>
      </w:pPr>
      <w:r>
        <w:rPr>
          <w:rFonts w:ascii="Times New Roman" w:hAnsi="Times New Roman"/>
          <w:color w:val="000000"/>
          <w:sz w:val="24"/>
        </w:rPr>
        <w:t>1. [struck: 43.] Large Accumulations of Hydrocarbons [marginalia: red check mark] North Sea: Alba, Balder, Cecile, Gryphon, Harding Prospect, Jotun, &amp; Sleipner [marginalia: red check mark] Midland Valley, Scotland — Oil Shale Group (Dinantian)</w:t>
      </w:r>
    </w:p>
    <w:p>
      <w:pPr>
        <w:pStyle w:val="ListBullet"/>
      </w:pPr>
      <w:r>
        <w:rPr>
          <w:rFonts w:ascii="Times New Roman" w:hAnsi="Times New Roman"/>
          <w:color w:val="000000"/>
          <w:sz w:val="24"/>
        </w:rPr>
        <w:t>2. [struck: 44.] Early Oil Formation &amp; Migration Associated With Sand Injectites — example VIII) A) 1: Phillips (1990), Thompsons &amp; others (1999) [?]</w:t>
      </w:r>
    </w:p>
    <w:p>
      <w:r>
        <w:rPr>
          <w:rFonts w:ascii="Times New Roman" w:hAnsi="Times New Roman"/>
          <w:color w:val="000000"/>
          <w:sz w:val="24"/>
        </w:rPr>
        <w:t>#### B) Large Sand Injectites Not Directly Associated With Oil and Gas</w:t>
      </w:r>
    </w:p>
    <w:p>
      <w:pPr>
        <w:pStyle w:val="ListBullet"/>
      </w:pPr>
      <w:r>
        <w:rPr>
          <w:rFonts w:ascii="Times New Roman" w:hAnsi="Times New Roman"/>
          <w:color w:val="000000"/>
          <w:sz w:val="24"/>
        </w:rPr>
        <w:t>1. [struck: 45.] Malloy Slope — Norwegian Margin</w:t>
      </w:r>
    </w:p>
    <w:p>
      <w:pPr>
        <w:pStyle w:val="ListBullet"/>
      </w:pPr>
      <w:r>
        <w:rPr>
          <w:rFonts w:ascii="Times New Roman" w:hAnsi="Times New Roman"/>
          <w:color w:val="000000"/>
          <w:sz w:val="24"/>
        </w:rPr>
        <w:t>2. [struck: 46.] Harcela [?] Formation — East Greenland</w:t>
      </w:r>
    </w:p>
    <w:p>
      <w:pPr>
        <w:pStyle w:val="ListBullet"/>
      </w:pPr>
      <w:r>
        <w:rPr>
          <w:rFonts w:ascii="Times New Roman" w:hAnsi="Times New Roman"/>
          <w:color w:val="000000"/>
          <w:sz w:val="24"/>
        </w:rPr>
        <w:t>3. [struck: 47.] Miocene — Santa Cruz, California</w:t>
      </w:r>
    </w:p>
    <w:p>
      <w:pPr>
        <w:pStyle w:val="ListBullet"/>
      </w:pPr>
      <w:r>
        <w:rPr>
          <w:rFonts w:ascii="Times New Roman" w:hAnsi="Times New Roman"/>
          <w:color w:val="000000"/>
          <w:sz w:val="24"/>
        </w:rPr>
        <w:t>4. [struck: 48.] Vicontian [?] Aptian — SE France</w:t>
      </w:r>
    </w:p>
    <w:p>
      <w:pPr>
        <w:pStyle w:val="ListBullet"/>
      </w:pPr>
      <w:r>
        <w:rPr>
          <w:rFonts w:ascii="Times New Roman" w:hAnsi="Times New Roman"/>
          <w:color w:val="000000"/>
          <w:sz w:val="24"/>
        </w:rPr>
        <w:t>5. [struck: 49.] Early Paleocene — Panoche &amp; Jumay [?], Central California</w:t>
      </w:r>
    </w:p>
    <w:p>
      <w:pPr>
        <w:pStyle w:val="ListBullet"/>
      </w:pPr>
      <w:r>
        <w:rPr>
          <w:rFonts w:ascii="Times New Roman" w:hAnsi="Times New Roman"/>
          <w:color w:val="000000"/>
          <w:sz w:val="24"/>
        </w:rPr>
        <w:t>6. [struck: 50.] Cero Toro — Magallanes Basin, So. Chile</w:t>
      </w:r>
    </w:p>
    <w:p>
      <w:pPr>
        <w:pStyle w:val="ListBullet"/>
      </w:pPr>
      <w:r>
        <w:rPr>
          <w:rFonts w:ascii="Times New Roman" w:hAnsi="Times New Roman"/>
          <w:color w:val="000000"/>
          <w:sz w:val="24"/>
        </w:rPr>
        <w:t>7. [struck: 51.] Jesnus Formation — Marathon Basin, TX</w:t>
      </w:r>
    </w:p>
    <w:p>
      <w:pPr>
        <w:pStyle w:val="ListBullet"/>
      </w:pPr>
      <w:r>
        <w:rPr>
          <w:rFonts w:ascii="Times New Roman" w:hAnsi="Times New Roman"/>
          <w:color w:val="000000"/>
          <w:sz w:val="24"/>
        </w:rPr>
        <w:t>8. [struck: 52.] Jurassic Eolian — Colorado Plateau</w:t>
      </w:r>
    </w:p>
    <w:p>
      <w:r>
        <w:rPr>
          <w:rFonts w:ascii="Times New Roman" w:hAnsi="Times New Roman"/>
          <w:color w:val="000000"/>
          <w:sz w:val="24"/>
        </w:rPr>
        <w:t>#### C) Mud Volcanoes</w:t>
      </w:r>
    </w:p>
    <w:p>
      <w:pPr>
        <w:pStyle w:val="ListBullet"/>
      </w:pPr>
      <w:r>
        <w:rPr>
          <w:rFonts w:ascii="Times New Roman" w:hAnsi="Times New Roman"/>
          <w:color w:val="000000"/>
          <w:sz w:val="24"/>
        </w:rPr>
        <w:t>1. [struck: 53.] Carboniferous Ross Formation — Clare City [?], W. Ireland</w:t>
      </w:r>
    </w:p>
    <w:p>
      <w:pPr>
        <w:pStyle w:val="Heading3"/>
      </w:pPr>
      <w:r>
        <w:rPr>
          <w:rFonts w:ascii="Times New Roman" w:hAnsi="Times New Roman"/>
          <w:color w:val="000000"/>
          <w:sz w:val="24"/>
        </w:rPr>
        <w:t>IV) Long Distance Lateral Migration (p.11)</w:t>
      </w:r>
    </w:p>
    <w:p>
      <w:r>
        <w:rPr>
          <w:rFonts w:ascii="Times New Roman" w:hAnsi="Times New Roman"/>
          <w:color w:val="000000"/>
          <w:sz w:val="24"/>
        </w:rPr>
        <w:t>[marg, connected by arrow to top of list: "G) Alberta Basin"]</w:t>
      </w:r>
    </w:p>
    <w:p>
      <w:pPr>
        <w:pStyle w:val="ListBullet"/>
      </w:pPr>
      <w:r>
        <w:rPr>
          <w:rFonts w:ascii="Times New Roman" w:hAnsi="Times New Roman"/>
          <w:color w:val="000000"/>
          <w:sz w:val="24"/>
        </w:rPr>
        <w:t>A) Illinois Basin:</w:t>
      </w:r>
    </w:p>
    <w:p>
      <w:pPr>
        <w:pStyle w:val="ListBullet"/>
      </w:pPr>
      <w:r>
        <w:rPr>
          <w:rFonts w:ascii="Times New Roman" w:hAnsi="Times New Roman"/>
          <w:color w:val="000000"/>
          <w:sz w:val="24"/>
        </w:rPr>
        <w:t>B) Denver Basin:</w:t>
      </w:r>
    </w:p>
    <w:p>
      <w:pPr>
        <w:pStyle w:val="ListBullet"/>
      </w:pPr>
      <w:r>
        <w:rPr>
          <w:rFonts w:ascii="Times New Roman" w:hAnsi="Times New Roman"/>
          <w:color w:val="000000"/>
          <w:sz w:val="24"/>
        </w:rPr>
        <w:t>C) East Texas Basin:</w:t>
      </w:r>
    </w:p>
    <w:p>
      <w:pPr>
        <w:pStyle w:val="ListBullet"/>
      </w:pPr>
      <w:r>
        <w:rPr>
          <w:rFonts w:ascii="Times New Roman" w:hAnsi="Times New Roman"/>
          <w:color w:val="000000"/>
          <w:sz w:val="24"/>
        </w:rPr>
        <w:t>D) Louisiana–Wilcox Trend:</w:t>
      </w:r>
    </w:p>
    <w:p>
      <w:pPr>
        <w:pStyle w:val="ListBullet"/>
      </w:pPr>
      <w:r>
        <w:rPr>
          <w:rFonts w:ascii="Times New Roman" w:hAnsi="Times New Roman"/>
          <w:color w:val="000000"/>
          <w:sz w:val="24"/>
        </w:rPr>
        <w:t>E) Wyoming/Idaho [?] (Phosphoria) — to Big Horn Basin, Wind River Basin &amp; possibly Powder River Basin</w:t>
      </w:r>
    </w:p>
    <w:p>
      <w:pPr>
        <w:pStyle w:val="ListBullet"/>
      </w:pPr>
      <w:r>
        <w:rPr>
          <w:rFonts w:ascii="Times New Roman" w:hAnsi="Times New Roman"/>
          <w:color w:val="000000"/>
          <w:sz w:val="24"/>
        </w:rPr>
        <w:t>F) Williston Basin — all the way to Canada</w:t>
      </w:r>
    </w:p>
    <w:p>
      <w:pPr>
        <w:pStyle w:val="ListBullet"/>
      </w:pPr>
      <w:r>
        <w:rPr>
          <w:rFonts w:ascii="Times New Roman" w:hAnsi="Times New Roman"/>
          <w:color w:val="000000"/>
          <w:sz w:val="24"/>
        </w:rPr>
        <w:t>G) Alberta Basin [struck: *(see marginal note above)*]</w:t>
      </w:r>
    </w:p>
    <w:p>
      <w:pPr>
        <w:pStyle w:val="Heading3"/>
      </w:pPr>
      <w:r>
        <w:rPr>
          <w:rFonts w:ascii="Times New Roman" w:hAnsi="Times New Roman"/>
          <w:color w:val="000000"/>
          <w:sz w:val="24"/>
        </w:rPr>
        <w:t>V) Large Vertical Migration From Deep Sources (p.11)</w:t>
      </w:r>
    </w:p>
    <w:p>
      <w:pPr>
        <w:pStyle w:val="ListBullet"/>
      </w:pPr>
      <w:r>
        <w:rPr>
          <w:rFonts w:ascii="Times New Roman" w:hAnsi="Times New Roman"/>
          <w:color w:val="000000"/>
          <w:sz w:val="24"/>
        </w:rPr>
        <w:t>A) Los Angeles Basin:</w:t>
      </w:r>
    </w:p>
    <w:p>
      <w:pPr>
        <w:pStyle w:val="ListBullet"/>
      </w:pPr>
      <w:r>
        <w:rPr>
          <w:rFonts w:ascii="Times New Roman" w:hAnsi="Times New Roman"/>
          <w:color w:val="000000"/>
          <w:sz w:val="24"/>
        </w:rPr>
        <w:t>B) SW Alabama: Jurassic Smackover/BD to Upper Cretaceous Eutaw</w:t>
      </w:r>
    </w:p>
    <w:p>
      <w:pPr>
        <w:pStyle w:val="ListBullet"/>
      </w:pPr>
      <w:r>
        <w:rPr>
          <w:rFonts w:ascii="Times New Roman" w:hAnsi="Times New Roman"/>
          <w:color w:val="000000"/>
          <w:sz w:val="24"/>
        </w:rPr>
        <w:t>C) NE Louisiana: Jurassic Smackover/BD to Upper Cretaceous Monroe Bioherm [?]</w:t>
      </w:r>
    </w:p>
    <w:p>
      <w:pPr>
        <w:pStyle w:val="Heading2"/>
      </w:pPr>
      <w:r>
        <w:rPr>
          <w:rFonts w:ascii="Times New Roman" w:hAnsi="Times New Roman"/>
          <w:color w:val="000000"/>
          <w:sz w:val="24"/>
        </w:rPr>
        <w:t>[Page 7]</w:t>
      </w:r>
    </w:p>
    <w:p>
      <w:pPr>
        <w:pStyle w:val="ListBullet"/>
      </w:pPr>
      <w:r>
        <w:rPr>
          <w:rFonts w:ascii="Times New Roman" w:hAnsi="Times New Roman"/>
          <w:color w:val="000000"/>
          <w:sz w:val="24"/>
        </w:rPr>
        <w:t>D) East Texas Basin:</w:t>
      </w:r>
    </w:p>
    <w:p>
      <w:pPr>
        <w:pStyle w:val="Heading3"/>
      </w:pPr>
      <w:r>
        <w:rPr>
          <w:rFonts w:ascii="Times New Roman" w:hAnsi="Times New Roman"/>
          <w:color w:val="000000"/>
          <w:sz w:val="24"/>
        </w:rPr>
        <w:t>VI) Hydrocarbons Sourced By Too Ancient of Source Rocks [struck: (p.12)]</w:t>
      </w:r>
    </w:p>
    <w:p>
      <w:pPr>
        <w:pStyle w:val="ListBullet"/>
      </w:pPr>
      <w:r>
        <w:rPr>
          <w:rFonts w:ascii="Times New Roman" w:hAnsi="Times New Roman"/>
          <w:color w:val="000000"/>
          <w:sz w:val="24"/>
        </w:rPr>
        <w:t>A) Proterozoic</w:t>
      </w:r>
    </w:p>
    <w:p>
      <w:pPr>
        <w:pStyle w:val="ListBullet"/>
      </w:pPr>
      <w:r>
        <w:rPr>
          <w:rFonts w:ascii="Times New Roman" w:hAnsi="Times New Roman"/>
          <w:color w:val="000000"/>
          <w:sz w:val="24"/>
        </w:rPr>
        <w:t>1. [struck: 54.] Beetaloo Basin — Northern Territory, Australia</w:t>
      </w:r>
    </w:p>
    <w:p>
      <w:pPr>
        <w:pStyle w:val="ListBullet"/>
      </w:pPr>
      <w:r>
        <w:rPr>
          <w:rFonts w:ascii="Times New Roman" w:hAnsi="Times New Roman"/>
          <w:color w:val="000000"/>
          <w:sz w:val="24"/>
        </w:rPr>
        <w:t>B) Pre-Cambrian</w:t>
      </w:r>
    </w:p>
    <w:p>
      <w:pPr>
        <w:pStyle w:val="Heading3"/>
      </w:pPr>
      <w:r>
        <w:rPr>
          <w:rFonts w:ascii="Times New Roman" w:hAnsi="Times New Roman"/>
          <w:color w:val="000000"/>
          <w:sz w:val="24"/>
        </w:rPr>
        <w:t>VII) Evidences of Early Oil Migration (p.13–16)</w:t>
      </w:r>
    </w:p>
    <w:p>
      <w:r>
        <w:rPr>
          <w:rFonts w:ascii="Times New Roman" w:hAnsi="Times New Roman"/>
          <w:color w:val="000000"/>
          <w:sz w:val="24"/>
        </w:rPr>
        <w:t>[marginalia: red handwritten "A" over the printed "A)", heavily retraced in red ink]</w:t>
      </w:r>
    </w:p>
    <w:p>
      <w:r>
        <w:rPr>
          <w:rFonts w:ascii="Times New Roman" w:hAnsi="Times New Roman"/>
          <w:color w:val="000000"/>
          <w:sz w:val="24"/>
        </w:rPr>
        <w:t>#### A) Diagenetic Traps (φ/k decrease below o/w contacts)</w:t>
      </w:r>
    </w:p>
    <w:p>
      <w:r>
        <w:rPr>
          <w:rFonts w:ascii="Times New Roman" w:hAnsi="Times New Roman"/>
          <w:color w:val="000000"/>
          <w:sz w:val="24"/>
        </w:rPr>
        <w:t>Each entry: *location (age/rock) — original citation era WYYYY → author(s), year.* W1975/W1977/W1990/W2005 appear to be the author's own running-bibliography tags (editions of a reference work, not publication years of the cited studies).</w:t>
      </w:r>
    </w:p>
    <w:p>
      <w:pPr>
        <w:pStyle w:val="ListBullet"/>
      </w:pPr>
      <w:r>
        <w:rPr>
          <w:rFonts w:ascii="Times New Roman" w:hAnsi="Times New Roman"/>
          <w:color w:val="000000"/>
          <w:sz w:val="24"/>
        </w:rPr>
        <w:t>1. [struck: 55.] Arkansas: Jurassic Reynolds oolite fields (W1975→Vestal 1950)</w:t>
      </w:r>
    </w:p>
    <w:p>
      <w:pPr>
        <w:pStyle w:val="ListBullet"/>
      </w:pPr>
      <w:r>
        <w:rPr>
          <w:rFonts w:ascii="Times New Roman" w:hAnsi="Times New Roman"/>
          <w:color w:val="000000"/>
          <w:sz w:val="24"/>
        </w:rPr>
        <w:t>2. [struck: 56.] Iraq: many fields (W1975→Dunnington 1958, 1967; W1977→Dunnington 1960)</w:t>
      </w:r>
    </w:p>
    <w:p>
      <w:pPr>
        <w:pStyle w:val="ListBullet"/>
      </w:pPr>
      <w:r>
        <w:rPr>
          <w:rFonts w:ascii="Times New Roman" w:hAnsi="Times New Roman"/>
          <w:color w:val="000000"/>
          <w:sz w:val="24"/>
        </w:rPr>
        <w:t>3. [struck: 57.] Surgut Dome, Russia (W1975→Zarapov &amp; Prozorovich 1970)</w:t>
      </w:r>
    </w:p>
    <w:p>
      <w:pPr>
        <w:pStyle w:val="ListBullet"/>
      </w:pPr>
      <w:r>
        <w:rPr>
          <w:rFonts w:ascii="Times New Roman" w:hAnsi="Times New Roman"/>
          <w:color w:val="000000"/>
          <w:sz w:val="24"/>
        </w:rPr>
        <w:t>4. [struck: 58.] Russian Platform (W1975→Mirapolskaya 1970)</w:t>
      </w:r>
    </w:p>
    <w:p>
      <w:pPr>
        <w:pStyle w:val="ListBullet"/>
      </w:pPr>
      <w:r>
        <w:rPr>
          <w:rFonts w:ascii="Times New Roman" w:hAnsi="Times New Roman"/>
          <w:color w:val="000000"/>
          <w:sz w:val="24"/>
        </w:rPr>
        <w:t>5. [struck: 59.] Ekofisk, N. Sea chalk (W1977→Scholle 1976; W1990→Scholle 1977, Feazel 1985, D'Heur 1984)</w:t>
      </w:r>
    </w:p>
    <w:p>
      <w:pPr>
        <w:pStyle w:val="ListBullet"/>
      </w:pPr>
      <w:r>
        <w:rPr>
          <w:rFonts w:ascii="Times New Roman" w:hAnsi="Times New Roman"/>
          <w:color w:val="000000"/>
          <w:sz w:val="24"/>
        </w:rPr>
        <w:t>6. [struck: 60.] Abu Dhabi: Lower Cretaceous Thamama Carb. (W1977→Clarke 1975)</w:t>
      </w:r>
    </w:p>
    <w:p>
      <w:pPr>
        <w:pStyle w:val="ListBullet"/>
      </w:pPr>
      <w:r>
        <w:rPr>
          <w:rFonts w:ascii="Times New Roman" w:hAnsi="Times New Roman"/>
          <w:color w:val="000000"/>
          <w:sz w:val="24"/>
        </w:rPr>
        <w:t>7. [struck: 61.] Fahud field, Oman: Cretaceous Wasia LS (W1977→Tschopp 1967)</w:t>
      </w:r>
    </w:p>
    <w:p>
      <w:pPr>
        <w:pStyle w:val="ListBullet"/>
      </w:pPr>
      <w:r>
        <w:rPr>
          <w:rFonts w:ascii="Times New Roman" w:hAnsi="Times New Roman"/>
          <w:color w:val="000000"/>
          <w:sz w:val="24"/>
        </w:rPr>
        <w:t>8. [struck: 62.] Thomasville, Rankin Cty Miss., Smackover (W1977→Wilson 1975)</w:t>
      </w:r>
    </w:p>
    <w:p>
      <w:pPr>
        <w:pStyle w:val="ListBullet"/>
      </w:pPr>
      <w:r>
        <w:rPr>
          <w:rFonts w:ascii="Times New Roman" w:hAnsi="Times New Roman"/>
          <w:color w:val="000000"/>
          <w:sz w:val="24"/>
        </w:rPr>
        <w:t>9. [struck: 63.] PR Basin, Wyoming &amp; Montana, Cretaceous SS (W1977→Webb 1974, Scholten 1959)</w:t>
      </w:r>
    </w:p>
    <w:p>
      <w:pPr>
        <w:pStyle w:val="ListBullet"/>
      </w:pPr>
      <w:r>
        <w:rPr>
          <w:rFonts w:ascii="Times New Roman" w:hAnsi="Times New Roman"/>
          <w:color w:val="000000"/>
          <w:sz w:val="24"/>
        </w:rPr>
        <w:t>10. [struck: 64.] NW Oklahoma, Penn. Morrowan SS (W1977→Adams 1964)</w:t>
      </w:r>
    </w:p>
    <w:p>
      <w:pPr>
        <w:pStyle w:val="ListBullet"/>
      </w:pPr>
      <w:r>
        <w:rPr>
          <w:rFonts w:ascii="Times New Roman" w:hAnsi="Times New Roman"/>
          <w:color w:val="000000"/>
          <w:sz w:val="24"/>
        </w:rPr>
        <w:t>11. [struck: 65.] North Sakhalin Island, USSR (W1977→Yukova [?] 1970)</w:t>
      </w:r>
    </w:p>
    <w:p>
      <w:pPr>
        <w:pStyle w:val="ListBullet"/>
      </w:pPr>
      <w:r>
        <w:rPr>
          <w:rFonts w:ascii="Times New Roman" w:hAnsi="Times New Roman"/>
          <w:color w:val="000000"/>
          <w:sz w:val="24"/>
        </w:rPr>
        <w:t>12. [struck: 66.] Denver Basin, Permian Lyons SS (W1977→Levandowski 1973)</w:t>
      </w:r>
    </w:p>
    <w:p>
      <w:pPr>
        <w:pStyle w:val="ListBullet"/>
      </w:pPr>
      <w:r>
        <w:rPr>
          <w:rFonts w:ascii="Times New Roman" w:hAnsi="Times New Roman"/>
          <w:color w:val="000000"/>
          <w:sz w:val="24"/>
        </w:rPr>
        <w:t>13. [struck: 67.] N. Argentina &amp; SE Bolivia, Andean Foothills, Permian SS (W1977→Reed 1946, Weeks 1958)</w:t>
      </w:r>
    </w:p>
    <w:p>
      <w:pPr>
        <w:pStyle w:val="ListBullet"/>
      </w:pPr>
      <w:r>
        <w:rPr>
          <w:rFonts w:ascii="Times New Roman" w:hAnsi="Times New Roman"/>
          <w:color w:val="000000"/>
          <w:sz w:val="24"/>
        </w:rPr>
        <w:t>14. [struck: 68.] Pleasant Valley field, San Joaquin Basin, Gatchell SS (W1990→Schneeflock 1998; W1977→Harding 1976, Weddle [?])</w:t>
      </w:r>
    </w:p>
    <w:p>
      <w:pPr>
        <w:pStyle w:val="ListBullet"/>
      </w:pPr>
      <w:r>
        <w:rPr>
          <w:rFonts w:ascii="Times New Roman" w:hAnsi="Times New Roman"/>
          <w:color w:val="000000"/>
          <w:sz w:val="24"/>
        </w:rPr>
        <w:t>15. [struck: 69.] Nancy field, Clarke Cty Miss., Smackover (W1977→Hughes 1968, Vistal [?] 1950, Bishop 1991)</w:t>
      </w:r>
    </w:p>
    <w:p>
      <w:pPr>
        <w:pStyle w:val="ListBullet"/>
      </w:pPr>
      <w:r>
        <w:rPr>
          <w:rFonts w:ascii="Times New Roman" w:hAnsi="Times New Roman"/>
          <w:color w:val="000000"/>
          <w:sz w:val="24"/>
        </w:rPr>
        <w:t>16. [struck: 70.] Dukhan, Qatar, Jurassic No. 3 (W1977→Qatar Pet. Co. Staff 1956)</w:t>
      </w:r>
    </w:p>
    <w:p>
      <w:pPr>
        <w:pStyle w:val="ListBullet"/>
      </w:pPr>
      <w:r>
        <w:rPr>
          <w:rFonts w:ascii="Times New Roman" w:hAnsi="Times New Roman"/>
          <w:color w:val="000000"/>
          <w:sz w:val="24"/>
        </w:rPr>
        <w:t>17. [struck: 71.] Walker Creek, Smackover (W1990→Becher &amp; Moore 1976)</w:t>
      </w:r>
    </w:p>
    <w:p>
      <w:pPr>
        <w:pStyle w:val="ListBullet"/>
      </w:pPr>
      <w:r>
        <w:rPr>
          <w:rFonts w:ascii="Times New Roman" w:hAnsi="Times New Roman"/>
          <w:color w:val="000000"/>
          <w:sz w:val="24"/>
        </w:rPr>
        <w:t>18. [struck: 72.] Clinton Sands of Ohio (W1990→Heald 1940)</w:t>
      </w:r>
    </w:p>
    <w:p>
      <w:pPr>
        <w:pStyle w:val="ListBullet"/>
      </w:pPr>
      <w:r>
        <w:rPr>
          <w:rFonts w:ascii="Times New Roman" w:hAnsi="Times New Roman"/>
          <w:color w:val="000000"/>
          <w:sz w:val="24"/>
        </w:rPr>
        <w:t>19. [struck: 73.] Cadotte SS, BC, Lower Cretaceous (W1990→Thomas &amp; Miller 1980)</w:t>
      </w:r>
    </w:p>
    <w:p>
      <w:pPr>
        <w:pStyle w:val="Heading2"/>
      </w:pPr>
      <w:r>
        <w:rPr>
          <w:rFonts w:ascii="Times New Roman" w:hAnsi="Times New Roman"/>
          <w:color w:val="000000"/>
          <w:sz w:val="24"/>
        </w:rPr>
        <w:t>[Page 8]</w:t>
      </w:r>
    </w:p>
    <w:p>
      <w:pPr>
        <w:pStyle w:val="ListBullet"/>
      </w:pPr>
      <w:r>
        <w:rPr>
          <w:rFonts w:ascii="Times New Roman" w:hAnsi="Times New Roman"/>
          <w:color w:val="000000"/>
          <w:sz w:val="24"/>
        </w:rPr>
        <w:t>20. [struck: 74.] SW Germany, Dalum field, Wealdum reservoirs (W1990→Fuchtbauer &amp; Goldschmidt 1964)</w:t>
      </w:r>
    </w:p>
    <w:p>
      <w:pPr>
        <w:pStyle w:val="ListBullet"/>
      </w:pPr>
      <w:r>
        <w:rPr>
          <w:rFonts w:ascii="Times New Roman" w:hAnsi="Times New Roman"/>
          <w:color w:val="000000"/>
          <w:sz w:val="24"/>
        </w:rPr>
        <w:t>21. [struck: 75.] Ekofisk (W1990→D'Heur 1984, Feazel 1985, Scholle 1977)</w:t>
      </w:r>
    </w:p>
    <w:p>
      <w:pPr>
        <w:pStyle w:val="ListBullet"/>
      </w:pPr>
      <w:r>
        <w:rPr>
          <w:rFonts w:ascii="Times New Roman" w:hAnsi="Times New Roman"/>
          <w:color w:val="000000"/>
          <w:sz w:val="24"/>
        </w:rPr>
        <w:t>22. [struck: 76.] Tartan field, N. Sea (W1990→Burley 1986)</w:t>
      </w:r>
    </w:p>
    <w:p>
      <w:pPr>
        <w:pStyle w:val="ListBullet"/>
      </w:pPr>
      <w:r>
        <w:rPr>
          <w:rFonts w:ascii="Times New Roman" w:hAnsi="Times New Roman"/>
          <w:color w:val="000000"/>
          <w:sz w:val="24"/>
        </w:rPr>
        <w:t>23. [struck: 77.] East Coalinga &amp; Guijarral Hills / Pleasant Valley, San Joaquin Basin, Gatchell SS, Eocene (W1990→Weddle 1951, Harding 1976, Schneeflock 1978, Chambers 1943, Church &amp; Krammes 1957)</w:t>
      </w:r>
    </w:p>
    <w:p>
      <w:pPr>
        <w:pStyle w:val="ListBullet"/>
      </w:pPr>
      <w:r>
        <w:rPr>
          <w:rFonts w:ascii="Times New Roman" w:hAnsi="Times New Roman"/>
          <w:color w:val="000000"/>
          <w:sz w:val="24"/>
        </w:rPr>
        <w:t>24. [struck: 78.] Spindle field, Denver Basin, Tertiary &amp; Codell SS/Dakota (W2005→Porter &amp; Weimer 1982)</w:t>
      </w:r>
    </w:p>
    <w:p>
      <w:pPr>
        <w:pStyle w:val="ListBullet"/>
      </w:pPr>
      <w:r>
        <w:rPr>
          <w:rFonts w:ascii="Times New Roman" w:hAnsi="Times New Roman"/>
          <w:color w:val="000000"/>
          <w:sz w:val="24"/>
        </w:rPr>
        <w:t>25. [struck: 79.] Gifhorn trough, NW Germany (W2005→Fuchtbauer 1967, 1992)</w:t>
      </w:r>
    </w:p>
    <w:p>
      <w:pPr>
        <w:pStyle w:val="ListBullet"/>
      </w:pPr>
      <w:r>
        <w:rPr>
          <w:rFonts w:ascii="Times New Roman" w:hAnsi="Times New Roman"/>
          <w:color w:val="000000"/>
          <w:sz w:val="24"/>
        </w:rPr>
        <w:t>26. [struck: 80.] Clinton Sd, Ohio (W2005→Heald 1940)</w:t>
      </w:r>
    </w:p>
    <w:p>
      <w:pPr>
        <w:pStyle w:val="ListBullet"/>
      </w:pPr>
      <w:r>
        <w:rPr>
          <w:rFonts w:ascii="Times New Roman" w:hAnsi="Times New Roman"/>
          <w:color w:val="000000"/>
          <w:sz w:val="24"/>
        </w:rPr>
        <w:t>27. [struck: 81.] Chester &amp; Aux Vases, Illinois Basin (W2005→Swann [?] &amp; Narian 1960)</w:t>
      </w:r>
    </w:p>
    <w:p>
      <w:pPr>
        <w:pStyle w:val="ListBullet"/>
      </w:pPr>
      <w:r>
        <w:rPr>
          <w:rFonts w:ascii="Times New Roman" w:hAnsi="Times New Roman"/>
          <w:color w:val="000000"/>
          <w:sz w:val="24"/>
        </w:rPr>
        <w:t>28. [struck: 82.] Cadotte SS, NE British Columbia (W2005→Thomas &amp; Miller 1980)</w:t>
      </w:r>
    </w:p>
    <w:p>
      <w:pPr>
        <w:pStyle w:val="ListBullet"/>
      </w:pPr>
      <w:r>
        <w:rPr>
          <w:rFonts w:ascii="Times New Roman" w:hAnsi="Times New Roman"/>
          <w:color w:val="000000"/>
          <w:sz w:val="24"/>
        </w:rPr>
        <w:t>29. [struck: 83.] Dukhan field, Qatar (W2005→Dunnington 1967)</w:t>
      </w:r>
    </w:p>
    <w:p>
      <w:pPr>
        <w:pStyle w:val="ListBullet"/>
      </w:pPr>
      <w:r>
        <w:rPr>
          <w:rFonts w:ascii="Times New Roman" w:hAnsi="Times New Roman"/>
          <w:color w:val="000000"/>
          <w:sz w:val="24"/>
        </w:rPr>
        <w:t>30. [struck: 84.] Asab field, Abu Dhabi (W2005→Johnson &amp; Budd 1975)</w:t>
      </w:r>
    </w:p>
    <w:p>
      <w:pPr>
        <w:pStyle w:val="ListBullet"/>
      </w:pPr>
      <w:r>
        <w:rPr>
          <w:rFonts w:ascii="Times New Roman" w:hAnsi="Times New Roman"/>
          <w:color w:val="000000"/>
          <w:sz w:val="24"/>
        </w:rPr>
        <w:t>31. [struck: 85.] Sahil field, Abu Dhabi (W2005→Oswald 1995)</w:t>
      </w:r>
    </w:p>
    <w:p>
      <w:pPr>
        <w:pStyle w:val="ListBullet"/>
      </w:pPr>
      <w:r>
        <w:rPr>
          <w:rFonts w:ascii="Times New Roman" w:hAnsi="Times New Roman"/>
          <w:color w:val="000000"/>
          <w:sz w:val="24"/>
        </w:rPr>
        <w:t>32. [struck: 86.] Yibal field, Oman (W2005→Litsey 1983)</w:t>
      </w:r>
    </w:p>
    <w:p>
      <w:pPr>
        <w:pStyle w:val="ListBullet"/>
      </w:pPr>
      <w:r>
        <w:rPr>
          <w:rFonts w:ascii="Times New Roman" w:hAnsi="Times New Roman"/>
          <w:color w:val="000000"/>
          <w:sz w:val="24"/>
        </w:rPr>
        <w:t>33. [struck: 87.] Buckhorn Asphalt Quarry, Sulfur, Okla. (W2005→Squires 1978, Brand 1989)</w:t>
      </w:r>
    </w:p>
    <w:p>
      <w:pPr>
        <w:pStyle w:val="ListBullet"/>
      </w:pPr>
      <w:r>
        <w:rPr>
          <w:rFonts w:ascii="Times New Roman" w:hAnsi="Times New Roman"/>
          <w:color w:val="000000"/>
          <w:sz w:val="24"/>
        </w:rPr>
        <w:t>34. [struck: 88.] NE Thompsonville field, Eocene Wilcox (W2005→Stricklin 1994)</w:t>
      </w:r>
    </w:p>
    <w:p>
      <w:pPr>
        <w:pStyle w:val="ListBullet"/>
      </w:pPr>
      <w:r>
        <w:rPr>
          <w:rFonts w:ascii="Times New Roman" w:hAnsi="Times New Roman"/>
          <w:color w:val="000000"/>
          <w:sz w:val="24"/>
        </w:rPr>
        <w:t>35. [struck: 89.] Elgin &amp; Franklin, Fulmar Sand, gas condensate (W2005→Hinton 1998)</w:t>
      </w:r>
    </w:p>
    <w:p>
      <w:pPr>
        <w:pStyle w:val="ListBullet"/>
      </w:pPr>
      <w:r>
        <w:rPr>
          <w:rFonts w:ascii="Times New Roman" w:hAnsi="Times New Roman"/>
          <w:color w:val="000000"/>
          <w:sz w:val="24"/>
        </w:rPr>
        <w:t>36. [struck: 90.] Brent Sand Reservoirs, North Sea (W2005→Hancock &amp; Taylor 1978, Kantorowicz 1990, 1991)</w:t>
      </w:r>
    </w:p>
    <w:p>
      <w:pPr>
        <w:pStyle w:val="ListBullet"/>
      </w:pPr>
      <w:r>
        <w:rPr>
          <w:rFonts w:ascii="Times New Roman" w:hAnsi="Times New Roman"/>
          <w:color w:val="000000"/>
          <w:sz w:val="24"/>
        </w:rPr>
        <w:t>37. [struck: 91.] Piper field, North Sea (W2005→Maher 1980)</w:t>
      </w:r>
    </w:p>
    <w:p>
      <w:pPr>
        <w:pStyle w:val="ListBullet"/>
      </w:pPr>
      <w:r>
        <w:rPr>
          <w:rFonts w:ascii="Times New Roman" w:hAnsi="Times New Roman"/>
          <w:color w:val="000000"/>
          <w:sz w:val="24"/>
        </w:rPr>
        <w:t>38. [struck: 92.] North Sea, widespread evidence (W2005→Coleman &amp; Robinson 1994)</w:t>
      </w:r>
    </w:p>
    <w:p>
      <w:pPr>
        <w:pStyle w:val="ListBullet"/>
      </w:pPr>
      <w:r>
        <w:rPr>
          <w:rFonts w:ascii="Times New Roman" w:hAnsi="Times New Roman"/>
          <w:color w:val="000000"/>
          <w:sz w:val="24"/>
        </w:rPr>
        <w:t>39. [struck: 93.] Deep gas, Cretaceous Tuscaloosa (36% φ @ 20,000 ft, 680 mD) (W2005→Bloch 2002, Thompson 1979)</w:t>
      </w:r>
    </w:p>
    <w:p>
      <w:pPr>
        <w:pStyle w:val="ListBullet"/>
      </w:pPr>
      <w:r>
        <w:rPr>
          <w:rFonts w:ascii="Times New Roman" w:hAnsi="Times New Roman"/>
          <w:color w:val="000000"/>
          <w:sz w:val="24"/>
        </w:rPr>
        <w:t>40. [struck: 94.] Chalk fields, Danish North Sea (W2005→W1990)</w:t>
      </w:r>
    </w:p>
    <w:p>
      <w:pPr>
        <w:pStyle w:val="ListBullet"/>
      </w:pPr>
      <w:r>
        <w:rPr>
          <w:rFonts w:ascii="Times New Roman" w:hAnsi="Times New Roman"/>
          <w:color w:val="000000"/>
          <w:sz w:val="24"/>
        </w:rPr>
        <w:t>41. [struck: 95.] West Ekofisk (W2005→Vanden Bork &amp; Thomas 1980)</w:t>
      </w:r>
    </w:p>
    <w:p>
      <w:pPr>
        <w:pStyle w:val="ListBullet"/>
      </w:pPr>
      <w:r>
        <w:rPr>
          <w:rFonts w:ascii="Times New Roman" w:hAnsi="Times New Roman"/>
          <w:color w:val="000000"/>
          <w:sz w:val="24"/>
        </w:rPr>
        <w:t>42. [struck: 96.] Reclose Muddy SS, PRB (W2005→Webb 1974, Berg 1976)</w:t>
      </w:r>
    </w:p>
    <w:p>
      <w:pPr>
        <w:pStyle w:val="ListBullet"/>
      </w:pPr>
      <w:r>
        <w:rPr>
          <w:rFonts w:ascii="Times New Roman" w:hAnsi="Times New Roman"/>
          <w:color w:val="000000"/>
          <w:sz w:val="24"/>
        </w:rPr>
        <w:t>43. [struck: 97.] South Glenrock field, PRB (W2005→Curry &amp; Curry 1954)</w:t>
      </w:r>
    </w:p>
    <w:p>
      <w:pPr>
        <w:pStyle w:val="ListBullet"/>
      </w:pPr>
      <w:r>
        <w:rPr>
          <w:rFonts w:ascii="Times New Roman" w:hAnsi="Times New Roman"/>
          <w:color w:val="000000"/>
          <w:sz w:val="24"/>
        </w:rPr>
        <w:t>44. [struck: 98.] Third Creek &amp; Lucky Ditch, Denver Basin (W2005→Reinhart &amp; Davies 1978, Reisser &amp; Blaucke 1989)</w:t>
      </w:r>
    </w:p>
    <w:p>
      <w:pPr>
        <w:pStyle w:val="ListBullet"/>
      </w:pPr>
      <w:r>
        <w:rPr>
          <w:rFonts w:ascii="Times New Roman" w:hAnsi="Times New Roman"/>
          <w:color w:val="000000"/>
          <w:sz w:val="24"/>
        </w:rPr>
        <w:t>45. [struck: 99.] San Andres, NW Shelf Permian Basin (W2005→Keller 1992)</w:t>
      </w:r>
    </w:p>
    <w:p>
      <w:pPr>
        <w:pStyle w:val="ListBullet"/>
      </w:pPr>
      <w:r>
        <w:rPr>
          <w:rFonts w:ascii="Times New Roman" w:hAnsi="Times New Roman"/>
          <w:color w:val="000000"/>
          <w:sz w:val="24"/>
        </w:rPr>
        <w:t>46. [struck: 100.] Russian Basins (W2005→Vinogradov 1979)</w:t>
      </w:r>
    </w:p>
    <w:p>
      <w:pPr>
        <w:pStyle w:val="ListBullet"/>
      </w:pPr>
      <w:r>
        <w:rPr>
          <w:rFonts w:ascii="Times New Roman" w:hAnsi="Times New Roman"/>
          <w:color w:val="000000"/>
          <w:sz w:val="24"/>
        </w:rPr>
        <w:t>47. [struck: 101.] Villeperdue, Paris Basin (W2005→Duval 1992)</w:t>
      </w:r>
    </w:p>
    <w:p>
      <w:pPr>
        <w:pStyle w:val="ListBullet"/>
      </w:pPr>
      <w:r>
        <w:rPr>
          <w:rFonts w:ascii="Times New Roman" w:hAnsi="Times New Roman"/>
          <w:color w:val="000000"/>
          <w:sz w:val="24"/>
        </w:rPr>
        <w:t>48. [struck: 102.] Yucal-Placer gas field, Eastern Venezuela (W2005→Reistoffer &amp; Laurier 1987)</w:t>
      </w:r>
    </w:p>
    <w:p>
      <w:pPr>
        <w:pStyle w:val="ListBullet"/>
      </w:pPr>
      <w:r>
        <w:rPr>
          <w:rFonts w:ascii="Times New Roman" w:hAnsi="Times New Roman"/>
          <w:color w:val="000000"/>
          <w:sz w:val="24"/>
        </w:rPr>
        <w:t>49. [struck: 103.] Hamada Basin, NW Libya (Devonian SS) (W2005→Shah 1993)</w:t>
      </w:r>
    </w:p>
    <w:p>
      <w:pPr>
        <w:pStyle w:val="ListBullet"/>
      </w:pPr>
      <w:r>
        <w:rPr>
          <w:rFonts w:ascii="Times New Roman" w:hAnsi="Times New Roman"/>
          <w:color w:val="000000"/>
          <w:sz w:val="24"/>
        </w:rPr>
        <w:t>50. [struck: 104.] Hatdan [?] field, Danish N. Sea (W2005→World Oil 2001)</w:t>
      </w:r>
    </w:p>
    <w:p>
      <w:r>
        <w:rPr>
          <w:rFonts w:ascii="Times New Roman" w:hAnsi="Times New Roman"/>
          <w:color w:val="000000"/>
          <w:sz w:val="24"/>
        </w:rPr>
        <w:t>#### [struck: VII] B) Compaction Inhibition from Early HC Migration (p.15)</w:t>
      </w:r>
    </w:p>
    <w:p>
      <w:pPr>
        <w:pStyle w:val="ListBullet"/>
      </w:pPr>
      <w:r>
        <w:rPr>
          <w:rFonts w:ascii="Times New Roman" w:hAnsi="Times New Roman"/>
          <w:color w:val="000000"/>
          <w:sz w:val="24"/>
        </w:rPr>
        <w:t>1. [struck: 105.] Asab oilfield, Abu Dhabi (W1990→Johnson &amp; Budd 1975, Mallinson &amp; Sharp 1975)</w:t>
      </w:r>
    </w:p>
    <w:p>
      <w:pPr>
        <w:pStyle w:val="ListBullet"/>
      </w:pPr>
      <w:r>
        <w:rPr>
          <w:rFonts w:ascii="Times New Roman" w:hAnsi="Times New Roman"/>
          <w:color w:val="000000"/>
          <w:sz w:val="24"/>
        </w:rPr>
        <w:t>2. [struck: 106.] Yibal oilfield, Oman (W1990→Litsey 1983, Dunnington 1967)</w:t>
      </w:r>
    </w:p>
    <w:p>
      <w:pPr>
        <w:pStyle w:val="ListBullet"/>
      </w:pPr>
      <w:r>
        <w:rPr>
          <w:rFonts w:ascii="Times New Roman" w:hAnsi="Times New Roman"/>
          <w:color w:val="000000"/>
          <w:sz w:val="24"/>
        </w:rPr>
        <w:t>3. [struck: 107.] West Ekofisk, North Sea (middle TOR reservoir) (W1990→D'Heur 1984)</w:t>
      </w:r>
    </w:p>
    <w:p>
      <w:pPr>
        <w:pStyle w:val="Heading2"/>
      </w:pPr>
      <w:r>
        <w:rPr>
          <w:rFonts w:ascii="Times New Roman" w:hAnsi="Times New Roman"/>
          <w:color w:val="000000"/>
          <w:sz w:val="24"/>
        </w:rPr>
        <w:t>[Page 9]</w:t>
      </w:r>
    </w:p>
    <w:p>
      <w:pPr>
        <w:pStyle w:val="ListBullet"/>
      </w:pPr>
      <w:r>
        <w:rPr>
          <w:rFonts w:ascii="Times New Roman" w:hAnsi="Times New Roman"/>
          <w:color w:val="000000"/>
          <w:sz w:val="24"/>
        </w:rPr>
        <w:t>4. [struck: 108.] East Hod, North Sea (W1990→D'Heur 1984)</w:t>
      </w:r>
    </w:p>
    <w:p>
      <w:pPr>
        <w:pStyle w:val="ListBullet"/>
      </w:pPr>
      <w:r>
        <w:rPr>
          <w:rFonts w:ascii="Times New Roman" w:hAnsi="Times New Roman"/>
          <w:color w:val="000000"/>
          <w:sz w:val="24"/>
        </w:rPr>
        <w:t>5. [struck: 109.] El Bundug, offshore Qatar (W1990→Bashbush 1983, El-Aouar &amp; Rasool 1970)</w:t>
      </w:r>
    </w:p>
    <w:p>
      <w:r>
        <w:rPr>
          <w:rFonts w:ascii="Times New Roman" w:hAnsi="Times New Roman"/>
          <w:color w:val="000000"/>
          <w:sz w:val="24"/>
        </w:rPr>
        <w:t>#### [struck: VII] C) Basal [struck: Jur. [?]] [struck: Muts] [struck: (p.16)] [red ink:] TAR MATS</w:t>
      </w:r>
    </w:p>
    <w:p>
      <w:r>
        <w:rPr>
          <w:rFonts w:ascii="Times New Roman" w:hAnsi="Times New Roman"/>
          <w:color w:val="000000"/>
          <w:sz w:val="24"/>
        </w:rPr>
        <w:t>(heading uncertain — possibly "Basal Jurassic ___"; original reads "Basal Jur muts")</w:t>
      </w:r>
    </w:p>
    <w:p>
      <w:pPr>
        <w:pStyle w:val="ListBullet"/>
      </w:pPr>
      <w:r>
        <w:rPr>
          <w:rFonts w:ascii="Times New Roman" w:hAnsi="Times New Roman"/>
          <w:color w:val="000000"/>
          <w:sz w:val="24"/>
        </w:rPr>
        <w:t>1. [struck: 110.] McLouth field, KS (W1990→Lee &amp; Payne 1944)</w:t>
      </w:r>
    </w:p>
    <w:p>
      <w:pPr>
        <w:pStyle w:val="ListBullet"/>
      </w:pPr>
      <w:r>
        <w:rPr>
          <w:rFonts w:ascii="Times New Roman" w:hAnsi="Times New Roman"/>
          <w:color w:val="000000"/>
          <w:sz w:val="24"/>
        </w:rPr>
        <w:t>2. [struck: 111.] Hawkins field, Texas (W1990→Wendlandt 1956)</w:t>
      </w:r>
    </w:p>
    <w:p>
      <w:pPr>
        <w:pStyle w:val="ListBullet"/>
      </w:pPr>
      <w:r>
        <w:rPr>
          <w:rFonts w:ascii="Times New Roman" w:hAnsi="Times New Roman"/>
          <w:color w:val="000000"/>
          <w:sz w:val="24"/>
        </w:rPr>
        <w:t>3. [struck: 112.] Ghawar, Uthmaniyah area, Saudi Arabia (W1990→McKeown [?] 1979, Aramco 1959)</w:t>
      </w:r>
    </w:p>
    <w:p>
      <w:pPr>
        <w:pStyle w:val="ListBullet"/>
      </w:pPr>
      <w:r>
        <w:rPr>
          <w:rFonts w:ascii="Times New Roman" w:hAnsi="Times New Roman"/>
          <w:color w:val="000000"/>
          <w:sz w:val="24"/>
        </w:rPr>
        <w:t>4. [struck: 113.] Fereidoon field, Iran (W1990→Kaueh [?] 1971)</w:t>
      </w:r>
    </w:p>
    <w:p>
      <w:pPr>
        <w:pStyle w:val="ListBullet"/>
      </w:pPr>
      <w:r>
        <w:rPr>
          <w:rFonts w:ascii="Times New Roman" w:hAnsi="Times New Roman"/>
          <w:color w:val="000000"/>
          <w:sz w:val="24"/>
        </w:rPr>
        <w:t>5. [struck: 114.] Minagish field, Kuwait (W1990→El-Aouar &amp; Rasool 1970)</w:t>
      </w:r>
    </w:p>
    <w:p>
      <w:pPr>
        <w:pStyle w:val="ListBullet"/>
      </w:pPr>
      <w:r>
        <w:rPr>
          <w:rFonts w:ascii="Times New Roman" w:hAnsi="Times New Roman"/>
          <w:color w:val="000000"/>
          <w:sz w:val="24"/>
        </w:rPr>
        <w:t>6. [struck: 115.] El Bundug field, Qatar (W1990→Bashbush 1983)</w:t>
      </w:r>
    </w:p>
    <w:p>
      <w:pPr>
        <w:pStyle w:val="ListBullet"/>
      </w:pPr>
      <w:r>
        <w:rPr>
          <w:rFonts w:ascii="Times New Roman" w:hAnsi="Times New Roman"/>
          <w:color w:val="000000"/>
          <w:sz w:val="24"/>
        </w:rPr>
        <w:t>7. [struck: 116.] North Coles Levee / South Coles Levee / Elk Hills, Miocene Stevens Sand (W1990→Biles &amp; Ramseyer 1987, Davis 1952, Hardwin [?] 1962, Lorshbaugh 1967, Maher 1975, Peterson &amp; Hickey 1984, Simonson 1959)</w:t>
      </w:r>
    </w:p>
    <w:p>
      <w:r>
        <w:rPr>
          <w:rFonts w:ascii="Times New Roman" w:hAnsi="Times New Roman"/>
          <w:color w:val="000000"/>
          <w:sz w:val="24"/>
        </w:rPr>
        <w:t>#### VII) D) Closed Systems — Isolated From Migration Paths (p.17)</w:t>
      </w:r>
    </w:p>
    <w:p>
      <w:pPr>
        <w:pStyle w:val="ListBullet"/>
      </w:pPr>
      <w:r>
        <w:rPr>
          <w:rFonts w:ascii="Times New Roman" w:hAnsi="Times New Roman"/>
          <w:color w:val="000000"/>
          <w:sz w:val="24"/>
        </w:rPr>
        <w:t>1. [struck: 117.] Racoon Bend field, Texas, Austin Cty, Oligocene Gyroskey [?] Sands (W1975→Texas &amp; Miller 1933, p.1477)</w:t>
      </w:r>
    </w:p>
    <w:p>
      <w:pPr>
        <w:pStyle w:val="ListBullet"/>
      </w:pPr>
      <w:r>
        <w:rPr>
          <w:rFonts w:ascii="Times New Roman" w:hAnsi="Times New Roman"/>
          <w:color w:val="000000"/>
          <w:sz w:val="24"/>
        </w:rPr>
        <w:t>2. [struck: 118.] Milbur field, Texas, Eocene Wilcox barrier bar (W1975→Chubar 1972)</w:t>
      </w:r>
    </w:p>
    <w:p>
      <w:pPr>
        <w:pStyle w:val="ListBullet"/>
      </w:pPr>
      <w:r>
        <w:rPr>
          <w:rFonts w:ascii="Times New Roman" w:hAnsi="Times New Roman"/>
          <w:color w:val="000000"/>
          <w:sz w:val="24"/>
        </w:rPr>
        <w:t>3. [struck: 119.] Thrall field, Texas, Cretaceous Taylor Marl serpentine plugs (W1975→Sollards 1932)</w:t>
      </w:r>
    </w:p>
    <w:p>
      <w:pPr>
        <w:pStyle w:val="ListBullet"/>
      </w:pPr>
      <w:r>
        <w:rPr>
          <w:rFonts w:ascii="Times New Roman" w:hAnsi="Times New Roman"/>
          <w:color w:val="000000"/>
          <w:sz w:val="24"/>
        </w:rPr>
        <w:t>4. [struck: 120.] Near Clinc [?] / west of Uvalde, Texas, Anacacho LS lens (W1975→Adkins 1932)</w:t>
      </w:r>
    </w:p>
    <w:p>
      <w:pPr>
        <w:pStyle w:val="ListBullet"/>
      </w:pPr>
      <w:r>
        <w:rPr>
          <w:rFonts w:ascii="Times New Roman" w:hAnsi="Times New Roman"/>
          <w:color w:val="000000"/>
          <w:sz w:val="24"/>
        </w:rPr>
        <w:t>5. [struck: 121.] Ecuador, olistoliths embedded in source rock (W1975→Coleman 1970)</w:t>
      </w:r>
    </w:p>
    <w:p>
      <w:pPr>
        <w:pStyle w:val="ListBullet"/>
      </w:pPr>
      <w:r>
        <w:rPr>
          <w:rFonts w:ascii="Times New Roman" w:hAnsi="Times New Roman"/>
          <w:color w:val="000000"/>
          <w:sz w:val="24"/>
        </w:rPr>
        <w:t>6. [struck: 122.] Aneth Area, Paradox Basin, Utah, Penn. carbonates (W1975→Peterson 1966)</w:t>
      </w:r>
    </w:p>
    <w:p>
      <w:pPr>
        <w:pStyle w:val="ListBullet"/>
      </w:pPr>
      <w:r>
        <w:rPr>
          <w:rFonts w:ascii="Times New Roman" w:hAnsi="Times New Roman"/>
          <w:color w:val="000000"/>
          <w:sz w:val="24"/>
        </w:rPr>
        <w:t>7. [struck: 123.] Bisti field, New Mexico, Late Cretaceous offshore bar sand lens (W1975→Sabins 1963)</w:t>
      </w:r>
    </w:p>
    <w:p>
      <w:pPr>
        <w:pStyle w:val="ListBullet"/>
      </w:pPr>
      <w:r>
        <w:rPr>
          <w:rFonts w:ascii="Times New Roman" w:hAnsi="Times New Roman"/>
          <w:color w:val="000000"/>
          <w:sz w:val="24"/>
        </w:rPr>
        <w:t>8. [struck: 124.] Calhoun field, Louisiana, Cockfield clastic (W1975→Exum 1973)</w:t>
      </w:r>
    </w:p>
    <w:p>
      <w:pPr>
        <w:pStyle w:val="ListBullet"/>
      </w:pPr>
      <w:r>
        <w:rPr>
          <w:rFonts w:ascii="Times New Roman" w:hAnsi="Times New Roman"/>
          <w:color w:val="000000"/>
          <w:sz w:val="24"/>
        </w:rPr>
        <w:t>9. [struck: 125.] Mid-Continent, Oklahoma &amp; Kansas, Penn. Cherokee sand lenses (W1975→Busch 1959)</w:t>
      </w:r>
    </w:p>
    <w:p>
      <w:pPr>
        <w:pStyle w:val="ListBullet"/>
      </w:pPr>
      <w:r>
        <w:rPr>
          <w:rFonts w:ascii="Times New Roman" w:hAnsi="Times New Roman"/>
          <w:color w:val="000000"/>
          <w:sz w:val="24"/>
        </w:rPr>
        <w:t>10. [struck: 126.] Tertiary Delta, Louisiana, closed-system clastic trap (W1975→Clark &amp; Rouse 1971)</w:t>
      </w:r>
    </w:p>
    <w:p>
      <w:pPr>
        <w:pStyle w:val="ListBullet"/>
      </w:pPr>
      <w:r>
        <w:rPr>
          <w:rFonts w:ascii="Times New Roman" w:hAnsi="Times New Roman"/>
          <w:color w:val="000000"/>
          <w:sz w:val="24"/>
        </w:rPr>
        <w:t>11. [struck: 127.] Denver Basin, Colorado, Cretaceous Dakota sand lens (W1975→Helberg 1964)</w:t>
      </w:r>
    </w:p>
    <w:p>
      <w:pPr>
        <w:pStyle w:val="ListBullet"/>
      </w:pPr>
      <w:r>
        <w:rPr>
          <w:rFonts w:ascii="Times New Roman" w:hAnsi="Times New Roman"/>
          <w:color w:val="000000"/>
          <w:sz w:val="24"/>
        </w:rPr>
        <w:t>12. [struck: 128.] Maikop District, Russia, Tertiary sands (W2005→Prokopov &amp; Maximov 1937)</w:t>
      </w:r>
    </w:p>
    <w:p>
      <w:pPr>
        <w:pStyle w:val="ListBullet"/>
      </w:pPr>
      <w:r>
        <w:rPr>
          <w:rFonts w:ascii="Times New Roman" w:hAnsi="Times New Roman"/>
          <w:color w:val="000000"/>
          <w:sz w:val="24"/>
        </w:rPr>
        <w:t>13. [struck: 129.] Colgrade field, Louisiana, Eocene Wilcox (W2005→Nelson 1963)</w:t>
      </w:r>
    </w:p>
    <w:p>
      <w:pPr>
        <w:pStyle w:val="ListBullet"/>
      </w:pPr>
      <w:r>
        <w:rPr>
          <w:rFonts w:ascii="Times New Roman" w:hAnsi="Times New Roman"/>
          <w:color w:val="000000"/>
          <w:sz w:val="24"/>
        </w:rPr>
        <w:t>14. [struck: 130.] Orinoco Basin, Venezuela, Oficina sand lenses (W2005→Banks 1959, 1966)</w:t>
      </w:r>
    </w:p>
    <w:p>
      <w:pPr>
        <w:pStyle w:val="ListBullet"/>
      </w:pPr>
      <w:r>
        <w:rPr>
          <w:rFonts w:ascii="Times New Roman" w:hAnsi="Times New Roman"/>
          <w:color w:val="000000"/>
          <w:sz w:val="24"/>
        </w:rPr>
        <w:t>15. [struck: 131.] South Texas, Cherokee Group, Desmoinesian (W2005→Baker 1962, Banks &amp; James 1974)</w:t>
      </w:r>
    </w:p>
    <w:p>
      <w:pPr>
        <w:pStyle w:val="ListBullet"/>
      </w:pPr>
      <w:r>
        <w:rPr>
          <w:rFonts w:ascii="Times New Roman" w:hAnsi="Times New Roman"/>
          <w:color w:val="000000"/>
          <w:sz w:val="24"/>
        </w:rPr>
        <w:t>16. [struck: 132.] SW Mississippi, Wilcox sand lenses (W2005→Culbertson 1969)</w:t>
      </w:r>
    </w:p>
    <w:p>
      <w:pPr>
        <w:pStyle w:val="ListBullet"/>
      </w:pPr>
      <w:r>
        <w:rPr>
          <w:rFonts w:ascii="Times New Roman" w:hAnsi="Times New Roman"/>
          <w:color w:val="000000"/>
          <w:sz w:val="24"/>
        </w:rPr>
        <w:t>17. [struck: 133.] Derna Basin, Romania, Pliocene sands (W2005→Sproul 1938, Walters 1974)</w:t>
      </w:r>
    </w:p>
    <w:p>
      <w:pPr>
        <w:pStyle w:val="Heading2"/>
      </w:pPr>
      <w:r>
        <w:rPr>
          <w:rFonts w:ascii="Times New Roman" w:hAnsi="Times New Roman"/>
          <w:color w:val="000000"/>
          <w:sz w:val="24"/>
        </w:rPr>
        <w:t>[Page 10]</w:t>
      </w:r>
    </w:p>
    <w:p>
      <w:pPr>
        <w:pStyle w:val="ListBullet"/>
      </w:pPr>
      <w:r>
        <w:rPr>
          <w:rFonts w:ascii="Times New Roman" w:hAnsi="Times New Roman"/>
          <w:color w:val="000000"/>
          <w:sz w:val="24"/>
        </w:rPr>
        <w:t>18. [struck: 134.] Chinese Neogene, immature oil in lenticular traps, lacustrine sediments (W2005→Zhang Y.-Gang 1981)</w:t>
      </w:r>
    </w:p>
    <w:p>
      <w:r>
        <w:rPr>
          <w:rFonts w:ascii="Times New Roman" w:hAnsi="Times New Roman"/>
          <w:color w:val="000000"/>
          <w:sz w:val="24"/>
        </w:rPr>
        <w:t>#### [struck: VII] E) Traps That Are Barren Only Because of Late Trap Formation (near to older, productive traps) (p.18)</w:t>
      </w:r>
    </w:p>
    <w:p>
      <w:pPr>
        <w:pStyle w:val="ListBullet"/>
      </w:pPr>
      <w:r>
        <w:rPr>
          <w:rFonts w:ascii="Times New Roman" w:hAnsi="Times New Roman"/>
          <w:color w:val="000000"/>
          <w:sz w:val="24"/>
        </w:rPr>
        <w:t>1. [struck: 135.] Large Hatchetigbee Anticline, SW Alabama (barren) (W1975→Hopkins 1917, Keyes 1971, Oxley 1968, Dilcas J. 1972)</w:t>
      </w:r>
    </w:p>
    <w:p>
      <w:pPr>
        <w:pStyle w:val="ListBullet"/>
      </w:pPr>
      <w:r>
        <w:rPr>
          <w:rFonts w:ascii="Times New Roman" w:hAnsi="Times New Roman"/>
          <w:color w:val="000000"/>
          <w:sz w:val="24"/>
        </w:rPr>
        <w:t>2. [struck: 136.] Kelsey Anticline (barren), Woodbine SS; Opelika (barren); Hawkins Dome (productive); East Texas field (productive) (W1990→Denison 1933, Wendlandt 1946)</w:t>
      </w:r>
    </w:p>
    <w:p>
      <w:pPr>
        <w:pStyle w:val="ListBullet"/>
      </w:pPr>
      <w:r>
        <w:rPr>
          <w:rFonts w:ascii="Times New Roman" w:hAnsi="Times New Roman"/>
          <w:color w:val="000000"/>
          <w:sz w:val="24"/>
        </w:rPr>
        <w:t>3. [struck: 137.] Sabriyah field, barren Zubair Sands (Kuwait); Raudhatain field (productive) (W1990→Al-Rawi 1981, Adasoni 1967)</w:t>
      </w:r>
    </w:p>
    <w:p>
      <w:pPr>
        <w:pStyle w:val="ListBullet"/>
      </w:pPr>
      <w:r>
        <w:rPr>
          <w:rFonts w:ascii="Times New Roman" w:hAnsi="Times New Roman"/>
          <w:color w:val="000000"/>
          <w:sz w:val="24"/>
        </w:rPr>
        <w:t>4. [struck: 138.] Adkins (1956) study of 200 East Texas salt domes proved that if a trap was not in place by the time 2,000 feet of overburden [had accumulated], then it was not productive (W1990→Adkins 1956)</w:t>
      </w:r>
    </w:p>
    <w:p>
      <w:pPr>
        <w:pStyle w:val="ListBullet"/>
      </w:pPr>
      <w:r>
        <w:rPr>
          <w:rFonts w:ascii="Times New Roman" w:hAnsi="Times New Roman"/>
          <w:color w:val="000000"/>
          <w:sz w:val="24"/>
        </w:rPr>
        <w:t>5. [struck: 139.] Smackover Gulf Coast — if the trap was not developed by Lower Buckner time, it will not be productive (W1990)</w:t>
      </w:r>
    </w:p>
    <w:p>
      <w:pPr>
        <w:pStyle w:val="ListBullet"/>
      </w:pPr>
      <w:r>
        <w:rPr>
          <w:rFonts w:ascii="Times New Roman" w:hAnsi="Times New Roman"/>
          <w:color w:val="000000"/>
          <w:sz w:val="24"/>
        </w:rPr>
        <w:t>6. [struck: 140.] San Felipe Dome, Hockley Dome (Eocene Wilcox &amp; Yegua saltwater); Katy field (Eocene Wilcox &amp; Yegua gas reservoir) (W2005→Halbouty 1979)</w:t>
      </w:r>
    </w:p>
    <w:p>
      <w:pPr>
        <w:pStyle w:val="ListBullet"/>
      </w:pPr>
      <w:r>
        <w:rPr>
          <w:rFonts w:ascii="Times New Roman" w:hAnsi="Times New Roman"/>
          <w:color w:val="000000"/>
          <w:sz w:val="24"/>
        </w:rPr>
        <w:t>7. [struck: 141.] Qatar Arch (Late Jurassic, void of Jurassic HCs, even though the arch separates 2 oil kitchens) (W2005→Wilson 1982)</w:t>
      </w:r>
    </w:p>
    <w:p>
      <w:pPr>
        <w:pStyle w:val="ListBullet"/>
      </w:pPr>
      <w:r>
        <w:rPr>
          <w:rFonts w:ascii="Times New Roman" w:hAnsi="Times New Roman"/>
          <w:color w:val="000000"/>
          <w:sz w:val="24"/>
        </w:rPr>
        <w:t>8. [struck: 142.] Destin Dome (very large structure, offshore Pensacola, Florida) — first well drilled in 1974 by Exxon; by 1977 had fifteen extremely costly dry holes (W1975b [Wilson]; W2005→Durham 2001)</w:t>
      </w:r>
    </w:p>
    <w:p>
      <w:pPr>
        <w:pStyle w:val="ListBullet"/>
      </w:pPr>
      <w:r>
        <w:rPr>
          <w:rFonts w:ascii="Times New Roman" w:hAnsi="Times New Roman"/>
          <w:color w:val="000000"/>
          <w:sz w:val="24"/>
        </w:rPr>
        <w:t>9. [struck: 143.] Alaminos Canyon (high, late Bama structure, blocking Wilcox paleostructure); "112 mm dry hole" / Kessel [?] 26 of Wilcox (low-relief Wilcox, paleostructures have [1150' of HC column — Walker Ridge field]); Cascade field; Walker Ridge field (W2005→Meyer 2005)</w:t>
      </w:r>
    </w:p>
    <w:p>
      <w:r>
        <w:rPr>
          <w:rFonts w:ascii="Times New Roman" w:hAnsi="Times New Roman"/>
          <w:color w:val="000000"/>
          <w:sz w:val="24"/>
        </w:rPr>
        <w:t>End of transcription — 18 pages. Source: '/tmp/2026-09-15-12-48-scan.pdf' (11.2 MB), extracted from thinx mailbox message #245.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firstLine="0" w:left="7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firstLine="0" w:left="7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