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svg" ContentType="image/svg+xml"/>
  <Override PartName="/word/media/rId38.svg" ContentType="image/svg+xml"/>
  <Override PartName="/word/media/rId40.svg" ContentType="image/svg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14aff0d025b9e2248c3599bd20d4540fc5f1c7"/>
      <w:r>
        <w:t xml:space="preserve">Logic Realism Theory: Quantum Reconstruction from Logical Constraint</w:t>
      </w:r>
      <w:bookmarkEnd w:id="20"/>
    </w:p>
    <w:p>
      <w:pPr>
        <w:pStyle w:val="FirstParagraph"/>
      </w:pPr>
      <w:r>
        <w:rPr>
          <w:b/>
        </w:rPr>
        <w:t xml:space="preserve">Author:</w:t>
      </w:r>
      <w:r>
        <w:t xml:space="preserve"> </w:t>
      </w:r>
      <w:r>
        <w:t xml:space="preserve">James D. Longmire</w:t>
      </w:r>
      <w:r>
        <w:t xml:space="preserve"> </w:t>
      </w:r>
      <w:r>
        <w:rPr>
          <w:b/>
        </w:rPr>
        <w:t xml:space="preserve">Affiliation:</w:t>
      </w:r>
      <w:r>
        <w:t xml:space="preserve"> </w:t>
      </w:r>
      <w:r>
        <w:t xml:space="preserve">Northrop Grumman Fellow (unaffiliated research)</w:t>
      </w:r>
      <w:r>
        <w:t xml:space="preserve"> </w:t>
      </w:r>
      <w:r>
        <w:rPr>
          <w:b/>
        </w:rPr>
        <w:t xml:space="preserve">ORCID:</w:t>
      </w:r>
      <w:r>
        <w:t xml:space="preserve"> </w:t>
      </w:r>
      <w:r>
        <w:t xml:space="preserve">0009-0009-1383-7698</w:t>
      </w:r>
      <w:r>
        <w:t xml:space="preserve"> </w:t>
      </w:r>
      <w:r>
        <w:rPr>
          <w:b/>
        </w:rPr>
        <w:t xml:space="preserve">Correspondence:</w:t>
      </w:r>
      <w:r>
        <w:t xml:space="preserve"> </w:t>
      </w:r>
      <w:r>
        <w:t xml:space="preserve">jdlongmire@outlook.com</w:t>
      </w:r>
      <w:r>
        <w:t xml:space="preserve"> </w:t>
      </w:r>
      <w:r>
        <w:rPr>
          <w:b/>
        </w:rPr>
        <w:t xml:space="preserve">Date:</w:t>
      </w:r>
      <w:r>
        <w:t xml:space="preserve"> </w:t>
      </w:r>
      <w:r>
        <w:t xml:space="preserve">March 2026</w:t>
      </w:r>
      <w:r>
        <w:t xml:space="preserve"> </w:t>
      </w:r>
      <w:r>
        <w:rPr>
          <w:b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</w:rPr>
        <w:t xml:space="preserve">Status:</w:t>
      </w:r>
      <w:r>
        <w:t xml:space="preserve"> </w:t>
      </w:r>
      <w:r>
        <w:t xml:space="preserve">Pre-print</w:t>
      </w:r>
      <w:r>
        <w:t xml:space="preserve"> </w:t>
      </w:r>
      <w:r>
        <w:rPr>
          <w:b/>
        </w:rPr>
        <w:t xml:space="preserve">Companion paper:</w:t>
      </w:r>
      <w:r>
        <w:t xml:space="preserve"> </w:t>
      </w:r>
      <w:r>
        <w:rPr>
          <w:i/>
        </w:rPr>
        <w:t xml:space="preserve">The Actualized Bridge: Transcendental Constitution of Physical Reality</w:t>
      </w:r>
      <w:r>
        <w:t xml:space="preserve"> </w:t>
      </w:r>
      <w:r>
        <w:t xml:space="preserve">(TAB)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Abstract</w:t>
      </w:r>
    </w:p>
    <w:p>
      <w:pPr>
        <w:pStyle w:val="BodyText"/>
      </w:pPr>
      <w:r>
        <w:rPr>
          <w:b/>
        </w:rPr>
        <w:t xml:space="preserve">Background:</w:t>
      </w:r>
      <w:r>
        <w:t xml:space="preserve"> </w:t>
      </w:r>
      <w:r>
        <w:t xml:space="preserve">Quantum mechanics lacks an agreed-upon ontological foundation. Reconstruction programs (Hardy 2001, CDP 2011, Masanes-Müller 2011) derive quantum structure from operational axioms but leave unexplained why those axioms hold.</w:t>
      </w:r>
    </w:p>
    <w:p>
      <w:pPr>
        <w:pStyle w:val="BodyText"/>
      </w:pPr>
      <w:r>
        <w:rPr>
          <w:b/>
        </w:rPr>
        <w:t xml:space="preserve">Method:</w:t>
      </w:r>
      <w:r>
        <w:t xml:space="preserve"> </w:t>
      </w:r>
      <w:r>
        <w:t xml:space="preserve">Assuming the result established in the companion paper TAB (The Actualized Bridge), that physical actuality is constituted by the primitive ontic state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 </w:t>
      </w:r>
      <w:r>
        <w:t xml:space="preserve">yielding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, this paper reconstructs non-relativistic quantum mechanics in ten steps. Each step imports established mathematical theorems (Gleason, Stone, Masanes-Müller) or develops argued derivations from</w:t>
      </w:r>
      <w:r>
        <w:t xml:space="preserve"> </w:t>
      </w:r>
      <m:oMath>
        <m:r>
          <m:t>χ</m:t>
        </m:r>
      </m:oMath>
      <w:r>
        <w:t xml:space="preserve">. The reconstruction is formalized in Lean 4.</w:t>
      </w:r>
    </w:p>
    <w:p>
      <w:pPr>
        <w:pStyle w:val="BodyText"/>
      </w:pPr>
      <w:r>
        <w:rPr>
          <w:b/>
        </w:rPr>
        <w:t xml:space="preserve">Results:</w:t>
      </w:r>
      <w:r>
        <w:t xml:space="preserve"> </w:t>
      </w:r>
      <w:r>
        <w:t xml:space="preserve">The reconstruction yields complex Hilbert space, projection-valued measures, the Born rule, unitary dynamics, and the Schrödinger equation. Standing problems (measurement, EPR, wave-particle duality) dissolve: each presupposes a framework LRT replaces. The formalization has 22 axioms (3 primitive, 19 imported) and zero proof gaps.</w:t>
      </w:r>
    </w:p>
    <w:p>
      <w:pPr>
        <w:pStyle w:val="BodyText"/>
      </w:pPr>
      <w:r>
        <w:rPr>
          <w:b/>
        </w:rPr>
        <w:t xml:space="preserve">Conclusion:</w:t>
      </w:r>
      <w:r>
        <w:t xml:space="preserve"> </w:t>
      </w:r>
      <w:r>
        <w:t xml:space="preserve">LRT grounds the operational axioms that reconstruction programs assume. The categorical falsifier (Boolean outcome violation) remains unobserved. Complex field selection is empirically confirmed (Renou et al. 2021).</w:t>
      </w:r>
    </w:p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quantum reconstruction, logical realism, information ontology, Born rule, measurement problem, foundations of physics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foundational-assumption"/>
      <w:r>
        <w:t xml:space="preserve">1. Foundational Assumption</w:t>
      </w:r>
      <w:bookmarkEnd w:id="21"/>
    </w:p>
    <w:p>
      <w:pPr>
        <w:pStyle w:val="FirstParagraph"/>
      </w:pPr>
      <w:r>
        <w:t xml:space="preserve">This paper assumes the result established in the companion paper</w:t>
      </w:r>
      <w:r>
        <w:t xml:space="preserve"> </w:t>
      </w:r>
      <w:r>
        <w:rPr>
          <w:i/>
        </w:rPr>
        <w:t xml:space="preserve">The Actualized Bridge</w:t>
      </w:r>
      <w:r>
        <w:t xml:space="preserve"> </w:t>
      </w:r>
      <w:r>
        <w:t xml:space="preserve">(TAB): physical actuality is constituted by the primitive ontic state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yielding the bridge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. The argument for this result is developed fully in TAB; here we fix notation and proceed to physics.</w:t>
      </w:r>
    </w:p>
    <w:p>
      <w:pPr>
        <w:pStyle w:val="BodyText"/>
      </w:pPr>
      <w:r>
        <w:t xml:space="preserve">The three primitives are co-constitutive: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(Identity, Non-Contradiction, Excluded Middle) constrains admissibility;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supplies the complete domain of possible configurations;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actualizes. Each requires the others. The colon notation marks mutual constitution, not conjunction.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1: The Primitive Ontology" title="" id="1" name="Picture"/>
            <a:graphic>
              <a:graphicData uri="http://schemas.openxmlformats.org/drawingml/2006/picture">
                <pic:pic>
                  <pic:nvPicPr>
                    <pic:cNvPr descr="../figures/chi-constituti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Primitive Ontology</w:t>
      </w:r>
    </w:p>
    <w:p>
      <w:pPr>
        <w:pStyle w:val="BodyText"/>
      </w:pPr>
      <w:r>
        <w:t xml:space="preserve">From</w:t>
      </w:r>
      <w:r>
        <w:t xml:space="preserve"> </w:t>
      </w:r>
      <m:oMath>
        <m:r>
          <m:t>χ</m:t>
        </m:r>
      </m:oMath>
      <w:r>
        <w:t xml:space="preserve">, TAB derives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: the actualized domain consists of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configurations 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instantiates. This is the starting point for physics.</w:t>
      </w:r>
    </w:p>
    <w:p>
      <w:pPr>
        <w:pStyle w:val="Heading3"/>
      </w:pPr>
      <w:bookmarkStart w:id="23" w:name="the-physical-proposition-criterion"/>
      <w:r>
        <w:t xml:space="preserve">1.1 The Physical Proposition Criterion</w:t>
      </w:r>
      <w:bookmarkEnd w:id="23"/>
    </w:p>
    <w:p>
      <w:pPr>
        <w:pStyle w:val="FirstParagraph"/>
      </w:pPr>
      <w:r>
        <w:t xml:space="preserve">TAB establishes that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’s constitutive status entails:</w:t>
      </w:r>
    </w:p>
    <w:p>
      <w:pPr>
        <w:pStyle w:val="BlockText"/>
      </w:pPr>
      <w:r>
        <w:rPr>
          <w:b/>
        </w:rPr>
        <w:t xml:space="preserve">Physical Proposition Criterion (PPC):</w:t>
      </w:r>
      <w:r>
        <w:t xml:space="preserve"> </w:t>
      </w:r>
      <w:r>
        <w:t xml:space="preserve">A claim Q counts as a physical proposition iff Q satisfies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, which requires that Q-true and Q-false are operationally distinguishable.</w:t>
      </w:r>
    </w:p>
    <w:p>
      <w:pPr>
        <w:pStyle w:val="FirstParagraph"/>
      </w:pPr>
      <w:r>
        <w:t xml:space="preserve">The PPC follows from taking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a constitutive condition on physical facts rather than a filter on pre-formed propositions.</w:t>
      </w:r>
    </w:p>
    <w:p>
      <w:pPr>
        <w:pStyle w:val="Heading3"/>
      </w:pPr>
      <w:bookmarkStart w:id="24" w:name="ppc-as-a-fork-in-the-road"/>
      <w:r>
        <w:t xml:space="preserve">1.2 PPC as a Fork in the Road</w:t>
      </w:r>
      <w:bookmarkEnd w:id="24"/>
    </w:p>
    <w:p>
      <w:pPr>
        <w:pStyle w:val="FirstParagraph"/>
      </w:pPr>
      <w:r>
        <w:t xml:space="preserve">The PPC represents a substantive commitment. One might accept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yet deny that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-satisfiability entails operational distinguishability. This would yield an alternative theory in which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contains non-operational facts.</w:t>
      </w:r>
    </w:p>
    <w:p>
      <w:pPr>
        <w:pStyle w:val="BodyText"/>
      </w:pPr>
      <w:r>
        <w:t xml:space="preserve">LRT takes the operational route: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not merely a logical constraint but a constitutive condition with physical bite. This explains why reconstruction programs (Hardy, CDP, Masanes-Müller) can derive quantum structure from operational axioms: they implicitly presuppose the PPC without grounding it. LRT makes this grounding explicit.</w:t>
      </w:r>
    </w:p>
    <w:p>
      <w:pPr>
        <w:pStyle w:val="Heading3"/>
      </w:pPr>
      <w:bookmarkStart w:id="25" w:name="scope-and-limits"/>
      <w:r>
        <w:t xml:space="preserve">1.3 Scope and Limits</w:t>
      </w:r>
      <w:bookmarkEnd w:id="25"/>
    </w:p>
    <w:p>
      <w:pPr>
        <w:pStyle w:val="FirstParagraph"/>
      </w:pPr>
      <w:r>
        <w:rPr>
          <w:b/>
        </w:rPr>
        <w:t xml:space="preserve">What this paper does:</w:t>
      </w:r>
      <w:r>
        <w:t xml:space="preserve"> </w:t>
      </w:r>
      <w:r>
        <w:t xml:space="preserve">- Reconstructs non-relativistic quantum mechanics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- Imports established mathematical theorems (Gleason, Stone, Hardy, Masanes-Müller)</w:t>
      </w:r>
      <w:r>
        <w:t xml:space="preserve"> </w:t>
      </w:r>
      <w:r>
        <w:t xml:space="preserve">- Shows that reconstruction axioms follow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rather than being postulated</w:t>
      </w:r>
    </w:p>
    <w:p>
      <w:pPr>
        <w:pStyle w:val="BodyText"/>
      </w:pPr>
      <w:r>
        <w:rPr>
          <w:b/>
        </w:rPr>
        <w:t xml:space="preserve">What this paper does not do:</w:t>
      </w:r>
      <w:r>
        <w:t xml:space="preserve"> </w:t>
      </w:r>
      <w:r>
        <w:t xml:space="preserve">- Derive relativistic quantum mechanics or QFT (open problem)</w:t>
      </w:r>
      <w:r>
        <w:t xml:space="preserve"> </w:t>
      </w:r>
      <w:r>
        <w:t xml:space="preserve">- Prove imported theorems within LRT (they are external inputs)</w:t>
      </w:r>
      <w:r>
        <w:t xml:space="preserve"> </w:t>
      </w:r>
      <w:r>
        <w:t xml:space="preserve">- Explain why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obtains rather than some other primitive structure (metaphysical stopping point)</w:t>
      </w:r>
      <w:r>
        <w:t xml:space="preserve"> </w:t>
      </w:r>
      <w:r>
        <w:t xml:space="preserve">- Predict new empirical phenomena beyond standard QM (LRT reconstructs existing structure)</w:t>
      </w:r>
    </w:p>
    <w:p>
      <w:pPr>
        <w:pStyle w:val="BodyText"/>
      </w:pPr>
      <w:r>
        <w:rPr>
          <w:b/>
        </w:rPr>
        <w:t xml:space="preserve">Epistemic commitment:</w:t>
      </w:r>
      <w:r>
        <w:t xml:space="preserve"> </w:t>
      </w:r>
      <w:r>
        <w:t xml:space="preserve">Lean 4 formalization verifies the logical structure of the reconstruction conditional on stated axioms. It does not verify metaphysical claims or empirical adequacy.</w:t>
      </w:r>
    </w:p>
    <w:p>
      <w:pPr>
        <w:pStyle w:val="Heading3"/>
      </w:pPr>
      <w:bookmarkStart w:id="26" w:name="what-this-paper-does"/>
      <w:r>
        <w:t xml:space="preserve">1.4 What This Paper Does</w:t>
      </w:r>
      <w:bookmarkEnd w:id="26"/>
    </w:p>
    <w:p>
      <w:pPr>
        <w:pStyle w:val="FirstParagraph"/>
      </w:pPr>
      <w:r>
        <w:t xml:space="preserve">Given the TAB result, this paper reconstructs the structure of non-relativistic quantum mechanics:</w:t>
      </w:r>
    </w:p>
    <w:p>
      <w:pPr>
        <w:numPr>
          <w:ilvl w:val="0"/>
          <w:numId w:val="1001"/>
        </w:numPr>
        <w:pStyle w:val="Compact"/>
      </w:pPr>
      <w:r>
        <w:t xml:space="preserve">Complex Hilbert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(Step 4)</w:t>
      </w:r>
    </w:p>
    <w:p>
      <w:pPr>
        <w:numPr>
          <w:ilvl w:val="0"/>
          <w:numId w:val="1001"/>
        </w:numPr>
        <w:pStyle w:val="Compact"/>
      </w:pPr>
      <w:r>
        <w:t xml:space="preserve">Projection-valued measures (Step 5)</w:t>
      </w:r>
    </w:p>
    <w:p>
      <w:pPr>
        <w:numPr>
          <w:ilvl w:val="0"/>
          <w:numId w:val="1001"/>
        </w:numPr>
        <w:pStyle w:val="Compact"/>
      </w:pPr>
      <w:r>
        <w:t xml:space="preserve">The Born rule (Step 6)</w:t>
      </w:r>
    </w:p>
    <w:p>
      <w:pPr>
        <w:numPr>
          <w:ilvl w:val="0"/>
          <w:numId w:val="1001"/>
        </w:numPr>
        <w:pStyle w:val="Compact"/>
      </w:pPr>
      <w:r>
        <w:t xml:space="preserve">Unitary dynamics (Step 7)</w:t>
      </w:r>
    </w:p>
    <w:p>
      <w:pPr>
        <w:numPr>
          <w:ilvl w:val="0"/>
          <w:numId w:val="1001"/>
        </w:numPr>
        <w:pStyle w:val="Compact"/>
      </w:pPr>
      <w:r>
        <w:t xml:space="preserve">Continuous time (Step 8)</w:t>
      </w:r>
    </w:p>
    <w:p>
      <w:pPr>
        <w:numPr>
          <w:ilvl w:val="0"/>
          <w:numId w:val="1001"/>
        </w:numPr>
        <w:pStyle w:val="Compact"/>
      </w:pPr>
      <w:r>
        <w:t xml:space="preserve">The Schrodinger equation (Step 10)</w:t>
      </w:r>
    </w:p>
    <w:p>
      <w:pPr>
        <w:pStyle w:val="FirstParagraph"/>
      </w:pPr>
      <w:r>
        <w:t xml:space="preserve">Each step is marked with epistemic status: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ESTABLISHED:</w:t>
      </w:r>
      <w:r>
        <w:t xml:space="preserve"> </w:t>
      </w:r>
      <w:r>
        <w:t xml:space="preserve">Imported from peer-reviewed mathematics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ARGUED:</w:t>
      </w:r>
      <w:r>
        <w:t xml:space="preserve"> </w:t>
      </w:r>
      <w:r>
        <w:t xml:space="preserve">Defended with explicit reasoning; LRT’s original contribution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OPEN:</w:t>
      </w:r>
      <w:r>
        <w:t xml:space="preserve"> </w:t>
      </w:r>
      <w:r>
        <w:t xml:space="preserve">Identified for future work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from-chi-to-quantum-structure"/>
      <w:r>
        <w:t xml:space="preserve">2. From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to Quantum Structure</w:t>
      </w:r>
      <w:bookmarkEnd w:id="27"/>
    </w:p>
    <w:p>
      <w:pPr>
        <w:pStyle w:val="Heading3"/>
      </w:pPr>
      <w:bookmarkStart w:id="28" w:name="determinate-identity"/>
      <w:r>
        <w:t xml:space="preserve">2.1 Determinate Identity</w:t>
      </w:r>
      <w:bookmarkEnd w:id="28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Every actual configuration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satisfies Determinate Identity.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A configuration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has Determinate Identity if and only if: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=</m:t>
          </m:r>
          <m:r>
            <m:t>c</m:t>
          </m:r>
          <m:r>
            <m:t> </m:t>
          </m:r>
          <m:r>
            <m:rPr>
              <m:nor/>
              <m:sty m:val="p"/>
            </m:rPr>
            <m:t>(Identity)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¬</m:t>
          </m:r>
          <m:r>
            <m:t>(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∧</m:t>
          </m:r>
          <m:r>
            <m:t>¬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)</m:t>
          </m:r>
          <m:r>
            <m:t> </m:t>
          </m:r>
          <m:r>
            <m:rPr>
              <m:nor/>
              <m:sty m:val="p"/>
            </m:rPr>
            <m:t>for any property </m:t>
          </m:r>
          <m:r>
            <m:t>P</m:t>
          </m:r>
          <m:r>
            <m:rPr>
              <m:nor/>
              <m:sty m:val="p"/>
            </m:rPr>
            <m:t> (Non-Contradiction)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c</m:t>
          </m:r>
          <m:r>
            <m:t>)</m:t>
          </m:r>
          <m:r>
            <m:t>∨</m:t>
          </m:r>
          <m:r>
            <m:t>¬</m:t>
          </m:r>
          <m:r>
            <m:t>P</m:t>
          </m:r>
          <m:r>
            <m:t>(</m:t>
          </m:r>
          <m:r>
            <m:t>c</m:t>
          </m:r>
          <m:r>
            <m:t>)</m:t>
          </m:r>
          <m:r>
            <m:t> </m:t>
          </m:r>
          <m:r>
            <m:rPr>
              <m:nor/>
              <m:sty m:val="p"/>
            </m:rPr>
            <m:t>for any well-defined property </m:t>
          </m:r>
          <m:r>
            <m:t>P</m:t>
          </m:r>
          <m:r>
            <m:rPr>
              <m:nor/>
              <m:sty m:val="p"/>
            </m:rPr>
            <m:t> (Excluded Middle)</m:t>
          </m:r>
        </m:oMath>
      </m:oMathPara>
    </w:p>
    <w:p>
      <w:pPr>
        <w:pStyle w:val="FirstParagraph"/>
      </w:pPr>
      <w:r>
        <w:t xml:space="preserve">This follows directly from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. Configurations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by definition.</w:t>
      </w:r>
    </w:p>
    <w:p>
      <w:pPr>
        <w:pStyle w:val="Heading3"/>
      </w:pPr>
      <w:bookmarkStart w:id="29" w:name="local-tomography"/>
      <w:r>
        <w:t xml:space="preserve">2.2 Local Tomography</w:t>
      </w:r>
      <w:bookmarkEnd w:id="29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Any theory describing actual configurations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must satisfy local tomography.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rPr>
          <w:b/>
        </w:rPr>
        <w:t xml:space="preserve">Definition:</w:t>
      </w:r>
      <w:r>
        <w:t xml:space="preserve"> </w:t>
      </w:r>
      <w:r>
        <w:t xml:space="preserve">A theory is</w:t>
      </w:r>
      <w:r>
        <w:t xml:space="preserve"> </w:t>
      </w:r>
      <w:r>
        <w:rPr>
          <w:i/>
        </w:rPr>
        <w:t xml:space="preserve">locally tomographic</w:t>
      </w:r>
      <w:r>
        <w:t xml:space="preserve"> </w:t>
      </w:r>
      <w:r>
        <w:t xml:space="preserve">if the state of a composite system is completely determined by the statistics of local measurements on its subsystems.</w:t>
      </w:r>
    </w:p>
    <w:p>
      <w:pPr>
        <w:pStyle w:val="BodyText"/>
      </w:pPr>
      <w:r>
        <w:t xml:space="preserve">The argument proceeds in two stages:</w:t>
      </w:r>
    </w:p>
    <w:p>
      <w:pPr>
        <w:pStyle w:val="BodyText"/>
      </w:pPr>
      <w:r>
        <w:rPr>
          <w:b/>
        </w:rPr>
        <w:t xml:space="preserve">H1 (Metaphysical Supervenience):</w:t>
      </w:r>
      <w:r>
        <w:t xml:space="preserve"> </w:t>
      </w:r>
      <w:r>
        <w:t xml:space="preserve">Each subsystem has determinate identity. The composite is nothing over and above its subsystems relationally organized.</w:t>
      </w:r>
      <w:r>
        <w:t xml:space="preserve"> </w:t>
      </w:r>
      <w:r>
        <w:rPr>
          <w:i/>
        </w:rPr>
        <w:t xml:space="preserve">[ESTABLISHED—direct consequence of Determinate Identity]</w:t>
      </w:r>
    </w:p>
    <w:p>
      <w:pPr>
        <w:pStyle w:val="BodyText"/>
      </w:pPr>
      <w:r>
        <w:rPr>
          <w:b/>
        </w:rPr>
        <w:t xml:space="preserve">H2 (Operational Local Tomography):</w:t>
      </w:r>
      <w:r>
        <w:t xml:space="preserve"> </w:t>
      </w:r>
      <w:r>
        <w:t xml:space="preserve">The composite state is completely determined by local measurement statistics.</w:t>
      </w:r>
      <w:r>
        <w:t xml:space="preserve"> </w:t>
      </w:r>
      <w:r>
        <w:rPr>
          <w:i/>
        </w:rPr>
        <w:t xml:space="preserve">[ARGUED—follows from H1 + PPC]</w:t>
      </w:r>
    </w:p>
    <w:p>
      <w:pPr>
        <w:pStyle w:val="BodyText"/>
      </w:pPr>
      <w:r>
        <w:rPr>
          <w:b/>
        </w:rPr>
        <w:t xml:space="preserve">The H1 to H2 argument:</w:t>
      </w:r>
      <w:r>
        <w:t xml:space="preserve"> </w:t>
      </w:r>
      <w:r>
        <w:t xml:space="preserve">For any relation R between subsystems to be a genuine physical relation, R must satisfy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This requires operational distinguishability (PPC). Therefore every relation in H1’s supervenience base is operationally accessible. Local tomography follows.</w:t>
      </w:r>
    </w:p>
    <w:p>
      <w:pPr>
        <w:pStyle w:val="BodyText"/>
      </w:pPr>
      <w:r>
        <w:rPr>
          <w:b/>
        </w:rPr>
        <w:t xml:space="preserve">Alternative view:</w:t>
      </w:r>
      <w:r>
        <w:t xml:space="preserve"> </w:t>
      </w:r>
      <w:r>
        <w:t xml:space="preserve">Local tomography is philosophically controversial. One might accept H1 (metaphysical supervenience) while denying H2 (operational accessibility), holding that some identity-constituting relations resist operational probing. Such a position would require revising the PPC or accepting non-physical facts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LRT takes the stronger line: the PPC follows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’s constitutive role, making H2 mandatory given H1. Readers who reject this should note where the argument would need revision.</w:t>
      </w:r>
    </w:p>
    <w:p>
      <w:pPr>
        <w:pStyle w:val="Heading4"/>
      </w:pPr>
      <w:bookmarkStart w:id="30" w:name="bell-state-example"/>
      <w:r>
        <w:t xml:space="preserve">2.2.1 Bell State Example</w:t>
      </w:r>
      <w:bookmarkEnd w:id="30"/>
    </w:p>
    <w:p>
      <w:pPr>
        <w:pStyle w:val="FirstParagraph"/>
      </w:pPr>
      <w:r>
        <w:t xml:space="preserve">Consider</w:t>
      </w:r>
      <w:r>
        <w:t xml:space="preserve"> </w:t>
      </w:r>
      <m:oMath>
        <m:r>
          <m:t>|</m:t>
        </m:r>
        <m:sSup>
          <m:e>
            <m:r>
              <m:t>Φ</m:t>
            </m:r>
          </m:e>
          <m:sup>
            <m:r>
              <m:t>+</m:t>
            </m:r>
          </m:sup>
        </m:sSup>
        <m:r>
          <m:t>⟩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1"/>
              </m:radPr>
              <m:deg/>
              <m:e>
                <m:r>
                  <m:t>2</m:t>
                </m:r>
              </m:e>
            </m:rad>
          </m:den>
        </m:f>
        <m:r>
          <m:t>(</m:t>
        </m:r>
        <m:r>
          <m:t>|</m:t>
        </m:r>
        <m:r>
          <m:t>00</m:t>
        </m:r>
        <m:r>
          <m:t>⟩</m:t>
        </m:r>
        <m:r>
          <m:t>+</m:t>
        </m:r>
        <m:r>
          <m:t>|</m:t>
        </m:r>
        <m:r>
          <m:t>11</m:t>
        </m:r>
        <m:r>
          <m:t>⟩</m:t>
        </m:r>
        <m:r>
          <m:t>)</m:t>
        </m:r>
      </m:oMath>
      <w:r>
        <w:t xml:space="preserve">. The composite identity is non-decomposable (no product form exists), yet every identity-determining relation is locally measurable: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t>⊗</m:t>
        </m:r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p</m:t>
        </m:r>
        <m:r>
          <m:t>(</m:t>
        </m:r>
        <m:r>
          <m:t>0</m:t>
        </m:r>
        <m:r>
          <m:t>)</m:t>
        </m:r>
        <m:r>
          <m:t>=</m:t>
        </m:r>
        <m:r>
          <m:t>p</m:t>
        </m:r>
        <m:r>
          <m:t>(</m:t>
        </m:r>
        <m:r>
          <m:t>1</m:t>
        </m:r>
        <m:r>
          <m:t>)</m:t>
        </m:r>
        <m:r>
          <m:t>=</m:t>
        </m:r>
        <m:r>
          <m:t>1</m:t>
        </m:r>
        <m:r>
          <m:t>/</m:t>
        </m:r>
        <m:r>
          <m:t>2</m:t>
        </m:r>
      </m:oMath>
      <w:r>
        <w:t xml:space="preserve">; joint measurement</w:t>
      </w:r>
      <w:r>
        <w:t xml:space="preserve"> </w:t>
      </w:r>
      <m:oMath>
        <m:sSub>
          <m:e>
            <m:r>
              <m:t>σ</m:t>
            </m:r>
          </m:e>
          <m:sub>
            <m:r>
              <m:t>z</m:t>
            </m:r>
          </m:sub>
        </m:sSub>
        <m:r>
          <m:t>⊗</m:t>
        </m:r>
        <m:sSub>
          <m:e>
            <m:r>
              <m:t>σ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reveals perfect correlation.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operates globally (selecting</w:t>
      </w:r>
      <w:r>
        <w:t xml:space="preserve"> </w:t>
      </w:r>
      <m:oMath>
        <m:r>
          <m:t>|</m:t>
        </m:r>
        <m:r>
          <m:t>00</m:t>
        </m:r>
        <m:r>
          <m:t>⟩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|</m:t>
        </m:r>
        <m:r>
          <m:t>11</m:t>
        </m:r>
        <m:r>
          <m:t>⟩</m:t>
        </m:r>
      </m:oMath>
      <w:r>
        <w:t xml:space="preserve">), but the relations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evaluates are locally accessible. This satisfies both H1 (supervenience) and H2 (local tomography).</w:t>
      </w:r>
    </w:p>
    <w:p>
      <w:pPr>
        <w:pStyle w:val="Heading3"/>
      </w:pPr>
      <w:bookmarkStart w:id="31" w:name="complex-hilbert-space"/>
      <w:r>
        <w:t xml:space="preserve">2.3 Complex Hilbert Space</w:t>
      </w:r>
      <w:bookmarkEnd w:id="31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state space is complex Hilbert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(Masanes and Muller, 2011):</w:t>
      </w:r>
      <w:r>
        <w:t xml:space="preserve"> </w:t>
      </w:r>
      <w:r>
        <w:t xml:space="preserve">Among generalized probabilistic theories, local tomography + continuous reversible dynamics + entanglement existence + no restriction on observables uniquely select complex Hilbert space quantum mechanics.</w:t>
      </w:r>
    </w:p>
    <w:p>
      <w:pPr>
        <w:pStyle w:val="BodyText"/>
      </w:pPr>
      <w:r>
        <w:t xml:space="preserve">Local tomography is derived at Step 3. The remaining axioms are physical inputs characterizing the domain. Given these inputs, the state space is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. The field is complex, not real (Renou et al. 2021 confirms experimentally).</w:t>
      </w:r>
    </w:p>
    <w:p>
      <w:pPr>
        <w:pStyle w:val="Heading3"/>
      </w:pPr>
      <w:bookmarkStart w:id="32" w:name="projection-valued-measures"/>
      <w:r>
        <w:t xml:space="preserve">2.4 Projection-Valued Measures</w:t>
      </w:r>
      <w:bookmarkEnd w:id="32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Event operators on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representing actualization predicates are projections.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t xml:space="preserve">The actualization primitive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Boolean: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A</m:t>
          </m:r>
          <m:r>
            <m:t>:</m:t>
          </m:r>
          <m:r>
            <m:t>D</m:t>
          </m:r>
          <m:r>
            <m:t>→</m:t>
          </m:r>
          <m:r>
            <m:t>{</m:t>
          </m:r>
          <m:r>
            <m:t>0</m:t>
          </m:r>
          <m:r>
            <m:t>,</m:t>
          </m:r>
          <m:r>
            <m:t>1</m:t>
          </m:r>
          <m:r>
            <m:t>}</m:t>
          </m:r>
        </m:oMath>
      </m:oMathPara>
    </w:p>
    <w:p>
      <w:pPr>
        <w:pStyle w:val="FirstParagraph"/>
      </w:pPr>
      <w:r>
        <w:t xml:space="preserve">For any configuration c and event E,</w:t>
      </w:r>
      <w:r>
        <w:t xml:space="preserve"> </w:t>
      </w:r>
      <m:oMath>
        <m:r>
          <m:rPr>
            <m:sty m:val="b"/>
          </m:rPr>
          <m:t>A</m:t>
        </m:r>
        <m:r>
          <m:t>(</m:t>
        </m:r>
        <m:r>
          <m:t>E</m:t>
        </m:r>
        <m:r>
          <m:t>,</m:t>
        </m:r>
        <m:r>
          <m:t>c</m:t>
        </m:r>
        <m:r>
          <m:t>)</m:t>
        </m:r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. There is no intermediate actualization.</w:t>
      </w:r>
    </w:p>
    <w:p>
      <w:pPr>
        <w:pStyle w:val="BodyText"/>
      </w:pPr>
      <w:r>
        <w:rPr>
          <w:b/>
        </w:rPr>
        <w:t xml:space="preserve">The eigenvalue restriction:</w:t>
      </w:r>
    </w:p>
    <w:p>
      <w:pPr>
        <w:numPr>
          <w:ilvl w:val="0"/>
          <w:numId w:val="1002"/>
        </w:numPr>
        <w:pStyle w:val="Compact"/>
      </w:pPr>
      <m:oMath>
        <m:r>
          <m:rPr>
            <m:sty m:val="b"/>
          </m:rPr>
          <m:t>A</m:t>
        </m:r>
      </m:oMath>
      <w:r>
        <w:t xml:space="preserve">’s Boolean character entails Boolean actualization values</w:t>
      </w:r>
    </w:p>
    <w:p>
      <w:pPr>
        <w:numPr>
          <w:ilvl w:val="0"/>
          <w:numId w:val="1002"/>
        </w:numPr>
        <w:pStyle w:val="Compact"/>
      </w:pPr>
      <w:r>
        <w:t xml:space="preserve">Measurement outcomes are eigenvalues (spectral theorem)</w:t>
      </w:r>
    </w:p>
    <w:p>
      <w:pPr>
        <w:numPr>
          <w:ilvl w:val="0"/>
          <w:numId w:val="1002"/>
        </w:numPr>
        <w:pStyle w:val="Compact"/>
      </w:pPr>
      <w:r>
        <w:t xml:space="preserve">Therefore eigenvalues</w:t>
      </w:r>
      <w:r>
        <w:t xml:space="preserve"> </w:t>
      </w:r>
      <m:oMath>
        <m:r>
          <m:t>∈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</w:p>
    <w:p>
      <w:pPr>
        <w:numPr>
          <w:ilvl w:val="0"/>
          <w:numId w:val="1002"/>
        </w:numPr>
        <w:pStyle w:val="Compact"/>
      </w:pPr>
      <w:r>
        <w:t xml:space="preserve">Bounded self-adjoint operators with spectrum</w:t>
      </w:r>
      <w:r>
        <w:t xml:space="preserve"> </w:t>
      </w:r>
      <m:oMath>
        <m:r>
          <m:t>⊆</m:t>
        </m:r>
        <m:r>
          <m:t>{</m:t>
        </m:r>
        <m:r>
          <m:t>0</m:t>
        </m:r>
        <m:r>
          <m:t>,</m:t>
        </m:r>
        <m:r>
          <m:t>1</m:t>
        </m:r>
        <m:r>
          <m:t>}</m:t>
        </m:r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t>=</m:t>
        </m:r>
        <m:r>
          <m:t>P</m:t>
        </m:r>
      </m:oMath>
    </w:p>
    <w:p>
      <w:pPr>
        <w:pStyle w:val="FirstParagraph"/>
      </w:pPr>
      <w:r>
        <w:t xml:space="preserve">Event operators are projections. Collections form projection-valued measures (PVMs).</w:t>
      </w:r>
    </w:p>
    <w:p>
      <w:pPr>
        <w:pStyle w:val="BodyText"/>
      </w:pPr>
      <w:r>
        <w:t xml:space="preserve">POVMs arise derivatively through Naimark dilation: every POVM on</w:t>
      </w:r>
      <w:r>
        <w:t xml:space="preserve"> </w:t>
      </w:r>
      <m:oMath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the restriction of a PVM on an extended space. At the fundamental level where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constitutes actuality, only PVMs are admissible; apparent non-Boolean measurements are incomplete descriptions of Boolean facts in extended configurations.</w:t>
      </w:r>
    </w:p>
    <w:p>
      <w:pPr>
        <w:pStyle w:val="Heading3"/>
      </w:pPr>
      <w:bookmarkStart w:id="33" w:name="the-born-rule"/>
      <w:r>
        <w:t xml:space="preserve">2.5 The Born Rule</w:t>
      </w:r>
      <w:bookmarkEnd w:id="33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unique probability measure on PVM structure is the Born rule.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(Gleason, 1957):</w:t>
      </w:r>
      <w:r>
        <w:t xml:space="preserve"> </w:t>
      </w:r>
      <w:r>
        <w:t xml:space="preserve">For dim(H)</w:t>
      </w:r>
      <w:r>
        <w:t xml:space="preserve"> </w:t>
      </w:r>
      <m:oMath>
        <m:r>
          <m:t>≥</m:t>
        </m:r>
      </m:oMath>
      <w:r>
        <w:t xml:space="preserve"> </w:t>
      </w:r>
      <w:r>
        <w:t xml:space="preserve">3, any frame function on closed subspaces has the form</w:t>
      </w:r>
      <w:r>
        <w:t xml:space="preserve"> </w:t>
      </w:r>
      <m:oMath>
        <m:r>
          <m:t>μ</m:t>
        </m:r>
        <m:r>
          <m:t>(</m:t>
        </m:r>
        <m:r>
          <m:t>P</m:t>
        </m:r>
        <m:r>
          <m:t>)</m:t>
        </m:r>
        <m:r>
          <m:t>=</m:t>
        </m:r>
        <m:r>
          <m:rPr>
            <m:nor/>
            <m:sty m:val="p"/>
          </m:rPr>
          <m:t>Tr</m:t>
        </m:r>
        <m:r>
          <m:t>(</m:t>
        </m:r>
        <m:r>
          <m:t>ρ</m:t>
        </m:r>
        <m:r>
          <m:t>P</m:t>
        </m:r>
        <m:r>
          <m:t>)</m:t>
        </m:r>
      </m:oMath>
      <w:r>
        <w:t xml:space="preserve"> </w:t>
      </w:r>
      <w:r>
        <w:t xml:space="preserve">for a unique density operator</w:t>
      </w:r>
      <w:r>
        <w:t xml:space="preserve"> </w:t>
      </w:r>
      <m:oMath>
        <m:r>
          <m:t>ρ</m:t>
        </m:r>
      </m:oMath>
      <w:r>
        <w:t xml:space="preserve">.</w:t>
      </w:r>
    </w:p>
    <w:p>
      <w:pPr>
        <w:pStyle w:val="BodyText"/>
      </w:pPr>
      <w:r>
        <w:t xml:space="preserve">The PVM structure from Step 5 provides the frame function conditions. Gleason’s theorem delivers: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(</m:t>
          </m:r>
          <m:r>
            <m:t>E</m:t>
          </m:r>
          <m:r>
            <m:t>|</m:t>
          </m:r>
          <m:r>
            <m:t>ψ</m:t>
          </m:r>
          <m:r>
            <m:t>)</m:t>
          </m:r>
          <m:r>
            <m:t>=</m:t>
          </m:r>
          <m:r>
            <m:t>⟨</m:t>
          </m:r>
          <m:r>
            <m:t>ψ</m:t>
          </m:r>
          <m:r>
            <m:t>|</m:t>
          </m:r>
          <m:sSub>
            <m:e>
              <m:r>
                <m:t>P</m:t>
              </m:r>
            </m:e>
            <m:sub>
              <m:r>
                <m:t>E</m:t>
              </m:r>
            </m:sub>
          </m:sSub>
          <m:r>
            <m:t>|</m:t>
          </m:r>
          <m:r>
            <m:t>ψ</m:t>
          </m:r>
          <m:r>
            <m:t>⟩</m:t>
          </m:r>
        </m:oMath>
      </m:oMathPara>
    </w:p>
    <w:p>
      <w:pPr>
        <w:pStyle w:val="FirstParagraph"/>
      </w:pPr>
      <w:r>
        <w:t xml:space="preserve">The Born rule is not postulated. It is the unique consistent probability measure the PVM structure admits.</w:t>
      </w:r>
    </w:p>
    <w:p>
      <w:pPr>
        <w:pStyle w:val="BodyText"/>
      </w:pPr>
      <w:r>
        <w:rPr>
          <w:b/>
        </w:rPr>
        <w:t xml:space="preserve">Probability interpretation:</w:t>
      </w:r>
      <w:r>
        <w:t xml:space="preserve"> </w:t>
      </w:r>
      <w:r>
        <w:t xml:space="preserve">The Born probability</w:t>
      </w:r>
      <w:r>
        <w:t xml:space="preserve"> </w:t>
      </w:r>
      <m:oMath>
        <m:r>
          <m:t>p</m:t>
        </m:r>
        <m:r>
          <m:t>(</m:t>
        </m:r>
        <m:r>
          <m:t>E</m:t>
        </m:r>
        <m:r>
          <m:t>|</m:t>
        </m:r>
        <m:r>
          <m:t>ψ</m:t>
        </m:r>
        <m:r>
          <m:t>)</m:t>
        </m:r>
      </m:oMath>
      <w:r>
        <w:t xml:space="preserve"> </w:t>
      </w:r>
      <w:r>
        <w:t xml:space="preserve">is neither Bayesian (subjective credence) nor frequentist (long-run limit) in its primary meaning. It is dispositional: given configuration</w:t>
      </w:r>
      <w:r>
        <w:t xml:space="preserve"> </w:t>
      </w:r>
      <m:oMath>
        <m:r>
          <m:t>ψ</m:t>
        </m:r>
        <m:r>
          <m:t>∈</m:t>
        </m:r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,</w:t>
      </w:r>
      <w:r>
        <w:t xml:space="preserve"> </w:t>
      </w:r>
      <m:oMath>
        <m:r>
          <m:t>p</m:t>
        </m:r>
        <m:r>
          <m:t>(</m:t>
        </m:r>
        <m:r>
          <m:t>E</m:t>
        </m:r>
        <m:r>
          <m:t>|</m:t>
        </m:r>
        <m:r>
          <m:t>ψ</m:t>
        </m:r>
        <m:r>
          <m:t>)</m:t>
        </m:r>
      </m:oMath>
      <w:r>
        <w:t xml:space="preserve"> </w:t>
      </w:r>
      <w:r>
        <w:t xml:space="preserve">measures the structural weight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within</w:t>
      </w:r>
      <w:r>
        <w:t xml:space="preserve"> </w:t>
      </w:r>
      <m:oMath>
        <m:r>
          <m:t>ψ</m:t>
        </m:r>
      </m:oMath>
      <w:r>
        <w:t xml:space="preserve">’s projection.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actualizes one outcome; the probability reflects</w:t>
      </w:r>
      <w:r>
        <w:t xml:space="preserve"> </w:t>
      </w:r>
      <m:oMath>
        <m:r>
          <m:t>ψ</m:t>
        </m:r>
      </m:oMath>
      <w:r>
        <w:t xml:space="preserve">’s compositional structure, not observer uncertainty. This differs from Everettian branch-counting (which faces the measure problem) by grounding probability in the structure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operates on rather than in subjective ignorance about which branch</w:t>
      </w:r>
      <w:r>
        <w:t xml:space="preserve"> </w:t>
      </w:r>
      <w:r>
        <w:t xml:space="preserve">“</w:t>
      </w:r>
      <w:r>
        <w:t xml:space="preserve">I</w:t>
      </w:r>
      <w:r>
        <w:t xml:space="preserve">”</w:t>
      </w:r>
      <w:r>
        <w:t xml:space="preserve"> </w:t>
      </w:r>
      <w:r>
        <w:t xml:space="preserve">will occupy.</w:t>
      </w:r>
    </w:p>
    <w:p>
      <w:pPr>
        <w:pStyle w:val="Heading3"/>
      </w:pPr>
      <w:bookmarkStart w:id="34" w:name="unitarity"/>
      <w:r>
        <w:t xml:space="preserve">2.6 Unitarity</w:t>
      </w:r>
      <w:bookmarkEnd w:id="34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Time evolution is unitary.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t xml:space="preserve">Determinate Identity at the sequence level requires that transitions preserve structural determinacy. Combined with norm preservation (Born rule consistency) and the symmetry group of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this forces:</w:t>
      </w:r>
    </w:p>
    <w:p>
      <w:pPr>
        <w:numPr>
          <w:ilvl w:val="0"/>
          <w:numId w:val="1003"/>
        </w:numPr>
        <w:pStyle w:val="Compact"/>
      </w:pPr>
      <w:r>
        <w:t xml:space="preserve">Time evolution operators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form a strongly continuous one-parameter group</w:t>
      </w:r>
    </w:p>
    <w:p>
      <w:pPr>
        <w:numPr>
          <w:ilvl w:val="0"/>
          <w:numId w:val="1003"/>
        </w:numPr>
        <w:pStyle w:val="Compact"/>
      </w:pP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preserves inner products (unitarity)</w:t>
      </w:r>
    </w:p>
    <w:p>
      <w:pPr>
        <w:pStyle w:val="FirstParagraph"/>
      </w:pPr>
      <w:r>
        <w:t xml:space="preserve">This is Wigner’s theorem applied to the LRT context.</w:t>
      </w:r>
    </w:p>
    <w:p>
      <w:pPr>
        <w:pStyle w:val="Heading3"/>
      </w:pPr>
      <w:bookmarkStart w:id="35" w:name="temporal-structure"/>
      <w:r>
        <w:t xml:space="preserve">2.7 Temporal Structure</w:t>
      </w:r>
      <w:bookmarkEnd w:id="35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Ordinal time emerges from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’s Boolean character; continuous time from trajectory topology.</w:t>
      </w:r>
      <w:r>
        <w:t xml:space="preserve"> </w:t>
      </w:r>
      <w:r>
        <w:rPr>
          <w:i/>
        </w:rPr>
        <w:t xml:space="preserve">[ARGUED]</w:t>
      </w:r>
    </w:p>
    <w:p>
      <w:pPr>
        <w:pStyle w:val="BodyText"/>
      </w:pPr>
      <w:r>
        <w:rPr>
          <w:b/>
        </w:rPr>
        <w:t xml:space="preserve">Unique Next State (UNS):</w:t>
      </w:r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  <m:r>
          <m:t>∈</m:t>
        </m:r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there exists a unique successor</w:t>
      </w:r>
      <w:r>
        <w:t xml:space="preserve"> </w:t>
      </w:r>
      <m:oMath>
        <m:r>
          <m:t>c</m:t>
        </m:r>
        <m:r>
          <m:t>′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selects. This follows from Determinate Identity + Boolean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: Excluded Middle rules out indeterminate succession; Non-Contradiction rules out multiple successors.</w:t>
      </w:r>
    </w:p>
    <w:p>
      <w:pPr>
        <w:pStyle w:val="BodyText"/>
      </w:pPr>
      <w:r>
        <w:t xml:space="preserve">UNS induces ordinal time. The Debreu-Nachbin theorem lifts ordinal structure to continuous</w:t>
      </w:r>
      <w:r>
        <w:t xml:space="preserve"> </w:t>
      </w:r>
      <m:oMath>
        <m:r>
          <m:rPr>
            <m:sty m:val="p"/>
            <m:scr m:val="double-struck"/>
          </m:rPr>
          <m:t>R</m:t>
        </m:r>
      </m:oMath>
      <w:r>
        <w:t xml:space="preserve">-parameterization, given the Fubini-Study topology on state space.</w:t>
      </w:r>
    </w:p>
    <w:p>
      <w:pPr>
        <w:pStyle w:val="Heading3"/>
      </w:pPr>
      <w:bookmarkStart w:id="36" w:name="the-schrodinger-equation"/>
      <w:r>
        <w:t xml:space="preserve">2.8 The Schrodinger Equation</w:t>
      </w:r>
      <w:bookmarkEnd w:id="36"/>
    </w:p>
    <w:p>
      <w:pPr>
        <w:pStyle w:val="FirstParagraph"/>
      </w:pPr>
      <w:r>
        <w:rPr>
          <w:b/>
        </w:rPr>
        <w:t xml:space="preserve">Claim:</w:t>
      </w:r>
      <w:r>
        <w:t xml:space="preserve"> </w:t>
      </w:r>
      <w:r>
        <w:t xml:space="preserve">The equation of motion is the Schrodinger equation.</w:t>
      </w:r>
      <w:r>
        <w:t xml:space="preserve"> </w:t>
      </w:r>
      <w:r>
        <w:rPr>
          <w:i/>
        </w:rPr>
        <w:t xml:space="preserve">[ESTABLISHED]</w:t>
      </w:r>
    </w:p>
    <w:p>
      <w:pPr>
        <w:pStyle w:val="BodyText"/>
      </w:pPr>
      <w:r>
        <w:rPr>
          <w:b/>
        </w:rPr>
        <w:t xml:space="preserve">Theorem (Stone, 1930):</w:t>
      </w:r>
      <w:r>
        <w:t xml:space="preserve"> </w:t>
      </w:r>
      <w:r>
        <w:t xml:space="preserve">A strongly continuous one-parameter unitary group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</m:oMath>
      <w:r>
        <w:t xml:space="preserve"> </w:t>
      </w:r>
      <w:r>
        <w:t xml:space="preserve">has a unique self-adjoint generator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t>(</m:t>
        </m:r>
        <m:r>
          <m:t>t</m:t>
        </m:r>
        <m:r>
          <m:t>)</m:t>
        </m:r>
        <m:r>
          <m:t>=</m:t>
        </m:r>
        <m:r>
          <m:rPr>
            <m:nor/>
            <m:sty m:val="p"/>
          </m:rPr>
          <m:t>exp</m:t>
        </m:r>
        <m:r>
          <m:t>(</m:t>
        </m:r>
        <m:r>
          <m:t>−</m:t>
        </m:r>
        <m:r>
          <m:t>i</m:t>
        </m:r>
        <m:r>
          <m:t>H</m:t>
        </m:r>
        <m:r>
          <m:t>t</m:t>
        </m:r>
        <m:r>
          <m:t>/</m:t>
        </m:r>
        <m:r>
          <m:t>ℏ</m:t>
        </m:r>
        <m:r>
          <m:t>)</m:t>
        </m:r>
      </m:oMath>
      <w:r>
        <w:t xml:space="preserve">.</w:t>
      </w:r>
    </w:p>
    <w:p>
      <w:pPr>
        <w:pStyle w:val="BodyText"/>
      </w:pPr>
      <w:r>
        <w:t xml:space="preserve">Differentiation yields: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t>ℏ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t</m:t>
              </m:r>
            </m:den>
          </m:f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  <m:r>
            <m:t>=</m:t>
          </m:r>
          <m:r>
            <m:t>H</m:t>
          </m:r>
          <m:r>
            <m:t>|</m:t>
          </m:r>
          <m:r>
            <m:t>ψ</m:t>
          </m:r>
          <m:r>
            <m:t>(</m:t>
          </m:r>
          <m:r>
            <m:t>t</m:t>
          </m:r>
          <m:r>
            <m:t>)</m:t>
          </m:r>
          <m:r>
            <m:t>⟩</m:t>
          </m:r>
        </m:oMath>
      </m:oMathPara>
    </w:p>
    <w:p>
      <w:pPr>
        <w:pStyle w:val="FirstParagraph"/>
      </w:pPr>
      <w:r>
        <w:t xml:space="preserve">The Schrodinger equation is derived, not postulated. Specific Hamiltonians remain empirical inputs.</w:t>
      </w:r>
    </w:p>
    <w:p>
      <w:pPr>
        <w:pStyle w:val="Heading3"/>
      </w:pPr>
      <w:bookmarkStart w:id="37" w:name="summary-of-derivation-chain"/>
      <w:r>
        <w:t xml:space="preserve">2.9 Summary of Derivation Chain</w:t>
      </w:r>
      <w:bookmarkEnd w:id="3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Formalized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Primitives:</w:t>
            </w:r>
            <w:r>
              <w:t xml:space="preserve"> </w:t>
            </w:r>
            <m:oMath>
              <m:r>
                <m:t>χ</m:t>
              </m:r>
              <m:r>
                <m:t>≡</m:t>
              </m:r>
              <m:r>
                <m:t>[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: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:</m:t>
              </m:r>
              <m:r>
                <m:rPr>
                  <m:sty m:val="b"/>
                </m:rPr>
                <m:t>A</m:t>
              </m:r>
              <m:r>
                <m:t>]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ASSUMED (TAB)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Bridge: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Ω</m:t>
                  </m:r>
                </m:sub>
              </m:sSub>
              <m:r>
                <m:t>=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(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ASSUMED (TAB)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Determinate Identity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Complex Hilbert Space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PVM Structure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Unitarity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Temporal Emergence</w:t>
            </w:r>
          </w:p>
        </w:tc>
        <w:tc>
          <w:p>
            <w:pPr>
              <w:pStyle w:val="Compact"/>
              <w:jc w:val="left"/>
            </w:pPr>
            <w:r>
              <w:t xml:space="preserve">ARGUED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Energy-Action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Schrodinger Equation</w:t>
            </w:r>
          </w:p>
        </w:tc>
        <w:tc>
          <w:p>
            <w:pPr>
              <w:pStyle w:val="Compact"/>
              <w:jc w:val="left"/>
            </w:pPr>
            <w:r>
              <w:t xml:space="preserve">ESTABLISHED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2: Derivation Chain" title="" id="1" name="Picture"/>
            <a:graphic>
              <a:graphicData uri="http://schemas.openxmlformats.org/drawingml/2006/picture">
                <pic:pic>
                  <pic:nvPicPr>
                    <pic:cNvPr descr="../figures/derivation-chai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2: Derivation Chain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resolution-of-standing-problems"/>
      <w:r>
        <w:t xml:space="preserve">3. Resolution of Standing Problems</w:t>
      </w:r>
      <w:bookmarkEnd w:id="39"/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Figure 3: Problem Dissolution Map" title="" id="1" name="Picture"/>
            <a:graphic>
              <a:graphicData uri="http://schemas.openxmlformats.org/drawingml/2006/picture">
                <pic:pic>
                  <pic:nvPicPr>
                    <pic:cNvPr descr="../figures/problem-dissolution.sv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3: Problem Dissolution Map</w:t>
      </w:r>
    </w:p>
    <w:p>
      <w:pPr>
        <w:pStyle w:val="BodyText"/>
      </w:pPr>
      <w:r>
        <w:t xml:space="preserve">The standing problems of quantum foundations dissolve under LRT. Each arises from a presupposition LRT does not share.</w:t>
      </w:r>
    </w:p>
    <w:p>
      <w:pPr>
        <w:pStyle w:val="BodyText"/>
      </w:pPr>
      <w:r>
        <w:rPr>
          <w:b/>
        </w:rPr>
        <w:t xml:space="preserve">Two-level ontology:</w:t>
      </w:r>
      <w:r>
        <w:t xml:space="preserve"> </w:t>
      </w:r>
      <w:r>
        <w:t xml:space="preserve">The key to dissolution is the distinction between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(possibility space) and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(actualized domain). Superpositions, interference, and entanglement exist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. Definite outcomes exist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Measurement is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selecting from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constraints. The problems arise from conflating these levels.</w:t>
      </w:r>
    </w:p>
    <w:p>
      <w:pPr>
        <w:pStyle w:val="Heading3"/>
      </w:pPr>
      <w:bookmarkStart w:id="41" w:name="the-measurement-problem"/>
      <w:r>
        <w:t xml:space="preserve">3.1 The Measurement Problem</w:t>
      </w:r>
      <w:bookmarkEnd w:id="41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Unitary evolution is linear; measurement yields one definite outcome. What produces the transition?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Measurement outcomes require dynamical explanation.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is the primitive dynamic aspect of</w:t>
      </w:r>
      <w:r>
        <w:t xml:space="preserve"> </w:t>
      </w:r>
      <m:oMath>
        <m:r>
          <m:t>χ</m:t>
        </m:r>
      </m:oMath>
      <w:r>
        <w:t xml:space="preserve">, not a process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There is no collapse because nothing collapses—the superposition</w:t>
      </w:r>
      <w:r>
        <w:t xml:space="preserve"> </w:t>
      </w:r>
      <m:oMath>
        <m:r>
          <m:t>|</m:t>
        </m:r>
        <m:r>
          <m:t>ψ</m:t>
        </m:r>
        <m:r>
          <m:t>⟩</m:t>
        </m:r>
      </m:oMath>
      <w:r>
        <w:t xml:space="preserve"> </w:t>
      </w:r>
      <w:r>
        <w:t xml:space="preserve">is the state in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 Boolean outcome from its PVM decomposition. The measurement problem does not arise because LRT does not treat measurement as requiring a dynamical account.</w:t>
      </w:r>
    </w:p>
    <w:p>
      <w:pPr>
        <w:pStyle w:val="BodyText"/>
      </w:pPr>
      <w:r>
        <w:rPr>
          <w:b/>
        </w:rPr>
        <w:t xml:space="preserve">Clarification:</w:t>
      </w:r>
      <w:r>
        <w:t xml:space="preserve"> </w:t>
      </w:r>
      <w:r>
        <w:t xml:space="preserve">This dissolution transforms rather than eliminates the question. What LRT dissolves is the</w:t>
      </w:r>
      <w:r>
        <w:t xml:space="preserve"> </w:t>
      </w:r>
      <w:r>
        <w:rPr>
          <w:i/>
        </w:rPr>
        <w:t xml:space="preserve">dynamical</w:t>
      </w:r>
      <w:r>
        <w:t xml:space="preserve"> </w:t>
      </w:r>
      <w:r>
        <w:t xml:space="preserve">measurement problem: why does linear unitary evolution yield definite outcomes? The answer is that outcomes are not produced by evolution but constituted by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.</w:t>
      </w:r>
    </w:p>
    <w:p>
      <w:pPr>
        <w:pStyle w:val="BodyText"/>
      </w:pPr>
      <w:r>
        <w:t xml:space="preserve">The residual question—why does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 one outcome rather than another?—remains. But this is a question about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’s primitive character, not about physics within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It is analogous to</w:t>
      </w:r>
      <w:r>
        <w:t xml:space="preserve"> </w:t>
      </w:r>
      <w:r>
        <w:t xml:space="preserve">“</w:t>
      </w:r>
      <w:r>
        <w:t xml:space="preserve">why is there something rather than nothing?</w:t>
      </w:r>
      <w:r>
        <w:t xml:space="preserve">”</w:t>
      </w:r>
      <w:r>
        <w:t xml:space="preserve">: a legitimate metaphysical question, but not one that physics must answer or could answer. Admitting a primitive stopping point does not undermine the physics that proceeds from it. The dynamical problem dissolves; the selection question is relocated to where it belongs—the primitive layer.</w:t>
      </w:r>
    </w:p>
    <w:p>
      <w:pPr>
        <w:pStyle w:val="Heading3"/>
      </w:pPr>
      <w:bookmarkStart w:id="42" w:name="wave-particle-duality"/>
      <w:r>
        <w:t xml:space="preserve">3.2 Wave-Particle Duality</w:t>
      </w:r>
      <w:bookmarkEnd w:id="42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Quantum systems exhibit wave behavior (interference) and particle behavior (definite outcomes). What are they?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A system must be one kind of thing.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The wave aspect is the configuration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; the particle aspect is what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into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These are not competing descriptions but descriptions at two levels: possibility space (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) and actuality (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).</w:t>
      </w:r>
    </w:p>
    <w:p>
      <w:pPr>
        <w:pStyle w:val="Heading3"/>
      </w:pPr>
      <w:bookmarkStart w:id="43" w:name="epr-and-nonlocality"/>
      <w:r>
        <w:t xml:space="preserve">3.3 EPR and Nonlocality</w:t>
      </w:r>
      <w:bookmarkEnd w:id="43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Entangled systems exhibit correlations violating Bell inequalities. No local hidden variables can reproduce them.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Correlations require either local hidden variables or nonlocal causal influence.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Entangled states are non-decomposable configurations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—their identity cannot be factored into subsystem identities.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is global;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evaluates joint configurations, not local subsystems independently. Correlations are constitutive constraints on actualization, not causal influences between spatially separated regions.</w:t>
      </w:r>
    </w:p>
    <w:p>
      <w:pPr>
        <w:pStyle w:val="BodyText"/>
      </w:pPr>
      <w:r>
        <w:t xml:space="preserve">Einstein’s locality is correct—no superluminal signaling. What fails is separability: the assumption that composite states factor. EPR presupposes that measurement reveals pre-existing local facts. Under LRT,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rPr>
          <w:i/>
        </w:rPr>
        <w:t xml:space="preserve">constitutes</w:t>
      </w:r>
      <w:r>
        <w:t xml:space="preserve"> </w:t>
      </w:r>
      <w:r>
        <w:t xml:space="preserve">facts globally. The paradox dissolves because its framing is category-mistaken.</w:t>
      </w:r>
    </w:p>
    <w:p>
      <w:pPr>
        <w:pStyle w:val="Heading3"/>
      </w:pPr>
      <w:bookmarkStart w:id="44" w:name="schrodingers-cat"/>
      <w:r>
        <w:t xml:space="preserve">3.4 Schrodinger’s Cat</w:t>
      </w:r>
      <w:bookmarkEnd w:id="44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Macroscopic superpositions seem to exist before observation.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Superpositions of macroscopic states are physically real configurations.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w:r>
        <w:t xml:space="preserve">The superposition</w:t>
      </w:r>
      <w:r>
        <w:t xml:space="preserve"> </w:t>
      </w:r>
      <m:oMath>
        <m:r>
          <m:t>|</m:t>
        </m:r>
        <m:r>
          <m:rPr>
            <m:nor/>
            <m:sty m:val="p"/>
          </m:rPr>
          <m:t>alive</m:t>
        </m:r>
        <m:r>
          <m:t>⟩</m:t>
        </m:r>
        <m:r>
          <m:t>+</m:t>
        </m:r>
        <m:r>
          <m:t>|</m:t>
        </m:r>
        <m:r>
          <m:rPr>
            <m:nor/>
            <m:sty m:val="p"/>
          </m:rPr>
          <m:t>dead</m:t>
        </m:r>
        <m:r>
          <m:t>⟩</m:t>
        </m:r>
      </m:oMath>
      <w:r>
        <w:t xml:space="preserve"> </w:t>
      </w:r>
      <w:r>
        <w:t xml:space="preserve">exists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—it is representable and evolves unitarily. It is not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as a superposition.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-admissible outcome. The cat is not both; it is not indeterminate. The paradox arises from treating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configurations as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configurations.</w:t>
      </w:r>
    </w:p>
    <w:p>
      <w:pPr>
        <w:pStyle w:val="Heading3"/>
      </w:pPr>
      <w:bookmarkStart w:id="45" w:name="preferred-basis"/>
      <w:r>
        <w:t xml:space="preserve">3.5 Preferred Basis</w:t>
      </w:r>
      <w:bookmarkEnd w:id="45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Quantum mechanics does not single out a measurement basis.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Basis selection is a problem about the state.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from the PVM determined by the physical interaction Hamiltonian. The interaction selects the relevant PVM;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one outcome from it. No preferred basis is needed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because the interaction structure provides it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</w:t>
      </w:r>
    </w:p>
    <w:p>
      <w:pPr>
        <w:pStyle w:val="Heading3"/>
      </w:pPr>
      <w:bookmarkStart w:id="46" w:name="the-observer"/>
      <w:r>
        <w:t xml:space="preserve">3.6 The Observer</w:t>
      </w:r>
      <w:bookmarkEnd w:id="46"/>
    </w:p>
    <w:p>
      <w:pPr>
        <w:pStyle w:val="FirstParagraph"/>
      </w:pPr>
      <w:r>
        <w:rPr>
          <w:b/>
        </w:rPr>
        <w:t xml:space="preserve">Problem:</w:t>
      </w:r>
      <w:r>
        <w:t xml:space="preserve"> </w:t>
      </w:r>
      <w:r>
        <w:t xml:space="preserve">Many formulations make observers constitutive.</w:t>
      </w:r>
    </w:p>
    <w:p>
      <w:pPr>
        <w:pStyle w:val="BodyText"/>
      </w:pPr>
      <w:r>
        <w:rPr>
          <w:b/>
        </w:rPr>
        <w:t xml:space="preserve">Presupposition:</w:t>
      </w:r>
      <w:r>
        <w:t xml:space="preserve"> </w:t>
      </w:r>
      <w:r>
        <w:t xml:space="preserve">Quantum states are defined relative to observers.</w:t>
      </w:r>
    </w:p>
    <w:p>
      <w:pPr>
        <w:pStyle w:val="BodyText"/>
      </w:pPr>
      <w:r>
        <w:rPr>
          <w:b/>
        </w:rPr>
        <w:t xml:space="preserve">Dissolution: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 </w:t>
      </w:r>
      <w:r>
        <w:t xml:space="preserve">is defined by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admissibility, not by observers. Observers are physical systems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, not constitutive elements. This is strong realism:</w:t>
      </w:r>
      <w:r>
        <w:t xml:space="preserve"> </w:t>
      </w:r>
      <m:oMath>
        <m:r>
          <m:rPr>
            <m:sty m:val="b"/>
          </m:rPr>
          <m:t>A</m:t>
        </m:r>
      </m:oMath>
      <w:r>
        <w:t xml:space="preserve"> </w:t>
      </w:r>
      <w:r>
        <w:t xml:space="preserve">selects outcomes independently of observation.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discussion"/>
      <w:r>
        <w:t xml:space="preserve">4. Discussion</w:t>
      </w:r>
      <w:bookmarkEnd w:id="47"/>
    </w:p>
    <w:p>
      <w:pPr>
        <w:pStyle w:val="Heading3"/>
      </w:pPr>
      <w:bookmarkStart w:id="48" w:name="comparison-to-reconstruction-programs"/>
      <w:r>
        <w:t xml:space="preserve">4.1 Comparison to Reconstruction Programs</w:t>
      </w:r>
      <w:bookmarkEnd w:id="48"/>
    </w:p>
    <w:p>
      <w:pPr>
        <w:pStyle w:val="FirstParagraph"/>
      </w:pPr>
      <w:r>
        <w:t xml:space="preserve">LRT stands in a specific relation to operational reconstruction programs (Hardy 2001; CDP 2011; Masanes-Muller 2011):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Starting 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Remains Unexplained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Hardy (2001)</w:t>
            </w:r>
          </w:p>
        </w:tc>
        <w:tc>
          <w:p>
            <w:pPr>
              <w:pStyle w:val="Compact"/>
              <w:jc w:val="left"/>
            </w:pPr>
            <w:r>
              <w:t xml:space="preserve">5 operational axioms</w:t>
            </w:r>
          </w:p>
        </w:tc>
        <w:tc>
          <w:p>
            <w:pPr>
              <w:pStyle w:val="Compact"/>
              <w:jc w:val="left"/>
            </w:pPr>
            <w:r>
              <w:t xml:space="preserve">Why these axioms?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CDP (2011)</w:t>
            </w:r>
          </w:p>
        </w:tc>
        <w:tc>
          <w:p>
            <w:pPr>
              <w:pStyle w:val="Compact"/>
              <w:jc w:val="left"/>
            </w:pPr>
            <w:r>
              <w:t xml:space="preserve">6 informational principles</w:t>
            </w:r>
          </w:p>
        </w:tc>
        <w:tc>
          <w:p>
            <w:pPr>
              <w:pStyle w:val="Compact"/>
              <w:jc w:val="left"/>
            </w:pPr>
            <w:r>
              <w:t xml:space="preserve">Why information is primitive?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Masanes-Muller (2011)</w:t>
            </w:r>
          </w:p>
        </w:tc>
        <w:tc>
          <w:p>
            <w:pPr>
              <w:pStyle w:val="Compact"/>
              <w:jc w:val="left"/>
            </w:pPr>
            <w:r>
              <w:t xml:space="preserve">5 physical requirements</w:t>
            </w:r>
          </w:p>
        </w:tc>
        <w:tc>
          <w:p>
            <w:pPr>
              <w:pStyle w:val="Compact"/>
              <w:jc w:val="left"/>
            </w:pPr>
            <w:r>
              <w:t xml:space="preserve">Why these requirements?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LRT</w:t>
            </w:r>
          </w:p>
        </w:tc>
        <w:tc>
          <w:p>
            <w:pPr>
              <w:pStyle w:val="Compact"/>
              <w:jc w:val="left"/>
            </w:pPr>
            <m:oMath>
              <m:r>
                <m:t>χ</m:t>
              </m:r>
              <m:r>
                <m:t>=</m:t>
              </m:r>
              <m:r>
                <m:t>[</m:t>
              </m:r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  <m:r>
                <m:t>:</m:t>
              </m:r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:</m:t>
              </m:r>
              <m:r>
                <m:rPr>
                  <m:sty m:val="b"/>
                </m:rPr>
                <m:t>A</m:t>
              </m:r>
              <m:r>
                <m:t>]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Grounds the above</w:t>
            </w:r>
          </w:p>
        </w:tc>
      </w:tr>
    </w:tbl>
    <w:p>
      <w:pPr>
        <w:pStyle w:val="BodyText"/>
      </w:pPr>
      <w:r>
        <w:rPr>
          <w:b/>
        </w:rPr>
        <w:t xml:space="preserve">The subsumption claim:</w:t>
      </w:r>
      <w:r>
        <w:t xml:space="preserve"> </w:t>
      </w:r>
      <w:r>
        <w:t xml:space="preserve">LRT does not compete with these programs—it subsumes them. Hardy’s axioms become derivable given</w:t>
      </w:r>
      <w:r>
        <w:t xml:space="preserve"> </w:t>
      </w:r>
      <m:oMath>
        <m:r>
          <m:t>χ</m:t>
        </m:r>
      </m:oMath>
      <w:r>
        <w:t xml:space="preserve">. CDP’s purification principle follows from Boolean actualization. Masanes-Muller’s requirements are consequences of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structure.</w:t>
      </w:r>
    </w:p>
    <w:p>
      <w:pPr>
        <w:pStyle w:val="BodyText"/>
      </w:pPr>
      <w:r>
        <w:rPr>
          <w:b/>
        </w:rPr>
        <w:t xml:space="preserve">What LRT derives that competitors assume: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Competitor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(H1/H2 bridge)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Boolean measurement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binary)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PVM 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(eigenvalue restriction)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(Gleason) or 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 on derived PVM)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Temporal structure</w:t>
            </w:r>
          </w:p>
        </w:tc>
        <w:tc>
          <w:p>
            <w:pPr>
              <w:pStyle w:val="Compact"/>
              <w:jc w:val="left"/>
            </w:pPr>
            <w:r>
              <w:t xml:space="preserve">Assumed</w:t>
            </w:r>
          </w:p>
        </w:tc>
        <w:tc>
          <w:p>
            <w:pPr>
              <w:pStyle w:val="Compact"/>
              <w:jc w:val="left"/>
            </w:pPr>
            <w:r>
              <w:t xml:space="preserve">Derived (UNS + Debreu-Nachbin)</w:t>
            </w:r>
          </w:p>
        </w:tc>
      </w:tr>
    </w:tbl>
    <w:p>
      <w:pPr>
        <w:pStyle w:val="Heading3"/>
      </w:pPr>
      <w:bookmarkStart w:id="49" w:name="comparison-to-interpretations"/>
      <w:r>
        <w:t xml:space="preserve">4.2 Comparison to Interpretations</w:t>
      </w:r>
      <w:bookmarkEnd w:id="4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LRT Inherits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LRT Avoids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Copenhagen</w:t>
            </w:r>
          </w:p>
        </w:tc>
        <w:tc>
          <w:p>
            <w:pPr>
              <w:pStyle w:val="Compact"/>
              <w:jc w:val="left"/>
            </w:pPr>
            <w:r>
              <w:t xml:space="preserve">Boolean outcomes</w:t>
            </w:r>
          </w:p>
        </w:tc>
        <w:tc>
          <w:p>
            <w:pPr>
              <w:pStyle w:val="Compact"/>
              <w:jc w:val="left"/>
            </w:pPr>
            <w:r>
              <w:t xml:space="preserve">Observer-dependence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Many-Worlds</w:t>
            </w:r>
          </w:p>
        </w:tc>
        <w:tc>
          <w:p>
            <w:pPr>
              <w:pStyle w:val="Compact"/>
              <w:jc w:val="left"/>
            </w:pPr>
            <w:r>
              <w:t xml:space="preserve">Unitary structure, branching in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</w:p>
        </w:tc>
        <w:tc>
          <w:p>
            <w:pPr>
              <w:pStyle w:val="Compact"/>
              <w:jc w:val="left"/>
            </w:pPr>
            <w:r>
              <w:t xml:space="preserve">Branch multiplication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Bohmian</w:t>
            </w:r>
          </w:p>
        </w:tc>
        <w:tc>
          <w:p>
            <w:pPr>
              <w:pStyle w:val="Compact"/>
              <w:jc w:val="left"/>
            </w:pPr>
            <w:r>
              <w:t xml:space="preserve">Realism about states</w:t>
            </w:r>
          </w:p>
        </w:tc>
        <w:tc>
          <w:p>
            <w:pPr>
              <w:pStyle w:val="Compact"/>
              <w:jc w:val="left"/>
            </w:pPr>
            <w:r>
              <w:t xml:space="preserve">Pilot wave, primitive nonlocality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GRW</w:t>
            </w:r>
          </w:p>
        </w:tc>
        <w:tc>
          <w:p>
            <w:pPr>
              <w:pStyle w:val="Compact"/>
              <w:jc w:val="left"/>
            </w:pPr>
            <w:r>
              <w:t xml:space="preserve">Empirical bet</w:t>
            </w:r>
          </w:p>
        </w:tc>
        <w:tc>
          <w:p>
            <w:pPr>
              <w:pStyle w:val="Compact"/>
              <w:jc w:val="left"/>
            </w:pPr>
            <w:r>
              <w:t xml:space="preserve">Ad hoc parameters</w:t>
            </w:r>
          </w:p>
        </w:tc>
      </w:tr>
    </w:tbl>
    <w:p>
      <w:pPr>
        <w:pStyle w:val="BodyText"/>
      </w:pPr>
      <w:r>
        <w:rPr>
          <w:b/>
        </w:rPr>
        <w:t xml:space="preserve">MWI subsumption:</w:t>
      </w:r>
      <w:r>
        <w:t xml:space="preserve"> </w:t>
      </w:r>
      <w:r>
        <w:t xml:space="preserve">Deutsch-Wallace decision-theoretic axioms are derivative of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What MWI assumes (ordering, consistency, indifference conditions), LRT derives from Identity, Non-Contradiction, Excluded Middle. The branching structure exists in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; only one branch is actualized in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  <w:r>
        <w:t xml:space="preserve">. Wallace (2012) provides the most rigorous defense of MWI probability; LRT’s claim is that his axioms follow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rather than requiring independent justification.</w:t>
      </w:r>
    </w:p>
    <w:p>
      <w:pPr>
        <w:pStyle w:val="BodyText"/>
      </w:pPr>
      <w:r>
        <w:rPr>
          <w:b/>
        </w:rPr>
        <w:t xml:space="preserve">Structural realism connection:</w:t>
      </w:r>
      <w:r>
        <w:t xml:space="preserve"> </w:t>
      </w:r>
      <w:r>
        <w:t xml:space="preserve">Ladyman (2014) argues that physics reveals structure rather than individual substances. LRT is compatible: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is structural (relational constraints among primitives) rather than substantival. The state space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is a structural consequence of</w:t>
      </w:r>
      <w:r>
        <w:t xml:space="preserve"> </w:t>
      </w:r>
      <m:oMath>
        <m:r>
          <m:t>χ</m:t>
        </m:r>
      </m:oMath>
      <w:r>
        <w:t xml:space="preserve">, not a container for pre-existing entities. Timpson (2013) notes that quantum information approaches face foundational questions about what information</w:t>
      </w:r>
      <w:r>
        <w:t xml:space="preserve"> </w:t>
      </w:r>
      <w:r>
        <w:rPr>
          <w:i/>
        </w:rPr>
        <w:t xml:space="preserve">is</w:t>
      </w:r>
      <w:r>
        <w:t xml:space="preserve">; LRT answers: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is the complete domain of distinguishable configurations, not a derived or epistemic notion.</w:t>
      </w:r>
    </w:p>
    <w:p>
      <w:pPr>
        <w:pStyle w:val="BodyText"/>
      </w:pPr>
      <w:r>
        <w:rPr>
          <w:b/>
        </w:rPr>
        <w:t xml:space="preserve">Categorical QM subsumption:</w:t>
      </w:r>
      <w:r>
        <w:t xml:space="preserve"> </w:t>
      </w:r>
      <w:r>
        <w:t xml:space="preserve">Every dagger-SMC axiom is derivable from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. Physics forms dagger categories because logic demands it.</w:t>
      </w:r>
    </w:p>
    <w:p>
      <w:pPr>
        <w:pStyle w:val="Heading3"/>
      </w:pPr>
      <w:bookmarkStart w:id="50" w:name="explanatory-power-inventory"/>
      <w:r>
        <w:t xml:space="preserve">4.3 Explanatory Power Inventory</w:t>
      </w:r>
      <w:bookmarkEnd w:id="50"/>
    </w:p>
    <w:tbl>
      <w:tblPr>
        <w:tblStyle w:val="Table"/>
        <w:tblW w:type="pct" w:w="5000.0"/>
        <w:tblLook w:firstRow="1"/>
      </w:tblPr>
      <w:tblGrid>
        <w:gridCol w:w="2318"/>
        <w:gridCol w:w="3283"/>
        <w:gridCol w:w="231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Phenomenon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Postulated / derived</w:t>
            </w:r>
          </w:p>
        </w:tc>
        <w:tc>
          <w:p>
            <w:pPr>
              <w:pStyle w:val="Compact"/>
              <w:jc w:val="left"/>
            </w:pPr>
            <w:r>
              <w:t xml:space="preserve">Derived (Gleason + Boolean</w:t>
            </w:r>
            <w:r>
              <w:t xml:space="preserve"> 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Measurement problem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Dissolved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constitutes)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Superposition</w:t>
            </w:r>
          </w:p>
        </w:tc>
        <w:tc>
          <w:p>
            <w:pPr>
              <w:pStyle w:val="Compact"/>
              <w:jc w:val="left"/>
            </w:pPr>
            <w:r>
              <w:t xml:space="preserve">Ontologically ambiguous</w:t>
            </w:r>
          </w:p>
        </w:tc>
        <w:tc>
          <w:p>
            <w:pPr>
              <w:pStyle w:val="Compact"/>
              <w:jc w:val="left"/>
            </w:pPr>
            <w:r>
              <w:t xml:space="preserve">Incomplete specification in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Entanglement</w:t>
            </w:r>
          </w:p>
        </w:tc>
        <w:tc>
          <w:p>
            <w:pPr>
              <w:pStyle w:val="Compact"/>
              <w:jc w:val="left"/>
            </w:pPr>
            <w:r>
              <w:t xml:space="preserve">Nonlocal correlations</w:t>
            </w:r>
          </w:p>
        </w:tc>
        <w:tc>
          <w:p>
            <w:pPr>
              <w:pStyle w:val="Compact"/>
              <w:jc w:val="left"/>
            </w:pPr>
            <w:r>
              <w:t xml:space="preserve">Global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constraint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Decoherence</w:t>
            </w:r>
          </w:p>
        </w:tc>
        <w:tc>
          <w:p>
            <w:pPr>
              <w:pStyle w:val="Compact"/>
              <w:jc w:val="left"/>
            </w:pPr>
            <w:r>
              <w:t xml:space="preserve">Empirical add-on</w:t>
            </w:r>
          </w:p>
        </w:tc>
        <w:tc>
          <w:p>
            <w:pPr>
              <w:pStyle w:val="Compact"/>
              <w:jc w:val="left"/>
            </w:pPr>
            <w:r>
              <w:t xml:space="preserve">Derived (subsystem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(H1/H2)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 (complex field)</w:t>
            </w:r>
          </w:p>
        </w:tc>
        <w:tc>
          <w:p>
            <w:pPr>
              <w:pStyle w:val="Compact"/>
              <w:jc w:val="left"/>
            </w:pPr>
            <w:r>
              <w:t xml:space="preserve">Axiom</w:t>
            </w:r>
          </w:p>
        </w:tc>
        <w:tc>
          <w:p>
            <w:pPr>
              <w:pStyle w:val="Compact"/>
              <w:jc w:val="left"/>
            </w:pPr>
            <w:r>
              <w:t xml:space="preserve">Derived (multiple routes)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EPR paradox</w:t>
            </w:r>
          </w:p>
        </w:tc>
        <w:tc>
          <w:p>
            <w:pPr>
              <w:pStyle w:val="Compact"/>
              <w:jc w:val="left"/>
            </w:pPr>
            <w:r>
              <w:t xml:space="preserve">Interpretation-dependent</w:t>
            </w:r>
          </w:p>
        </w:tc>
        <w:tc>
          <w:p>
            <w:pPr>
              <w:pStyle w:val="Compact"/>
              <w:jc w:val="left"/>
            </w:pPr>
            <w:r>
              <w:t xml:space="preserve">Dissolved (</w:t>
            </w: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is global)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Wave-particle duality</w:t>
            </w:r>
          </w:p>
        </w:tc>
        <w:tc>
          <w:p>
            <w:pPr>
              <w:pStyle w:val="Compact"/>
              <w:jc w:val="left"/>
            </w:pPr>
            <w:r>
              <w:t xml:space="preserve">Mystery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  <w:r>
              <w:t xml:space="preserve">/</w:t>
            </w:r>
            <m:oMath>
              <m:sSub>
                <m:e>
                  <m:r>
                    <m:t>A</m:t>
                  </m:r>
                </m:e>
                <m:sub>
                  <m:r>
                    <m:t>Ω</m:t>
                  </m:r>
                </m:sub>
              </m:sSub>
            </m:oMath>
            <w:r>
              <w:t xml:space="preserve"> </w:t>
            </w:r>
            <w:r>
              <w:t xml:space="preserve">distinction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Preferred basis</w:t>
            </w:r>
          </w:p>
        </w:tc>
        <w:tc>
          <w:p>
            <w:pPr>
              <w:pStyle w:val="Compact"/>
              <w:jc w:val="left"/>
            </w:pPr>
            <w:r>
              <w:t xml:space="preserve">Unsolved</w:t>
            </w:r>
          </w:p>
        </w:tc>
        <w:tc>
          <w:p>
            <w:pPr>
              <w:pStyle w:val="Compact"/>
              <w:jc w:val="left"/>
            </w:pPr>
            <w:r>
              <w:t xml:space="preserve">Interaction-determined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Observer role</w:t>
            </w:r>
          </w:p>
        </w:tc>
        <w:tc>
          <w:p>
            <w:pPr>
              <w:pStyle w:val="Compact"/>
              <w:jc w:val="left"/>
            </w:pPr>
            <w:r>
              <w:t xml:space="preserve">Constitutive</w:t>
            </w:r>
          </w:p>
        </w:tc>
        <w:tc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p>
      <w:pPr>
        <w:pStyle w:val="BodyText"/>
      </w:pPr>
      <w:r>
        <w:rPr>
          <w:b/>
        </w:rPr>
        <w:t xml:space="preserve">Comparison with reconstruction programs: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Hardy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CDP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Masanes-Müller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Grounds operational axioms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complex field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Born rule</w:t>
            </w:r>
          </w:p>
        </w:tc>
        <w:tc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implied</w:t>
            </w:r>
          </w:p>
        </w:tc>
        <w:tc>
          <w:p>
            <w:pPr>
              <w:pStyle w:val="Compact"/>
              <w:jc w:val="left"/>
            </w:pPr>
            <w:r>
              <w:t xml:space="preserve">✓ (Gleason)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Derives temporal structure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 (Stone)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Proof-assistant verified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Requires continuous reversibility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Requires purification axiom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p>
            <w:pPr>
              <w:pStyle w:val="Compact"/>
              <w:jc w:val="left"/>
            </w:pPr>
            <w:r>
              <w:t xml:space="preserve">imports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Ontological commitment</w:t>
            </w:r>
          </w:p>
        </w:tc>
        <w:tc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p>
            <w:pPr>
              <w:pStyle w:val="Compact"/>
              <w:jc w:val="left"/>
            </w:pPr>
            <w:r>
              <w:t xml:space="preserve">information-theoretic</w:t>
            </w:r>
          </w:p>
        </w:tc>
        <w:tc>
          <w:p>
            <w:pPr>
              <w:pStyle w:val="Compact"/>
              <w:jc w:val="left"/>
            </w:pPr>
            <w:r>
              <w:t xml:space="preserve">operationalist</w:t>
            </w:r>
          </w:p>
        </w:tc>
        <w:tc>
          <w:p>
            <w:pPr>
              <w:pStyle w:val="Compact"/>
              <w:jc w:val="left"/>
            </w:pPr>
            <w:r>
              <w:t xml:space="preserve">realist</w:t>
            </w:r>
          </w:p>
        </w:tc>
      </w:tr>
    </w:tbl>
    <w:p>
      <w:pPr>
        <w:pStyle w:val="BodyText"/>
      </w:pPr>
      <w:r>
        <w:t xml:space="preserve">The key distinction: LRT answers</w:t>
      </w:r>
      <w:r>
        <w:t xml:space="preserve"> </w:t>
      </w:r>
      <w:r>
        <w:t xml:space="preserve">“</w:t>
      </w:r>
      <w:r>
        <w:t xml:space="preserve">why these axioms?</w:t>
      </w:r>
      <w:r>
        <w:t xml:space="preserve">”</w:t>
      </w:r>
      <w:r>
        <w:t xml:space="preserve"> </w:t>
      </w:r>
      <w:r>
        <w:t xml:space="preserve">while reconstruction programs deliberately bracket this question. The programs show that quantum structure follows from operational constraints; LRT grounds those constraints in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pStyle w:val="Heading3"/>
      </w:pPr>
      <w:bookmarkStart w:id="51" w:name="predictive-constraints"/>
      <w:r>
        <w:t xml:space="preserve">4.4 Predictive Constraints</w:t>
      </w:r>
      <w:bookmarkEnd w:id="51"/>
    </w:p>
    <w:p>
      <w:pPr>
        <w:pStyle w:val="FirstParagraph"/>
      </w:pPr>
      <w:r>
        <w:t xml:space="preserve">LRT rules out:</w:t>
      </w:r>
    </w:p>
    <w:p>
      <w:pPr>
        <w:numPr>
          <w:ilvl w:val="0"/>
          <w:numId w:val="1004"/>
        </w:numPr>
        <w:pStyle w:val="Compact"/>
      </w:pPr>
      <w:r>
        <w:t xml:space="preserve">Non-Boolean measurement (contradicts</w:t>
      </w:r>
      <w:r>
        <w:t xml:space="preserve"> </w:t>
      </w:r>
      <m:oMath>
        <m:sSub>
          <m:e>
            <m:r>
              <m:t>L</m:t>
            </m:r>
          </m:e>
          <m:sub>
            <m:r>
              <m:t>3</m:t>
            </m:r>
          </m:sub>
        </m:sSub>
      </m:oMath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Finite configuration space (contradicts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completeness)</w:t>
      </w:r>
    </w:p>
    <w:p>
      <w:pPr>
        <w:numPr>
          <w:ilvl w:val="0"/>
          <w:numId w:val="1004"/>
        </w:numPr>
        <w:pStyle w:val="Compact"/>
      </w:pPr>
      <w:r>
        <w:t xml:space="preserve">Non-unitary evolution (contradicts actualization continuity)</w:t>
      </w:r>
    </w:p>
    <w:p>
      <w:pPr>
        <w:numPr>
          <w:ilvl w:val="0"/>
          <w:numId w:val="1004"/>
        </w:numPr>
        <w:pStyle w:val="Compact"/>
      </w:pPr>
      <w:r>
        <w:t xml:space="preserve">K</w:t>
      </w:r>
      <w:r>
        <w:t xml:space="preserve"> </w:t>
      </w:r>
      <m:oMath>
        <m:r>
          <m:t>≠</m:t>
        </m:r>
      </m:oMath>
      <w:r>
        <w:t xml:space="preserve"> </w:t>
      </w:r>
      <w:r>
        <w:t xml:space="preserve">2 fields (contradicts reconstruction chain)</w:t>
      </w:r>
    </w:p>
    <w:p>
      <w:pPr>
        <w:numPr>
          <w:ilvl w:val="0"/>
          <w:numId w:val="1004"/>
        </w:numPr>
        <w:pStyle w:val="Compact"/>
      </w:pPr>
      <w:r>
        <w:t xml:space="preserve">Super-quantum correlations beyond Tsirelson bound (contradicts</w:t>
      </w:r>
      <w:r>
        <w:t xml:space="preserve"> </w:t>
      </w:r>
      <m:oMath>
        <m:r>
          <m:rPr>
            <m:sty m:val="p"/>
            <m:scr m:val="double-struck"/>
          </m:rPr>
          <m:t>C</m:t>
        </m:r>
        <m:r>
          <m:rPr>
            <m:sty m:val="p"/>
            <m:scr m:val="script"/>
          </m:rPr>
          <m:t>H</m:t>
        </m:r>
      </m:oMath>
      <w:r>
        <w:t xml:space="preserve"> </w:t>
      </w:r>
      <w:r>
        <w:t xml:space="preserve">structure)</w:t>
      </w:r>
    </w:p>
    <w:p>
      <w:pPr>
        <w:numPr>
          <w:ilvl w:val="0"/>
          <w:numId w:val="1004"/>
        </w:numPr>
        <w:pStyle w:val="Compact"/>
      </w:pPr>
      <w:r>
        <w:t xml:space="preserve">Primitive POVMs (must dilate to PVMs)</w:t>
      </w:r>
    </w:p>
    <w:p>
      <w:pPr>
        <w:pStyle w:val="Heading3"/>
      </w:pPr>
      <w:bookmarkStart w:id="52" w:name="falsification-and-null-hypothesis"/>
      <w:r>
        <w:t xml:space="preserve">4.5 Falsification and Null Hypothesis</w:t>
      </w:r>
      <w:bookmarkEnd w:id="52"/>
    </w:p>
    <w:p>
      <w:pPr>
        <w:pStyle w:val="FirstParagraph"/>
      </w:pPr>
      <w:r>
        <w:rPr>
          <w:b/>
        </w:rPr>
        <w:t xml:space="preserve">Null hypothesis (H0):</w:t>
      </w:r>
      <w:r>
        <w:t xml:space="preserve"> </w:t>
      </w:r>
      <w:r>
        <w:t xml:space="preserve">Operational constraints suffice without ontological grounding. QM’s axioms are</w:t>
      </w:r>
      <w:r>
        <w:t xml:space="preserve"> </w:t>
      </w:r>
      <w:r>
        <w:t xml:space="preserve">“</w:t>
      </w:r>
      <w:r>
        <w:t xml:space="preserve">just the way things are</w:t>
      </w:r>
      <w:r>
        <w:t xml:space="preserve">”</w:t>
      </w:r>
      <w:r>
        <w:t xml:space="preserve"> </w:t>
      </w:r>
      <w:r>
        <w:t xml:space="preserve">or are operationally motivated but ungrounded.</w:t>
      </w:r>
    </w:p>
    <w:p>
      <w:pPr>
        <w:pStyle w:val="BodyText"/>
      </w:pPr>
      <w:r>
        <w:rPr>
          <w:b/>
        </w:rPr>
        <w:t xml:space="preserve">LRT’s claim against H0:</w:t>
      </w:r>
      <w:r>
        <w:t xml:space="preserve"> </w:t>
      </w:r>
      <w:r>
        <w:t xml:space="preserve">The axioms are not arbitrary—they follow from</w:t>
      </w:r>
      <w:r>
        <w:t xml:space="preserve"> </w:t>
      </w:r>
      <m:oMath>
        <m:r>
          <m:t>χ</m:t>
        </m:r>
      </m:oMath>
      <w:r>
        <w:t xml:space="preserve">. LRT adds explanatory value by answering</w:t>
      </w:r>
      <w:r>
        <w:t xml:space="preserve"> </w:t>
      </w:r>
      <w:r>
        <w:t xml:space="preserve">“</w:t>
      </w:r>
      <w:r>
        <w:t xml:space="preserve">why these axioms?</w:t>
      </w:r>
      <w:r>
        <w:t xml:space="preserve">”</w:t>
      </w:r>
    </w:p>
    <w:p>
      <w:pPr>
        <w:pStyle w:val="BodyText"/>
      </w:pPr>
      <w:r>
        <w:rPr>
          <w:b/>
        </w:rPr>
        <w:t xml:space="preserve">Falsification hierarchy:</w:t>
      </w:r>
    </w:p>
    <w:tbl>
      <w:tblPr>
        <w:tblStyle w:val="Table"/>
        <w:tblW w:type="pct" w:w="5000.0"/>
        <w:tblLook w:firstRow="1"/>
      </w:tblPr>
      <w:tblGrid>
        <w:gridCol w:w="1980"/>
        <w:gridCol w:w="3111"/>
        <w:gridCol w:w="282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Falsifier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Categorical</w:t>
            </w:r>
          </w:p>
        </w:tc>
        <w:tc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violation in completed physical record</w:t>
            </w:r>
          </w:p>
        </w:tc>
        <w:tc>
          <w:p>
            <w:pPr>
              <w:pStyle w:val="Compact"/>
              <w:jc w:val="left"/>
            </w:pPr>
            <w:r>
              <w:t xml:space="preserve">Fatal to hard core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Structural</w:t>
            </w:r>
          </w:p>
        </w:tc>
        <w:tc>
          <w:p>
            <w:pPr>
              <w:pStyle w:val="Compact"/>
              <w:jc w:val="left"/>
            </w:pPr>
            <w:r>
              <w:t xml:space="preserve">Super-quantum correlations, primitive POVMs, non-unitary dynamics</w:t>
            </w:r>
          </w:p>
        </w:tc>
        <w:tc>
          <w:p>
            <w:pPr>
              <w:pStyle w:val="Compact"/>
              <w:jc w:val="left"/>
            </w:pPr>
            <w:r>
              <w:t xml:space="preserve">Revision of argued steps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Empirical</w:t>
            </w:r>
          </w:p>
        </w:tc>
        <w:tc>
          <w:p>
            <w:pPr>
              <w:pStyle w:val="Compact"/>
              <w:jc w:val="left"/>
            </w:pPr>
            <w:r>
              <w:t xml:space="preserve">Real QM confirmed over complex (Renou et al.), black hole FC-2b</w:t>
            </w:r>
          </w:p>
        </w:tc>
        <w:tc>
          <w:p>
            <w:pPr>
              <w:pStyle w:val="Compact"/>
              <w:jc w:val="left"/>
            </w:pPr>
            <w:r>
              <w:t xml:space="preserve">Test downstream predictions</w:t>
            </w:r>
          </w:p>
        </w:tc>
      </w:tr>
    </w:tbl>
    <w:p>
      <w:pPr>
        <w:pStyle w:val="BodyText"/>
      </w:pPr>
      <w:r>
        <w:rPr>
          <w:b/>
        </w:rPr>
        <w:t xml:space="preserve">Lakatosian structure: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Hard core: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bridge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Protective belt:</w:t>
      </w:r>
      <w:r>
        <w:t xml:space="preserve"> </w:t>
      </w:r>
      <w:r>
        <w:t xml:space="preserve">Argued steps (local tomography, PVM structure, UNS, continuous time)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Progressive predictions:</w:t>
      </w:r>
      <w:r>
        <w:t xml:space="preserve"> </w:t>
      </w:r>
      <w:r>
        <w:t xml:space="preserve">Complex field selection (confirmed), MWI/categorical subsumption, EPR dissolution</w:t>
      </w:r>
    </w:p>
    <w:p>
      <w:pPr>
        <w:pStyle w:val="FirstParagraph"/>
      </w:pPr>
      <w:r>
        <w:rPr>
          <w:b/>
        </w:rPr>
        <w:t xml:space="preserve">Popper criterion:</w:t>
      </w:r>
      <w:r>
        <w:t xml:space="preserve"> </w:t>
      </w:r>
      <w:r>
        <w:t xml:space="preserve">Satisfied. Categorical falsifier: stable, reproducible measurement outcome that is both actual and not-actual, or has no determinate truth value. No such violation observed.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formalization"/>
      <w:r>
        <w:t xml:space="preserve">5. Formalization</w:t>
      </w:r>
      <w:bookmarkEnd w:id="53"/>
    </w:p>
    <w:p>
      <w:pPr>
        <w:pStyle w:val="FirstParagraph"/>
      </w:pPr>
      <w:r>
        <w:t xml:space="preserve">The derivation chain has been formalized in Lean 4.</w:t>
      </w:r>
    </w:p>
    <w:p>
      <w:pPr>
        <w:pStyle w:val="Heading3"/>
      </w:pPr>
      <w:bookmarkStart w:id="54" w:name="formalization-status"/>
      <w:r>
        <w:t xml:space="preserve">5.1 Formalization Status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p>
            <w:pPr>
              <w:pStyle w:val="Compact"/>
              <w:jc w:val="left"/>
            </w:pPr>
            <w:r>
              <w:t xml:space="preserve">Verified (2491 jobs)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Axioms</w:t>
            </w:r>
          </w:p>
        </w:tc>
        <w:tc>
          <w:p>
            <w:pPr>
              <w:pStyle w:val="Compact"/>
              <w:jc w:val="left"/>
            </w:pPr>
            <w:r>
              <w:t xml:space="preserve">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Proof gaps (sorries)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/>
        </w:rPr>
        <w:t xml:space="preserve">Axiom classification: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PRIMITIVE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</m:oMath>
            <w:r>
              <w:t xml:space="preserve"> </w:t>
            </w:r>
            <w:r>
              <w:t xml:space="preserve">completeness, bridge principle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Established theorems (Gleason, Stone, Hardy, CDP, etc.)</w:t>
            </w:r>
          </w:p>
        </w:tc>
      </w:tr>
    </w:tbl>
    <w:p>
      <w:pPr>
        <w:pStyle w:val="BodyText"/>
      </w:pPr>
      <w:r>
        <w:t xml:space="preserve">Axioms classified as EXTERNAL represent established mathematical results imported to avoid re-proving standard mathematics in the proof assistant. The 3 PRIMITIVE axioms are the irreducible LRT commitments corresponding to the constitutive elements of</w:t>
      </w:r>
      <w:r>
        <w:t xml:space="preserve"> </w:t>
      </w:r>
      <m:oMath>
        <m:r>
          <m:t>χ</m:t>
        </m:r>
      </m:oMath>
      <w:r>
        <w:t xml:space="preserve">.</w:t>
      </w:r>
    </w:p>
    <w:p>
      <w:pPr>
        <w:pStyle w:val="Heading3"/>
      </w:pPr>
      <w:bookmarkStart w:id="55" w:name="what-lean-verifies-and-does-not"/>
      <w:r>
        <w:t xml:space="preserve">5.2 What Lean Verifies (and Does Not)</w:t>
      </w:r>
      <w:bookmarkEnd w:id="55"/>
    </w:p>
    <w:p>
      <w:pPr>
        <w:pStyle w:val="FirstParagraph"/>
      </w:pPr>
      <w:r>
        <w:rPr>
          <w:b/>
        </w:rPr>
        <w:t xml:space="preserve">Lean verifies:</w:t>
      </w:r>
      <w:r>
        <w:t xml:space="preserve"> </w:t>
      </w:r>
      <w:r>
        <w:t xml:space="preserve">- Logical consistency of the reconstruction chain</w:t>
      </w:r>
      <w:r>
        <w:t xml:space="preserve"> </w:t>
      </w:r>
      <w:r>
        <w:t xml:space="preserve">- Dependency structure: which theorems depend on which axioms</w:t>
      </w:r>
      <w:r>
        <w:t xml:space="preserve"> </w:t>
      </w:r>
      <w:r>
        <w:t xml:space="preserve">- That sorries (proof gaps) have been filled or explicitly axiomatized</w:t>
      </w:r>
    </w:p>
    <w:p>
      <w:pPr>
        <w:pStyle w:val="BodyText"/>
      </w:pPr>
      <w:r>
        <w:rPr>
          <w:b/>
        </w:rPr>
        <w:t xml:space="preserve">Lean does not verify:</w:t>
      </w:r>
      <w:r>
        <w:t xml:space="preserve"> </w:t>
      </w:r>
      <w:r>
        <w:t xml:space="preserve">- Metaphysical validity of the primitives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- Physical correctness of imported theorems (Gleason, Stone, Hardy)</w:t>
      </w:r>
      <w:r>
        <w:t xml:space="preserve"> </w:t>
      </w:r>
      <w:r>
        <w:t xml:space="preserve">- Empirical adequacy of the reconstruction</w:t>
      </w:r>
      <w:r>
        <w:t xml:space="preserve"> </w:t>
      </w:r>
      <w:r>
        <w:t xml:space="preserve">- That the 3 primitive axioms are truly irreducible</w:t>
      </w:r>
    </w:p>
    <w:p>
      <w:pPr>
        <w:pStyle w:val="BodyText"/>
      </w:pPr>
      <w:r>
        <w:t xml:space="preserve">The formalization is a consistency check on the logical structure, not a proof of LRT’s metaphysical claims.</w:t>
      </w:r>
    </w:p>
    <w:p>
      <w:pPr>
        <w:pStyle w:val="Heading3"/>
      </w:pPr>
      <w:bookmarkStart w:id="56" w:name="open-problems"/>
      <w:r>
        <w:t xml:space="preserve">5.3 Open Problems</w:t>
      </w:r>
      <w:bookmarkEnd w:id="56"/>
    </w:p>
    <w:tbl>
      <w:tblPr>
        <w:tblStyle w:val="Table"/>
        <w:tblW w:type="pct" w:w="5000.0"/>
        <w:tblLook w:firstRow="1"/>
      </w:tblPr>
      <w:tblGrid>
        <w:gridCol w:w="3099"/>
        <w:gridCol w:w="2066"/>
        <w:gridCol w:w="275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Problem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K=2 forcing (OPN-004)</w:t>
            </w:r>
          </w:p>
        </w:tc>
        <w:tc>
          <w:p>
            <w:pPr>
              <w:pStyle w:val="Compact"/>
              <w:jc w:val="left"/>
            </w:pPr>
            <w:r>
              <w:t xml:space="preserve">Derivation</w:t>
            </w:r>
          </w:p>
        </w:tc>
        <w:tc>
          <w:p>
            <w:pPr>
              <w:pStyle w:val="Compact"/>
              <w:jc w:val="left"/>
            </w:pPr>
            <w:r>
              <w:t xml:space="preserve">Three routes identified; full proof pending</w:t>
            </w:r>
          </w:p>
        </w:tc>
      </w:tr>
      <w:tr>
        <w:tc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∞</m:t>
                  </m:r>
                </m:sub>
              </m:sSub>
              <m:r>
                <m:t>→</m:t>
              </m:r>
              <m:r>
                <m:rPr>
                  <m:sty m:val="p"/>
                  <m:scr m:val="script"/>
                </m:rPr>
                <m:t>H</m:t>
              </m:r>
            </m:oMath>
            <w:r>
              <w:t xml:space="preserve"> </w:t>
            </w:r>
            <w:r>
              <w:t xml:space="preserve">embedding</w:t>
            </w:r>
          </w:p>
        </w:tc>
        <w:tc>
          <w:p>
            <w:pPr>
              <w:pStyle w:val="Compact"/>
              <w:jc w:val="left"/>
            </w:pPr>
            <w:r>
              <w:t xml:space="preserve">Technical</w:t>
            </w:r>
          </w:p>
        </w:tc>
        <w:tc>
          <w:p>
            <w:pPr>
              <w:pStyle w:val="Compact"/>
              <w:jc w:val="left"/>
            </w:pPr>
            <w:r>
              <w:t xml:space="preserve">Distinguishability → inner product construction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Relativistic extension</w:t>
            </w:r>
          </w:p>
        </w:tc>
        <w:tc>
          <w:p>
            <w:pPr>
              <w:pStyle w:val="Compact"/>
              <w:jc w:val="left"/>
            </w:pPr>
            <w:r>
              <w:t xml:space="preserve">Extension</w:t>
            </w:r>
          </w:p>
        </w:tc>
        <w:tc>
          <w:p>
            <w:pPr>
              <w:pStyle w:val="Compact"/>
              <w:jc w:val="left"/>
            </w:pPr>
            <w:r>
              <w:t xml:space="preserve">Algebraic QFT path identified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Interface criterion</w:t>
            </w:r>
          </w:p>
        </w:tc>
        <w:tc>
          <w:p>
            <w:pPr>
              <w:pStyle w:val="Compact"/>
              <w:jc w:val="left"/>
            </w:pPr>
            <w:r>
              <w:t xml:space="preserve">Conceptual</w:t>
            </w:r>
          </w:p>
        </w:tc>
        <w:tc>
          <w:p>
            <w:pPr>
              <w:pStyle w:val="Compact"/>
              <w:jc w:val="left"/>
            </w:pPr>
            <w:r>
              <w:t xml:space="preserve">Candidates identified; specification open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Bekenstein-Hawking connection</w:t>
            </w:r>
          </w:p>
        </w:tc>
        <w:tc>
          <w:p>
            <w:pPr>
              <w:pStyle w:val="Compact"/>
              <w:jc w:val="left"/>
            </w:pPr>
            <w:r>
              <w:t xml:space="preserve">Speculative</w:t>
            </w:r>
          </w:p>
        </w:tc>
        <w:tc>
          <w:p>
            <w:pPr>
              <w:pStyle w:val="Compact"/>
              <w:jc w:val="left"/>
            </w:pPr>
            <w:r>
              <w:t xml:space="preserve">High priority if cosmology extension pursued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7" w:name="conclusion"/>
      <w:r>
        <w:t xml:space="preserve">6. Conclusion</w:t>
      </w:r>
      <w:bookmarkEnd w:id="57"/>
    </w:p>
    <w:p>
      <w:pPr>
        <w:pStyle w:val="FirstParagraph"/>
      </w:pPr>
      <w:r>
        <w:t xml:space="preserve">Assuming the TAB result—that physical actuality is constituted by</w:t>
      </w:r>
      <w:r>
        <w:t xml:space="preserve"> </w:t>
      </w:r>
      <m:oMath>
        <m:r>
          <m:t>χ</m:t>
        </m:r>
        <m:r>
          <m:t>≡</m:t>
        </m:r>
        <m:r>
          <m:t>[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: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:</m:t>
        </m:r>
        <m:r>
          <m:rPr>
            <m:sty m:val="b"/>
          </m:rPr>
          <m:t>A</m:t>
        </m:r>
        <m:r>
          <m:t>]</m:t>
        </m:r>
      </m:oMath>
      <w:r>
        <w:t xml:space="preserve">, yielding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  <m:r>
          <m:t>=</m:t>
        </m:r>
        <m:sSub>
          <m:e>
            <m:r>
              <m:t>L</m:t>
            </m:r>
          </m:e>
          <m:sub>
            <m:r>
              <m:t>3</m:t>
            </m:r>
          </m:sub>
        </m:sSub>
        <m:r>
          <m:t>(</m:t>
        </m:r>
        <m:sSub>
          <m:e>
            <m:r>
              <m:t>I</m:t>
            </m:r>
          </m:e>
          <m:sub>
            <m:r>
              <m:t>∞</m:t>
            </m:r>
          </m:sub>
        </m:sSub>
        <m:r>
          <m:t>)</m:t>
        </m:r>
      </m:oMath>
      <w:r>
        <w:t xml:space="preserve">—this paper has reconstructed the complete structure of non-relativistic quantum mechanics. The derivation is formalized in Lean 4 with 22 axioms (3 primitive, 19 imported) and zero proof gaps.</w:t>
      </w:r>
    </w:p>
    <w:p>
      <w:pPr>
        <w:pStyle w:val="BodyText"/>
      </w:pPr>
      <w:r>
        <w:t xml:space="preserve">LRT’s contribution is precisely located: not new mathematics, but a new grounding argument for existing mathematics. The reconstruction programs of Hardy, CDP, and Masanes-Muller are subsumed—their axioms become consequences of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rather than postulates. Standing problems dissolve: measurement, EPR, wave-particle duality, Schrodinger’s cat, preferred basis, the observer. Each arises from a presupposition LRT does not share.</w:t>
      </w:r>
    </w:p>
    <w:p>
      <w:pPr>
        <w:pStyle w:val="BodyText"/>
      </w:pPr>
      <w:r>
        <w:t xml:space="preserve">The null hypothesis—that operational constraints suffice without grounding—is rejected. LRT answers the question reconstruction programs leave open:</w:t>
      </w:r>
      <w:r>
        <w:t xml:space="preserve"> </w:t>
      </w:r>
      <w:r>
        <w:rPr>
          <w:i/>
        </w:rPr>
        <w:t xml:space="preserve">why these axioms?</w:t>
      </w:r>
    </w:p>
    <w:p>
      <w:pPr>
        <w:pStyle w:val="BodyText"/>
      </w:pPr>
      <w:r>
        <w:t xml:space="preserve">The categorical falsifier remains unobserved: no physical record violates Boolean outcome structure. The structural prediction—complex field selection—is confirmed by Renou et al. (2021). The program is open; the foundation is secure.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references"/>
      <w:r>
        <w:t xml:space="preserve">References</w:t>
      </w:r>
      <w:bookmarkEnd w:id="58"/>
    </w:p>
    <w:p>
      <w:pPr>
        <w:pStyle w:val="FirstParagraph"/>
      </w:pPr>
      <w:r>
        <w:t xml:space="preserve">Busch, P. (2003). Quantum states and generalized observables: A simple proof of Gleason’s theorem.</w:t>
      </w:r>
      <w:r>
        <w:t xml:space="preserve"> </w:t>
      </w:r>
      <w:r>
        <w:rPr>
          <w:i/>
        </w:rPr>
        <w:t xml:space="preserve">Physical Review Letters</w:t>
      </w:r>
      <w:r>
        <w:t xml:space="preserve">, 91(12), 120403.</w:t>
      </w:r>
    </w:p>
    <w:p>
      <w:pPr>
        <w:pStyle w:val="BodyText"/>
      </w:pPr>
      <w:r>
        <w:t xml:space="preserve">Chiribella, G., D’Ariano, G. M., and Perinotti, P. (2011). Informational derivation of quantum theory.</w:t>
      </w:r>
      <w:r>
        <w:t xml:space="preserve"> </w:t>
      </w:r>
      <w:r>
        <w:rPr>
          <w:i/>
        </w:rPr>
        <w:t xml:space="preserve">Physical Review A</w:t>
      </w:r>
      <w:r>
        <w:t xml:space="preserve">, 84(1), 012311.</w:t>
      </w:r>
    </w:p>
    <w:p>
      <w:pPr>
        <w:pStyle w:val="BodyText"/>
      </w:pPr>
      <w:r>
        <w:t xml:space="preserve">Debreu, G. (1954). Representation of a preference ordering by a numerical function. In R. M. Thrall et al. (Eds.),</w:t>
      </w:r>
      <w:r>
        <w:t xml:space="preserve"> </w:t>
      </w:r>
      <w:r>
        <w:rPr>
          <w:i/>
        </w:rPr>
        <w:t xml:space="preserve">Decision Processes</w:t>
      </w:r>
      <w:r>
        <w:t xml:space="preserve"> </w:t>
      </w:r>
      <w:r>
        <w:t xml:space="preserve">(pp. 159-165). Wiley.</w:t>
      </w:r>
    </w:p>
    <w:p>
      <w:pPr>
        <w:pStyle w:val="BodyText"/>
      </w:pPr>
      <w:r>
        <w:t xml:space="preserve">Fine, K. (2012). Guide to ground. In F. Correia and B. Schnieder (Eds.),</w:t>
      </w:r>
      <w:r>
        <w:t xml:space="preserve"> </w:t>
      </w:r>
      <w:r>
        <w:rPr>
          <w:i/>
        </w:rPr>
        <w:t xml:space="preserve">Metaphysical Grounding</w:t>
      </w:r>
      <w:r>
        <w:t xml:space="preserve"> </w:t>
      </w:r>
      <w:r>
        <w:t xml:space="preserve">(pp. 37-80). Cambridge University Press.</w:t>
      </w:r>
    </w:p>
    <w:p>
      <w:pPr>
        <w:pStyle w:val="BodyText"/>
      </w:pPr>
      <w:r>
        <w:t xml:space="preserve">Gleason, A. M. (1957). Measures on the closed subspaces of a Hilbert space.</w:t>
      </w:r>
      <w:r>
        <w:t xml:space="preserve"> </w:t>
      </w:r>
      <w:r>
        <w:rPr>
          <w:i/>
        </w:rPr>
        <w:t xml:space="preserve">Journal of Mathematics and Mechanics</w:t>
      </w:r>
      <w:r>
        <w:t xml:space="preserve">, 6(6), 885-893.</w:t>
      </w:r>
    </w:p>
    <w:p>
      <w:pPr>
        <w:pStyle w:val="BodyText"/>
      </w:pPr>
      <w:r>
        <w:t xml:space="preserve">Hardy, L. (2001). Quantum theory from five reasonable axioms. arXiv:quant-ph/0101012.</w:t>
      </w:r>
    </w:p>
    <w:p>
      <w:pPr>
        <w:pStyle w:val="BodyText"/>
      </w:pPr>
      <w:r>
        <w:t xml:space="preserve">Kochen, S. and Specker, E. P. (1967). The problem of hidden variables in quantum mechanics.</w:t>
      </w:r>
      <w:r>
        <w:t xml:space="preserve"> </w:t>
      </w:r>
      <w:r>
        <w:rPr>
          <w:i/>
        </w:rPr>
        <w:t xml:space="preserve">Journal of Mathematics and Mechanics</w:t>
      </w:r>
      <w:r>
        <w:t xml:space="preserve">, 17(1), 59-87.</w:t>
      </w:r>
    </w:p>
    <w:p>
      <w:pPr>
        <w:pStyle w:val="BodyText"/>
      </w:pPr>
      <w:r>
        <w:t xml:space="preserve">Masanes, L. and Muller, M. P. (2011). A derivation of quantum theory from physical requirements.</w:t>
      </w:r>
      <w:r>
        <w:t xml:space="preserve"> </w:t>
      </w:r>
      <w:r>
        <w:rPr>
          <w:i/>
        </w:rPr>
        <w:t xml:space="preserve">New Journal of Physics</w:t>
      </w:r>
      <w:r>
        <w:t xml:space="preserve">, 13(6), 063001.</w:t>
      </w:r>
    </w:p>
    <w:p>
      <w:pPr>
        <w:pStyle w:val="BodyText"/>
      </w:pPr>
      <w:r>
        <w:t xml:space="preserve">Renou, M.-O., et al. (2021). Quantum theory based on real numbers can be experimentally falsified.</w:t>
      </w:r>
      <w:r>
        <w:t xml:space="preserve"> </w:t>
      </w:r>
      <w:r>
        <w:rPr>
          <w:i/>
        </w:rPr>
        <w:t xml:space="preserve">Nature</w:t>
      </w:r>
      <w:r>
        <w:t xml:space="preserve">, 600, 625-629.</w:t>
      </w:r>
    </w:p>
    <w:p>
      <w:pPr>
        <w:pStyle w:val="BodyText"/>
      </w:pPr>
      <w:r>
        <w:t xml:space="preserve">Stone, M. H. (1930). Linear transformations in Hilbert space III.</w:t>
      </w:r>
      <w:r>
        <w:t xml:space="preserve"> </w:t>
      </w:r>
      <w:r>
        <w:rPr>
          <w:i/>
        </w:rPr>
        <w:t xml:space="preserve">PNAS</w:t>
      </w:r>
      <w:r>
        <w:t xml:space="preserve">, 16(2), 172-175.</w:t>
      </w:r>
    </w:p>
    <w:p>
      <w:pPr>
        <w:pStyle w:val="BodyText"/>
      </w:pPr>
      <w:r>
        <w:t xml:space="preserve">Timpson, C. G. (2013).</w:t>
      </w:r>
      <w:r>
        <w:t xml:space="preserve"> </w:t>
      </w:r>
      <w:r>
        <w:rPr>
          <w:i/>
        </w:rPr>
        <w:t xml:space="preserve">Quantum Information Theory and the Foundations of Quantum Mechanics</w:t>
      </w:r>
      <w:r>
        <w:t xml:space="preserve">. Oxford University Press.</w:t>
      </w:r>
    </w:p>
    <w:p>
      <w:pPr>
        <w:pStyle w:val="BodyText"/>
      </w:pPr>
      <w:r>
        <w:t xml:space="preserve">Wallace, D. (2012).</w:t>
      </w:r>
      <w:r>
        <w:t xml:space="preserve"> </w:t>
      </w:r>
      <w:r>
        <w:rPr>
          <w:i/>
        </w:rPr>
        <w:t xml:space="preserve">The Emergent Multiverse: Quantum Theory According to the Everett Interpretation</w:t>
      </w:r>
      <w:r>
        <w:t xml:space="preserve">. Oxford University Press.</w:t>
      </w:r>
    </w:p>
    <w:p>
      <w:pPr>
        <w:pStyle w:val="BodyText"/>
      </w:pPr>
      <w:r>
        <w:t xml:space="preserve">Ladyman, J. (2014). Structural realism.</w:t>
      </w:r>
      <w:r>
        <w:t xml:space="preserve"> </w:t>
      </w:r>
      <w:r>
        <w:rPr>
          <w:i/>
        </w:rPr>
        <w:t xml:space="preserve">Stanford Encyclopedia of Philosophy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9" w:name="appendix-a-qm-primitives-to-lrt-origins"/>
      <w:r>
        <w:t xml:space="preserve">Appendix A: QM Primitives to LRT Origins</w:t>
      </w:r>
      <w:bookmarkEnd w:id="5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QM Primitive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Standard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LRT Origin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Step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Hilbert space</w:t>
            </w:r>
            <w:r>
              <w:t xml:space="preserve"> </w:t>
            </w:r>
            <m:oMath>
              <m:r>
                <m:rPr>
                  <m:sty m:val="p"/>
                  <m:scr m:val="double-struck"/>
                </m:rPr>
                <m:t>C</m:t>
              </m:r>
              <m:r>
                <m:rPr>
                  <m:sty m:val="p"/>
                  <m:scr m:val="script"/>
                </m:rPr>
                <m:t>H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Masanes-Muller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Complex field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Pure states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p"/>
                  <m:scr m:val="double-struck"/>
                </m:rPr>
                <m:t>C</m:t>
              </m:r>
              <m:r>
                <m:rPr>
                  <m:sty m:val="p"/>
                  <m:scr m:val="script"/>
                </m:rPr>
                <m:t>H</m:t>
              </m:r>
            </m:oMath>
            <w:r>
              <w:t xml:space="preserve"> </w:t>
            </w:r>
            <w:r>
              <w:t xml:space="preserve">structure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Observables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PVM + spectral theorem</w:t>
            </w:r>
          </w:p>
        </w:tc>
        <w:tc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Born rule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Gleason on PVM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Tensor products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Local tomography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Unitary evolution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G-equivariance + Stone</w:t>
            </w:r>
          </w:p>
        </w:tc>
        <w:tc>
          <w:p>
            <w:pPr>
              <w:pStyle w:val="Compact"/>
              <w:jc w:val="left"/>
            </w:pPr>
            <w:r>
              <w:t xml:space="preserve">7-9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Schrodinger equation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w:r>
              <w:t xml:space="preserve">Stone on</w:t>
            </w:r>
            <w:r>
              <w:t xml:space="preserve"> </w:t>
            </w:r>
            <m:oMath>
              <m:r>
                <m:t>U</m:t>
              </m:r>
              <m:r>
                <m:t>(</m:t>
              </m:r>
              <m:r>
                <m:t>t</m:t>
              </m:r>
              <m:r>
                <m:t>)</m:t>
              </m:r>
            </m:oMath>
          </w:p>
        </w:tc>
        <w:tc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Definite outcomes</w:t>
            </w:r>
          </w:p>
        </w:tc>
        <w:tc>
          <w:p>
            <w:pPr>
              <w:pStyle w:val="Compact"/>
              <w:jc w:val="left"/>
            </w:pPr>
            <w:r>
              <w:t xml:space="preserve">Postulated</w:t>
            </w:r>
          </w:p>
        </w:tc>
        <w:tc>
          <w:p>
            <w:pPr>
              <w:pStyle w:val="Compact"/>
              <w:jc w:val="left"/>
            </w:pPr>
            <m:oMath>
              <m:r>
                <m:rPr>
                  <m:sty m:val="b"/>
                </m:rPr>
                <m:t>A</m:t>
              </m:r>
            </m:oMath>
            <w:r>
              <w:t xml:space="preserve"> </w:t>
            </w:r>
            <w:r>
              <w:t xml:space="preserve">primitive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Heading2"/>
      </w:pPr>
      <w:bookmarkStart w:id="60" w:name="appendix-b-axiom-classification"/>
      <w:r>
        <w:t xml:space="preserve">Appendix B: Axiom Classification</w:t>
      </w:r>
      <w:bookmarkEnd w:id="60"/>
    </w:p>
    <w:p>
      <w:pPr>
        <w:pStyle w:val="FirstParagraph"/>
      </w:pPr>
      <w:r>
        <w:rPr>
          <w:b/>
        </w:rPr>
        <w:t xml:space="preserve">PRIMITIVE (3):</w:t>
      </w:r>
      <w:r>
        <w:t xml:space="preserve"> </w:t>
      </w:r>
      <w:r>
        <w:t xml:space="preserve">Irreducible LRT commitments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 : Type*</w:t>
      </w:r>
      <w:r>
        <w:t xml:space="preserve"> </w:t>
      </w:r>
      <w:r>
        <w:t xml:space="preserve">— configuration space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I_infinite</w:t>
      </w:r>
      <w:r>
        <w:t xml:space="preserve"> </w:t>
      </w:r>
      <w:r>
        <w:t xml:space="preserve">—</w:t>
      </w:r>
      <w:r>
        <w:t xml:space="preserve"> </w:t>
      </w:r>
      <m:oMath>
        <m:sSub>
          <m:e>
            <m:r>
              <m:t>I</m:t>
            </m:r>
          </m:e>
          <m:sub>
            <m:r>
              <m:t>∞</m:t>
            </m:r>
          </m:sub>
        </m:sSub>
      </m:oMath>
      <w:r>
        <w:t xml:space="preserve"> </w:t>
      </w:r>
      <w:r>
        <w:t xml:space="preserve">completeness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bridge_principle</w:t>
      </w:r>
      <w:r>
        <w:t xml:space="preserve"> </w:t>
      </w:r>
      <w:r>
        <w:t xml:space="preserve">—</w:t>
      </w:r>
      <w:r>
        <w:t xml:space="preserve"> </w:t>
      </w:r>
      <m:oMath>
        <m:r>
          <m:t>χ</m:t>
        </m:r>
      </m:oMath>
      <w:r>
        <w:t xml:space="preserve"> </w:t>
      </w:r>
      <w:r>
        <w:t xml:space="preserve">grounds</w:t>
      </w:r>
      <w:r>
        <w:t xml:space="preserve"> </w:t>
      </w:r>
      <m:oMath>
        <m:sSub>
          <m:e>
            <m:r>
              <m:t>A</m:t>
            </m:r>
          </m:e>
          <m:sub>
            <m:r>
              <m:t>Ω</m:t>
            </m:r>
          </m:sub>
        </m:sSub>
      </m:oMath>
    </w:p>
    <w:p>
      <w:pPr>
        <w:pStyle w:val="BodyText"/>
      </w:pPr>
      <w:r>
        <w:rPr>
          <w:b/>
        </w:rPr>
        <w:t xml:space="preserve">EXTERNAL (19):</w:t>
      </w:r>
      <w:r>
        <w:t xml:space="preserve"> </w:t>
      </w:r>
      <w:r>
        <w:t xml:space="preserve">Established mathematics, axiomatized for Lean efficiency</w:t>
      </w:r>
      <w:r>
        <w:t xml:space="preserve"> </w:t>
      </w:r>
      <w:r>
        <w:t xml:space="preserve">- Hardy reconstruction (2)</w:t>
      </w:r>
      <w:r>
        <w:t xml:space="preserve"> </w:t>
      </w:r>
      <w:r>
        <w:t xml:space="preserve">- Quantum state space (2)</w:t>
      </w:r>
      <w:r>
        <w:t xml:space="preserve"> </w:t>
      </w:r>
      <w:r>
        <w:t xml:space="preserve">- Purification / CDP (2)</w:t>
      </w:r>
      <w:r>
        <w:t xml:space="preserve"> </w:t>
      </w:r>
      <w:r>
        <w:t xml:space="preserve">- Born rule / Gleason (4)</w:t>
      </w:r>
      <w:r>
        <w:t xml:space="preserve"> </w:t>
      </w:r>
      <w:r>
        <w:t xml:space="preserve">- Unitarity / Hamiltonian (2)</w:t>
      </w:r>
      <w:r>
        <w:t xml:space="preserve"> </w:t>
      </w:r>
      <w:r>
        <w:t xml:space="preserve">- Functional analysis (5)</w:t>
      </w:r>
      <w:r>
        <w:t xml:space="preserve"> </w:t>
      </w:r>
      <w:r>
        <w:t xml:space="preserve">- Physical constants (2)</w:t>
      </w:r>
    </w:p>
    <w:p>
      <w:pPr>
        <w:pStyle w:val="BodyText"/>
      </w:pPr>
      <w:r>
        <w:t xml:space="preserve">The 22 axioms partition into 3 irreducible primitive commitments and 19 established mathematical results imported for proof-assistant efficiency.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svg" /><Relationship Type="http://schemas.openxmlformats.org/officeDocument/2006/relationships/image" Id="rId38" Target="media/rId38.svg" /><Relationship Type="http://schemas.openxmlformats.org/officeDocument/2006/relationships/image" Id="rId40" Target="media/rId40.sv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2026-03-22T02:52:10Z</dcterms:created>
  <dcterms:modified xsi:type="dcterms:W3CDTF">2026-03-22T02:52:10Z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