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Spec authentification v1 - brouillon initial</w:t>
      </w:r>
    </w:p>
  </w:body>
</w:document>
</file>