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96" w:rsidRDefault="00B51796" w:rsidP="00B51796">
      <w:r>
        <w:t>Chapter 25</w:t>
      </w:r>
    </w:p>
    <w:p w:rsidR="00153581" w:rsidRDefault="00B51796" w:rsidP="00B51796">
      <w:r>
        <w:t>You need FinancialToolsLib.dll wh</w:t>
      </w:r>
      <w:r>
        <w:t>en testing fixed income application in chapter 25.</w:t>
      </w:r>
      <w:bookmarkStart w:id="0" w:name="_GoBack"/>
      <w:bookmarkEnd w:id="0"/>
    </w:p>
    <w:sectPr w:rsidR="0015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96"/>
    <w:rsid w:val="00153581"/>
    <w:rsid w:val="00B5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Datasim Education BV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Duffy</dc:creator>
  <cp:keywords/>
  <dc:description/>
  <cp:lastModifiedBy>Daniel Duffy</cp:lastModifiedBy>
  <cp:revision>1</cp:revision>
  <dcterms:created xsi:type="dcterms:W3CDTF">2013-01-28T22:49:00Z</dcterms:created>
  <dcterms:modified xsi:type="dcterms:W3CDTF">2013-01-28T22:50:00Z</dcterms:modified>
</cp:coreProperties>
</file>