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910834" w:rsidRPr="00E8106A" w:rsidTr="00781B0F">
        <w:trPr>
          <w:trHeight w:val="3240"/>
        </w:trPr>
        <w:tc>
          <w:tcPr>
            <w:tcW w:w="2040" w:type="dxa"/>
          </w:tcPr>
          <w:p w:rsidR="00910834" w:rsidRPr="00572F08" w:rsidRDefault="00910834" w:rsidP="00781B0F">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5pt;height:149.7pt" o:ole="">
                  <v:imagedata r:id="rId32" o:title=""/>
                </v:shape>
                <o:OLEObject Type="Embed" ProgID="PBrush" ShapeID="_x0000_i1025" DrawAspect="Content" ObjectID="_1363431434" r:id="rId33"/>
              </w:object>
            </w:r>
          </w:p>
        </w:tc>
        <w:tc>
          <w:tcPr>
            <w:tcW w:w="7908" w:type="dxa"/>
          </w:tcPr>
          <w:p w:rsidR="00910834" w:rsidRDefault="00910834" w:rsidP="00781B0F">
            <w:pPr>
              <w:pStyle w:val="Title"/>
            </w:pPr>
            <w:bookmarkStart w:id="0" w:name="OLE_LINK1"/>
            <w:bookmarkStart w:id="1" w:name="OLE_LINK2"/>
            <w:r>
              <w:t>Code Committer Guide</w:t>
            </w:r>
          </w:p>
          <w:bookmarkEnd w:id="0"/>
          <w:bookmarkEnd w:id="1"/>
          <w:p w:rsidR="00910834" w:rsidRPr="00E8106A" w:rsidRDefault="00910834" w:rsidP="00781B0F">
            <w:pPr>
              <w:pStyle w:val="Version"/>
            </w:pPr>
            <w:r>
              <w:t>Version 2.0.Beta1 - April 2011</w:t>
            </w:r>
          </w:p>
        </w:tc>
      </w:tr>
    </w:tbl>
    <w:p w:rsidR="0013473D" w:rsidRPr="00A6731E" w:rsidRDefault="0013473D" w:rsidP="0013473D">
      <w:pPr>
        <w:pStyle w:val="Procedure"/>
      </w:pPr>
      <w:r w:rsidRPr="00446428">
        <w:t>Abstract</w:t>
      </w:r>
    </w:p>
    <w:p w:rsidR="001330AF" w:rsidRDefault="0013473D" w:rsidP="001330AF">
      <w:pPr>
        <w:pStyle w:val="BodyText"/>
      </w:pPr>
      <w:r>
        <w:t xml:space="preserve">This </w:t>
      </w:r>
      <w:r w:rsidR="00A128D3">
        <w:t>document</w:t>
      </w:r>
      <w:r>
        <w:t xml:space="preserve"> describes how to</w:t>
      </w:r>
      <w:r w:rsidR="00145413">
        <w:t xml:space="preserve"> </w:t>
      </w:r>
      <w:r w:rsidR="002447C1">
        <w:t xml:space="preserve">contribute code </w:t>
      </w:r>
      <w:r w:rsidR="00311D34">
        <w:t xml:space="preserve">as a committer </w:t>
      </w:r>
      <w:r w:rsidR="002447C1">
        <w:t>to the Microsoft Biology</w:t>
      </w:r>
      <w:r w:rsidR="00862C50">
        <w:t xml:space="preserve"> Initiative which encompasses the Microsoft Biology</w:t>
      </w:r>
      <w:r w:rsidR="002447C1">
        <w:t xml:space="preserve"> Foundation</w:t>
      </w:r>
      <w:r w:rsidR="002C679F">
        <w:t xml:space="preserve"> (MBF)</w:t>
      </w:r>
      <w:r w:rsidR="00862C50">
        <w:t xml:space="preserve"> and Microsoft Biology Tools (MBT)</w:t>
      </w:r>
      <w:r w:rsidR="002447C1">
        <w:t>.</w:t>
      </w:r>
    </w:p>
    <w:p w:rsidR="0013473D" w:rsidRDefault="0013473D" w:rsidP="00ED3B7D">
      <w:pPr>
        <w:pStyle w:val="BodyText"/>
      </w:pPr>
      <w:r w:rsidRPr="0091515E">
        <w:t xml:space="preserve">For updates </w:t>
      </w:r>
      <w:r w:rsidR="009738B2">
        <w:t xml:space="preserve">to this document and the rest of the MBF documentation, </w:t>
      </w:r>
      <w:r w:rsidRPr="0091515E">
        <w:t xml:space="preserve">see </w:t>
      </w:r>
      <w:r w:rsidRPr="0091515E">
        <w:br/>
      </w:r>
      <w:hyperlink r:id="rId34" w:history="1">
        <w:r w:rsidR="007D4689" w:rsidRPr="007D4689">
          <w:rPr>
            <w:rStyle w:val="Hyperlink"/>
          </w:rPr>
          <w:t>http://mbf.codeplex.com/documentation</w:t>
        </w:r>
      </w:hyperlink>
    </w:p>
    <w:p w:rsidR="0022187B" w:rsidRDefault="00C73717">
      <w:pPr>
        <w:pStyle w:val="BodyText"/>
      </w:pPr>
      <w:r>
        <w:t>For updates to MBF, see</w:t>
      </w:r>
      <w:r w:rsidR="00862C50">
        <w:t xml:space="preserve"> </w:t>
      </w:r>
      <w:hyperlink r:id="rId35" w:history="1">
        <w:r w:rsidR="00862C50" w:rsidRPr="00775C55">
          <w:rPr>
            <w:rStyle w:val="Hyperlink"/>
          </w:rPr>
          <w:t>http://research.microsoft.com/bio</w:t>
        </w:r>
      </w:hyperlink>
      <w:r w:rsidR="00862C50">
        <w:t xml:space="preserve"> </w:t>
      </w:r>
    </w:p>
    <w:p w:rsidR="00862C50" w:rsidRDefault="00862C50">
      <w:pPr>
        <w:pStyle w:val="BodyText"/>
      </w:pPr>
      <w:r>
        <w:t xml:space="preserve">For community forum questions, see </w:t>
      </w:r>
      <w:hyperlink r:id="rId36" w:history="1">
        <w:r w:rsidRPr="00775C55">
          <w:rPr>
            <w:rStyle w:val="Hyperlink"/>
          </w:rPr>
          <w:t>http://www.getsatisfaction.com/mbi</w:t>
        </w:r>
      </w:hyperlink>
      <w:r>
        <w:t xml:space="preserve"> </w:t>
      </w:r>
    </w:p>
    <w:p w:rsidR="00BF0B2D" w:rsidRPr="00A6731E" w:rsidRDefault="00BF0B2D" w:rsidP="00F57150">
      <w:pPr>
        <w:pStyle w:val="Procedure"/>
      </w:pPr>
      <w:r w:rsidRPr="00555AF3">
        <w:t>Contents</w:t>
      </w:r>
    </w:p>
    <w:p w:rsidR="00A84A48" w:rsidRDefault="00497EA0">
      <w:pPr>
        <w:pStyle w:val="TOC1"/>
      </w:pPr>
      <w:r>
        <w:fldChar w:fldCharType="begin"/>
      </w:r>
      <w:r>
        <w:instrText xml:space="preserve"> TOC \o "1-3" \h \z \t "Introduction,1" </w:instrText>
      </w:r>
      <w:r>
        <w:fldChar w:fldCharType="separate"/>
      </w:r>
      <w:hyperlink w:anchor="_Toc288728911" w:history="1">
        <w:r w:rsidR="00A84A48" w:rsidRPr="00A913A1">
          <w:rPr>
            <w:rStyle w:val="Hyperlink"/>
          </w:rPr>
          <w:t>Introduction to participating as a Committer</w:t>
        </w:r>
        <w:r w:rsidR="00A84A48">
          <w:rPr>
            <w:webHidden/>
          </w:rPr>
          <w:tab/>
        </w:r>
        <w:r w:rsidR="00A84A48">
          <w:rPr>
            <w:webHidden/>
          </w:rPr>
          <w:fldChar w:fldCharType="begin"/>
        </w:r>
        <w:r w:rsidR="00A84A48">
          <w:rPr>
            <w:webHidden/>
          </w:rPr>
          <w:instrText xml:space="preserve"> PAGEREF _Toc288728911 \h </w:instrText>
        </w:r>
        <w:r w:rsidR="00A84A48">
          <w:rPr>
            <w:webHidden/>
          </w:rPr>
        </w:r>
        <w:r w:rsidR="00A84A48">
          <w:rPr>
            <w:webHidden/>
          </w:rPr>
          <w:fldChar w:fldCharType="separate"/>
        </w:r>
        <w:r w:rsidR="00A84A48">
          <w:rPr>
            <w:webHidden/>
          </w:rPr>
          <w:t>2</w:t>
        </w:r>
        <w:r w:rsidR="00A84A48">
          <w:rPr>
            <w:webHidden/>
          </w:rPr>
          <w:fldChar w:fldCharType="end"/>
        </w:r>
      </w:hyperlink>
    </w:p>
    <w:p w:rsidR="00A84A48" w:rsidRDefault="008F6921">
      <w:pPr>
        <w:pStyle w:val="TOC2"/>
        <w:rPr>
          <w:rFonts w:eastAsiaTheme="minorEastAsia"/>
        </w:rPr>
      </w:pPr>
      <w:hyperlink w:anchor="_Toc288728912" w:history="1">
        <w:r w:rsidR="00A84A48" w:rsidRPr="00A913A1">
          <w:rPr>
            <w:rStyle w:val="Hyperlink"/>
          </w:rPr>
          <w:t>About committer code contributions</w:t>
        </w:r>
        <w:r w:rsidR="00A84A48">
          <w:rPr>
            <w:webHidden/>
          </w:rPr>
          <w:tab/>
        </w:r>
        <w:r w:rsidR="00A84A48">
          <w:rPr>
            <w:webHidden/>
          </w:rPr>
          <w:fldChar w:fldCharType="begin"/>
        </w:r>
        <w:r w:rsidR="00A84A48">
          <w:rPr>
            <w:webHidden/>
          </w:rPr>
          <w:instrText xml:space="preserve"> PAGEREF _Toc288728912 \h </w:instrText>
        </w:r>
        <w:r w:rsidR="00A84A48">
          <w:rPr>
            <w:webHidden/>
          </w:rPr>
        </w:r>
        <w:r w:rsidR="00A84A48">
          <w:rPr>
            <w:webHidden/>
          </w:rPr>
          <w:fldChar w:fldCharType="separate"/>
        </w:r>
        <w:r w:rsidR="00A84A48">
          <w:rPr>
            <w:webHidden/>
          </w:rPr>
          <w:t>2</w:t>
        </w:r>
        <w:r w:rsidR="00A84A48">
          <w:rPr>
            <w:webHidden/>
          </w:rPr>
          <w:fldChar w:fldCharType="end"/>
        </w:r>
      </w:hyperlink>
    </w:p>
    <w:p w:rsidR="00A84A48" w:rsidRDefault="008F6921">
      <w:pPr>
        <w:pStyle w:val="TOC2"/>
        <w:rPr>
          <w:rFonts w:eastAsiaTheme="minorEastAsia"/>
        </w:rPr>
      </w:pPr>
      <w:hyperlink w:anchor="_Toc288728913" w:history="1">
        <w:r w:rsidR="00A84A48" w:rsidRPr="00A913A1">
          <w:rPr>
            <w:rStyle w:val="Hyperlink"/>
          </w:rPr>
          <w:t>Become a Committer and Partner</w:t>
        </w:r>
        <w:r w:rsidR="00A84A48">
          <w:rPr>
            <w:webHidden/>
          </w:rPr>
          <w:tab/>
        </w:r>
        <w:r w:rsidR="00A84A48">
          <w:rPr>
            <w:webHidden/>
          </w:rPr>
          <w:fldChar w:fldCharType="begin"/>
        </w:r>
        <w:r w:rsidR="00A84A48">
          <w:rPr>
            <w:webHidden/>
          </w:rPr>
          <w:instrText xml:space="preserve"> PAGEREF _Toc288728913 \h </w:instrText>
        </w:r>
        <w:r w:rsidR="00A84A48">
          <w:rPr>
            <w:webHidden/>
          </w:rPr>
        </w:r>
        <w:r w:rsidR="00A84A48">
          <w:rPr>
            <w:webHidden/>
          </w:rPr>
          <w:fldChar w:fldCharType="separate"/>
        </w:r>
        <w:r w:rsidR="00A84A48">
          <w:rPr>
            <w:webHidden/>
          </w:rPr>
          <w:t>3</w:t>
        </w:r>
        <w:r w:rsidR="00A84A48">
          <w:rPr>
            <w:webHidden/>
          </w:rPr>
          <w:fldChar w:fldCharType="end"/>
        </w:r>
      </w:hyperlink>
    </w:p>
    <w:p w:rsidR="00A84A48" w:rsidRDefault="008F6921">
      <w:pPr>
        <w:pStyle w:val="TOC2"/>
        <w:rPr>
          <w:rFonts w:eastAsiaTheme="minorEastAsia"/>
        </w:rPr>
      </w:pPr>
      <w:hyperlink w:anchor="_Toc288728914" w:history="1">
        <w:r w:rsidR="00A84A48" w:rsidRPr="00A913A1">
          <w:rPr>
            <w:rStyle w:val="Hyperlink"/>
          </w:rPr>
          <w:t>Committer code review responsibilities</w:t>
        </w:r>
        <w:r w:rsidR="00A84A48">
          <w:rPr>
            <w:webHidden/>
          </w:rPr>
          <w:tab/>
        </w:r>
        <w:r w:rsidR="00A84A48">
          <w:rPr>
            <w:webHidden/>
          </w:rPr>
          <w:fldChar w:fldCharType="begin"/>
        </w:r>
        <w:r w:rsidR="00A84A48">
          <w:rPr>
            <w:webHidden/>
          </w:rPr>
          <w:instrText xml:space="preserve"> PAGEREF _Toc288728914 \h </w:instrText>
        </w:r>
        <w:r w:rsidR="00A84A48">
          <w:rPr>
            <w:webHidden/>
          </w:rPr>
        </w:r>
        <w:r w:rsidR="00A84A48">
          <w:rPr>
            <w:webHidden/>
          </w:rPr>
          <w:fldChar w:fldCharType="separate"/>
        </w:r>
        <w:r w:rsidR="00A84A48">
          <w:rPr>
            <w:webHidden/>
          </w:rPr>
          <w:t>3</w:t>
        </w:r>
        <w:r w:rsidR="00A84A48">
          <w:rPr>
            <w:webHidden/>
          </w:rPr>
          <w:fldChar w:fldCharType="end"/>
        </w:r>
      </w:hyperlink>
    </w:p>
    <w:p w:rsidR="00A84A48" w:rsidRDefault="008F6921">
      <w:pPr>
        <w:pStyle w:val="TOC2"/>
        <w:rPr>
          <w:rFonts w:eastAsiaTheme="minorEastAsia"/>
        </w:rPr>
      </w:pPr>
      <w:hyperlink w:anchor="_Toc288728915" w:history="1">
        <w:r w:rsidR="00A84A48" w:rsidRPr="00A913A1">
          <w:rPr>
            <w:rStyle w:val="Hyperlink"/>
            <w:rFonts w:cstheme="minorHAnsi"/>
          </w:rPr>
          <w:t>Install TortoiseSVN</w:t>
        </w:r>
        <w:r w:rsidR="00A84A48">
          <w:rPr>
            <w:webHidden/>
          </w:rPr>
          <w:tab/>
        </w:r>
        <w:r w:rsidR="00A84A48">
          <w:rPr>
            <w:webHidden/>
          </w:rPr>
          <w:fldChar w:fldCharType="begin"/>
        </w:r>
        <w:r w:rsidR="00A84A48">
          <w:rPr>
            <w:webHidden/>
          </w:rPr>
          <w:instrText xml:space="preserve"> PAGEREF _Toc288728915 \h </w:instrText>
        </w:r>
        <w:r w:rsidR="00A84A48">
          <w:rPr>
            <w:webHidden/>
          </w:rPr>
        </w:r>
        <w:r w:rsidR="00A84A48">
          <w:rPr>
            <w:webHidden/>
          </w:rPr>
          <w:fldChar w:fldCharType="separate"/>
        </w:r>
        <w:r w:rsidR="00A84A48">
          <w:rPr>
            <w:webHidden/>
          </w:rPr>
          <w:t>4</w:t>
        </w:r>
        <w:r w:rsidR="00A84A48">
          <w:rPr>
            <w:webHidden/>
          </w:rPr>
          <w:fldChar w:fldCharType="end"/>
        </w:r>
      </w:hyperlink>
    </w:p>
    <w:p w:rsidR="00A84A48" w:rsidRDefault="008F6921">
      <w:pPr>
        <w:pStyle w:val="TOC2"/>
        <w:rPr>
          <w:rFonts w:eastAsiaTheme="minorEastAsia"/>
        </w:rPr>
      </w:pPr>
      <w:hyperlink w:anchor="_Toc288728916" w:history="1">
        <w:r w:rsidR="00A84A48" w:rsidRPr="00A913A1">
          <w:rPr>
            <w:rStyle w:val="Hyperlink"/>
          </w:rPr>
          <w:t>The MBI committer contribution process</w:t>
        </w:r>
        <w:r w:rsidR="00A84A48">
          <w:rPr>
            <w:webHidden/>
          </w:rPr>
          <w:tab/>
        </w:r>
        <w:r w:rsidR="00A84A48">
          <w:rPr>
            <w:webHidden/>
          </w:rPr>
          <w:fldChar w:fldCharType="begin"/>
        </w:r>
        <w:r w:rsidR="00A84A48">
          <w:rPr>
            <w:webHidden/>
          </w:rPr>
          <w:instrText xml:space="preserve"> PAGEREF _Toc288728916 \h </w:instrText>
        </w:r>
        <w:r w:rsidR="00A84A48">
          <w:rPr>
            <w:webHidden/>
          </w:rPr>
        </w:r>
        <w:r w:rsidR="00A84A48">
          <w:rPr>
            <w:webHidden/>
          </w:rPr>
          <w:fldChar w:fldCharType="separate"/>
        </w:r>
        <w:r w:rsidR="00A84A48">
          <w:rPr>
            <w:webHidden/>
          </w:rPr>
          <w:t>4</w:t>
        </w:r>
        <w:r w:rsidR="00A84A48">
          <w:rPr>
            <w:webHidden/>
          </w:rPr>
          <w:fldChar w:fldCharType="end"/>
        </w:r>
      </w:hyperlink>
    </w:p>
    <w:p w:rsidR="00A84A48" w:rsidRDefault="008F6921">
      <w:pPr>
        <w:pStyle w:val="TOC1"/>
      </w:pPr>
      <w:hyperlink w:anchor="_Toc288728917" w:history="1">
        <w:r w:rsidR="00A84A48" w:rsidRPr="00A913A1">
          <w:rPr>
            <w:rStyle w:val="Hyperlink"/>
          </w:rPr>
          <w:t>Committer getting started</w:t>
        </w:r>
        <w:r w:rsidR="00A84A48">
          <w:rPr>
            <w:webHidden/>
          </w:rPr>
          <w:tab/>
        </w:r>
        <w:r w:rsidR="00A84A48">
          <w:rPr>
            <w:webHidden/>
          </w:rPr>
          <w:fldChar w:fldCharType="begin"/>
        </w:r>
        <w:r w:rsidR="00A84A48">
          <w:rPr>
            <w:webHidden/>
          </w:rPr>
          <w:instrText xml:space="preserve"> PAGEREF _Toc288728917 \h </w:instrText>
        </w:r>
        <w:r w:rsidR="00A84A48">
          <w:rPr>
            <w:webHidden/>
          </w:rPr>
        </w:r>
        <w:r w:rsidR="00A84A48">
          <w:rPr>
            <w:webHidden/>
          </w:rPr>
          <w:fldChar w:fldCharType="separate"/>
        </w:r>
        <w:r w:rsidR="00A84A48">
          <w:rPr>
            <w:webHidden/>
          </w:rPr>
          <w:t>5</w:t>
        </w:r>
        <w:r w:rsidR="00A84A48">
          <w:rPr>
            <w:webHidden/>
          </w:rPr>
          <w:fldChar w:fldCharType="end"/>
        </w:r>
      </w:hyperlink>
    </w:p>
    <w:p w:rsidR="00A84A48" w:rsidRDefault="008F6921">
      <w:pPr>
        <w:pStyle w:val="TOC2"/>
        <w:rPr>
          <w:rFonts w:eastAsiaTheme="minorEastAsia"/>
        </w:rPr>
      </w:pPr>
      <w:hyperlink w:anchor="_Toc288728918" w:history="1">
        <w:r w:rsidR="00A84A48" w:rsidRPr="00A913A1">
          <w:rPr>
            <w:rStyle w:val="Hyperlink"/>
          </w:rPr>
          <w:t>Follow on-boarding instructions</w:t>
        </w:r>
        <w:r w:rsidR="00A84A48">
          <w:rPr>
            <w:webHidden/>
          </w:rPr>
          <w:tab/>
        </w:r>
        <w:r w:rsidR="00A84A48">
          <w:rPr>
            <w:webHidden/>
          </w:rPr>
          <w:fldChar w:fldCharType="begin"/>
        </w:r>
        <w:r w:rsidR="00A84A48">
          <w:rPr>
            <w:webHidden/>
          </w:rPr>
          <w:instrText xml:space="preserve"> PAGEREF _Toc288728918 \h </w:instrText>
        </w:r>
        <w:r w:rsidR="00A84A48">
          <w:rPr>
            <w:webHidden/>
          </w:rPr>
        </w:r>
        <w:r w:rsidR="00A84A48">
          <w:rPr>
            <w:webHidden/>
          </w:rPr>
          <w:fldChar w:fldCharType="separate"/>
        </w:r>
        <w:r w:rsidR="00A84A48">
          <w:rPr>
            <w:webHidden/>
          </w:rPr>
          <w:t>5</w:t>
        </w:r>
        <w:r w:rsidR="00A84A48">
          <w:rPr>
            <w:webHidden/>
          </w:rPr>
          <w:fldChar w:fldCharType="end"/>
        </w:r>
      </w:hyperlink>
    </w:p>
    <w:p w:rsidR="00A84A48" w:rsidRDefault="008F6921">
      <w:pPr>
        <w:pStyle w:val="TOC2"/>
        <w:rPr>
          <w:rFonts w:eastAsiaTheme="minorEastAsia"/>
        </w:rPr>
      </w:pPr>
      <w:hyperlink w:anchor="_Toc288728919" w:history="1">
        <w:r w:rsidR="00A84A48" w:rsidRPr="00A913A1">
          <w:rPr>
            <w:rStyle w:val="Hyperlink"/>
            <w:rFonts w:cstheme="minorHAnsi"/>
          </w:rPr>
          <w:t>Sign up for MBF email and discussion groups</w:t>
        </w:r>
        <w:r w:rsidR="00A84A48">
          <w:rPr>
            <w:webHidden/>
          </w:rPr>
          <w:tab/>
        </w:r>
        <w:r w:rsidR="00A84A48">
          <w:rPr>
            <w:webHidden/>
          </w:rPr>
          <w:fldChar w:fldCharType="begin"/>
        </w:r>
        <w:r w:rsidR="00A84A48">
          <w:rPr>
            <w:webHidden/>
          </w:rPr>
          <w:instrText xml:space="preserve"> PAGEREF _Toc288728919 \h </w:instrText>
        </w:r>
        <w:r w:rsidR="00A84A48">
          <w:rPr>
            <w:webHidden/>
          </w:rPr>
        </w:r>
        <w:r w:rsidR="00A84A48">
          <w:rPr>
            <w:webHidden/>
          </w:rPr>
          <w:fldChar w:fldCharType="separate"/>
        </w:r>
        <w:r w:rsidR="00A84A48">
          <w:rPr>
            <w:webHidden/>
          </w:rPr>
          <w:t>5</w:t>
        </w:r>
        <w:r w:rsidR="00A84A48">
          <w:rPr>
            <w:webHidden/>
          </w:rPr>
          <w:fldChar w:fldCharType="end"/>
        </w:r>
      </w:hyperlink>
    </w:p>
    <w:p w:rsidR="00A84A48" w:rsidRDefault="008F6921">
      <w:pPr>
        <w:pStyle w:val="TOC2"/>
        <w:rPr>
          <w:rFonts w:eastAsiaTheme="minorEastAsia"/>
        </w:rPr>
      </w:pPr>
      <w:hyperlink w:anchor="_Toc288728920" w:history="1">
        <w:r w:rsidR="00A84A48" w:rsidRPr="00A913A1">
          <w:rPr>
            <w:rStyle w:val="Hyperlink"/>
          </w:rPr>
          <w:t>Use available resources</w:t>
        </w:r>
        <w:r w:rsidR="00A84A48">
          <w:rPr>
            <w:webHidden/>
          </w:rPr>
          <w:tab/>
        </w:r>
        <w:r w:rsidR="00A84A48">
          <w:rPr>
            <w:webHidden/>
          </w:rPr>
          <w:fldChar w:fldCharType="begin"/>
        </w:r>
        <w:r w:rsidR="00A84A48">
          <w:rPr>
            <w:webHidden/>
          </w:rPr>
          <w:instrText xml:space="preserve"> PAGEREF _Toc288728920 \h </w:instrText>
        </w:r>
        <w:r w:rsidR="00A84A48">
          <w:rPr>
            <w:webHidden/>
          </w:rPr>
        </w:r>
        <w:r w:rsidR="00A84A48">
          <w:rPr>
            <w:webHidden/>
          </w:rPr>
          <w:fldChar w:fldCharType="separate"/>
        </w:r>
        <w:r w:rsidR="00A84A48">
          <w:rPr>
            <w:webHidden/>
          </w:rPr>
          <w:t>6</w:t>
        </w:r>
        <w:r w:rsidR="00A84A48">
          <w:rPr>
            <w:webHidden/>
          </w:rPr>
          <w:fldChar w:fldCharType="end"/>
        </w:r>
      </w:hyperlink>
    </w:p>
    <w:p w:rsidR="00A84A48" w:rsidRDefault="008F6921">
      <w:pPr>
        <w:pStyle w:val="TOC2"/>
        <w:rPr>
          <w:rFonts w:eastAsiaTheme="minorEastAsia"/>
        </w:rPr>
      </w:pPr>
      <w:hyperlink w:anchor="_Toc288728921" w:history="1">
        <w:r w:rsidR="00A84A48" w:rsidRPr="00A913A1">
          <w:rPr>
            <w:rStyle w:val="Hyperlink"/>
            <w:rFonts w:cstheme="minorHAnsi"/>
          </w:rPr>
          <w:t>Dependent software products</w:t>
        </w:r>
        <w:r w:rsidR="00A84A48">
          <w:rPr>
            <w:webHidden/>
          </w:rPr>
          <w:tab/>
        </w:r>
        <w:r w:rsidR="00A84A48">
          <w:rPr>
            <w:webHidden/>
          </w:rPr>
          <w:fldChar w:fldCharType="begin"/>
        </w:r>
        <w:r w:rsidR="00A84A48">
          <w:rPr>
            <w:webHidden/>
          </w:rPr>
          <w:instrText xml:space="preserve"> PAGEREF _Toc288728921 \h </w:instrText>
        </w:r>
        <w:r w:rsidR="00A84A48">
          <w:rPr>
            <w:webHidden/>
          </w:rPr>
        </w:r>
        <w:r w:rsidR="00A84A48">
          <w:rPr>
            <w:webHidden/>
          </w:rPr>
          <w:fldChar w:fldCharType="separate"/>
        </w:r>
        <w:r w:rsidR="00A84A48">
          <w:rPr>
            <w:webHidden/>
          </w:rPr>
          <w:t>6</w:t>
        </w:r>
        <w:r w:rsidR="00A84A48">
          <w:rPr>
            <w:webHidden/>
          </w:rPr>
          <w:fldChar w:fldCharType="end"/>
        </w:r>
      </w:hyperlink>
    </w:p>
    <w:p w:rsidR="00A84A48" w:rsidRDefault="008F6921">
      <w:pPr>
        <w:pStyle w:val="TOC1"/>
      </w:pPr>
      <w:hyperlink w:anchor="_Toc288728922" w:history="1">
        <w:r w:rsidR="00A84A48" w:rsidRPr="00A913A1">
          <w:rPr>
            <w:rStyle w:val="Hyperlink"/>
          </w:rPr>
          <w:t>Review the C# coding and documentation guidelines</w:t>
        </w:r>
        <w:r w:rsidR="00A84A48">
          <w:rPr>
            <w:webHidden/>
          </w:rPr>
          <w:tab/>
        </w:r>
        <w:r w:rsidR="00A84A48">
          <w:rPr>
            <w:webHidden/>
          </w:rPr>
          <w:fldChar w:fldCharType="begin"/>
        </w:r>
        <w:r w:rsidR="00A84A48">
          <w:rPr>
            <w:webHidden/>
          </w:rPr>
          <w:instrText xml:space="preserve"> PAGEREF _Toc288728922 \h </w:instrText>
        </w:r>
        <w:r w:rsidR="00A84A48">
          <w:rPr>
            <w:webHidden/>
          </w:rPr>
        </w:r>
        <w:r w:rsidR="00A84A48">
          <w:rPr>
            <w:webHidden/>
          </w:rPr>
          <w:fldChar w:fldCharType="separate"/>
        </w:r>
        <w:r w:rsidR="00A84A48">
          <w:rPr>
            <w:webHidden/>
          </w:rPr>
          <w:t>7</w:t>
        </w:r>
        <w:r w:rsidR="00A84A48">
          <w:rPr>
            <w:webHidden/>
          </w:rPr>
          <w:fldChar w:fldCharType="end"/>
        </w:r>
      </w:hyperlink>
    </w:p>
    <w:p w:rsidR="00A84A48" w:rsidRDefault="008F6921">
      <w:pPr>
        <w:pStyle w:val="TOC1"/>
      </w:pPr>
      <w:hyperlink w:anchor="_Toc288728923" w:history="1">
        <w:r w:rsidR="00A84A48" w:rsidRPr="00A913A1">
          <w:rPr>
            <w:rStyle w:val="Hyperlink"/>
          </w:rPr>
          <w:t>Review existing code</w:t>
        </w:r>
        <w:r w:rsidR="00A84A48">
          <w:rPr>
            <w:webHidden/>
          </w:rPr>
          <w:tab/>
        </w:r>
        <w:r w:rsidR="00A84A48">
          <w:rPr>
            <w:webHidden/>
          </w:rPr>
          <w:fldChar w:fldCharType="begin"/>
        </w:r>
        <w:r w:rsidR="00A84A48">
          <w:rPr>
            <w:webHidden/>
          </w:rPr>
          <w:instrText xml:space="preserve"> PAGEREF _Toc288728923 \h </w:instrText>
        </w:r>
        <w:r w:rsidR="00A84A48">
          <w:rPr>
            <w:webHidden/>
          </w:rPr>
        </w:r>
        <w:r w:rsidR="00A84A48">
          <w:rPr>
            <w:webHidden/>
          </w:rPr>
          <w:fldChar w:fldCharType="separate"/>
        </w:r>
        <w:r w:rsidR="00A84A48">
          <w:rPr>
            <w:webHidden/>
          </w:rPr>
          <w:t>7</w:t>
        </w:r>
        <w:r w:rsidR="00A84A48">
          <w:rPr>
            <w:webHidden/>
          </w:rPr>
          <w:fldChar w:fldCharType="end"/>
        </w:r>
      </w:hyperlink>
    </w:p>
    <w:p w:rsidR="00A84A48" w:rsidRDefault="008F6921">
      <w:pPr>
        <w:pStyle w:val="TOC1"/>
      </w:pPr>
      <w:hyperlink w:anchor="_Toc288728924" w:history="1">
        <w:r w:rsidR="00A84A48" w:rsidRPr="00A913A1">
          <w:rPr>
            <w:rStyle w:val="Hyperlink"/>
          </w:rPr>
          <w:t>Create a new work item</w:t>
        </w:r>
        <w:r w:rsidR="00A84A48">
          <w:rPr>
            <w:webHidden/>
          </w:rPr>
          <w:tab/>
        </w:r>
        <w:r w:rsidR="00A84A48">
          <w:rPr>
            <w:webHidden/>
          </w:rPr>
          <w:fldChar w:fldCharType="begin"/>
        </w:r>
        <w:r w:rsidR="00A84A48">
          <w:rPr>
            <w:webHidden/>
          </w:rPr>
          <w:instrText xml:space="preserve"> PAGEREF _Toc288728924 \h </w:instrText>
        </w:r>
        <w:r w:rsidR="00A84A48">
          <w:rPr>
            <w:webHidden/>
          </w:rPr>
        </w:r>
        <w:r w:rsidR="00A84A48">
          <w:rPr>
            <w:webHidden/>
          </w:rPr>
          <w:fldChar w:fldCharType="separate"/>
        </w:r>
        <w:r w:rsidR="00A84A48">
          <w:rPr>
            <w:webHidden/>
          </w:rPr>
          <w:t>8</w:t>
        </w:r>
        <w:r w:rsidR="00A84A48">
          <w:rPr>
            <w:webHidden/>
          </w:rPr>
          <w:fldChar w:fldCharType="end"/>
        </w:r>
      </w:hyperlink>
    </w:p>
    <w:p w:rsidR="00A84A48" w:rsidRDefault="008F6921">
      <w:pPr>
        <w:pStyle w:val="TOC1"/>
      </w:pPr>
      <w:hyperlink w:anchor="_Toc288728925" w:history="1">
        <w:r w:rsidR="00A84A48" w:rsidRPr="00A913A1">
          <w:rPr>
            <w:rStyle w:val="Hyperlink"/>
          </w:rPr>
          <w:t>Write new code</w:t>
        </w:r>
        <w:r w:rsidR="00A84A48">
          <w:rPr>
            <w:webHidden/>
          </w:rPr>
          <w:tab/>
        </w:r>
        <w:r w:rsidR="00A84A48">
          <w:rPr>
            <w:webHidden/>
          </w:rPr>
          <w:fldChar w:fldCharType="begin"/>
        </w:r>
        <w:r w:rsidR="00A84A48">
          <w:rPr>
            <w:webHidden/>
          </w:rPr>
          <w:instrText xml:space="preserve"> PAGEREF _Toc288728925 \h </w:instrText>
        </w:r>
        <w:r w:rsidR="00A84A48">
          <w:rPr>
            <w:webHidden/>
          </w:rPr>
        </w:r>
        <w:r w:rsidR="00A84A48">
          <w:rPr>
            <w:webHidden/>
          </w:rPr>
          <w:fldChar w:fldCharType="separate"/>
        </w:r>
        <w:r w:rsidR="00A84A48">
          <w:rPr>
            <w:webHidden/>
          </w:rPr>
          <w:t>8</w:t>
        </w:r>
        <w:r w:rsidR="00A84A48">
          <w:rPr>
            <w:webHidden/>
          </w:rPr>
          <w:fldChar w:fldCharType="end"/>
        </w:r>
      </w:hyperlink>
    </w:p>
    <w:p w:rsidR="00A84A48" w:rsidRDefault="008F6921">
      <w:pPr>
        <w:pStyle w:val="TOC2"/>
        <w:rPr>
          <w:rFonts w:eastAsiaTheme="minorEastAsia"/>
        </w:rPr>
      </w:pPr>
      <w:hyperlink w:anchor="_Toc288728926" w:history="1">
        <w:r w:rsidR="00A84A48" w:rsidRPr="00A913A1">
          <w:rPr>
            <w:rStyle w:val="Hyperlink"/>
          </w:rPr>
          <w:t>Write documentation for new code</w:t>
        </w:r>
        <w:r w:rsidR="00A84A48">
          <w:rPr>
            <w:webHidden/>
          </w:rPr>
          <w:tab/>
        </w:r>
        <w:r w:rsidR="00A84A48">
          <w:rPr>
            <w:webHidden/>
          </w:rPr>
          <w:fldChar w:fldCharType="begin"/>
        </w:r>
        <w:r w:rsidR="00A84A48">
          <w:rPr>
            <w:webHidden/>
          </w:rPr>
          <w:instrText xml:space="preserve"> PAGEREF _Toc288728926 \h </w:instrText>
        </w:r>
        <w:r w:rsidR="00A84A48">
          <w:rPr>
            <w:webHidden/>
          </w:rPr>
        </w:r>
        <w:r w:rsidR="00A84A48">
          <w:rPr>
            <w:webHidden/>
          </w:rPr>
          <w:fldChar w:fldCharType="separate"/>
        </w:r>
        <w:r w:rsidR="00A84A48">
          <w:rPr>
            <w:webHidden/>
          </w:rPr>
          <w:t>8</w:t>
        </w:r>
        <w:r w:rsidR="00A84A48">
          <w:rPr>
            <w:webHidden/>
          </w:rPr>
          <w:fldChar w:fldCharType="end"/>
        </w:r>
      </w:hyperlink>
    </w:p>
    <w:p w:rsidR="00A84A48" w:rsidRDefault="008F6921">
      <w:pPr>
        <w:pStyle w:val="TOC2"/>
        <w:rPr>
          <w:rFonts w:eastAsiaTheme="minorEastAsia"/>
        </w:rPr>
      </w:pPr>
      <w:hyperlink w:anchor="_Toc288728927" w:history="1">
        <w:r w:rsidR="00A84A48" w:rsidRPr="00A913A1">
          <w:rPr>
            <w:rStyle w:val="Hyperlink"/>
          </w:rPr>
          <w:t>Write unit tests for the new code</w:t>
        </w:r>
        <w:r w:rsidR="00A84A48">
          <w:rPr>
            <w:webHidden/>
          </w:rPr>
          <w:tab/>
        </w:r>
        <w:r w:rsidR="00A84A48">
          <w:rPr>
            <w:webHidden/>
          </w:rPr>
          <w:fldChar w:fldCharType="begin"/>
        </w:r>
        <w:r w:rsidR="00A84A48">
          <w:rPr>
            <w:webHidden/>
          </w:rPr>
          <w:instrText xml:space="preserve"> PAGEREF _Toc288728927 \h </w:instrText>
        </w:r>
        <w:r w:rsidR="00A84A48">
          <w:rPr>
            <w:webHidden/>
          </w:rPr>
        </w:r>
        <w:r w:rsidR="00A84A48">
          <w:rPr>
            <w:webHidden/>
          </w:rPr>
          <w:fldChar w:fldCharType="separate"/>
        </w:r>
        <w:r w:rsidR="00A84A48">
          <w:rPr>
            <w:webHidden/>
          </w:rPr>
          <w:t>9</w:t>
        </w:r>
        <w:r w:rsidR="00A84A48">
          <w:rPr>
            <w:webHidden/>
          </w:rPr>
          <w:fldChar w:fldCharType="end"/>
        </w:r>
      </w:hyperlink>
    </w:p>
    <w:p w:rsidR="00A84A48" w:rsidRDefault="008F6921">
      <w:pPr>
        <w:pStyle w:val="TOC2"/>
        <w:rPr>
          <w:rFonts w:eastAsiaTheme="minorEastAsia"/>
        </w:rPr>
      </w:pPr>
      <w:hyperlink w:anchor="_Toc288728928" w:history="1">
        <w:r w:rsidR="00A84A48" w:rsidRPr="00A913A1">
          <w:rPr>
            <w:rStyle w:val="Hyperlink"/>
          </w:rPr>
          <w:t>Run tests</w:t>
        </w:r>
        <w:r w:rsidR="00A84A48">
          <w:rPr>
            <w:webHidden/>
          </w:rPr>
          <w:tab/>
        </w:r>
        <w:r w:rsidR="00A84A48">
          <w:rPr>
            <w:webHidden/>
          </w:rPr>
          <w:fldChar w:fldCharType="begin"/>
        </w:r>
        <w:r w:rsidR="00A84A48">
          <w:rPr>
            <w:webHidden/>
          </w:rPr>
          <w:instrText xml:space="preserve"> PAGEREF _Toc288728928 \h </w:instrText>
        </w:r>
        <w:r w:rsidR="00A84A48">
          <w:rPr>
            <w:webHidden/>
          </w:rPr>
        </w:r>
        <w:r w:rsidR="00A84A48">
          <w:rPr>
            <w:webHidden/>
          </w:rPr>
          <w:fldChar w:fldCharType="separate"/>
        </w:r>
        <w:r w:rsidR="00A84A48">
          <w:rPr>
            <w:webHidden/>
          </w:rPr>
          <w:t>9</w:t>
        </w:r>
        <w:r w:rsidR="00A84A48">
          <w:rPr>
            <w:webHidden/>
          </w:rPr>
          <w:fldChar w:fldCharType="end"/>
        </w:r>
      </w:hyperlink>
    </w:p>
    <w:p w:rsidR="00A84A48" w:rsidRDefault="008F6921">
      <w:pPr>
        <w:pStyle w:val="TOC2"/>
        <w:rPr>
          <w:rFonts w:eastAsiaTheme="minorEastAsia"/>
        </w:rPr>
      </w:pPr>
      <w:hyperlink w:anchor="_Toc288728929" w:history="1">
        <w:r w:rsidR="00A84A48" w:rsidRPr="00A913A1">
          <w:rPr>
            <w:rStyle w:val="Hyperlink"/>
          </w:rPr>
          <w:t>Run FxCop</w:t>
        </w:r>
        <w:r w:rsidR="00A84A48">
          <w:rPr>
            <w:webHidden/>
          </w:rPr>
          <w:tab/>
        </w:r>
        <w:r w:rsidR="00A84A48">
          <w:rPr>
            <w:webHidden/>
          </w:rPr>
          <w:fldChar w:fldCharType="begin"/>
        </w:r>
        <w:r w:rsidR="00A84A48">
          <w:rPr>
            <w:webHidden/>
          </w:rPr>
          <w:instrText xml:space="preserve"> PAGEREF _Toc288728929 \h </w:instrText>
        </w:r>
        <w:r w:rsidR="00A84A48">
          <w:rPr>
            <w:webHidden/>
          </w:rPr>
        </w:r>
        <w:r w:rsidR="00A84A48">
          <w:rPr>
            <w:webHidden/>
          </w:rPr>
          <w:fldChar w:fldCharType="separate"/>
        </w:r>
        <w:r w:rsidR="00A84A48">
          <w:rPr>
            <w:webHidden/>
          </w:rPr>
          <w:t>9</w:t>
        </w:r>
        <w:r w:rsidR="00A84A48">
          <w:rPr>
            <w:webHidden/>
          </w:rPr>
          <w:fldChar w:fldCharType="end"/>
        </w:r>
      </w:hyperlink>
    </w:p>
    <w:p w:rsidR="00A84A48" w:rsidRDefault="008F6921">
      <w:pPr>
        <w:pStyle w:val="TOC1"/>
      </w:pPr>
      <w:hyperlink w:anchor="_Toc288728930" w:history="1">
        <w:r w:rsidR="00A84A48" w:rsidRPr="00A913A1">
          <w:rPr>
            <w:rStyle w:val="Hyperlink"/>
          </w:rPr>
          <w:t>Apply and review a Contributor patch</w:t>
        </w:r>
        <w:r w:rsidR="00A84A48">
          <w:rPr>
            <w:webHidden/>
          </w:rPr>
          <w:tab/>
        </w:r>
        <w:r w:rsidR="00A84A48">
          <w:rPr>
            <w:webHidden/>
          </w:rPr>
          <w:fldChar w:fldCharType="begin"/>
        </w:r>
        <w:r w:rsidR="00A84A48">
          <w:rPr>
            <w:webHidden/>
          </w:rPr>
          <w:instrText xml:space="preserve"> PAGEREF _Toc288728930 \h </w:instrText>
        </w:r>
        <w:r w:rsidR="00A84A48">
          <w:rPr>
            <w:webHidden/>
          </w:rPr>
        </w:r>
        <w:r w:rsidR="00A84A48">
          <w:rPr>
            <w:webHidden/>
          </w:rPr>
          <w:fldChar w:fldCharType="separate"/>
        </w:r>
        <w:r w:rsidR="00A84A48">
          <w:rPr>
            <w:webHidden/>
          </w:rPr>
          <w:t>10</w:t>
        </w:r>
        <w:r w:rsidR="00A84A48">
          <w:rPr>
            <w:webHidden/>
          </w:rPr>
          <w:fldChar w:fldCharType="end"/>
        </w:r>
      </w:hyperlink>
    </w:p>
    <w:p w:rsidR="00A84A48" w:rsidRDefault="008F6921">
      <w:pPr>
        <w:pStyle w:val="TOC1"/>
      </w:pPr>
      <w:hyperlink w:anchor="_Toc288728931" w:history="1">
        <w:r w:rsidR="00A84A48" w:rsidRPr="00A913A1">
          <w:rPr>
            <w:rStyle w:val="Hyperlink"/>
          </w:rPr>
          <w:t>Prepare a Shelveset for code review</w:t>
        </w:r>
        <w:r w:rsidR="00A84A48">
          <w:rPr>
            <w:webHidden/>
          </w:rPr>
          <w:tab/>
        </w:r>
        <w:r w:rsidR="00A84A48">
          <w:rPr>
            <w:webHidden/>
          </w:rPr>
          <w:fldChar w:fldCharType="begin"/>
        </w:r>
        <w:r w:rsidR="00A84A48">
          <w:rPr>
            <w:webHidden/>
          </w:rPr>
          <w:instrText xml:space="preserve"> PAGEREF _Toc288728931 \h </w:instrText>
        </w:r>
        <w:r w:rsidR="00A84A48">
          <w:rPr>
            <w:webHidden/>
          </w:rPr>
        </w:r>
        <w:r w:rsidR="00A84A48">
          <w:rPr>
            <w:webHidden/>
          </w:rPr>
          <w:fldChar w:fldCharType="separate"/>
        </w:r>
        <w:r w:rsidR="00A84A48">
          <w:rPr>
            <w:webHidden/>
          </w:rPr>
          <w:t>10</w:t>
        </w:r>
        <w:r w:rsidR="00A84A48">
          <w:rPr>
            <w:webHidden/>
          </w:rPr>
          <w:fldChar w:fldCharType="end"/>
        </w:r>
      </w:hyperlink>
    </w:p>
    <w:p w:rsidR="00A84A48" w:rsidRDefault="008F6921">
      <w:pPr>
        <w:pStyle w:val="TOC1"/>
      </w:pPr>
      <w:hyperlink w:anchor="_Toc288728932" w:history="1">
        <w:r w:rsidR="00A84A48" w:rsidRPr="00A913A1">
          <w:rPr>
            <w:rStyle w:val="Hyperlink"/>
          </w:rPr>
          <w:t>Request code review from committers</w:t>
        </w:r>
        <w:r w:rsidR="00A84A48">
          <w:rPr>
            <w:webHidden/>
          </w:rPr>
          <w:tab/>
        </w:r>
        <w:r w:rsidR="00A84A48">
          <w:rPr>
            <w:webHidden/>
          </w:rPr>
          <w:fldChar w:fldCharType="begin"/>
        </w:r>
        <w:r w:rsidR="00A84A48">
          <w:rPr>
            <w:webHidden/>
          </w:rPr>
          <w:instrText xml:space="preserve"> PAGEREF _Toc288728932 \h </w:instrText>
        </w:r>
        <w:r w:rsidR="00A84A48">
          <w:rPr>
            <w:webHidden/>
          </w:rPr>
        </w:r>
        <w:r w:rsidR="00A84A48">
          <w:rPr>
            <w:webHidden/>
          </w:rPr>
          <w:fldChar w:fldCharType="separate"/>
        </w:r>
        <w:r w:rsidR="00A84A48">
          <w:rPr>
            <w:webHidden/>
          </w:rPr>
          <w:t>11</w:t>
        </w:r>
        <w:r w:rsidR="00A84A48">
          <w:rPr>
            <w:webHidden/>
          </w:rPr>
          <w:fldChar w:fldCharType="end"/>
        </w:r>
      </w:hyperlink>
    </w:p>
    <w:p w:rsidR="00A84A48" w:rsidRDefault="008F6921">
      <w:pPr>
        <w:pStyle w:val="TOC1"/>
      </w:pPr>
      <w:hyperlink w:anchor="_Toc288728933" w:history="1">
        <w:r w:rsidR="00A84A48" w:rsidRPr="00A913A1">
          <w:rPr>
            <w:rStyle w:val="Hyperlink"/>
          </w:rPr>
          <w:t>Respond to code review recommendations</w:t>
        </w:r>
        <w:r w:rsidR="00A84A48">
          <w:rPr>
            <w:webHidden/>
          </w:rPr>
          <w:tab/>
        </w:r>
        <w:r w:rsidR="00A84A48">
          <w:rPr>
            <w:webHidden/>
          </w:rPr>
          <w:fldChar w:fldCharType="begin"/>
        </w:r>
        <w:r w:rsidR="00A84A48">
          <w:rPr>
            <w:webHidden/>
          </w:rPr>
          <w:instrText xml:space="preserve"> PAGEREF _Toc288728933 \h </w:instrText>
        </w:r>
        <w:r w:rsidR="00A84A48">
          <w:rPr>
            <w:webHidden/>
          </w:rPr>
        </w:r>
        <w:r w:rsidR="00A84A48">
          <w:rPr>
            <w:webHidden/>
          </w:rPr>
          <w:fldChar w:fldCharType="separate"/>
        </w:r>
        <w:r w:rsidR="00A84A48">
          <w:rPr>
            <w:webHidden/>
          </w:rPr>
          <w:t>11</w:t>
        </w:r>
        <w:r w:rsidR="00A84A48">
          <w:rPr>
            <w:webHidden/>
          </w:rPr>
          <w:fldChar w:fldCharType="end"/>
        </w:r>
      </w:hyperlink>
    </w:p>
    <w:p w:rsidR="00A84A48" w:rsidRDefault="008F6921">
      <w:pPr>
        <w:pStyle w:val="TOC1"/>
      </w:pPr>
      <w:hyperlink w:anchor="_Toc288728934" w:history="1">
        <w:r w:rsidR="00A84A48" w:rsidRPr="00A913A1">
          <w:rPr>
            <w:rStyle w:val="Hyperlink"/>
          </w:rPr>
          <w:t>Submit updated shelveset for review</w:t>
        </w:r>
        <w:r w:rsidR="00A84A48">
          <w:rPr>
            <w:webHidden/>
          </w:rPr>
          <w:tab/>
        </w:r>
        <w:r w:rsidR="00A84A48">
          <w:rPr>
            <w:webHidden/>
          </w:rPr>
          <w:fldChar w:fldCharType="begin"/>
        </w:r>
        <w:r w:rsidR="00A84A48">
          <w:rPr>
            <w:webHidden/>
          </w:rPr>
          <w:instrText xml:space="preserve"> PAGEREF _Toc288728934 \h </w:instrText>
        </w:r>
        <w:r w:rsidR="00A84A48">
          <w:rPr>
            <w:webHidden/>
          </w:rPr>
        </w:r>
        <w:r w:rsidR="00A84A48">
          <w:rPr>
            <w:webHidden/>
          </w:rPr>
          <w:fldChar w:fldCharType="separate"/>
        </w:r>
        <w:r w:rsidR="00A84A48">
          <w:rPr>
            <w:webHidden/>
          </w:rPr>
          <w:t>11</w:t>
        </w:r>
        <w:r w:rsidR="00A84A48">
          <w:rPr>
            <w:webHidden/>
          </w:rPr>
          <w:fldChar w:fldCharType="end"/>
        </w:r>
      </w:hyperlink>
    </w:p>
    <w:p w:rsidR="00A84A48" w:rsidRDefault="008F6921">
      <w:pPr>
        <w:pStyle w:val="TOC1"/>
      </w:pPr>
      <w:hyperlink w:anchor="_Toc288728935" w:history="1">
        <w:r w:rsidR="00A84A48" w:rsidRPr="00A913A1">
          <w:rPr>
            <w:rStyle w:val="Hyperlink"/>
          </w:rPr>
          <w:t>Submit the changes to the code base</w:t>
        </w:r>
        <w:r w:rsidR="00A84A48">
          <w:rPr>
            <w:webHidden/>
          </w:rPr>
          <w:tab/>
        </w:r>
        <w:r w:rsidR="00A84A48">
          <w:rPr>
            <w:webHidden/>
          </w:rPr>
          <w:fldChar w:fldCharType="begin"/>
        </w:r>
        <w:r w:rsidR="00A84A48">
          <w:rPr>
            <w:webHidden/>
          </w:rPr>
          <w:instrText xml:space="preserve"> PAGEREF _Toc288728935 \h </w:instrText>
        </w:r>
        <w:r w:rsidR="00A84A48">
          <w:rPr>
            <w:webHidden/>
          </w:rPr>
        </w:r>
        <w:r w:rsidR="00A84A48">
          <w:rPr>
            <w:webHidden/>
          </w:rPr>
          <w:fldChar w:fldCharType="separate"/>
        </w:r>
        <w:r w:rsidR="00A84A48">
          <w:rPr>
            <w:webHidden/>
          </w:rPr>
          <w:t>11</w:t>
        </w:r>
        <w:r w:rsidR="00A84A48">
          <w:rPr>
            <w:webHidden/>
          </w:rPr>
          <w:fldChar w:fldCharType="end"/>
        </w:r>
      </w:hyperlink>
    </w:p>
    <w:p w:rsidR="00F57150" w:rsidRPr="00F57150" w:rsidRDefault="00497EA0" w:rsidP="00F57150">
      <w:pPr>
        <w:pStyle w:val="BodyText"/>
      </w:pPr>
      <w:r>
        <w:rPr>
          <w:rFonts w:eastAsiaTheme="minorEastAsia" w:cstheme="minorBidi"/>
          <w:noProof/>
          <w:szCs w:val="22"/>
        </w:rPr>
        <w:fldChar w:fldCharType="end"/>
      </w:r>
    </w:p>
    <w:p w:rsidR="00574C4D" w:rsidRPr="00BF0B2D" w:rsidRDefault="00574C4D" w:rsidP="00F57150">
      <w:pPr>
        <w:pStyle w:val="BodyTextLink"/>
        <w:rPr>
          <w:rStyle w:val="Small"/>
        </w:rPr>
      </w:pPr>
      <w:r w:rsidRPr="00BF0B2D">
        <w:rPr>
          <w:rStyle w:val="Small"/>
        </w:rPr>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 and Windows are trademarks of the Microsoft group of companies.  All other trademarks are property of their respective owners.</w:t>
      </w:r>
    </w:p>
    <w:p w:rsidR="00A36C6B" w:rsidRDefault="00A36C6B" w:rsidP="00A36C6B">
      <w:pPr>
        <w:pStyle w:val="Heading1"/>
      </w:pPr>
      <w:bookmarkStart w:id="2" w:name="_Toc288058975"/>
      <w:bookmarkStart w:id="3" w:name="_Toc288120288"/>
      <w:bookmarkStart w:id="4" w:name="_Toc288133751"/>
      <w:bookmarkStart w:id="5" w:name="_Toc288661469"/>
      <w:bookmarkStart w:id="6" w:name="_Toc288726548"/>
      <w:bookmarkStart w:id="7" w:name="_Toc288728911"/>
      <w:bookmarkStart w:id="8" w:name="_Toc288728936"/>
      <w:bookmarkStart w:id="9" w:name="_Toc256672733"/>
      <w:r>
        <w:t>Introduction</w:t>
      </w:r>
      <w:r w:rsidR="00BB3828">
        <w:t xml:space="preserve"> </w:t>
      </w:r>
      <w:r w:rsidR="00A5617B">
        <w:t xml:space="preserve">to </w:t>
      </w:r>
      <w:r w:rsidR="00C24865">
        <w:t>participating</w:t>
      </w:r>
      <w:r>
        <w:t xml:space="preserve"> </w:t>
      </w:r>
      <w:r w:rsidR="00BB3828">
        <w:t>as a</w:t>
      </w:r>
      <w:r w:rsidR="00C24865">
        <w:t xml:space="preserve"> </w:t>
      </w:r>
      <w:r w:rsidR="00FB2C19">
        <w:t>C</w:t>
      </w:r>
      <w:r>
        <w:t>ommitter</w:t>
      </w:r>
      <w:bookmarkEnd w:id="2"/>
      <w:bookmarkEnd w:id="3"/>
      <w:bookmarkEnd w:id="4"/>
      <w:bookmarkEnd w:id="5"/>
      <w:bookmarkEnd w:id="6"/>
      <w:bookmarkEnd w:id="7"/>
      <w:bookmarkEnd w:id="8"/>
    </w:p>
    <w:bookmarkEnd w:id="9"/>
    <w:p w:rsidR="006B0EC8" w:rsidRDefault="006B0EC8" w:rsidP="006B0EC8">
      <w:pPr>
        <w:pStyle w:val="BodyTextLink"/>
      </w:pPr>
      <w:r>
        <w:t>The Microsoft Biology Foundation (MBF) is a language-neutral bioinformatics toolkit, built as an extension to the Microsoft .NET Framework.  MBF implements the following:</w:t>
      </w:r>
    </w:p>
    <w:p w:rsidR="006B0EC8" w:rsidRDefault="006B0EC8" w:rsidP="006B0EC8">
      <w:pPr>
        <w:pStyle w:val="BulletList"/>
      </w:pPr>
      <w:r>
        <w:t>An object model for representing genomic data.</w:t>
      </w:r>
    </w:p>
    <w:p w:rsidR="006B0EC8" w:rsidRDefault="006B0EC8" w:rsidP="006B0EC8">
      <w:pPr>
        <w:pStyle w:val="BulletList"/>
      </w:pPr>
      <w:r>
        <w:t xml:space="preserve">A range of parsers for common bioinformatics file formats. </w:t>
      </w:r>
    </w:p>
    <w:p w:rsidR="006B0EC8" w:rsidRDefault="006B0EC8" w:rsidP="006B0EC8">
      <w:pPr>
        <w:pStyle w:val="BulletList"/>
      </w:pPr>
      <w:r>
        <w:t xml:space="preserve">A range of algorithms for manipulating DNA, RNA, and protein sequences. </w:t>
      </w:r>
    </w:p>
    <w:p w:rsidR="006B0EC8" w:rsidRDefault="006B0EC8" w:rsidP="006B0EC8">
      <w:pPr>
        <w:pStyle w:val="BulletList"/>
      </w:pPr>
      <w:r>
        <w:t>A set of connectors to biological Web services such as NCBI BLAST.</w:t>
      </w:r>
    </w:p>
    <w:p w:rsidR="009443AE" w:rsidRDefault="00A67983" w:rsidP="009443AE">
      <w:pPr>
        <w:pStyle w:val="BodyText"/>
        <w:rPr>
          <w:szCs w:val="22"/>
        </w:rPr>
      </w:pPr>
      <w:r>
        <w:t>MBF is available</w:t>
      </w:r>
      <w:r w:rsidR="009443AE">
        <w:t xml:space="preserve"> under an open source license. </w:t>
      </w:r>
      <w:r w:rsidR="009443AE">
        <w:rPr>
          <w:szCs w:val="22"/>
        </w:rPr>
        <w:t xml:space="preserve">There are two avenues of participation in </w:t>
      </w:r>
      <w:r w:rsidR="00563178">
        <w:rPr>
          <w:szCs w:val="22"/>
        </w:rPr>
        <w:t>the project</w:t>
      </w:r>
      <w:r w:rsidR="009443AE">
        <w:rPr>
          <w:szCs w:val="22"/>
        </w:rPr>
        <w:t>:</w:t>
      </w:r>
    </w:p>
    <w:p w:rsidR="009443AE" w:rsidRDefault="009443AE" w:rsidP="009443AE">
      <w:pPr>
        <w:pStyle w:val="BodyText"/>
        <w:numPr>
          <w:ilvl w:val="0"/>
          <w:numId w:val="54"/>
        </w:numPr>
        <w:rPr>
          <w:szCs w:val="22"/>
        </w:rPr>
      </w:pPr>
      <w:r>
        <w:rPr>
          <w:szCs w:val="22"/>
        </w:rPr>
        <w:t xml:space="preserve">As a Contributor – accessing </w:t>
      </w:r>
      <w:proofErr w:type="gramStart"/>
      <w:r>
        <w:rPr>
          <w:szCs w:val="22"/>
        </w:rPr>
        <w:t>the codebase</w:t>
      </w:r>
      <w:proofErr w:type="gramEnd"/>
      <w:r>
        <w:rPr>
          <w:szCs w:val="22"/>
        </w:rPr>
        <w:t xml:space="preserve"> deployed on Codeplex </w:t>
      </w:r>
      <w:r>
        <w:t>as self-contained .zip file</w:t>
      </w:r>
      <w:r>
        <w:rPr>
          <w:szCs w:val="22"/>
        </w:rPr>
        <w:t xml:space="preserve"> and submitting your work through </w:t>
      </w:r>
      <w:proofErr w:type="spellStart"/>
      <w:r>
        <w:rPr>
          <w:szCs w:val="22"/>
        </w:rPr>
        <w:t>CodePlex</w:t>
      </w:r>
      <w:proofErr w:type="spellEnd"/>
      <w:r>
        <w:rPr>
          <w:szCs w:val="22"/>
        </w:rPr>
        <w:t>.</w:t>
      </w:r>
    </w:p>
    <w:p w:rsidR="009443AE" w:rsidRDefault="009443AE" w:rsidP="009443AE">
      <w:pPr>
        <w:pStyle w:val="BodyText"/>
        <w:numPr>
          <w:ilvl w:val="0"/>
          <w:numId w:val="54"/>
        </w:numPr>
      </w:pPr>
      <w:r>
        <w:rPr>
          <w:szCs w:val="22"/>
        </w:rPr>
        <w:t xml:space="preserve">As a Committer – directly accessing </w:t>
      </w:r>
      <w:proofErr w:type="gramStart"/>
      <w:r>
        <w:rPr>
          <w:szCs w:val="22"/>
        </w:rPr>
        <w:t>the codebase</w:t>
      </w:r>
      <w:proofErr w:type="gramEnd"/>
      <w:r>
        <w:rPr>
          <w:szCs w:val="22"/>
        </w:rPr>
        <w:t xml:space="preserve"> in the active development repository and directly checking in your changes to the repository.</w:t>
      </w:r>
    </w:p>
    <w:p w:rsidR="009443AE" w:rsidRDefault="009443AE" w:rsidP="009443AE">
      <w:pPr>
        <w:pStyle w:val="BodyText"/>
      </w:pPr>
      <w:r>
        <w:t xml:space="preserve">For details on the different levels of participation see the </w:t>
      </w:r>
      <w:r w:rsidRPr="000E1F6A">
        <w:rPr>
          <w:b/>
        </w:rPr>
        <w:t>Contribution Roles</w:t>
      </w:r>
      <w:r>
        <w:t xml:space="preserve"> section in the “Overview” document at </w:t>
      </w:r>
      <w:hyperlink r:id="rId37" w:history="1">
        <w:r w:rsidRPr="001A3257">
          <w:rPr>
            <w:rStyle w:val="Hyperlink"/>
          </w:rPr>
          <w:t>http://mbf.codeplex.com/documentation</w:t>
        </w:r>
      </w:hyperlink>
      <w:r w:rsidRPr="00C24C28">
        <w:t xml:space="preserve"> and</w:t>
      </w:r>
      <w:r>
        <w:t xml:space="preserve"> in TFS </w:t>
      </w:r>
      <w:proofErr w:type="gramStart"/>
      <w:r>
        <w:t>at ..</w:t>
      </w:r>
      <w:proofErr w:type="gramEnd"/>
      <w:r>
        <w:t>\MBI\Doc.</w:t>
      </w:r>
    </w:p>
    <w:p w:rsidR="00A67983" w:rsidRDefault="00B863AA" w:rsidP="00A67983">
      <w:pPr>
        <w:pStyle w:val="BodyText"/>
      </w:pPr>
      <w:r>
        <w:t>Contributors and committers both have access to e</w:t>
      </w:r>
      <w:r w:rsidR="00A67983">
        <w:t xml:space="preserve">xecutables, source code, demo applications, and documentation </w:t>
      </w:r>
      <w:r>
        <w:t>but</w:t>
      </w:r>
      <w:r w:rsidR="00E26D6C">
        <w:t xml:space="preserve"> </w:t>
      </w:r>
      <w:r w:rsidR="008665EB">
        <w:t xml:space="preserve">committers have direct access to the latest code in the </w:t>
      </w:r>
      <w:r w:rsidR="00314294">
        <w:t xml:space="preserve">active source control repository for the project </w:t>
      </w:r>
      <w:r w:rsidR="008665EB">
        <w:t>development branch and can submit changes directly</w:t>
      </w:r>
      <w:r w:rsidR="00DB603C" w:rsidRPr="00DB603C">
        <w:t xml:space="preserve"> </w:t>
      </w:r>
      <w:r w:rsidR="00DB603C">
        <w:t>to the project through Visual Studio and Team Foundation Server (TFS)</w:t>
      </w:r>
      <w:r w:rsidR="008665EB">
        <w:t>.</w:t>
      </w:r>
    </w:p>
    <w:p w:rsidR="009443AE" w:rsidRDefault="009443AE" w:rsidP="00A67983">
      <w:pPr>
        <w:pStyle w:val="BodyText"/>
      </w:pPr>
      <w:r>
        <w:rPr>
          <w:noProof/>
        </w:rPr>
        <w:lastRenderedPageBreak/>
        <w:drawing>
          <wp:inline distT="0" distB="0" distL="0" distR="0">
            <wp:extent cx="4876800" cy="2717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ter-Process.png"/>
                    <pic:cNvPicPr/>
                  </pic:nvPicPr>
                  <pic:blipFill>
                    <a:blip r:embed="rId38">
                      <a:extLst>
                        <a:ext uri="{28A0092B-C50C-407E-A947-70E740481C1C}">
                          <a14:useLocalDpi xmlns:a14="http://schemas.microsoft.com/office/drawing/2010/main" val="0"/>
                        </a:ext>
                      </a:extLst>
                    </a:blip>
                    <a:stretch>
                      <a:fillRect/>
                    </a:stretch>
                  </pic:blipFill>
                  <pic:spPr>
                    <a:xfrm>
                      <a:off x="0" y="0"/>
                      <a:ext cx="4876800" cy="2717165"/>
                    </a:xfrm>
                    <a:prstGeom prst="rect">
                      <a:avLst/>
                    </a:prstGeom>
                  </pic:spPr>
                </pic:pic>
              </a:graphicData>
            </a:graphic>
          </wp:inline>
        </w:drawing>
      </w:r>
    </w:p>
    <w:p w:rsidR="00781B0F" w:rsidRDefault="00781B0F" w:rsidP="00781B0F">
      <w:pPr>
        <w:pStyle w:val="BodyText"/>
      </w:pPr>
      <w:r>
        <w:t xml:space="preserve">You can obtain these privileges by becoming a committer. </w:t>
      </w:r>
      <w:r w:rsidRPr="0082444F">
        <w:t>A committer has write access to the root of the project, and works on major code contributions</w:t>
      </w:r>
      <w:r>
        <w:t>. To become a committer you must be granted committer rights by the MBI coordinators</w:t>
      </w:r>
      <w:r w:rsidR="00CC0F04">
        <w:t xml:space="preserve"> as described in the </w:t>
      </w:r>
      <w:r w:rsidR="009902B7">
        <w:t>“</w:t>
      </w:r>
      <w:r w:rsidR="00CC0F04">
        <w:t>Becoming a committer</w:t>
      </w:r>
      <w:r w:rsidR="009902B7">
        <w:t>”</w:t>
      </w:r>
      <w:r w:rsidR="00CC0F04">
        <w:t xml:space="preserve"> document at </w:t>
      </w:r>
      <w:hyperlink r:id="rId39" w:history="1">
        <w:r w:rsidR="00CC0F04" w:rsidRPr="007D4689">
          <w:rPr>
            <w:rStyle w:val="Hyperlink"/>
          </w:rPr>
          <w:t>http://mbf.codeplex.com/documentation</w:t>
        </w:r>
      </w:hyperlink>
      <w:r>
        <w:t xml:space="preserve">. </w:t>
      </w:r>
      <w:r w:rsidR="00C806B4">
        <w:t xml:space="preserve"> If you</w:t>
      </w:r>
      <w:r w:rsidR="00D5679D">
        <w:t xml:space="preserve"> do not already have</w:t>
      </w:r>
      <w:r w:rsidR="00C806B4">
        <w:t xml:space="preserve"> </w:t>
      </w:r>
      <w:r w:rsidR="00D5679D">
        <w:t xml:space="preserve">already </w:t>
      </w:r>
      <w:r w:rsidR="009D522F">
        <w:t>committer</w:t>
      </w:r>
      <w:r w:rsidR="00C806B4">
        <w:t xml:space="preserve"> </w:t>
      </w:r>
      <w:r w:rsidR="00D5679D">
        <w:t xml:space="preserve">rights for </w:t>
      </w:r>
      <w:r w:rsidR="00C806B4">
        <w:t>MBF</w:t>
      </w:r>
      <w:r w:rsidR="00E90007">
        <w:t xml:space="preserve"> you may wish to become a committer</w:t>
      </w:r>
      <w:r w:rsidR="00DB120F" w:rsidRPr="00DB120F">
        <w:t>.</w:t>
      </w:r>
    </w:p>
    <w:p w:rsidR="00A05A53" w:rsidRPr="00F57150" w:rsidRDefault="00A05A53" w:rsidP="00A05A53">
      <w:pPr>
        <w:pStyle w:val="Heading2"/>
      </w:pPr>
      <w:bookmarkStart w:id="10" w:name="_Toc288728912"/>
      <w:bookmarkStart w:id="11" w:name="_Toc288035826"/>
      <w:r w:rsidRPr="00F57150">
        <w:t xml:space="preserve">About </w:t>
      </w:r>
      <w:r>
        <w:t xml:space="preserve">committer </w:t>
      </w:r>
      <w:r w:rsidR="00C90228">
        <w:t xml:space="preserve">code </w:t>
      </w:r>
      <w:r w:rsidRPr="00F57150">
        <w:t>contributions</w:t>
      </w:r>
      <w:bookmarkEnd w:id="10"/>
    </w:p>
    <w:p w:rsidR="00A05A53" w:rsidRDefault="00A05A53" w:rsidP="00A05A53">
      <w:pPr>
        <w:pStyle w:val="BodyText"/>
      </w:pPr>
      <w:r>
        <w:t xml:space="preserve">MBF is </w:t>
      </w:r>
      <w:r w:rsidRPr="007D4689">
        <w:t>open</w:t>
      </w:r>
      <w:r>
        <w:t xml:space="preserve"> to code contributions from the community, with the goal of extending the range of available functionality to researchers and life scientists everywhere. </w:t>
      </w:r>
    </w:p>
    <w:p w:rsidR="00A05A53" w:rsidRDefault="00A05A53" w:rsidP="00A05A53">
      <w:pPr>
        <w:pStyle w:val="BodyText"/>
      </w:pPr>
      <w:r>
        <w:t>We encourage developers who extend MB</w:t>
      </w:r>
      <w:r w:rsidR="0066504E">
        <w:t>F</w:t>
      </w:r>
      <w:r>
        <w:t xml:space="preserve"> to contribute their code back to the project as open source, so that the community as a whole can benefit from their work. Microsoft researchers are already using MB</w:t>
      </w:r>
      <w:r w:rsidR="007D1762">
        <w:t>F</w:t>
      </w:r>
      <w:r>
        <w:t xml:space="preserve"> in their research, as are an increasing number of academic partners. </w:t>
      </w:r>
      <w:r w:rsidRPr="007D4689">
        <w:t>The</w:t>
      </w:r>
      <w:r>
        <w:t>se researchers will be</w:t>
      </w:r>
      <w:r w:rsidR="007D1762">
        <w:t xml:space="preserve"> </w:t>
      </w:r>
      <w:r>
        <w:t>extend</w:t>
      </w:r>
      <w:r w:rsidR="004F266E">
        <w:t>ing</w:t>
      </w:r>
      <w:r>
        <w:t xml:space="preserve"> the range and power of MB</w:t>
      </w:r>
      <w:r w:rsidR="007D1762">
        <w:t>F</w:t>
      </w:r>
      <w:r>
        <w:t>, and we encourage you to do the same</w:t>
      </w:r>
      <w:r w:rsidR="004F2593">
        <w:t xml:space="preserve"> as a committer utilizing the active </w:t>
      </w:r>
      <w:r w:rsidR="00F87D4D">
        <w:t xml:space="preserve">development </w:t>
      </w:r>
      <w:r w:rsidR="00B8748F">
        <w:t>branch</w:t>
      </w:r>
      <w:r w:rsidR="00F87D4D">
        <w:t xml:space="preserve"> in TFS</w:t>
      </w:r>
      <w:r>
        <w:t>.</w:t>
      </w:r>
    </w:p>
    <w:p w:rsidR="00A67983" w:rsidRDefault="00A67983" w:rsidP="00A67983">
      <w:pPr>
        <w:pStyle w:val="Heading2"/>
      </w:pPr>
      <w:bookmarkStart w:id="12" w:name="_Toc288728913"/>
      <w:r>
        <w:t>Become a Committer and Partner</w:t>
      </w:r>
      <w:bookmarkEnd w:id="11"/>
      <w:bookmarkEnd w:id="12"/>
      <w:r>
        <w:t xml:space="preserve"> </w:t>
      </w:r>
    </w:p>
    <w:p w:rsidR="00A67983" w:rsidRPr="00BF5C9A" w:rsidRDefault="00D90057" w:rsidP="00A67983">
      <w:pPr>
        <w:pStyle w:val="BodyText"/>
      </w:pPr>
      <w:r>
        <w:t>As a consistent contributor to MBF you may wish to become a committer</w:t>
      </w:r>
      <w:r w:rsidR="003070B7">
        <w:t xml:space="preserve"> to</w:t>
      </w:r>
      <w:r w:rsidR="00353C94">
        <w:t xml:space="preserve"> </w:t>
      </w:r>
      <w:r w:rsidR="003070B7">
        <w:t>facilitate and enhance your participation in the project coding effort</w:t>
      </w:r>
      <w:r>
        <w:t>.</w:t>
      </w:r>
      <w:r w:rsidR="00A67983">
        <w:t xml:space="preserve"> </w:t>
      </w:r>
    </w:p>
    <w:p w:rsidR="00366F4C" w:rsidRDefault="00A14380" w:rsidP="00A67983">
      <w:pPr>
        <w:pStyle w:val="BodyText"/>
      </w:pPr>
      <w:r>
        <w:t xml:space="preserve">Besides being granted committer rights by the </w:t>
      </w:r>
      <w:r w:rsidR="0023364F">
        <w:t>project</w:t>
      </w:r>
      <w:r>
        <w:t xml:space="preserve"> coordinators, c</w:t>
      </w:r>
      <w:r w:rsidR="00A67983">
        <w:t>ommitters must also have partner cr</w:t>
      </w:r>
      <w:r w:rsidR="008C017C">
        <w:t>edentials, which grant</w:t>
      </w:r>
      <w:r w:rsidR="00A67983">
        <w:t xml:space="preserve"> access</w:t>
      </w:r>
      <w:r w:rsidR="001D4928">
        <w:t xml:space="preserve"> to</w:t>
      </w:r>
      <w:r w:rsidR="00A67983">
        <w:t xml:space="preserve"> the extranet servers that host the repository. If you have partner credentials from previous MBI TFS projects, you should already have access to the extranet servers. Otherwise, you can obtain partner credentials by contacting the </w:t>
      </w:r>
      <w:r w:rsidR="0023364F">
        <w:t>project</w:t>
      </w:r>
      <w:r w:rsidR="00A67983">
        <w:t xml:space="preserve"> team</w:t>
      </w:r>
      <w:r w:rsidR="0013612A">
        <w:t xml:space="preserve"> </w:t>
      </w:r>
      <w:r w:rsidR="00FC264D">
        <w:t xml:space="preserve">through the </w:t>
      </w:r>
      <w:hyperlink r:id="rId40" w:history="1">
        <w:r w:rsidR="00FC264D">
          <w:rPr>
            <w:rStyle w:val="Hyperlink"/>
          </w:rPr>
          <w:t>MBI Community Forum</w:t>
        </w:r>
      </w:hyperlink>
      <w:r w:rsidR="00FC264D">
        <w:t xml:space="preserve"> or the </w:t>
      </w:r>
      <w:hyperlink r:id="rId41" w:history="1">
        <w:r w:rsidR="00FC264D" w:rsidRPr="00D76FAB">
          <w:rPr>
            <w:rStyle w:val="Hyperlink"/>
          </w:rPr>
          <w:t>MBF CodePlex Web site</w:t>
        </w:r>
      </w:hyperlink>
      <w:r w:rsidR="00FC264D" w:rsidRPr="001B2538">
        <w:t>.</w:t>
      </w:r>
      <w:r w:rsidR="0020721B">
        <w:t xml:space="preserve">  </w:t>
      </w:r>
    </w:p>
    <w:p w:rsidR="00D90057" w:rsidRDefault="00AA5EE0" w:rsidP="00A67983">
      <w:pPr>
        <w:pStyle w:val="BodyText"/>
      </w:pPr>
      <w:r>
        <w:t xml:space="preserve">For details on the process </w:t>
      </w:r>
      <w:r w:rsidR="0020721B">
        <w:t xml:space="preserve">see the </w:t>
      </w:r>
      <w:r w:rsidR="009C70D3">
        <w:t>“</w:t>
      </w:r>
      <w:r w:rsidR="0020721B" w:rsidRPr="009C70D3">
        <w:t>Becom</w:t>
      </w:r>
      <w:r w:rsidR="0013612A">
        <w:t>ing</w:t>
      </w:r>
      <w:r w:rsidR="0020721B" w:rsidRPr="009C70D3">
        <w:t xml:space="preserve"> a Committer</w:t>
      </w:r>
      <w:r w:rsidR="009C70D3">
        <w:rPr>
          <w:b/>
        </w:rPr>
        <w:t>”</w:t>
      </w:r>
      <w:r w:rsidR="0020721B">
        <w:t xml:space="preserve"> document</w:t>
      </w:r>
      <w:r w:rsidR="0013612A">
        <w:t xml:space="preserve"> at </w:t>
      </w:r>
      <w:hyperlink r:id="rId42" w:history="1">
        <w:r w:rsidR="00D90057" w:rsidRPr="002C679F">
          <w:rPr>
            <w:rStyle w:val="Hyperlink"/>
          </w:rPr>
          <w:t>http://mbf.codeplex.com/documentation</w:t>
        </w:r>
      </w:hyperlink>
      <w:r w:rsidR="00D90057" w:rsidRPr="008E7A51">
        <w:t>.</w:t>
      </w:r>
    </w:p>
    <w:p w:rsidR="00B0176A" w:rsidRDefault="00B0176A" w:rsidP="008913DD">
      <w:pPr>
        <w:pStyle w:val="Heading2"/>
      </w:pPr>
      <w:bookmarkStart w:id="13" w:name="_Toc288728914"/>
      <w:bookmarkStart w:id="14" w:name="_Toc256672734"/>
      <w:r>
        <w:lastRenderedPageBreak/>
        <w:t>Committer code review responsibilities</w:t>
      </w:r>
      <w:bookmarkEnd w:id="13"/>
    </w:p>
    <w:p w:rsidR="00B0176A" w:rsidRDefault="00B0176A" w:rsidP="008913DD">
      <w:pPr>
        <w:pStyle w:val="BodyText"/>
      </w:pPr>
      <w:r>
        <w:t xml:space="preserve">A committer also agrees to accept assignments to review other committer shelvesets and contributor patch submissions. </w:t>
      </w:r>
    </w:p>
    <w:p w:rsidR="00B0176A" w:rsidRDefault="00B0176A" w:rsidP="00B0176A">
      <w:pPr>
        <w:pStyle w:val="BodyText"/>
      </w:pPr>
      <w:r>
        <w:t xml:space="preserve">The time for review varies, depending upon where the project team is in its schedule. If the team is close to a milestone release, then your contribution might be postponed until the next milestone release. The general guideline for processing a submittal is: </w:t>
      </w:r>
    </w:p>
    <w:p w:rsidR="00B0176A" w:rsidRDefault="00B0176A" w:rsidP="00B0176A">
      <w:pPr>
        <w:pStyle w:val="BodyText"/>
        <w:numPr>
          <w:ilvl w:val="0"/>
          <w:numId w:val="51"/>
        </w:numPr>
      </w:pPr>
      <w:r>
        <w:t>Committers get automatic notification of contributor CodePlex patch submittals via email.</w:t>
      </w:r>
    </w:p>
    <w:p w:rsidR="00B0176A" w:rsidRDefault="00B0176A" w:rsidP="00B0176A">
      <w:pPr>
        <w:pStyle w:val="BodyText"/>
        <w:numPr>
          <w:ilvl w:val="0"/>
          <w:numId w:val="51"/>
        </w:numPr>
      </w:pPr>
      <w:r>
        <w:t>Committers assign Patch adoption to a specific committer within 48hrs, at which point the assigned committer contacts the contributor via CodePlex</w:t>
      </w:r>
      <w:r w:rsidDel="003E4288">
        <w:t xml:space="preserve"> </w:t>
      </w:r>
      <w:r>
        <w:t>to let them know we are working on it. They may also request additional information such as unit tests, test results and test data.</w:t>
      </w:r>
    </w:p>
    <w:p w:rsidR="00B0176A" w:rsidRDefault="00B0176A" w:rsidP="008913DD">
      <w:pPr>
        <w:pStyle w:val="BodyText"/>
        <w:numPr>
          <w:ilvl w:val="0"/>
          <w:numId w:val="51"/>
        </w:numPr>
      </w:pPr>
      <w:r>
        <w:t xml:space="preserve">The assigned committer responds with code review comments within72 hours of submission of all needed materials including documented code, unit tests, test results and test data. </w:t>
      </w:r>
    </w:p>
    <w:p w:rsidR="00B0176A" w:rsidRDefault="00B0176A" w:rsidP="00B0176A">
      <w:pPr>
        <w:pStyle w:val="BodyText"/>
        <w:numPr>
          <w:ilvl w:val="0"/>
          <w:numId w:val="51"/>
        </w:numPr>
      </w:pPr>
      <w:r>
        <w:t>If changes are required, the contributor</w:t>
      </w:r>
      <w:r w:rsidRPr="0092100F">
        <w:t xml:space="preserve"> </w:t>
      </w:r>
      <w:r>
        <w:t xml:space="preserve">is notified via email and the submittal process is repeated. </w:t>
      </w:r>
    </w:p>
    <w:p w:rsidR="00B0176A" w:rsidRDefault="00B0176A" w:rsidP="00B0176A">
      <w:pPr>
        <w:pStyle w:val="BodyText"/>
        <w:numPr>
          <w:ilvl w:val="0"/>
          <w:numId w:val="51"/>
        </w:numPr>
      </w:pPr>
      <w:r>
        <w:t>The contribution is accepted or rejected. Considerations for accepting a contributor's submission include the following:</w:t>
      </w:r>
    </w:p>
    <w:p w:rsidR="00B0176A" w:rsidRDefault="00B0176A" w:rsidP="00B0176A">
      <w:pPr>
        <w:pStyle w:val="BodyText"/>
        <w:numPr>
          <w:ilvl w:val="1"/>
          <w:numId w:val="51"/>
        </w:numPr>
      </w:pPr>
      <w:r>
        <w:t>Does it meet all posted guidelines posted such as comments, coding, and testing?</w:t>
      </w:r>
    </w:p>
    <w:p w:rsidR="00B0176A" w:rsidRDefault="00B0176A" w:rsidP="00B0176A">
      <w:pPr>
        <w:pStyle w:val="BodyText"/>
        <w:numPr>
          <w:ilvl w:val="1"/>
          <w:numId w:val="51"/>
        </w:numPr>
      </w:pPr>
      <w:r>
        <w:t>Does the contribution meet the quality bar?</w:t>
      </w:r>
    </w:p>
    <w:p w:rsidR="00B0176A" w:rsidRDefault="00B0176A" w:rsidP="00B0176A">
      <w:pPr>
        <w:pStyle w:val="BodyText"/>
        <w:numPr>
          <w:ilvl w:val="1"/>
          <w:numId w:val="51"/>
        </w:numPr>
      </w:pPr>
      <w:r>
        <w:t>Were the unit tests included with the submission? Unit tests should be bundled up along with the new code.</w:t>
      </w:r>
    </w:p>
    <w:p w:rsidR="00B0176A" w:rsidRDefault="00B0176A" w:rsidP="00B0176A">
      <w:pPr>
        <w:pStyle w:val="BodyText"/>
        <w:numPr>
          <w:ilvl w:val="1"/>
          <w:numId w:val="51"/>
        </w:numPr>
      </w:pPr>
      <w:r>
        <w:t>Were all test run and did they all return "green lights?"</w:t>
      </w:r>
    </w:p>
    <w:p w:rsidR="00B0176A" w:rsidRDefault="00B0176A" w:rsidP="00B0176A">
      <w:pPr>
        <w:pStyle w:val="BodyText"/>
        <w:numPr>
          <w:ilvl w:val="0"/>
          <w:numId w:val="51"/>
        </w:numPr>
      </w:pPr>
      <w:r>
        <w:t>If the contribution is accepted, the assigned committer merges the contributor's change into the Main development branch within a week of acceptance.</w:t>
      </w:r>
    </w:p>
    <w:p w:rsidR="00B0176A" w:rsidRDefault="00B0176A" w:rsidP="008913DD">
      <w:pPr>
        <w:pStyle w:val="BodyText"/>
        <w:numPr>
          <w:ilvl w:val="0"/>
          <w:numId w:val="51"/>
        </w:numPr>
      </w:pPr>
      <w:r>
        <w:t>If the contribution is rejected, the assigned committer provides the contributor with the reasons for rejection.</w:t>
      </w:r>
    </w:p>
    <w:p w:rsidR="00B0176A" w:rsidRPr="004F5343" w:rsidRDefault="00B0176A" w:rsidP="0016327B">
      <w:pPr>
        <w:pStyle w:val="BodyText"/>
        <w:shd w:val="clear" w:color="auto" w:fill="FFFF99"/>
      </w:pPr>
      <w:r w:rsidRPr="004F5343">
        <w:rPr>
          <w:b/>
        </w:rPr>
        <w:t>Note</w:t>
      </w:r>
      <w:r>
        <w:t>: Tortoise is required to be able to read code submittals.</w:t>
      </w:r>
    </w:p>
    <w:p w:rsidR="005F0C8C" w:rsidRDefault="005F0C8C" w:rsidP="005F0C8C">
      <w:pPr>
        <w:pStyle w:val="Heading2"/>
        <w:rPr>
          <w:rFonts w:cstheme="minorHAnsi"/>
        </w:rPr>
      </w:pPr>
      <w:bookmarkStart w:id="15" w:name="_Toc288667406"/>
      <w:bookmarkStart w:id="16" w:name="_Toc288728915"/>
      <w:r>
        <w:rPr>
          <w:rFonts w:cstheme="minorHAnsi"/>
        </w:rPr>
        <w:t xml:space="preserve">Install </w:t>
      </w:r>
      <w:proofErr w:type="spellStart"/>
      <w:r>
        <w:rPr>
          <w:rFonts w:cstheme="minorHAnsi"/>
        </w:rPr>
        <w:t>TortoiseSVN</w:t>
      </w:r>
      <w:bookmarkEnd w:id="15"/>
      <w:bookmarkEnd w:id="16"/>
      <w:proofErr w:type="spellEnd"/>
    </w:p>
    <w:p w:rsidR="00374C3D" w:rsidRDefault="00374C3D" w:rsidP="00374C3D">
      <w:pPr>
        <w:pStyle w:val="BodyText"/>
      </w:pPr>
      <w:r>
        <w:t xml:space="preserve">Contributors must use TortoiseSVN to submit their code contributions via CodePlex and TortoiseSVN must be use by committers to apply the patch for review.  Therefore committers are required to install </w:t>
      </w:r>
      <w:hyperlink r:id="rId43" w:history="1">
        <w:r w:rsidRPr="00D47B36">
          <w:rPr>
            <w:rStyle w:val="Hyperlink"/>
            <w:rFonts w:cstheme="minorHAnsi"/>
          </w:rPr>
          <w:t>TortoiseSVN.net</w:t>
        </w:r>
      </w:hyperlink>
      <w:r w:rsidRPr="00374C3D">
        <w:t xml:space="preserve"> </w:t>
      </w:r>
      <w:r>
        <w:t xml:space="preserve">as part of your obligation to assist with contribution code reviews. </w:t>
      </w:r>
    </w:p>
    <w:p w:rsidR="005F0C8C" w:rsidRDefault="005F0C8C" w:rsidP="005F0C8C">
      <w:pPr>
        <w:pStyle w:val="BodyText"/>
        <w:rPr>
          <w:rFonts w:cstheme="minorHAnsi"/>
        </w:rPr>
      </w:pPr>
      <w:r>
        <w:rPr>
          <w:rFonts w:cstheme="minorHAnsi"/>
        </w:rPr>
        <w:t xml:space="preserve">For more information </w:t>
      </w:r>
      <w:r w:rsidR="00374C3D">
        <w:rPr>
          <w:rFonts w:cstheme="minorHAnsi"/>
        </w:rPr>
        <w:t>go to the”Committer Onboarding” document.</w:t>
      </w:r>
    </w:p>
    <w:p w:rsidR="005F0C8C" w:rsidRPr="005F0C8C" w:rsidRDefault="005F0C8C" w:rsidP="005F0C8C">
      <w:pPr>
        <w:pStyle w:val="BodyText"/>
      </w:pPr>
      <w:r>
        <w:rPr>
          <w:rFonts w:cstheme="minorHAnsi"/>
        </w:rPr>
        <w:lastRenderedPageBreak/>
        <w:t>For more information on apply</w:t>
      </w:r>
      <w:r w:rsidR="00B87DE1">
        <w:rPr>
          <w:rFonts w:cstheme="minorHAnsi"/>
        </w:rPr>
        <w:t>ing</w:t>
      </w:r>
      <w:r>
        <w:rPr>
          <w:rFonts w:cstheme="minorHAnsi"/>
        </w:rPr>
        <w:t xml:space="preserve"> a patch</w:t>
      </w:r>
      <w:r w:rsidR="00B87DE1">
        <w:rPr>
          <w:rFonts w:cstheme="minorHAnsi"/>
        </w:rPr>
        <w:t xml:space="preserve"> submitted via CodePlex</w:t>
      </w:r>
      <w:r>
        <w:rPr>
          <w:rFonts w:cstheme="minorHAnsi"/>
        </w:rPr>
        <w:t xml:space="preserve"> see the </w:t>
      </w:r>
      <w:hyperlink w:anchor="_Apply__and" w:history="1">
        <w:r w:rsidRPr="005F0C8C">
          <w:rPr>
            <w:rStyle w:val="Hyperlink"/>
            <w:rFonts w:cstheme="minorHAnsi"/>
          </w:rPr>
          <w:t>Apply and review a Contributor patch</w:t>
        </w:r>
      </w:hyperlink>
      <w:r>
        <w:rPr>
          <w:rFonts w:cstheme="minorHAnsi"/>
        </w:rPr>
        <w:t xml:space="preserve"> section.</w:t>
      </w:r>
    </w:p>
    <w:p w:rsidR="0022187B" w:rsidRDefault="00CB47DB" w:rsidP="007D7DE1">
      <w:pPr>
        <w:pStyle w:val="Heading2"/>
      </w:pPr>
      <w:bookmarkStart w:id="17" w:name="_Toc288728916"/>
      <w:r>
        <w:t>The MB</w:t>
      </w:r>
      <w:r w:rsidR="00090FB9">
        <w:t>I</w:t>
      </w:r>
      <w:r>
        <w:t xml:space="preserve"> </w:t>
      </w:r>
      <w:r w:rsidR="0090141A">
        <w:t xml:space="preserve">committer </w:t>
      </w:r>
      <w:r w:rsidR="00F57150">
        <w:t>contribution p</w:t>
      </w:r>
      <w:r>
        <w:t>rocess</w:t>
      </w:r>
      <w:bookmarkEnd w:id="14"/>
      <w:bookmarkEnd w:id="17"/>
    </w:p>
    <w:p w:rsidR="008D15DD" w:rsidRDefault="00CB47DB" w:rsidP="00F57150">
      <w:pPr>
        <w:pStyle w:val="BodyTextLink"/>
      </w:pPr>
      <w:r>
        <w:t xml:space="preserve">This document </w:t>
      </w:r>
      <w:r w:rsidR="00BF0B2D">
        <w:t>describes the</w:t>
      </w:r>
      <w:r>
        <w:t xml:space="preserve"> process for you to follow when </w:t>
      </w:r>
      <w:r w:rsidR="003433E3">
        <w:t xml:space="preserve">writing and </w:t>
      </w:r>
      <w:r>
        <w:t xml:space="preserve">contributing code to </w:t>
      </w:r>
      <w:r w:rsidR="007577CD">
        <w:t>the project</w:t>
      </w:r>
      <w:r w:rsidR="000B64F5">
        <w:t xml:space="preserve"> as a </w:t>
      </w:r>
      <w:r w:rsidR="009D522F">
        <w:t>committer</w:t>
      </w:r>
      <w:r>
        <w:t>. The process consists of the following steps:</w:t>
      </w:r>
    </w:p>
    <w:p w:rsidR="00F3756F" w:rsidRPr="00F3756F" w:rsidRDefault="00AB5DA5">
      <w:pPr>
        <w:pStyle w:val="TOC3"/>
        <w:rPr>
          <w:rFonts w:eastAsiaTheme="minorEastAsia"/>
          <w:color w:val="auto"/>
          <w:u w:val="none"/>
        </w:rPr>
      </w:pPr>
      <w:r>
        <w:fldChar w:fldCharType="begin"/>
      </w:r>
      <w:r w:rsidR="00F57150">
        <w:instrText xml:space="preserve"> TOC \n \h \z \u \t "Heading 1,3" </w:instrText>
      </w:r>
      <w:r>
        <w:fldChar w:fldCharType="separate"/>
      </w:r>
      <w:hyperlink w:anchor="_Toc288728937" w:history="1">
        <w:r w:rsidR="00F3756F" w:rsidRPr="005B17A3">
          <w:rPr>
            <w:rStyle w:val="Hyperlink"/>
          </w:rPr>
          <w:t>Committer getting started</w:t>
        </w:r>
      </w:hyperlink>
    </w:p>
    <w:p w:rsidR="00F3756F" w:rsidRDefault="008F6921">
      <w:pPr>
        <w:pStyle w:val="TOC3"/>
        <w:rPr>
          <w:rFonts w:eastAsiaTheme="minorEastAsia"/>
          <w:color w:val="auto"/>
          <w:u w:val="none"/>
        </w:rPr>
      </w:pPr>
      <w:hyperlink w:anchor="_Toc288728938" w:history="1">
        <w:r w:rsidR="00F3756F" w:rsidRPr="005B17A3">
          <w:rPr>
            <w:rStyle w:val="Hyperlink"/>
          </w:rPr>
          <w:t>Review the C# coding and documentation guidelines</w:t>
        </w:r>
      </w:hyperlink>
    </w:p>
    <w:p w:rsidR="00F3756F" w:rsidRDefault="008F6921">
      <w:pPr>
        <w:pStyle w:val="TOC3"/>
        <w:rPr>
          <w:rFonts w:eastAsiaTheme="minorEastAsia"/>
          <w:color w:val="auto"/>
          <w:u w:val="none"/>
        </w:rPr>
      </w:pPr>
      <w:hyperlink w:anchor="_Toc288728939" w:history="1">
        <w:r w:rsidR="00F3756F" w:rsidRPr="005B17A3">
          <w:rPr>
            <w:rStyle w:val="Hyperlink"/>
          </w:rPr>
          <w:t>Review existing code</w:t>
        </w:r>
      </w:hyperlink>
    </w:p>
    <w:p w:rsidR="00F3756F" w:rsidRDefault="008F6921">
      <w:pPr>
        <w:pStyle w:val="TOC3"/>
        <w:rPr>
          <w:rFonts w:eastAsiaTheme="minorEastAsia"/>
          <w:color w:val="auto"/>
          <w:u w:val="none"/>
        </w:rPr>
      </w:pPr>
      <w:hyperlink w:anchor="_Toc288728940" w:history="1">
        <w:r w:rsidR="00F3756F" w:rsidRPr="005B17A3">
          <w:rPr>
            <w:rStyle w:val="Hyperlink"/>
          </w:rPr>
          <w:t>Create a new work item</w:t>
        </w:r>
      </w:hyperlink>
    </w:p>
    <w:p w:rsidR="00F3756F" w:rsidRDefault="008F6921">
      <w:pPr>
        <w:pStyle w:val="TOC3"/>
        <w:rPr>
          <w:rFonts w:eastAsiaTheme="minorEastAsia"/>
          <w:color w:val="auto"/>
          <w:u w:val="none"/>
        </w:rPr>
      </w:pPr>
      <w:hyperlink w:anchor="_Toc288728941" w:history="1">
        <w:r w:rsidR="00F3756F" w:rsidRPr="005B17A3">
          <w:rPr>
            <w:rStyle w:val="Hyperlink"/>
          </w:rPr>
          <w:t>Write new code</w:t>
        </w:r>
      </w:hyperlink>
    </w:p>
    <w:p w:rsidR="00F3756F" w:rsidRDefault="008F6921">
      <w:pPr>
        <w:pStyle w:val="TOC3"/>
        <w:rPr>
          <w:rFonts w:eastAsiaTheme="minorEastAsia"/>
          <w:color w:val="auto"/>
          <w:u w:val="none"/>
        </w:rPr>
      </w:pPr>
      <w:hyperlink w:anchor="_Toc288728942" w:history="1">
        <w:r w:rsidR="00F3756F" w:rsidRPr="005B17A3">
          <w:rPr>
            <w:rStyle w:val="Hyperlink"/>
          </w:rPr>
          <w:t>Apply and review a Contributor patch</w:t>
        </w:r>
      </w:hyperlink>
    </w:p>
    <w:p w:rsidR="00F3756F" w:rsidRDefault="008F6921">
      <w:pPr>
        <w:pStyle w:val="TOC3"/>
        <w:rPr>
          <w:rFonts w:eastAsiaTheme="minorEastAsia"/>
          <w:color w:val="auto"/>
          <w:u w:val="none"/>
        </w:rPr>
      </w:pPr>
      <w:hyperlink w:anchor="_Toc288728943" w:history="1">
        <w:r w:rsidR="00F3756F" w:rsidRPr="005B17A3">
          <w:rPr>
            <w:rStyle w:val="Hyperlink"/>
          </w:rPr>
          <w:t>Prepare a Shelveset for code review</w:t>
        </w:r>
      </w:hyperlink>
    </w:p>
    <w:p w:rsidR="00F3756F" w:rsidRDefault="008F6921">
      <w:pPr>
        <w:pStyle w:val="TOC3"/>
        <w:rPr>
          <w:rFonts w:eastAsiaTheme="minorEastAsia"/>
          <w:color w:val="auto"/>
          <w:u w:val="none"/>
        </w:rPr>
      </w:pPr>
      <w:hyperlink w:anchor="_Toc288728944" w:history="1">
        <w:r w:rsidR="00F3756F" w:rsidRPr="005B17A3">
          <w:rPr>
            <w:rStyle w:val="Hyperlink"/>
          </w:rPr>
          <w:t>Request code review from committers</w:t>
        </w:r>
      </w:hyperlink>
    </w:p>
    <w:p w:rsidR="00F3756F" w:rsidRDefault="008F6921">
      <w:pPr>
        <w:pStyle w:val="TOC3"/>
        <w:rPr>
          <w:rFonts w:eastAsiaTheme="minorEastAsia"/>
          <w:color w:val="auto"/>
          <w:u w:val="none"/>
        </w:rPr>
      </w:pPr>
      <w:hyperlink w:anchor="_Toc288728945" w:history="1">
        <w:r w:rsidR="00F3756F" w:rsidRPr="005B17A3">
          <w:rPr>
            <w:rStyle w:val="Hyperlink"/>
          </w:rPr>
          <w:t>Respond to code review recommendations</w:t>
        </w:r>
      </w:hyperlink>
    </w:p>
    <w:p w:rsidR="00F3756F" w:rsidRDefault="008F6921">
      <w:pPr>
        <w:pStyle w:val="TOC3"/>
        <w:rPr>
          <w:rFonts w:eastAsiaTheme="minorEastAsia"/>
          <w:color w:val="auto"/>
          <w:u w:val="none"/>
        </w:rPr>
      </w:pPr>
      <w:hyperlink w:anchor="_Toc288728946" w:history="1">
        <w:r w:rsidR="00F3756F" w:rsidRPr="005B17A3">
          <w:rPr>
            <w:rStyle w:val="Hyperlink"/>
          </w:rPr>
          <w:t>Submit updated shelveset for review</w:t>
        </w:r>
      </w:hyperlink>
    </w:p>
    <w:p w:rsidR="00F3756F" w:rsidRDefault="008F6921">
      <w:pPr>
        <w:pStyle w:val="TOC3"/>
        <w:rPr>
          <w:rFonts w:eastAsiaTheme="minorEastAsia"/>
          <w:color w:val="auto"/>
          <w:u w:val="none"/>
        </w:rPr>
      </w:pPr>
      <w:hyperlink w:anchor="_Toc288728947" w:history="1">
        <w:r w:rsidR="00F3756F" w:rsidRPr="005B17A3">
          <w:rPr>
            <w:rStyle w:val="Hyperlink"/>
          </w:rPr>
          <w:t>Submit the changes to the code base</w:t>
        </w:r>
      </w:hyperlink>
    </w:p>
    <w:p w:rsidR="0022187B" w:rsidRDefault="00AB5DA5" w:rsidP="00F57150">
      <w:pPr>
        <w:pStyle w:val="Le"/>
      </w:pPr>
      <w:r>
        <w:fldChar w:fldCharType="end"/>
      </w:r>
    </w:p>
    <w:p w:rsidR="00EB2AD0" w:rsidRDefault="00EB2AD0" w:rsidP="005E032A">
      <w:pPr>
        <w:pStyle w:val="BodyText"/>
        <w:shd w:val="clear" w:color="auto" w:fill="FFFF99"/>
      </w:pPr>
      <w:bookmarkStart w:id="18" w:name="_Register_at_CodePlex"/>
      <w:bookmarkStart w:id="19" w:name="_Toc256672735"/>
      <w:bookmarkStart w:id="20" w:name="_Toc256683456"/>
      <w:bookmarkEnd w:id="18"/>
      <w:r w:rsidRPr="00ED3B7D">
        <w:rPr>
          <w:rStyle w:val="Bold"/>
        </w:rPr>
        <w:t>Note</w:t>
      </w:r>
      <w:r w:rsidRPr="00815006">
        <w:rPr>
          <w:rStyle w:val="Bold"/>
          <w:b w:val="0"/>
        </w:rPr>
        <w:t>:</w:t>
      </w:r>
      <w:r w:rsidRPr="00815006">
        <w:rPr>
          <w:b/>
        </w:rPr>
        <w:t xml:space="preserve"> </w:t>
      </w:r>
      <w:r>
        <w:rPr>
          <w:rStyle w:val="Bold"/>
          <w:b w:val="0"/>
        </w:rPr>
        <w:t>I</w:t>
      </w:r>
      <w:r w:rsidRPr="00815006">
        <w:rPr>
          <w:rStyle w:val="Bold"/>
          <w:b w:val="0"/>
        </w:rPr>
        <w:t xml:space="preserve">f you are a professional employee, please check with your employer for </w:t>
      </w:r>
      <w:r>
        <w:rPr>
          <w:rStyle w:val="Bold"/>
          <w:b w:val="0"/>
        </w:rPr>
        <w:t xml:space="preserve">your company policy </w:t>
      </w:r>
      <w:r w:rsidRPr="00815006">
        <w:rPr>
          <w:rStyle w:val="Bold"/>
          <w:b w:val="0"/>
        </w:rPr>
        <w:t>f</w:t>
      </w:r>
      <w:r>
        <w:rPr>
          <w:rStyle w:val="Bold"/>
          <w:b w:val="0"/>
        </w:rPr>
        <w:t>or</w:t>
      </w:r>
      <w:r w:rsidRPr="00815006">
        <w:rPr>
          <w:rStyle w:val="Bold"/>
          <w:b w:val="0"/>
        </w:rPr>
        <w:t xml:space="preserve"> submitting code to any open source code</w:t>
      </w:r>
      <w:r>
        <w:rPr>
          <w:rStyle w:val="Bold"/>
          <w:b w:val="0"/>
        </w:rPr>
        <w:t xml:space="preserve"> project</w:t>
      </w:r>
      <w:r w:rsidRPr="00815006">
        <w:rPr>
          <w:b/>
        </w:rPr>
        <w:t>.</w:t>
      </w:r>
    </w:p>
    <w:p w:rsidR="0022187B" w:rsidRDefault="006D7036">
      <w:pPr>
        <w:pStyle w:val="Heading1"/>
      </w:pPr>
      <w:bookmarkStart w:id="21" w:name="_Toc288728917"/>
      <w:bookmarkStart w:id="22" w:name="_Toc288728937"/>
      <w:bookmarkEnd w:id="19"/>
      <w:bookmarkEnd w:id="20"/>
      <w:r>
        <w:t xml:space="preserve">Committer </w:t>
      </w:r>
      <w:r w:rsidR="00682719">
        <w:t>getting started</w:t>
      </w:r>
      <w:bookmarkEnd w:id="21"/>
      <w:bookmarkEnd w:id="22"/>
    </w:p>
    <w:p w:rsidR="00B15BF2" w:rsidRPr="00B15BF2" w:rsidRDefault="00A141D8" w:rsidP="00B15BF2">
      <w:pPr>
        <w:pStyle w:val="BodyText"/>
      </w:pPr>
      <w:r>
        <w:t>The following section describes how to prepare to participate in the project as a committer.</w:t>
      </w:r>
    </w:p>
    <w:p w:rsidR="009561B0" w:rsidRDefault="009561B0" w:rsidP="009561B0">
      <w:pPr>
        <w:pStyle w:val="Heading2"/>
      </w:pPr>
      <w:bookmarkStart w:id="23" w:name="_Toc288728918"/>
      <w:bookmarkStart w:id="24" w:name="_Toc253562125"/>
      <w:r w:rsidRPr="00CB47DB">
        <w:t>Follow on-boarding instructions</w:t>
      </w:r>
      <w:bookmarkEnd w:id="23"/>
    </w:p>
    <w:p w:rsidR="009561B0" w:rsidRDefault="009561B0" w:rsidP="009561B0">
      <w:pPr>
        <w:pStyle w:val="BodyText"/>
      </w:pPr>
      <w:r>
        <w:t xml:space="preserve">After you have been granted committer access and you have activated your account, you will have access to the MBI Extranet SharePoint described in the “Committer Onboarding” document at </w:t>
      </w:r>
      <w:hyperlink r:id="rId44" w:history="1">
        <w:r w:rsidRPr="005D76E6">
          <w:rPr>
            <w:rStyle w:val="Hyperlink"/>
          </w:rPr>
          <w:t>http://mbf.codeplex.com/documentation</w:t>
        </w:r>
      </w:hyperlink>
      <w:r>
        <w:t>.</w:t>
      </w:r>
      <w:r w:rsidRPr="007D4689">
        <w:t xml:space="preserve"> </w:t>
      </w:r>
      <w:r>
        <w:t>Follow the guidelines in the “</w:t>
      </w:r>
      <w:r w:rsidRPr="00431579">
        <w:rPr>
          <w:rStyle w:val="Bold"/>
          <w:b w:val="0"/>
        </w:rPr>
        <w:t>Committers Onboarding</w:t>
      </w:r>
      <w:r>
        <w:rPr>
          <w:rStyle w:val="Bold"/>
          <w:b w:val="0"/>
        </w:rPr>
        <w:t>”</w:t>
      </w:r>
      <w:r w:rsidRPr="00ED3B7D">
        <w:rPr>
          <w:rStyle w:val="Bold"/>
        </w:rPr>
        <w:t xml:space="preserve"> </w:t>
      </w:r>
      <w:r>
        <w:t>document, to get started.</w:t>
      </w:r>
    </w:p>
    <w:p w:rsidR="009561B0" w:rsidRDefault="009561B0" w:rsidP="009561B0">
      <w:pPr>
        <w:pStyle w:val="BodyTextLink"/>
      </w:pPr>
      <w:r w:rsidRPr="007D4689">
        <w:t>Th</w:t>
      </w:r>
      <w:r>
        <w:t>e Onboarding</w:t>
      </w:r>
      <w:r w:rsidRPr="007D4689">
        <w:t xml:space="preserve"> document </w:t>
      </w:r>
      <w:r>
        <w:t>describes how to:</w:t>
      </w:r>
    </w:p>
    <w:p w:rsidR="009561B0" w:rsidRDefault="009561B0" w:rsidP="009561B0">
      <w:pPr>
        <w:pStyle w:val="BulletList"/>
      </w:pPr>
      <w:r w:rsidRPr="00693F20">
        <w:t>Install the necessary tools.</w:t>
      </w:r>
    </w:p>
    <w:p w:rsidR="009561B0" w:rsidRDefault="009561B0" w:rsidP="009561B0">
      <w:pPr>
        <w:pStyle w:val="BulletList"/>
      </w:pPr>
      <w:r w:rsidRPr="00693F20">
        <w:t>Create and configure your development environment.</w:t>
      </w:r>
    </w:p>
    <w:p w:rsidR="009561B0" w:rsidRDefault="009561B0" w:rsidP="009561B0">
      <w:pPr>
        <w:pStyle w:val="BulletList"/>
      </w:pPr>
      <w:r>
        <w:t>How to work with the source tree.</w:t>
      </w:r>
    </w:p>
    <w:p w:rsidR="00F942C4" w:rsidRPr="00693F20" w:rsidRDefault="00E95293" w:rsidP="00F942C4">
      <w:pPr>
        <w:pStyle w:val="Heading2"/>
        <w:rPr>
          <w:rFonts w:cstheme="minorHAnsi"/>
        </w:rPr>
      </w:pPr>
      <w:bookmarkStart w:id="25" w:name="_Toc288728919"/>
      <w:r>
        <w:rPr>
          <w:rFonts w:cstheme="minorHAnsi"/>
        </w:rPr>
        <w:t xml:space="preserve">Sign up for </w:t>
      </w:r>
      <w:r w:rsidR="007D7DE1">
        <w:rPr>
          <w:rFonts w:cstheme="minorHAnsi"/>
        </w:rPr>
        <w:t xml:space="preserve">MBF </w:t>
      </w:r>
      <w:r w:rsidR="007D7DE1" w:rsidRPr="00693F20">
        <w:rPr>
          <w:rFonts w:cstheme="minorHAnsi"/>
        </w:rPr>
        <w:t>e</w:t>
      </w:r>
      <w:r w:rsidR="00F942C4" w:rsidRPr="00693F20">
        <w:rPr>
          <w:rFonts w:cstheme="minorHAnsi"/>
        </w:rPr>
        <w:t xml:space="preserve">mail and </w:t>
      </w:r>
      <w:r w:rsidR="00F57150" w:rsidRPr="00693F20">
        <w:rPr>
          <w:rFonts w:cstheme="minorHAnsi"/>
        </w:rPr>
        <w:t>discussion g</w:t>
      </w:r>
      <w:r w:rsidR="00F942C4" w:rsidRPr="00693F20">
        <w:rPr>
          <w:rFonts w:cstheme="minorHAnsi"/>
        </w:rPr>
        <w:t>roups</w:t>
      </w:r>
      <w:bookmarkEnd w:id="24"/>
      <w:bookmarkEnd w:id="25"/>
    </w:p>
    <w:p w:rsidR="006041E5" w:rsidRDefault="006041E5" w:rsidP="006041E5">
      <w:pPr>
        <w:pStyle w:val="BodyText"/>
      </w:pPr>
      <w:r>
        <w:t xml:space="preserve">The MBF community uses the CodePlex </w:t>
      </w:r>
      <w:r w:rsidRPr="006041E5">
        <w:rPr>
          <w:b/>
        </w:rPr>
        <w:t>Issue Tracker</w:t>
      </w:r>
      <w:r>
        <w:t xml:space="preserve"> to create and track issues such as feature work, product issues, and tasks.</w:t>
      </w:r>
    </w:p>
    <w:p w:rsidR="0022187B" w:rsidRDefault="00F942C4" w:rsidP="007131E7">
      <w:pPr>
        <w:pStyle w:val="BodyText"/>
      </w:pPr>
      <w:r w:rsidRPr="00693F20">
        <w:t>You should ensure that you are signed up to receive email notifications for the following:</w:t>
      </w:r>
    </w:p>
    <w:p w:rsidR="0022187B" w:rsidRDefault="007D4689">
      <w:pPr>
        <w:pStyle w:val="BulletList"/>
      </w:pPr>
      <w:r w:rsidRPr="00ED3B7D">
        <w:rPr>
          <w:rStyle w:val="Bold"/>
        </w:rPr>
        <w:t>Downloads</w:t>
      </w:r>
      <w:r w:rsidR="00F942C4" w:rsidRPr="00693F20">
        <w:t>:  Release Notifications</w:t>
      </w:r>
    </w:p>
    <w:p w:rsidR="0022187B" w:rsidRDefault="007D4689">
      <w:pPr>
        <w:pStyle w:val="BulletList"/>
      </w:pPr>
      <w:r w:rsidRPr="00ED3B7D">
        <w:rPr>
          <w:rStyle w:val="Bold"/>
        </w:rPr>
        <w:t>Discussions</w:t>
      </w:r>
      <w:r w:rsidR="00F942C4" w:rsidRPr="00693F20">
        <w:t>:  Discussion Notifications</w:t>
      </w:r>
    </w:p>
    <w:p w:rsidR="0022187B" w:rsidRDefault="007D4689">
      <w:pPr>
        <w:pStyle w:val="BulletList"/>
      </w:pPr>
      <w:r w:rsidRPr="00ED3B7D">
        <w:rPr>
          <w:rStyle w:val="Bold"/>
        </w:rPr>
        <w:t>Issue Tracker</w:t>
      </w:r>
      <w:r w:rsidR="00F942C4" w:rsidRPr="00693F20">
        <w:t>:  Issue Notifications</w:t>
      </w:r>
    </w:p>
    <w:p w:rsidR="0022187B" w:rsidRPr="005D2C59" w:rsidRDefault="007D7DE1" w:rsidP="00AC14DF">
      <w:pPr>
        <w:ind w:left="-480" w:right="-840"/>
      </w:pPr>
      <w:r>
        <w:rPr>
          <w:noProof/>
        </w:rPr>
        <w:lastRenderedPageBreak/>
        <w:drawing>
          <wp:inline distT="0" distB="0" distL="0" distR="0" wp14:anchorId="79A59578" wp14:editId="606420EA">
            <wp:extent cx="5314270" cy="1019175"/>
            <wp:effectExtent l="57150" t="57150" r="9652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14270" cy="1019175"/>
                    </a:xfrm>
                    <a:prstGeom prst="rect">
                      <a:avLst/>
                    </a:prstGeom>
                    <a:noFill/>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r>
        <w:br/>
      </w:r>
      <w:r w:rsidR="00630403">
        <w:rPr>
          <w:rStyle w:val="Bold"/>
        </w:rPr>
        <w:t xml:space="preserve"> </w:t>
      </w:r>
      <w:r w:rsidR="00ED3B7D">
        <w:rPr>
          <w:rStyle w:val="Bold"/>
        </w:rPr>
        <w:t xml:space="preserve"> </w:t>
      </w:r>
      <w:r w:rsidR="00630403">
        <w:rPr>
          <w:rStyle w:val="Bold"/>
        </w:rPr>
        <w:t xml:space="preserve">Setting </w:t>
      </w:r>
      <w:r w:rsidR="00E95293">
        <w:rPr>
          <w:rStyle w:val="Bold"/>
        </w:rPr>
        <w:t xml:space="preserve">Release Notifications </w:t>
      </w:r>
      <w:r w:rsidR="00630403">
        <w:rPr>
          <w:rStyle w:val="Bold"/>
        </w:rPr>
        <w:t xml:space="preserve">Choices </w:t>
      </w:r>
      <w:r w:rsidR="00E95293">
        <w:rPr>
          <w:rStyle w:val="Bold"/>
        </w:rPr>
        <w:t>on CodePlex Projects</w:t>
      </w:r>
      <w:r w:rsidR="00E95293">
        <w:rPr>
          <w:rStyle w:val="Bold"/>
        </w:rPr>
        <w:br/>
      </w:r>
    </w:p>
    <w:p w:rsidR="0022187B" w:rsidRDefault="00D90022" w:rsidP="00AC6F6B">
      <w:pPr>
        <w:pStyle w:val="BodyText"/>
        <w:shd w:val="clear" w:color="auto" w:fill="FFFFCC"/>
      </w:pPr>
      <w:r w:rsidRPr="00AC14DF">
        <w:rPr>
          <w:rStyle w:val="Bold"/>
        </w:rPr>
        <w:t>Note</w:t>
      </w:r>
      <w:r w:rsidR="00E95293" w:rsidRPr="00AC14DF">
        <w:rPr>
          <w:rStyle w:val="Bold"/>
        </w:rPr>
        <w:t>:</w:t>
      </w:r>
      <w:r w:rsidR="00F942C4" w:rsidRPr="00693F20">
        <w:t xml:space="preserve"> </w:t>
      </w:r>
      <w:r w:rsidR="00E95293" w:rsidRPr="00693F20">
        <w:t>Y</w:t>
      </w:r>
      <w:r w:rsidR="00F942C4" w:rsidRPr="00693F20">
        <w:t xml:space="preserve">ou can </w:t>
      </w:r>
      <w:r w:rsidR="00E95293">
        <w:t>choose</w:t>
      </w:r>
      <w:r w:rsidR="00E95293" w:rsidRPr="00693F20">
        <w:t xml:space="preserve"> </w:t>
      </w:r>
      <w:r w:rsidR="00F942C4" w:rsidRPr="00693F20">
        <w:t>to receive an update on every change or daily summaries</w:t>
      </w:r>
      <w:r w:rsidR="00E95293">
        <w:t>, and you can choose</w:t>
      </w:r>
      <w:r w:rsidR="00F942C4" w:rsidRPr="00693F20">
        <w:t xml:space="preserve"> RSS feeds instead of email</w:t>
      </w:r>
      <w:r w:rsidR="00E95293">
        <w:t>.</w:t>
      </w:r>
      <w:r w:rsidR="00F942C4" w:rsidRPr="00693F20">
        <w:t xml:space="preserve"> </w:t>
      </w:r>
      <w:r w:rsidR="00E95293" w:rsidRPr="00693F20">
        <w:t>T</w:t>
      </w:r>
      <w:r w:rsidR="00F942C4" w:rsidRPr="00693F20">
        <w:t xml:space="preserve">he important thing is to stay </w:t>
      </w:r>
      <w:r w:rsidR="009C70D3">
        <w:t>current with</w:t>
      </w:r>
      <w:r w:rsidR="00F942C4" w:rsidRPr="00693F20">
        <w:t xml:space="preserve"> who is doing what on the project</w:t>
      </w:r>
      <w:r w:rsidR="00E95293">
        <w:t>,</w:t>
      </w:r>
      <w:r w:rsidR="00F942C4" w:rsidRPr="00693F20">
        <w:t xml:space="preserve"> so that you know who you </w:t>
      </w:r>
      <w:r w:rsidR="00E95293">
        <w:t>might</w:t>
      </w:r>
      <w:r w:rsidR="00E95293" w:rsidRPr="00693F20">
        <w:t xml:space="preserve"> </w:t>
      </w:r>
      <w:r w:rsidR="00F942C4" w:rsidRPr="00693F20">
        <w:t>need to coordinate with.</w:t>
      </w:r>
    </w:p>
    <w:p w:rsidR="0022187B" w:rsidRDefault="00F942C4">
      <w:pPr>
        <w:pStyle w:val="BodyText"/>
      </w:pPr>
      <w:r w:rsidRPr="00693F20">
        <w:t xml:space="preserve">You can review and manage your email notification settings in your </w:t>
      </w:r>
      <w:r>
        <w:t>CodePlex</w:t>
      </w:r>
      <w:r w:rsidRPr="00693F20">
        <w:t xml:space="preserve"> profile as well. There </w:t>
      </w:r>
      <w:r w:rsidR="00E95293">
        <w:t>might</w:t>
      </w:r>
      <w:r w:rsidR="00E95293" w:rsidRPr="00693F20">
        <w:t xml:space="preserve"> </w:t>
      </w:r>
      <w:r w:rsidRPr="00693F20">
        <w:t xml:space="preserve">be other </w:t>
      </w:r>
      <w:r>
        <w:t>CodePlex</w:t>
      </w:r>
      <w:r w:rsidRPr="00693F20">
        <w:t xml:space="preserve"> project notifications you will want to join. This </w:t>
      </w:r>
      <w:r w:rsidR="00E95293">
        <w:t>guide</w:t>
      </w:r>
      <w:r w:rsidR="00E95293" w:rsidRPr="00693F20">
        <w:t xml:space="preserve"> </w:t>
      </w:r>
      <w:r w:rsidRPr="00693F20">
        <w:t>focuses on the MBF groups that you should be aware of.</w:t>
      </w:r>
    </w:p>
    <w:p w:rsidR="00B15BF2" w:rsidRDefault="00B15BF2" w:rsidP="00B15BF2">
      <w:pPr>
        <w:pStyle w:val="Heading2"/>
      </w:pPr>
      <w:bookmarkStart w:id="26" w:name="_Toc288728920"/>
      <w:bookmarkStart w:id="27" w:name="_Toc253562126"/>
      <w:r>
        <w:t>Use available resources</w:t>
      </w:r>
      <w:bookmarkEnd w:id="26"/>
    </w:p>
    <w:p w:rsidR="00B15BF2" w:rsidRDefault="00B15BF2" w:rsidP="00B15BF2">
      <w:pPr>
        <w:pStyle w:val="BodyText"/>
      </w:pPr>
      <w:r>
        <w:t xml:space="preserve">Take advantage of the MBF resources in the following table to learn how to use MBF and to follow the community forum. </w:t>
      </w:r>
    </w:p>
    <w:tbl>
      <w:tblPr>
        <w:tblStyle w:val="Tablerowcell"/>
        <w:tblW w:w="0" w:type="auto"/>
        <w:tblLayout w:type="fixed"/>
        <w:tblLook w:val="04A0" w:firstRow="1" w:lastRow="0" w:firstColumn="1" w:lastColumn="0" w:noHBand="0" w:noVBand="1"/>
      </w:tblPr>
      <w:tblGrid>
        <w:gridCol w:w="3888"/>
        <w:gridCol w:w="4008"/>
      </w:tblGrid>
      <w:tr w:rsidR="00B15BF2" w:rsidTr="00AB1D20">
        <w:trPr>
          <w:cnfStyle w:val="100000000000" w:firstRow="1" w:lastRow="0" w:firstColumn="0" w:lastColumn="0" w:oddVBand="0" w:evenVBand="0" w:oddHBand="0" w:evenHBand="0" w:firstRowFirstColumn="0" w:firstRowLastColumn="0" w:lastRowFirstColumn="0" w:lastRowLastColumn="0"/>
        </w:trPr>
        <w:tc>
          <w:tcPr>
            <w:tcW w:w="3888" w:type="dxa"/>
          </w:tcPr>
          <w:p w:rsidR="00B15BF2" w:rsidRDefault="00B15BF2" w:rsidP="00AB1D20">
            <w:pPr>
              <w:pStyle w:val="BodyText"/>
              <w:spacing w:before="48" w:after="48"/>
            </w:pPr>
            <w:r>
              <w:t>Resource</w:t>
            </w:r>
          </w:p>
        </w:tc>
        <w:tc>
          <w:tcPr>
            <w:tcW w:w="4008" w:type="dxa"/>
          </w:tcPr>
          <w:p w:rsidR="00B15BF2" w:rsidRDefault="00B15BF2" w:rsidP="00AB1D20">
            <w:pPr>
              <w:pStyle w:val="BodyText"/>
              <w:spacing w:before="48" w:after="48"/>
            </w:pPr>
            <w:r>
              <w:t>Description</w:t>
            </w:r>
          </w:p>
        </w:tc>
      </w:tr>
      <w:tr w:rsidR="00B15BF2" w:rsidTr="00AB1D20">
        <w:tc>
          <w:tcPr>
            <w:tcW w:w="3888" w:type="dxa"/>
          </w:tcPr>
          <w:p w:rsidR="00B15BF2" w:rsidRPr="008972D1" w:rsidRDefault="008F6921" w:rsidP="00AB1D20">
            <w:pPr>
              <w:pStyle w:val="BodyText"/>
            </w:pPr>
            <w:hyperlink r:id="rId46" w:history="1">
              <w:r w:rsidR="00B15BF2" w:rsidRPr="008972D1">
                <w:t>Microsoft Biology Initiative</w:t>
              </w:r>
            </w:hyperlink>
            <w:r w:rsidR="00B15BF2" w:rsidRPr="008972D1">
              <w:t xml:space="preserve"> – Microsoft Research</w:t>
            </w:r>
          </w:p>
          <w:p w:rsidR="00B15BF2" w:rsidRPr="00B76F7C" w:rsidRDefault="008F6921" w:rsidP="00AB1D20">
            <w:pPr>
              <w:pStyle w:val="BodyText"/>
            </w:pPr>
            <w:hyperlink r:id="rId47" w:history="1">
              <w:r w:rsidR="00B15BF2" w:rsidRPr="00775C55">
                <w:rPr>
                  <w:rStyle w:val="Hyperlink"/>
                </w:rPr>
                <w:t>http://research.microsoft.com/bio</w:t>
              </w:r>
            </w:hyperlink>
          </w:p>
        </w:tc>
        <w:tc>
          <w:tcPr>
            <w:tcW w:w="4008" w:type="dxa"/>
          </w:tcPr>
          <w:p w:rsidR="00B15BF2" w:rsidRDefault="00B15BF2" w:rsidP="00AB1D20">
            <w:pPr>
              <w:pStyle w:val="BodyText"/>
            </w:pPr>
            <w:r>
              <w:t>The main MBI website.</w:t>
            </w:r>
          </w:p>
        </w:tc>
      </w:tr>
      <w:tr w:rsidR="00B15BF2" w:rsidTr="00AB1D20">
        <w:tc>
          <w:tcPr>
            <w:tcW w:w="3888" w:type="dxa"/>
          </w:tcPr>
          <w:p w:rsidR="00B15BF2" w:rsidRPr="008972D1" w:rsidRDefault="008F6921" w:rsidP="00AB1D20">
            <w:pPr>
              <w:pStyle w:val="BodyText"/>
            </w:pPr>
            <w:hyperlink r:id="rId48" w:history="1">
              <w:r w:rsidR="00B15BF2" w:rsidRPr="008972D1">
                <w:t>Microsoft Biology Foundation - Microsoft Research</w:t>
              </w:r>
            </w:hyperlink>
          </w:p>
          <w:p w:rsidR="00B15BF2" w:rsidRDefault="008F6921" w:rsidP="00AB1D20">
            <w:pPr>
              <w:pStyle w:val="BodyText"/>
            </w:pPr>
            <w:hyperlink r:id="rId49" w:history="1">
              <w:r w:rsidR="00B15BF2" w:rsidRPr="008972D1">
                <w:rPr>
                  <w:rStyle w:val="Hyperlink"/>
                </w:rPr>
                <w:t>http://research.microsoft.com/bio/mbf.aspx</w:t>
              </w:r>
            </w:hyperlink>
          </w:p>
        </w:tc>
        <w:tc>
          <w:tcPr>
            <w:tcW w:w="4008" w:type="dxa"/>
          </w:tcPr>
          <w:p w:rsidR="00B15BF2" w:rsidRDefault="00B15BF2" w:rsidP="00AB1D20">
            <w:pPr>
              <w:pStyle w:val="BodyText"/>
            </w:pPr>
            <w:r>
              <w:t>The main project website.</w:t>
            </w:r>
          </w:p>
        </w:tc>
      </w:tr>
      <w:tr w:rsidR="00B15BF2" w:rsidTr="00AB1D20">
        <w:tc>
          <w:tcPr>
            <w:tcW w:w="3888" w:type="dxa"/>
          </w:tcPr>
          <w:p w:rsidR="00B15BF2" w:rsidRDefault="00C21AAF" w:rsidP="00AB1D20">
            <w:pPr>
              <w:pStyle w:val="BodyText"/>
            </w:pPr>
            <w:r>
              <w:t>Project</w:t>
            </w:r>
            <w:r w:rsidR="00B15BF2">
              <w:t xml:space="preserve"> Training</w:t>
            </w:r>
          </w:p>
          <w:p w:rsidR="00B15BF2" w:rsidRDefault="008F6921" w:rsidP="00AB1D20">
            <w:pPr>
              <w:pStyle w:val="BodyText"/>
            </w:pPr>
            <w:hyperlink r:id="rId50" w:history="1">
              <w:r w:rsidR="00B15BF2" w:rsidRPr="00775C55">
                <w:rPr>
                  <w:rStyle w:val="Hyperlink"/>
                </w:rPr>
                <w:t>http://research.microsoft.com/bio/training.aspx</w:t>
              </w:r>
            </w:hyperlink>
          </w:p>
        </w:tc>
        <w:tc>
          <w:tcPr>
            <w:tcW w:w="4008" w:type="dxa"/>
          </w:tcPr>
          <w:p w:rsidR="00B15BF2" w:rsidRDefault="00B15BF2" w:rsidP="00AB1D20">
            <w:pPr>
              <w:pStyle w:val="BodyText"/>
            </w:pPr>
            <w:r>
              <w:t xml:space="preserve">Training material downloads, including hands-on labs that will help you get started coding. </w:t>
            </w:r>
          </w:p>
        </w:tc>
      </w:tr>
      <w:tr w:rsidR="00B15BF2" w:rsidTr="00AB1D20">
        <w:tc>
          <w:tcPr>
            <w:tcW w:w="3888" w:type="dxa"/>
          </w:tcPr>
          <w:p w:rsidR="00B15BF2" w:rsidRDefault="00B15BF2" w:rsidP="00AB1D20">
            <w:pPr>
              <w:pStyle w:val="BodyText"/>
            </w:pPr>
            <w:r>
              <w:t xml:space="preserve">MBI community forum </w:t>
            </w:r>
            <w:hyperlink r:id="rId51" w:history="1">
              <w:r w:rsidRPr="00775C55">
                <w:rPr>
                  <w:rStyle w:val="Hyperlink"/>
                </w:rPr>
                <w:t>http://www.getsatisfaction.com/mbi</w:t>
              </w:r>
            </w:hyperlink>
          </w:p>
        </w:tc>
        <w:tc>
          <w:tcPr>
            <w:tcW w:w="4008" w:type="dxa"/>
          </w:tcPr>
          <w:p w:rsidR="00B15BF2" w:rsidRDefault="00B15BF2" w:rsidP="00AB1D20">
            <w:pPr>
              <w:pStyle w:val="BodyText"/>
            </w:pPr>
            <w:r>
              <w:t>A community forum where you can ask and answer questions on the project and receive updates.</w:t>
            </w:r>
          </w:p>
        </w:tc>
      </w:tr>
    </w:tbl>
    <w:p w:rsidR="00B15BF2" w:rsidRDefault="00B15BF2" w:rsidP="00B15BF2">
      <w:pPr>
        <w:pStyle w:val="BodyText"/>
      </w:pPr>
    </w:p>
    <w:p w:rsidR="00F942C4" w:rsidRPr="00693F20" w:rsidRDefault="00F942C4" w:rsidP="00F942C4">
      <w:pPr>
        <w:pStyle w:val="Heading2"/>
        <w:rPr>
          <w:rFonts w:cstheme="minorHAnsi"/>
        </w:rPr>
      </w:pPr>
      <w:bookmarkStart w:id="28" w:name="_Toc288728921"/>
      <w:r w:rsidRPr="00693F20">
        <w:rPr>
          <w:rFonts w:cstheme="minorHAnsi"/>
        </w:rPr>
        <w:t xml:space="preserve">Dependent </w:t>
      </w:r>
      <w:r w:rsidR="00F57150" w:rsidRPr="00693F20">
        <w:rPr>
          <w:rFonts w:cstheme="minorHAnsi"/>
        </w:rPr>
        <w:t>software p</w:t>
      </w:r>
      <w:r w:rsidRPr="00693F20">
        <w:rPr>
          <w:rFonts w:cstheme="minorHAnsi"/>
        </w:rPr>
        <w:t>roducts</w:t>
      </w:r>
      <w:bookmarkEnd w:id="27"/>
      <w:bookmarkEnd w:id="28"/>
    </w:p>
    <w:p w:rsidR="0022187B" w:rsidRDefault="00510B14">
      <w:pPr>
        <w:pStyle w:val="BodyText"/>
      </w:pPr>
      <w:r w:rsidRPr="00693F20">
        <w:t>To compile the project, V</w:t>
      </w:r>
      <w:r>
        <w:t xml:space="preserve">isual Studio </w:t>
      </w:r>
      <w:r w:rsidRPr="00693F20">
        <w:t>2010 is required.</w:t>
      </w:r>
      <w:r>
        <w:t xml:space="preserve"> </w:t>
      </w:r>
    </w:p>
    <w:p w:rsidR="0022187B" w:rsidRDefault="00160F7F" w:rsidP="00BE759D">
      <w:pPr>
        <w:pStyle w:val="BodyTextLink"/>
      </w:pPr>
      <w:r>
        <w:t>The project</w:t>
      </w:r>
      <w:r w:rsidR="00D678CE">
        <w:t xml:space="preserve"> has the following</w:t>
      </w:r>
      <w:r w:rsidR="00F942C4" w:rsidRPr="00693F20">
        <w:t xml:space="preserve"> optional components:</w:t>
      </w:r>
    </w:p>
    <w:tbl>
      <w:tblPr>
        <w:tblStyle w:val="Tablerowcell"/>
        <w:tblW w:w="0" w:type="auto"/>
        <w:tblLayout w:type="fixed"/>
        <w:tblLook w:val="04A0" w:firstRow="1" w:lastRow="0" w:firstColumn="1" w:lastColumn="0" w:noHBand="0" w:noVBand="1"/>
      </w:tblPr>
      <w:tblGrid>
        <w:gridCol w:w="3888"/>
        <w:gridCol w:w="4008"/>
      </w:tblGrid>
      <w:tr w:rsidR="00036286" w:rsidTr="00AB1D20">
        <w:trPr>
          <w:cnfStyle w:val="100000000000" w:firstRow="1" w:lastRow="0" w:firstColumn="0" w:lastColumn="0" w:oddVBand="0" w:evenVBand="0" w:oddHBand="0" w:evenHBand="0" w:firstRowFirstColumn="0" w:firstRowLastColumn="0" w:lastRowFirstColumn="0" w:lastRowLastColumn="0"/>
        </w:trPr>
        <w:tc>
          <w:tcPr>
            <w:tcW w:w="3888" w:type="dxa"/>
          </w:tcPr>
          <w:p w:rsidR="00036286" w:rsidRDefault="006D602B" w:rsidP="00AB1D20">
            <w:pPr>
              <w:pStyle w:val="BodyText"/>
              <w:spacing w:before="48" w:after="48"/>
            </w:pPr>
            <w:r>
              <w:t>Optional Component</w:t>
            </w:r>
          </w:p>
        </w:tc>
        <w:tc>
          <w:tcPr>
            <w:tcW w:w="4008" w:type="dxa"/>
          </w:tcPr>
          <w:p w:rsidR="00036286" w:rsidRDefault="00036286" w:rsidP="00AB1D20">
            <w:pPr>
              <w:pStyle w:val="BodyText"/>
              <w:spacing w:before="48" w:after="48"/>
            </w:pPr>
            <w:r>
              <w:t>Description</w:t>
            </w:r>
          </w:p>
        </w:tc>
      </w:tr>
      <w:tr w:rsidR="00036286" w:rsidTr="00AB1D20">
        <w:tc>
          <w:tcPr>
            <w:tcW w:w="3888" w:type="dxa"/>
          </w:tcPr>
          <w:p w:rsidR="00036286" w:rsidRPr="00B76F7C" w:rsidRDefault="00036286" w:rsidP="00E11996">
            <w:pPr>
              <w:pStyle w:val="BodyText"/>
            </w:pPr>
            <w:r w:rsidRPr="00BE759D">
              <w:rPr>
                <w:rStyle w:val="Bold"/>
              </w:rPr>
              <w:lastRenderedPageBreak/>
              <w:t>Microsoft Silverlight 3 or later</w:t>
            </w:r>
            <w:r w:rsidRPr="00BE759D">
              <w:rPr>
                <w:rStyle w:val="Bold"/>
              </w:rPr>
              <w:br/>
            </w:r>
            <w:hyperlink r:id="rId52" w:history="1">
              <w:r w:rsidR="00E11996" w:rsidRPr="00E11996">
                <w:rPr>
                  <w:rStyle w:val="Hyperlink"/>
                  <w:rFonts w:cstheme="minorHAnsi"/>
                  <w:szCs w:val="22"/>
                </w:rPr>
                <w:t>Resources | Microsoft Silverlight</w:t>
              </w:r>
            </w:hyperlink>
          </w:p>
        </w:tc>
        <w:tc>
          <w:tcPr>
            <w:tcW w:w="4008" w:type="dxa"/>
          </w:tcPr>
          <w:p w:rsidR="00036286" w:rsidRDefault="00036286" w:rsidP="00036286">
            <w:pPr>
              <w:pStyle w:val="BodyText"/>
            </w:pPr>
            <w:r>
              <w:t>Used f</w:t>
            </w:r>
            <w:r w:rsidRPr="007D4689">
              <w:t xml:space="preserve">or the </w:t>
            </w:r>
            <w:r>
              <w:t xml:space="preserve">MBF </w:t>
            </w:r>
            <w:r w:rsidRPr="007D4689">
              <w:t>Sequence Assembler application</w:t>
            </w:r>
          </w:p>
        </w:tc>
      </w:tr>
      <w:tr w:rsidR="00036286" w:rsidTr="00AB1D20">
        <w:tc>
          <w:tcPr>
            <w:tcW w:w="3888" w:type="dxa"/>
          </w:tcPr>
          <w:p w:rsidR="00036286" w:rsidRDefault="00E11996" w:rsidP="00AB1D20">
            <w:pPr>
              <w:pStyle w:val="BodyText"/>
            </w:pPr>
            <w:r>
              <w:rPr>
                <w:rStyle w:val="Bold"/>
              </w:rPr>
              <w:t>IronPython</w:t>
            </w:r>
            <w:r w:rsidR="00036286" w:rsidRPr="00BE759D">
              <w:rPr>
                <w:rStyle w:val="Bold"/>
              </w:rPr>
              <w:t xml:space="preserve"> Runtime</w:t>
            </w:r>
            <w:r w:rsidR="00036286" w:rsidRPr="00BE759D">
              <w:rPr>
                <w:rStyle w:val="Bold"/>
              </w:rPr>
              <w:br/>
            </w:r>
            <w:hyperlink r:id="rId53" w:history="1">
              <w:r w:rsidR="00036286" w:rsidRPr="00E95293">
                <w:rPr>
                  <w:rStyle w:val="Hyperlink"/>
                  <w:rFonts w:cstheme="minorHAnsi"/>
                  <w:szCs w:val="22"/>
                </w:rPr>
                <w:t>http://www.codeplex.com/IronPython</w:t>
              </w:r>
            </w:hyperlink>
          </w:p>
        </w:tc>
        <w:tc>
          <w:tcPr>
            <w:tcW w:w="4008" w:type="dxa"/>
          </w:tcPr>
          <w:p w:rsidR="00036286" w:rsidRDefault="00036286" w:rsidP="00AB1D20">
            <w:pPr>
              <w:pStyle w:val="BodyText"/>
            </w:pPr>
            <w:r>
              <w:t>Used f</w:t>
            </w:r>
            <w:r w:rsidRPr="007D4689">
              <w:t>or the IronPython scripts</w:t>
            </w:r>
          </w:p>
        </w:tc>
      </w:tr>
      <w:tr w:rsidR="00036286" w:rsidTr="00AB1D20">
        <w:tc>
          <w:tcPr>
            <w:tcW w:w="3888" w:type="dxa"/>
          </w:tcPr>
          <w:p w:rsidR="00036286" w:rsidRDefault="00036286" w:rsidP="00AB1D20">
            <w:pPr>
              <w:pStyle w:val="BodyText"/>
            </w:pPr>
            <w:r w:rsidRPr="00BE759D">
              <w:rPr>
                <w:rStyle w:val="Bold"/>
              </w:rPr>
              <w:t>Trident Version 1.0 or later</w:t>
            </w:r>
            <w:r w:rsidRPr="00BE759D">
              <w:rPr>
                <w:rStyle w:val="Bold"/>
              </w:rPr>
              <w:br/>
            </w:r>
            <w:hyperlink r:id="rId54" w:history="1">
              <w:r w:rsidR="00B75D01">
                <w:rPr>
                  <w:rStyle w:val="Hyperlink"/>
                  <w:rFonts w:cstheme="minorHAnsi"/>
                  <w:szCs w:val="22"/>
                </w:rPr>
                <w:t>http://tridentworkflow.codeplex.com</w:t>
              </w:r>
            </w:hyperlink>
          </w:p>
        </w:tc>
        <w:tc>
          <w:tcPr>
            <w:tcW w:w="4008" w:type="dxa"/>
          </w:tcPr>
          <w:p w:rsidR="00036286" w:rsidRDefault="00036286" w:rsidP="00AB1D20">
            <w:pPr>
              <w:pStyle w:val="BodyText"/>
            </w:pPr>
            <w:r>
              <w:t>Used f</w:t>
            </w:r>
            <w:r w:rsidRPr="007D4689">
              <w:t>or building Trident activities and workflows</w:t>
            </w:r>
          </w:p>
        </w:tc>
      </w:tr>
      <w:tr w:rsidR="00036286" w:rsidTr="00AB1D20">
        <w:tc>
          <w:tcPr>
            <w:tcW w:w="3888" w:type="dxa"/>
          </w:tcPr>
          <w:p w:rsidR="00036286" w:rsidRDefault="00036286" w:rsidP="00AB1D20">
            <w:pPr>
              <w:pStyle w:val="BodyText"/>
            </w:pPr>
            <w:r w:rsidRPr="003C6B51">
              <w:rPr>
                <w:b/>
              </w:rPr>
              <w:t>Sandcastle</w:t>
            </w:r>
            <w:r w:rsidR="00E60F34">
              <w:rPr>
                <w:b/>
              </w:rPr>
              <w:t xml:space="preserve"> Help File Builder</w:t>
            </w:r>
            <w:r>
              <w:br/>
            </w:r>
            <w:hyperlink r:id="rId55" w:history="1">
              <w:r w:rsidR="00E60F34" w:rsidRPr="00E60F34">
                <w:rPr>
                  <w:rStyle w:val="Hyperlink"/>
                </w:rPr>
                <w:t>http://shfb.codeplex.com/</w:t>
              </w:r>
            </w:hyperlink>
            <w:r w:rsidR="00E60F34" w:rsidRPr="00E60F34">
              <w:t>/</w:t>
            </w:r>
          </w:p>
        </w:tc>
        <w:tc>
          <w:tcPr>
            <w:tcW w:w="4008" w:type="dxa"/>
          </w:tcPr>
          <w:p w:rsidR="00036286" w:rsidRDefault="00036286" w:rsidP="00036286">
            <w:pPr>
              <w:pStyle w:val="BodyText"/>
            </w:pPr>
            <w:r>
              <w:t>Used to automatically generate a help file for the APIs</w:t>
            </w:r>
          </w:p>
        </w:tc>
      </w:tr>
      <w:tr w:rsidR="00036286" w:rsidTr="00AB1D20">
        <w:tc>
          <w:tcPr>
            <w:tcW w:w="3888" w:type="dxa"/>
          </w:tcPr>
          <w:p w:rsidR="00036286" w:rsidRPr="003C6B51" w:rsidRDefault="00036286" w:rsidP="00076FC5">
            <w:pPr>
              <w:pStyle w:val="BodyText"/>
              <w:rPr>
                <w:b/>
              </w:rPr>
            </w:pPr>
            <w:r w:rsidRPr="0022165D">
              <w:rPr>
                <w:b/>
              </w:rPr>
              <w:t>FxCop</w:t>
            </w:r>
            <w:r>
              <w:br/>
            </w:r>
            <w:hyperlink r:id="rId56" w:history="1">
              <w:r w:rsidR="00076FC5" w:rsidRPr="00076FC5">
                <w:rPr>
                  <w:rStyle w:val="Hyperlink"/>
                </w:rPr>
                <w:t>http://www.microsoft.com/downloads/en/details.aspx?displaylang=en&amp;FamilyID=917023f6-d5b7-41bb-bbc0-411a7d66cf3c</w:t>
              </w:r>
            </w:hyperlink>
          </w:p>
        </w:tc>
        <w:tc>
          <w:tcPr>
            <w:tcW w:w="4008" w:type="dxa"/>
          </w:tcPr>
          <w:p w:rsidR="008E569D" w:rsidRDefault="008E569D" w:rsidP="00AB1D20">
            <w:pPr>
              <w:pStyle w:val="BodyText"/>
            </w:pPr>
            <w:r w:rsidRPr="008E569D">
              <w:t>To check for  possible design, localization, performance, and security improvements in .NET managed assemblies</w:t>
            </w:r>
          </w:p>
        </w:tc>
      </w:tr>
    </w:tbl>
    <w:p w:rsidR="00036286" w:rsidRDefault="00036286" w:rsidP="00036286">
      <w:pPr>
        <w:pStyle w:val="BodyText"/>
      </w:pPr>
    </w:p>
    <w:p w:rsidR="00AC14DF" w:rsidRDefault="00AC14DF" w:rsidP="00BE759D">
      <w:pPr>
        <w:pStyle w:val="Le"/>
      </w:pPr>
    </w:p>
    <w:p w:rsidR="00E95293" w:rsidRDefault="00E95293" w:rsidP="005E032A">
      <w:pPr>
        <w:pStyle w:val="BodyText"/>
        <w:shd w:val="clear" w:color="auto" w:fill="FFFF99"/>
      </w:pPr>
      <w:bookmarkStart w:id="29" w:name="_Toc256672736"/>
      <w:r w:rsidRPr="00E95293">
        <w:rPr>
          <w:rStyle w:val="Bold"/>
        </w:rPr>
        <w:t>For academic researchers.</w:t>
      </w:r>
      <w:r w:rsidRPr="00693F20">
        <w:t xml:space="preserve"> You </w:t>
      </w:r>
      <w:r>
        <w:t>can</w:t>
      </w:r>
      <w:r w:rsidRPr="00693F20">
        <w:t xml:space="preserve"> receive free Microsoft Software. </w:t>
      </w:r>
      <w:r>
        <w:t>T</w:t>
      </w:r>
      <w:r w:rsidRPr="00693F20">
        <w:t xml:space="preserve">o download and install the latest version of </w:t>
      </w:r>
      <w:r w:rsidR="00AC14DF">
        <w:t xml:space="preserve">Microsoft </w:t>
      </w:r>
      <w:r w:rsidRPr="00693F20">
        <w:t>Visual Studio</w:t>
      </w:r>
      <w:r w:rsidR="00AC14DF">
        <w:t>®</w:t>
      </w:r>
      <w:r w:rsidRPr="00693F20">
        <w:t xml:space="preserve"> (VS2010)</w:t>
      </w:r>
      <w:r>
        <w:t xml:space="preserve">, </w:t>
      </w:r>
      <w:r w:rsidRPr="00693F20">
        <w:t>visit the</w:t>
      </w:r>
      <w:r>
        <w:t xml:space="preserve"> Microsoft</w:t>
      </w:r>
      <w:r w:rsidRPr="00693F20">
        <w:t xml:space="preserve"> </w:t>
      </w:r>
      <w:hyperlink r:id="rId57"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58" w:history="1">
        <w:r w:rsidRPr="00907FA8">
          <w:rPr>
            <w:rStyle w:val="Hyperlink"/>
          </w:rPr>
          <w:t>https://www.dreamspark.com</w:t>
        </w:r>
      </w:hyperlink>
      <w:r w:rsidR="00AC14DF" w:rsidRPr="00BE759D">
        <w:t>.</w:t>
      </w:r>
      <w:r w:rsidR="00AC6F6B">
        <w:t xml:space="preserve"> </w:t>
      </w:r>
    </w:p>
    <w:p w:rsidR="00E95293" w:rsidRDefault="00E95293" w:rsidP="005E032A">
      <w:pPr>
        <w:pStyle w:val="BodyText"/>
        <w:shd w:val="clear" w:color="auto" w:fill="FFFF99"/>
      </w:pPr>
      <w:r>
        <w:t>You will also find</w:t>
      </w:r>
      <w:r w:rsidRPr="00693F20">
        <w:t xml:space="preserve"> other optional components </w:t>
      </w:r>
      <w:r>
        <w:t xml:space="preserve">on DreamSpark that </w:t>
      </w:r>
      <w:r w:rsidRPr="00693F20">
        <w:t xml:space="preserve">you </w:t>
      </w:r>
      <w:r>
        <w:t xml:space="preserve">might </w:t>
      </w:r>
      <w:r w:rsidRPr="00693F20">
        <w:t>like to use in your work</w:t>
      </w:r>
      <w:r w:rsidR="005D2C59">
        <w:t>.</w:t>
      </w:r>
    </w:p>
    <w:p w:rsidR="00B15BF2" w:rsidRPr="00B15BF2" w:rsidRDefault="00B15BF2" w:rsidP="00B15BF2">
      <w:pPr>
        <w:pStyle w:val="BodyText"/>
      </w:pPr>
      <w:bookmarkStart w:id="30" w:name="_Review_the_C"/>
      <w:bookmarkStart w:id="31" w:name="_Toc256683457"/>
      <w:bookmarkEnd w:id="30"/>
    </w:p>
    <w:p w:rsidR="0022187B" w:rsidRDefault="005745C8">
      <w:pPr>
        <w:pStyle w:val="Heading1"/>
      </w:pPr>
      <w:bookmarkStart w:id="32" w:name="_Toc288728922"/>
      <w:bookmarkStart w:id="33" w:name="_Toc288728938"/>
      <w:r>
        <w:t xml:space="preserve">Review </w:t>
      </w:r>
      <w:r w:rsidR="00F942C4">
        <w:t xml:space="preserve">the </w:t>
      </w:r>
      <w:r w:rsidR="002C679F">
        <w:t xml:space="preserve">C# </w:t>
      </w:r>
      <w:r w:rsidR="00F942C4" w:rsidRPr="00CB47DB">
        <w:t xml:space="preserve">coding </w:t>
      </w:r>
      <w:r w:rsidR="00B80FE2">
        <w:t xml:space="preserve">and </w:t>
      </w:r>
      <w:r w:rsidR="00D84417">
        <w:t xml:space="preserve">documentation </w:t>
      </w:r>
      <w:r w:rsidR="00F942C4" w:rsidRPr="00CB47DB">
        <w:t>guidelines</w:t>
      </w:r>
      <w:bookmarkEnd w:id="29"/>
      <w:bookmarkEnd w:id="31"/>
      <w:bookmarkEnd w:id="32"/>
      <w:bookmarkEnd w:id="33"/>
    </w:p>
    <w:p w:rsidR="003727A6" w:rsidRDefault="00C73717" w:rsidP="003727A6">
      <w:pPr>
        <w:pStyle w:val="BodyTextLink"/>
      </w:pPr>
      <w:r>
        <w:t>When developing code for MBF, follow the guidelines in the</w:t>
      </w:r>
      <w:r w:rsidR="00AC14DF">
        <w:t xml:space="preserve"> following</w:t>
      </w:r>
      <w:r w:rsidR="003727A6">
        <w:t xml:space="preserve"> documents:</w:t>
      </w:r>
      <w:r>
        <w:t xml:space="preserve"> </w:t>
      </w:r>
    </w:p>
    <w:tbl>
      <w:tblPr>
        <w:tblStyle w:val="Tablerowcell"/>
        <w:tblW w:w="0" w:type="auto"/>
        <w:tblLayout w:type="fixed"/>
        <w:tblLook w:val="04A0" w:firstRow="1" w:lastRow="0" w:firstColumn="1" w:lastColumn="0" w:noHBand="0" w:noVBand="1"/>
      </w:tblPr>
      <w:tblGrid>
        <w:gridCol w:w="3888"/>
        <w:gridCol w:w="4008"/>
      </w:tblGrid>
      <w:tr w:rsidR="00C70372" w:rsidTr="00AB1D20">
        <w:trPr>
          <w:cnfStyle w:val="100000000000" w:firstRow="1" w:lastRow="0" w:firstColumn="0" w:lastColumn="0" w:oddVBand="0" w:evenVBand="0" w:oddHBand="0" w:evenHBand="0" w:firstRowFirstColumn="0" w:firstRowLastColumn="0" w:lastRowFirstColumn="0" w:lastRowLastColumn="0"/>
        </w:trPr>
        <w:tc>
          <w:tcPr>
            <w:tcW w:w="3888" w:type="dxa"/>
          </w:tcPr>
          <w:p w:rsidR="00C70372" w:rsidRDefault="00C70372" w:rsidP="00AB1D20">
            <w:pPr>
              <w:pStyle w:val="BodyText"/>
              <w:spacing w:before="48" w:after="48"/>
            </w:pPr>
            <w:r>
              <w:t>Document</w:t>
            </w:r>
          </w:p>
        </w:tc>
        <w:tc>
          <w:tcPr>
            <w:tcW w:w="4008" w:type="dxa"/>
          </w:tcPr>
          <w:p w:rsidR="00C70372" w:rsidRDefault="00C70372" w:rsidP="00AB1D20">
            <w:pPr>
              <w:pStyle w:val="BodyText"/>
              <w:spacing w:before="48" w:after="48"/>
            </w:pPr>
            <w:r>
              <w:t>Description</w:t>
            </w:r>
          </w:p>
        </w:tc>
      </w:tr>
      <w:tr w:rsidR="00C70372" w:rsidTr="00AB1D20">
        <w:tc>
          <w:tcPr>
            <w:tcW w:w="3888" w:type="dxa"/>
          </w:tcPr>
          <w:p w:rsidR="00C70372" w:rsidRPr="00C70372" w:rsidRDefault="00C70372" w:rsidP="00AB1D20">
            <w:pPr>
              <w:pStyle w:val="BodyText"/>
              <w:rPr>
                <w:b/>
              </w:rPr>
            </w:pPr>
            <w:r w:rsidRPr="00C70372">
              <w:rPr>
                <w:b/>
              </w:rPr>
              <w:t>C# Coding Standards</w:t>
            </w:r>
          </w:p>
        </w:tc>
        <w:tc>
          <w:tcPr>
            <w:tcW w:w="4008" w:type="dxa"/>
          </w:tcPr>
          <w:p w:rsidR="00C70372" w:rsidRDefault="00C70372" w:rsidP="00F86EC0">
            <w:pPr>
              <w:pStyle w:val="BodyText"/>
            </w:pPr>
            <w:r>
              <w:t xml:space="preserve">Presents guidelines for developing code for </w:t>
            </w:r>
            <w:r w:rsidR="00D40F85">
              <w:t>the project</w:t>
            </w:r>
            <w:r>
              <w:t xml:space="preserve">. One of the key components to delivering on the MBF promise of higher productivity is the ability to provide a consistent approach to the programming model and stylistic conventions used throughout </w:t>
            </w:r>
            <w:r w:rsidR="00F86EC0">
              <w:t>project</w:t>
            </w:r>
            <w:r>
              <w:t xml:space="preserve"> development.</w:t>
            </w:r>
          </w:p>
        </w:tc>
      </w:tr>
      <w:tr w:rsidR="00C70372" w:rsidTr="00AB1D20">
        <w:tc>
          <w:tcPr>
            <w:tcW w:w="3888" w:type="dxa"/>
          </w:tcPr>
          <w:p w:rsidR="00C70372" w:rsidRPr="00C70372" w:rsidRDefault="00C70372" w:rsidP="00AB1D20">
            <w:pPr>
              <w:pStyle w:val="BodyText"/>
              <w:rPr>
                <w:b/>
              </w:rPr>
            </w:pPr>
            <w:r w:rsidRPr="00C70372">
              <w:rPr>
                <w:b/>
              </w:rPr>
              <w:t>How to Write Code Comments in Source Code</w:t>
            </w:r>
          </w:p>
        </w:tc>
        <w:tc>
          <w:tcPr>
            <w:tcW w:w="4008" w:type="dxa"/>
          </w:tcPr>
          <w:p w:rsidR="00C70372" w:rsidRDefault="00C70372" w:rsidP="00AB1D20">
            <w:pPr>
              <w:pStyle w:val="BodyText"/>
            </w:pPr>
            <w:r>
              <w:t>Discusses how to write good documentation comments, specifically for projects that will produce an API reference directly from code comments. The quality bar is high for such projects, because there is little opportunity to modify the text after it is harvested.</w:t>
            </w:r>
          </w:p>
        </w:tc>
      </w:tr>
      <w:tr w:rsidR="004272B2" w:rsidTr="00AB1D20">
        <w:tc>
          <w:tcPr>
            <w:tcW w:w="3888" w:type="dxa"/>
          </w:tcPr>
          <w:p w:rsidR="004272B2" w:rsidRPr="004272B2" w:rsidRDefault="004272B2" w:rsidP="00AB1D20">
            <w:pPr>
              <w:pStyle w:val="BodyText"/>
              <w:rPr>
                <w:b/>
              </w:rPr>
            </w:pPr>
            <w:r w:rsidRPr="004272B2">
              <w:rPr>
                <w:b/>
              </w:rPr>
              <w:t>Testing_Guide</w:t>
            </w:r>
          </w:p>
        </w:tc>
        <w:tc>
          <w:tcPr>
            <w:tcW w:w="4008" w:type="dxa"/>
          </w:tcPr>
          <w:p w:rsidR="004272B2" w:rsidRDefault="004272B2" w:rsidP="004272B2">
            <w:pPr>
              <w:pStyle w:val="BodyText"/>
            </w:pPr>
            <w:r>
              <w:t>Discusses how to create and run the tests provided with MBF and any new tests for your code contribution, either as unit test or automation.</w:t>
            </w:r>
          </w:p>
        </w:tc>
      </w:tr>
      <w:tr w:rsidR="00C70372" w:rsidTr="00AB1D20">
        <w:tc>
          <w:tcPr>
            <w:tcW w:w="3888" w:type="dxa"/>
          </w:tcPr>
          <w:p w:rsidR="00C70372" w:rsidRPr="00C70372" w:rsidRDefault="00C70372" w:rsidP="00AB1D20">
            <w:pPr>
              <w:pStyle w:val="BodyText"/>
              <w:rPr>
                <w:b/>
              </w:rPr>
            </w:pPr>
            <w:r w:rsidRPr="00C70372">
              <w:rPr>
                <w:b/>
              </w:rPr>
              <w:lastRenderedPageBreak/>
              <w:t>Contributors Template</w:t>
            </w:r>
          </w:p>
        </w:tc>
        <w:tc>
          <w:tcPr>
            <w:tcW w:w="4008" w:type="dxa"/>
          </w:tcPr>
          <w:p w:rsidR="00C70372" w:rsidRDefault="00C70372" w:rsidP="00AB1D20">
            <w:pPr>
              <w:pStyle w:val="BodyText"/>
            </w:pPr>
            <w:r>
              <w:t>Discusses how to write good documentation comments, specifically for projects that will produce an API reference directly from code comments. The quality bar is high for such projects, because there is little opportunity to modify the text after it is harvested.</w:t>
            </w:r>
          </w:p>
        </w:tc>
      </w:tr>
    </w:tbl>
    <w:p w:rsidR="005E26C1" w:rsidRPr="005E26C1" w:rsidRDefault="00AC14DF" w:rsidP="00BE759D">
      <w:pPr>
        <w:pStyle w:val="BodyText"/>
      </w:pPr>
      <w:bookmarkStart w:id="34" w:name="_Toc256672737"/>
      <w:r>
        <w:t xml:space="preserve">All </w:t>
      </w:r>
      <w:r w:rsidR="00297BFA">
        <w:t>project</w:t>
      </w:r>
      <w:r>
        <w:t xml:space="preserve"> documentation can be found at </w:t>
      </w:r>
      <w:hyperlink r:id="rId59" w:history="1">
        <w:r w:rsidRPr="002C679F">
          <w:rPr>
            <w:rStyle w:val="Hyperlink"/>
          </w:rPr>
          <w:t>http://mbf.codeplex.com/documentation</w:t>
        </w:r>
      </w:hyperlink>
      <w:r w:rsidR="005E26C1">
        <w:t xml:space="preserve"> and in the source tree </w:t>
      </w:r>
      <w:r w:rsidR="00007D68">
        <w:t>folder</w:t>
      </w:r>
      <w:r w:rsidR="005E26C1">
        <w:t xml:space="preserve"> </w:t>
      </w:r>
      <w:r w:rsidR="005E26C1" w:rsidRPr="005E26C1">
        <w:t>$/MBI/DevelopmentBranch/MBI/Doc</w:t>
      </w:r>
      <w:r w:rsidR="005E26C1">
        <w:t>.</w:t>
      </w:r>
    </w:p>
    <w:p w:rsidR="0022187B" w:rsidRDefault="00F942C4">
      <w:pPr>
        <w:pStyle w:val="Heading1"/>
      </w:pPr>
      <w:bookmarkStart w:id="35" w:name="_Toc256683458"/>
      <w:bookmarkStart w:id="36" w:name="_Toc288728923"/>
      <w:bookmarkStart w:id="37" w:name="_Toc288728939"/>
      <w:r w:rsidRPr="00CB47DB">
        <w:t>Review existing code</w:t>
      </w:r>
      <w:bookmarkEnd w:id="34"/>
      <w:bookmarkEnd w:id="35"/>
      <w:bookmarkEnd w:id="36"/>
      <w:bookmarkEnd w:id="37"/>
    </w:p>
    <w:p w:rsidR="007C17F1" w:rsidRDefault="007C17F1">
      <w:pPr>
        <w:pStyle w:val="BodyText"/>
      </w:pPr>
      <w:r>
        <w:t xml:space="preserve">As </w:t>
      </w:r>
      <w:r w:rsidR="003351E1">
        <w:t xml:space="preserve">a </w:t>
      </w:r>
      <w:r w:rsidR="006958EA">
        <w:t xml:space="preserve">participant in </w:t>
      </w:r>
      <w:r>
        <w:t xml:space="preserve">an open source project, you </w:t>
      </w:r>
      <w:r w:rsidR="006958EA">
        <w:t>can</w:t>
      </w:r>
      <w:r>
        <w:t xml:space="preserve"> evaluate the existing code first hand. </w:t>
      </w:r>
      <w:r w:rsidR="006958EA">
        <w:t>Alt</w:t>
      </w:r>
      <w:r>
        <w:t xml:space="preserve">hough most of the detailed technical information is available in the SDK documentation, </w:t>
      </w:r>
      <w:r w:rsidR="006958EA">
        <w:t>you might</w:t>
      </w:r>
      <w:r>
        <w:t xml:space="preserve"> find it easier to simply examine the code files and associated comments. If you use code editing software with reference/use tools </w:t>
      </w:r>
      <w:r w:rsidR="006958EA">
        <w:t xml:space="preserve">such as </w:t>
      </w:r>
      <w:r>
        <w:t xml:space="preserve">Visual Studio, it is also helpful to traverse </w:t>
      </w:r>
      <w:r w:rsidR="00ED3B7D">
        <w:t>through</w:t>
      </w:r>
      <w:r>
        <w:t xml:space="preserve"> the code via reference.</w:t>
      </w:r>
    </w:p>
    <w:p w:rsidR="007C17F1" w:rsidRDefault="007C17F1">
      <w:pPr>
        <w:pStyle w:val="BodyText"/>
      </w:pPr>
      <w:r>
        <w:t>One other technique that we highly recommend is to build</w:t>
      </w:r>
      <w:r w:rsidR="006958EA">
        <w:t xml:space="preserve"> the samples provided </w:t>
      </w:r>
      <w:r>
        <w:t>and run</w:t>
      </w:r>
      <w:r w:rsidR="006958EA">
        <w:t xml:space="preserve"> them </w:t>
      </w:r>
      <w:r>
        <w:t xml:space="preserve">under the debugger. By setting breakpoints and stepping through actively running code, </w:t>
      </w:r>
      <w:r w:rsidR="006958EA">
        <w:t>you will be able to see</w:t>
      </w:r>
      <w:r>
        <w:t xml:space="preserve"> the order of operation is (at least for a particular sample). </w:t>
      </w:r>
      <w:r w:rsidR="006958EA">
        <w:t>Also</w:t>
      </w:r>
      <w:r>
        <w:t>, by ob</w:t>
      </w:r>
      <w:r w:rsidR="006958EA">
        <w:t>s</w:t>
      </w:r>
      <w:r>
        <w:t>erving the data register during the debugging session, you can follow along with how the data is represented and modified throughout the sequence of execution.</w:t>
      </w:r>
    </w:p>
    <w:p w:rsidR="00B80EE7" w:rsidRDefault="007C17F1">
      <w:pPr>
        <w:pStyle w:val="BodyText"/>
      </w:pPr>
      <w:r>
        <w:t>Finally, by taking a look at what others have provided as code changes to the base framework, you can get an idea of what type of code is expected in a contribution. Changelists and ShelveSets can be quite interesting to evaluate,</w:t>
      </w:r>
      <w:r w:rsidR="006958EA">
        <w:t xml:space="preserve"> and will</w:t>
      </w:r>
      <w:r>
        <w:t xml:space="preserve"> provid</w:t>
      </w:r>
      <w:r w:rsidR="006958EA">
        <w:t>e</w:t>
      </w:r>
      <w:r>
        <w:t xml:space="preserve"> context </w:t>
      </w:r>
      <w:r w:rsidR="006958EA">
        <w:t xml:space="preserve">for </w:t>
      </w:r>
      <w:r>
        <w:t xml:space="preserve">both the new and old code and </w:t>
      </w:r>
      <w:r w:rsidR="006958EA">
        <w:t xml:space="preserve">the </w:t>
      </w:r>
      <w:r>
        <w:t xml:space="preserve">related differences. </w:t>
      </w:r>
    </w:p>
    <w:p w:rsidR="007C17F1" w:rsidRDefault="007C17F1">
      <w:pPr>
        <w:pStyle w:val="BodyText"/>
      </w:pPr>
      <w:r>
        <w:t xml:space="preserve">As you become more familiar with the code and contribute to the project, you </w:t>
      </w:r>
      <w:r w:rsidR="006958EA">
        <w:t xml:space="preserve">might </w:t>
      </w:r>
      <w:r>
        <w:t>have the opportunity to become a code reviewer</w:t>
      </w:r>
      <w:r w:rsidR="006958EA">
        <w:t>,</w:t>
      </w:r>
      <w:r w:rsidR="00233B0C">
        <w:t xml:space="preserve"> as a part of y</w:t>
      </w:r>
      <w:r w:rsidR="006958EA">
        <w:t xml:space="preserve">our role as </w:t>
      </w:r>
      <w:r>
        <w:t xml:space="preserve">a </w:t>
      </w:r>
      <w:r w:rsidR="000E7EE4">
        <w:t>committer</w:t>
      </w:r>
      <w:r>
        <w:t>.</w:t>
      </w:r>
    </w:p>
    <w:p w:rsidR="0022187B" w:rsidRDefault="00F942C4">
      <w:pPr>
        <w:pStyle w:val="Heading1"/>
      </w:pPr>
      <w:bookmarkStart w:id="38" w:name="_Follow_on-boarding_instructions"/>
      <w:bookmarkStart w:id="39" w:name="_Toc256672740"/>
      <w:bookmarkStart w:id="40" w:name="_Toc256683461"/>
      <w:bookmarkStart w:id="41" w:name="_Toc288133329"/>
      <w:bookmarkStart w:id="42" w:name="_Toc288728924"/>
      <w:bookmarkStart w:id="43" w:name="_Toc288728940"/>
      <w:bookmarkEnd w:id="38"/>
      <w:r w:rsidRPr="00CB47DB">
        <w:t xml:space="preserve">Create </w:t>
      </w:r>
      <w:r w:rsidR="006311D9">
        <w:t xml:space="preserve">a </w:t>
      </w:r>
      <w:r w:rsidR="00395E98">
        <w:t xml:space="preserve">new </w:t>
      </w:r>
      <w:r w:rsidR="00A426B3">
        <w:t>work item</w:t>
      </w:r>
      <w:bookmarkEnd w:id="39"/>
      <w:bookmarkEnd w:id="40"/>
      <w:bookmarkEnd w:id="41"/>
      <w:bookmarkEnd w:id="42"/>
      <w:bookmarkEnd w:id="43"/>
    </w:p>
    <w:p w:rsidR="00BE6089" w:rsidRDefault="00B93C2B" w:rsidP="00BE6089">
      <w:pPr>
        <w:pStyle w:val="BodyText"/>
      </w:pPr>
      <w:r>
        <w:t xml:space="preserve">The MBI community uses TFS to create and track issues such as feature work, product issues, and tasks.  </w:t>
      </w:r>
      <w:r w:rsidR="007131E7">
        <w:t xml:space="preserve">As a committer you can create new work items </w:t>
      </w:r>
      <w:r w:rsidR="008F3808">
        <w:t xml:space="preserve">directly </w:t>
      </w:r>
      <w:r w:rsidR="007131E7">
        <w:t>in TFS.</w:t>
      </w:r>
      <w:r w:rsidR="009112B9">
        <w:t xml:space="preserve"> </w:t>
      </w:r>
      <w:r w:rsidR="00B80EE7">
        <w:t>To create a work item</w:t>
      </w:r>
      <w:r w:rsidR="0015757F">
        <w:t>,</w:t>
      </w:r>
      <w:r w:rsidR="00B80EE7">
        <w:t xml:space="preserve"> p</w:t>
      </w:r>
      <w:r w:rsidR="009112B9">
        <w:t xml:space="preserve">lease see the MSDN article </w:t>
      </w:r>
      <w:hyperlink r:id="rId60" w:history="1">
        <w:r w:rsidR="009112B9" w:rsidRPr="007E7D20">
          <w:rPr>
            <w:rStyle w:val="Hyperlink"/>
          </w:rPr>
          <w:t>http://msdn.microsoft.com/en-us/library/ms181316.aspx</w:t>
        </w:r>
      </w:hyperlink>
      <w:r w:rsidR="009112B9" w:rsidRPr="00B80EE7">
        <w:t>.</w:t>
      </w:r>
      <w:r w:rsidR="00872281">
        <w:t xml:space="preserve"> </w:t>
      </w:r>
    </w:p>
    <w:p w:rsidR="0022187B" w:rsidRDefault="00F942C4">
      <w:pPr>
        <w:pStyle w:val="Heading1"/>
      </w:pPr>
      <w:bookmarkStart w:id="44" w:name="_Write_new_code"/>
      <w:bookmarkStart w:id="45" w:name="_Toc256672741"/>
      <w:bookmarkStart w:id="46" w:name="_Toc256683462"/>
      <w:bookmarkStart w:id="47" w:name="_Toc288133572"/>
      <w:bookmarkStart w:id="48" w:name="_Toc288728925"/>
      <w:bookmarkStart w:id="49" w:name="_Toc288728941"/>
      <w:bookmarkEnd w:id="44"/>
      <w:r w:rsidRPr="00CB47DB">
        <w:t xml:space="preserve">Write </w:t>
      </w:r>
      <w:r>
        <w:t xml:space="preserve">new </w:t>
      </w:r>
      <w:r w:rsidRPr="00CB47DB">
        <w:t>code</w:t>
      </w:r>
      <w:bookmarkEnd w:id="45"/>
      <w:bookmarkEnd w:id="46"/>
      <w:bookmarkEnd w:id="47"/>
      <w:bookmarkEnd w:id="48"/>
      <w:bookmarkEnd w:id="49"/>
    </w:p>
    <w:p w:rsidR="0022187B" w:rsidRDefault="00006527">
      <w:pPr>
        <w:pStyle w:val="BodyText"/>
      </w:pPr>
      <w:r>
        <w:t xml:space="preserve">At this point you have done everything necessary to begin writing and contributing code as a committer.  </w:t>
      </w:r>
      <w:r w:rsidR="00D84417">
        <w:t xml:space="preserve">Write your new </w:t>
      </w:r>
      <w:r w:rsidR="00F535F2">
        <w:t>cod</w:t>
      </w:r>
      <w:r w:rsidR="00260039">
        <w:t>e</w:t>
      </w:r>
      <w:r w:rsidR="00D84417">
        <w:t xml:space="preserve">, following the </w:t>
      </w:r>
      <w:hyperlink w:anchor="_Review_the_C" w:history="1">
        <w:r w:rsidR="00D84417" w:rsidRPr="00AC14DF">
          <w:rPr>
            <w:rStyle w:val="Hyperlink"/>
          </w:rPr>
          <w:t>coding and commenting guidelines</w:t>
        </w:r>
      </w:hyperlink>
      <w:r w:rsidR="00D84417">
        <w:t xml:space="preserve">. </w:t>
      </w:r>
      <w:r>
        <w:t xml:space="preserve"> </w:t>
      </w:r>
      <w:r w:rsidR="009B5FEE">
        <w:t xml:space="preserve">Build the code as described in the </w:t>
      </w:r>
      <w:r w:rsidR="009F7769">
        <w:t>“</w:t>
      </w:r>
      <w:hyperlink w:anchor="_Follow_on-boarding_instructions" w:history="1">
        <w:r w:rsidR="009B5FEE" w:rsidRPr="009F7769">
          <w:t>Onboarding document</w:t>
        </w:r>
      </w:hyperlink>
      <w:r w:rsidR="009B5FEE">
        <w:t>.</w:t>
      </w:r>
      <w:r w:rsidR="009F7769">
        <w:t>”</w:t>
      </w:r>
      <w:r>
        <w:t xml:space="preserve">  Then practice the following </w:t>
      </w:r>
      <w:r w:rsidR="00F00CBA">
        <w:t>steps</w:t>
      </w:r>
      <w:r>
        <w:t>:</w:t>
      </w:r>
    </w:p>
    <w:p w:rsidR="00F62D16" w:rsidRDefault="00F62D16" w:rsidP="00AA7E6A">
      <w:pPr>
        <w:pStyle w:val="BodyText"/>
        <w:numPr>
          <w:ilvl w:val="0"/>
          <w:numId w:val="50"/>
        </w:numPr>
      </w:pPr>
      <w:r>
        <w:t>Write your ne</w:t>
      </w:r>
      <w:r w:rsidR="001E48CD">
        <w:t>w</w:t>
      </w:r>
      <w:r>
        <w:t xml:space="preserve"> code.</w:t>
      </w:r>
    </w:p>
    <w:p w:rsidR="00890F65" w:rsidRDefault="008F6921" w:rsidP="00AA7E6A">
      <w:pPr>
        <w:pStyle w:val="BodyText"/>
        <w:numPr>
          <w:ilvl w:val="0"/>
          <w:numId w:val="50"/>
        </w:numPr>
      </w:pPr>
      <w:hyperlink w:anchor="_Write_documentation_for" w:history="1">
        <w:r w:rsidR="00890F65" w:rsidRPr="00890F65">
          <w:rPr>
            <w:rStyle w:val="Hyperlink"/>
          </w:rPr>
          <w:t>Write documentation for new code</w:t>
        </w:r>
      </w:hyperlink>
      <w:r w:rsidR="00A0764E">
        <w:rPr>
          <w:rStyle w:val="Hyperlink"/>
        </w:rPr>
        <w:t>.</w:t>
      </w:r>
    </w:p>
    <w:p w:rsidR="00890F65" w:rsidRPr="00AA7E6A" w:rsidRDefault="008F6921" w:rsidP="00AA7E6A">
      <w:pPr>
        <w:pStyle w:val="BodyText"/>
        <w:numPr>
          <w:ilvl w:val="0"/>
          <w:numId w:val="50"/>
        </w:numPr>
        <w:rPr>
          <w:rStyle w:val="Hyperlink"/>
          <w:color w:val="auto"/>
          <w:u w:val="none"/>
        </w:rPr>
      </w:pPr>
      <w:hyperlink w:anchor="_Write_unit_tests" w:history="1">
        <w:r w:rsidR="00890F65" w:rsidRPr="00890F65">
          <w:rPr>
            <w:rStyle w:val="Hyperlink"/>
          </w:rPr>
          <w:t>Write unit tests for the new code</w:t>
        </w:r>
      </w:hyperlink>
      <w:r w:rsidR="00A0764E">
        <w:rPr>
          <w:rStyle w:val="Hyperlink"/>
        </w:rPr>
        <w:t>.</w:t>
      </w:r>
    </w:p>
    <w:p w:rsidR="007D22FA" w:rsidRDefault="007D22FA" w:rsidP="00AA7E6A">
      <w:pPr>
        <w:pStyle w:val="BodyText"/>
        <w:numPr>
          <w:ilvl w:val="0"/>
          <w:numId w:val="50"/>
        </w:numPr>
      </w:pPr>
      <w:r>
        <w:rPr>
          <w:rStyle w:val="Hyperlink"/>
        </w:rPr>
        <w:t xml:space="preserve">Run the unit tests and confirm </w:t>
      </w:r>
      <w:r w:rsidR="009C553E">
        <w:rPr>
          <w:rStyle w:val="Hyperlink"/>
        </w:rPr>
        <w:t>all</w:t>
      </w:r>
      <w:r>
        <w:rPr>
          <w:rStyle w:val="Hyperlink"/>
        </w:rPr>
        <w:t xml:space="preserve"> tests pass.</w:t>
      </w:r>
    </w:p>
    <w:p w:rsidR="00890F65" w:rsidRDefault="008F6921" w:rsidP="00AA7E6A">
      <w:pPr>
        <w:pStyle w:val="BodyText"/>
        <w:numPr>
          <w:ilvl w:val="0"/>
          <w:numId w:val="50"/>
        </w:numPr>
      </w:pPr>
      <w:hyperlink w:anchor="_Prepare_a_Shelveset" w:history="1">
        <w:r w:rsidR="00890F65" w:rsidRPr="00890F65">
          <w:rPr>
            <w:rStyle w:val="Hyperlink"/>
          </w:rPr>
          <w:t>Prepare a shelveset for code review</w:t>
        </w:r>
      </w:hyperlink>
      <w:r w:rsidR="00A0764E">
        <w:rPr>
          <w:rStyle w:val="Hyperlink"/>
        </w:rPr>
        <w:t>.</w:t>
      </w:r>
    </w:p>
    <w:p w:rsidR="00890F65" w:rsidRDefault="008F6921" w:rsidP="00AA7E6A">
      <w:pPr>
        <w:pStyle w:val="BodyText"/>
        <w:numPr>
          <w:ilvl w:val="0"/>
          <w:numId w:val="50"/>
        </w:numPr>
      </w:pPr>
      <w:hyperlink w:anchor="_Request_code_review" w:history="1">
        <w:r w:rsidR="009D522F" w:rsidRPr="00890F65">
          <w:rPr>
            <w:rStyle w:val="Hyperlink"/>
          </w:rPr>
          <w:t>Request</w:t>
        </w:r>
        <w:r w:rsidR="00890F65" w:rsidRPr="00890F65">
          <w:rPr>
            <w:rStyle w:val="Hyperlink"/>
          </w:rPr>
          <w:t xml:space="preserve"> code review</w:t>
        </w:r>
      </w:hyperlink>
      <w:r w:rsidR="00A0764E">
        <w:rPr>
          <w:rStyle w:val="Hyperlink"/>
        </w:rPr>
        <w:t>.</w:t>
      </w:r>
    </w:p>
    <w:p w:rsidR="00890F65" w:rsidRDefault="008F6921" w:rsidP="00AA7E6A">
      <w:pPr>
        <w:pStyle w:val="BodyText"/>
        <w:numPr>
          <w:ilvl w:val="0"/>
          <w:numId w:val="50"/>
        </w:numPr>
      </w:pPr>
      <w:hyperlink w:anchor="_Submit_changes_to" w:history="1">
        <w:r w:rsidR="00890F65" w:rsidRPr="00890F65">
          <w:rPr>
            <w:rStyle w:val="Hyperlink"/>
          </w:rPr>
          <w:t xml:space="preserve">Submit </w:t>
        </w:r>
        <w:r w:rsidR="00EF2CC3">
          <w:rPr>
            <w:rStyle w:val="Hyperlink"/>
          </w:rPr>
          <w:t>the</w:t>
        </w:r>
        <w:r w:rsidR="00890F65" w:rsidRPr="00890F65">
          <w:rPr>
            <w:rStyle w:val="Hyperlink"/>
          </w:rPr>
          <w:t xml:space="preserve"> changes to the code base</w:t>
        </w:r>
      </w:hyperlink>
      <w:r w:rsidR="00A0764E">
        <w:rPr>
          <w:rStyle w:val="Hyperlink"/>
        </w:rPr>
        <w:t>.</w:t>
      </w:r>
    </w:p>
    <w:p w:rsidR="00AC14DF" w:rsidRDefault="00AC14DF" w:rsidP="00E80694">
      <w:pPr>
        <w:pStyle w:val="BodyText"/>
        <w:shd w:val="clear" w:color="auto" w:fill="FFFFCC"/>
      </w:pPr>
    </w:p>
    <w:p w:rsidR="0022187B" w:rsidRDefault="00B80FE2" w:rsidP="00A15703">
      <w:pPr>
        <w:pStyle w:val="Heading2"/>
      </w:pPr>
      <w:bookmarkStart w:id="50" w:name="_Write_documentation_for"/>
      <w:bookmarkStart w:id="51" w:name="_Toc256672742"/>
      <w:bookmarkStart w:id="52" w:name="_Toc256683463"/>
      <w:bookmarkStart w:id="53" w:name="_Toc288728926"/>
      <w:bookmarkEnd w:id="50"/>
      <w:r>
        <w:t xml:space="preserve">Write documentation for </w:t>
      </w:r>
      <w:r w:rsidR="00890F65">
        <w:t>new</w:t>
      </w:r>
      <w:r>
        <w:t xml:space="preserve"> code</w:t>
      </w:r>
      <w:bookmarkEnd w:id="51"/>
      <w:bookmarkEnd w:id="52"/>
      <w:bookmarkEnd w:id="53"/>
    </w:p>
    <w:p w:rsidR="0022187B" w:rsidRDefault="00954282">
      <w:pPr>
        <w:pStyle w:val="BodyText"/>
      </w:pPr>
      <w:r>
        <w:t>Documenting the code is an integral part of the process of writing code.</w:t>
      </w:r>
    </w:p>
    <w:p w:rsidR="00AC14DF" w:rsidRDefault="008A0CDC" w:rsidP="00BE759D">
      <w:pPr>
        <w:pStyle w:val="BodyTextLink"/>
      </w:pPr>
      <w:r>
        <w:t xml:space="preserve">If new MBF code includes new APIs for developers, then be sure </w:t>
      </w:r>
      <w:r w:rsidR="00AC14DF">
        <w:t>to:</w:t>
      </w:r>
    </w:p>
    <w:p w:rsidR="00AC14DF" w:rsidRDefault="00AC14DF" w:rsidP="00462490">
      <w:pPr>
        <w:pStyle w:val="BulletList"/>
      </w:pPr>
      <w:r>
        <w:t>C</w:t>
      </w:r>
      <w:r w:rsidR="008A0CDC">
        <w:t xml:space="preserve">omment the APIs by following the guidelines in “How to Write Code Comments </w:t>
      </w:r>
      <w:r w:rsidR="009D522F">
        <w:t>in</w:t>
      </w:r>
      <w:r w:rsidR="008A0CDC">
        <w:t xml:space="preserve"> Source Code” </w:t>
      </w:r>
      <w:r>
        <w:t>document</w:t>
      </w:r>
      <w:r w:rsidR="00462490">
        <w:t xml:space="preserve"> at </w:t>
      </w:r>
      <w:hyperlink r:id="rId61" w:history="1">
        <w:r w:rsidR="00462490" w:rsidRPr="002C679F">
          <w:rPr>
            <w:rStyle w:val="Hyperlink"/>
          </w:rPr>
          <w:t>http://mbf.codeplex.com/documentation</w:t>
        </w:r>
      </w:hyperlink>
      <w:r w:rsidR="00462490">
        <w:t xml:space="preserve"> and</w:t>
      </w:r>
      <w:r w:rsidR="00896C51">
        <w:t xml:space="preserve"> in the source tree at </w:t>
      </w:r>
      <w:r w:rsidR="00462490" w:rsidRPr="00462490">
        <w:t>$/MBI/DevelopmentBranch/MBI/Doc</w:t>
      </w:r>
      <w:r w:rsidR="00462490">
        <w:t>.</w:t>
      </w:r>
    </w:p>
    <w:p w:rsidR="0022187B" w:rsidRDefault="00AB4462" w:rsidP="002D702F">
      <w:pPr>
        <w:pStyle w:val="BulletList"/>
      </w:pPr>
      <w:r>
        <w:t>T</w:t>
      </w:r>
      <w:r w:rsidR="008A0CDC">
        <w:t xml:space="preserve">he Sandcastle </w:t>
      </w:r>
      <w:r w:rsidR="002D702F" w:rsidRPr="002D702F">
        <w:t>project is run as part of the build</w:t>
      </w:r>
      <w:r w:rsidR="002D702F">
        <w:t>.</w:t>
      </w:r>
      <w:r w:rsidR="002D702F" w:rsidRPr="002D702F">
        <w:t xml:space="preserve"> </w:t>
      </w:r>
      <w:r w:rsidR="009D522F">
        <w:t>B</w:t>
      </w:r>
      <w:r w:rsidR="009D522F" w:rsidRPr="002D702F">
        <w:t>uild</w:t>
      </w:r>
      <w:r w:rsidR="009D522F">
        <w:t>ing</w:t>
      </w:r>
      <w:r w:rsidR="009D522F" w:rsidRPr="002D702F">
        <w:t xml:space="preserve"> the project </w:t>
      </w:r>
      <w:r w:rsidR="009D522F">
        <w:t>will</w:t>
      </w:r>
      <w:r w:rsidR="009D522F" w:rsidRPr="002D702F">
        <w:t xml:space="preserve"> </w:t>
      </w:r>
      <w:r w:rsidR="009D522F">
        <w:t xml:space="preserve">automatically </w:t>
      </w:r>
      <w:r w:rsidR="009D522F" w:rsidRPr="002D702F">
        <w:t>produce the reference chm</w:t>
      </w:r>
      <w:r w:rsidR="00646A13">
        <w:t>.</w:t>
      </w:r>
      <w:r w:rsidR="009D522F" w:rsidRPr="00B207FB">
        <w:t xml:space="preserve"> </w:t>
      </w:r>
      <w:r w:rsidR="009D522F">
        <w:t>For more information on using Sandcastle</w:t>
      </w:r>
      <w:r w:rsidR="0063246B">
        <w:t xml:space="preserve"> Help File Builder</w:t>
      </w:r>
      <w:r w:rsidR="009D522F">
        <w:t xml:space="preserve"> go to </w:t>
      </w:r>
      <w:hyperlink r:id="rId62" w:history="1">
        <w:r w:rsidR="009D522F" w:rsidRPr="00E60F34">
          <w:rPr>
            <w:rStyle w:val="Hyperlink"/>
          </w:rPr>
          <w:t>http://shfb.codeplex.com/</w:t>
        </w:r>
      </w:hyperlink>
      <w:r w:rsidR="009D522F">
        <w:t xml:space="preserve">. </w:t>
      </w:r>
    </w:p>
    <w:p w:rsidR="008907BD" w:rsidRDefault="008907BD" w:rsidP="008907BD">
      <w:pPr>
        <w:pStyle w:val="BulletList"/>
        <w:numPr>
          <w:ilvl w:val="0"/>
          <w:numId w:val="0"/>
        </w:numPr>
        <w:shd w:val="clear" w:color="auto" w:fill="FFFF99"/>
        <w:ind w:left="360" w:hanging="360"/>
      </w:pPr>
      <w:r w:rsidRPr="00875C68">
        <w:rPr>
          <w:b/>
        </w:rPr>
        <w:t>Important</w:t>
      </w:r>
      <w:r>
        <w:t xml:space="preserve">: Always run </w:t>
      </w:r>
      <w:r w:rsidRPr="00C10307">
        <w:rPr>
          <w:b/>
        </w:rPr>
        <w:t>FxCop</w:t>
      </w:r>
      <w:r>
        <w:t xml:space="preserve"> as described in </w:t>
      </w:r>
      <w:hyperlink w:anchor="_Run_FxCop" w:history="1">
        <w:r w:rsidR="006F3292">
          <w:rPr>
            <w:rStyle w:val="Hyperlink"/>
          </w:rPr>
          <w:t>Run FxCop</w:t>
        </w:r>
      </w:hyperlink>
      <w:r>
        <w:t>.</w:t>
      </w:r>
    </w:p>
    <w:p w:rsidR="008907BD" w:rsidRDefault="008907BD" w:rsidP="002E19C7">
      <w:pPr>
        <w:pStyle w:val="BodyText"/>
      </w:pPr>
    </w:p>
    <w:p w:rsidR="0022187B" w:rsidRDefault="00F942C4" w:rsidP="00A15703">
      <w:pPr>
        <w:pStyle w:val="Heading2"/>
      </w:pPr>
      <w:bookmarkStart w:id="54" w:name="_Write_unit_tests"/>
      <w:bookmarkStart w:id="55" w:name="_Toc256672743"/>
      <w:bookmarkStart w:id="56" w:name="_Toc256683464"/>
      <w:bookmarkStart w:id="57" w:name="_Toc288728927"/>
      <w:bookmarkEnd w:id="54"/>
      <w:r w:rsidRPr="00CB47DB">
        <w:t>Write unit tests</w:t>
      </w:r>
      <w:r>
        <w:t xml:space="preserve"> for the new </w:t>
      </w:r>
      <w:r w:rsidRPr="00CB47DB">
        <w:t>code</w:t>
      </w:r>
      <w:bookmarkEnd w:id="55"/>
      <w:bookmarkEnd w:id="56"/>
      <w:bookmarkEnd w:id="57"/>
    </w:p>
    <w:p w:rsidR="00BD6DEF" w:rsidRDefault="00926BF4" w:rsidP="00BD6DEF">
      <w:pPr>
        <w:pStyle w:val="BodyText"/>
      </w:pPr>
      <w:r>
        <w:t xml:space="preserve">Writing tests and testing code is an integral part of the process of writing code. </w:t>
      </w:r>
      <w:r w:rsidR="00BD6DEF">
        <w:t>MB</w:t>
      </w:r>
      <w:r w:rsidR="00DC5268">
        <w:t>F</w:t>
      </w:r>
      <w:r w:rsidR="00BD6DEF">
        <w:t xml:space="preserve"> uses </w:t>
      </w:r>
      <w:r w:rsidR="00A67E7D">
        <w:t>Visual Studio Test (</w:t>
      </w:r>
      <w:r w:rsidR="00BD6DEF">
        <w:t>VSTest</w:t>
      </w:r>
      <w:r w:rsidR="00A67E7D">
        <w:t>)</w:t>
      </w:r>
      <w:r w:rsidR="00BD6DEF">
        <w:t xml:space="preserve"> as the primary means for ensuring code quality, which makes it easy to develop, integrate, and run test code against your contributions.  </w:t>
      </w:r>
    </w:p>
    <w:p w:rsidR="00BD6DEF" w:rsidRDefault="00BD6DEF" w:rsidP="00BD6DEF">
      <w:pPr>
        <w:pStyle w:val="BodyText"/>
      </w:pPr>
      <w:r>
        <w:t>You must create a new test for your code contribution, either as unit test for small changes or automation</w:t>
      </w:r>
      <w:r w:rsidRPr="00A26EBC">
        <w:t xml:space="preserve"> </w:t>
      </w:r>
      <w:r>
        <w:t xml:space="preserve">tests for new features and large changes, as described in the </w:t>
      </w:r>
      <w:r w:rsidR="00F225E1">
        <w:t>“Testing Guide”</w:t>
      </w:r>
      <w:r>
        <w:t xml:space="preserve"> </w:t>
      </w:r>
      <w:r w:rsidR="000C5960">
        <w:t xml:space="preserve">document at </w:t>
      </w:r>
      <w:hyperlink r:id="rId63" w:history="1">
        <w:r w:rsidR="000C5960" w:rsidRPr="002C679F">
          <w:rPr>
            <w:rStyle w:val="Hyperlink"/>
          </w:rPr>
          <w:t>http://mbf.codeplex.com/documentation</w:t>
        </w:r>
      </w:hyperlink>
      <w:r w:rsidR="0037383A">
        <w:rPr>
          <w:rStyle w:val="Hyperlink"/>
        </w:rPr>
        <w:t xml:space="preserve"> and in TFS </w:t>
      </w:r>
      <w:proofErr w:type="gramStart"/>
      <w:r w:rsidR="0037383A">
        <w:rPr>
          <w:rStyle w:val="Hyperlink"/>
        </w:rPr>
        <w:t>at ..</w:t>
      </w:r>
      <w:proofErr w:type="gramEnd"/>
      <w:r w:rsidR="0037383A">
        <w:rPr>
          <w:rStyle w:val="Hyperlink"/>
        </w:rPr>
        <w:t>\MBI\Doc</w:t>
      </w:r>
      <w:r>
        <w:t xml:space="preserve">. </w:t>
      </w:r>
    </w:p>
    <w:p w:rsidR="00101D53" w:rsidRDefault="00101D53" w:rsidP="00101D53">
      <w:pPr>
        <w:pStyle w:val="BodyText"/>
      </w:pPr>
      <w:r>
        <w:t xml:space="preserve">For more information on using Visual Studio 2010 test features see </w:t>
      </w:r>
      <w:hyperlink r:id="rId64" w:history="1">
        <w:r w:rsidRPr="006D3235">
          <w:rPr>
            <w:rStyle w:val="Hyperlink"/>
          </w:rPr>
          <w:t>Testing the Application</w:t>
        </w:r>
      </w:hyperlink>
      <w:r>
        <w:t xml:space="preserve"> on MSDN.</w:t>
      </w:r>
    </w:p>
    <w:p w:rsidR="00A15703" w:rsidRDefault="00A15703" w:rsidP="00A15703">
      <w:pPr>
        <w:pStyle w:val="Heading2"/>
      </w:pPr>
      <w:bookmarkStart w:id="58" w:name="_Toc288728928"/>
      <w:r>
        <w:t>Run tests</w:t>
      </w:r>
      <w:bookmarkEnd w:id="58"/>
    </w:p>
    <w:p w:rsidR="00A15703" w:rsidRDefault="00A15703" w:rsidP="00A15703">
      <w:pPr>
        <w:pStyle w:val="BodyText"/>
      </w:pPr>
      <w:r>
        <w:t xml:space="preserve">The final step in producing new code is to run the tests, as described in the </w:t>
      </w:r>
      <w:r w:rsidR="00F225E1">
        <w:t>“Testing Guide” document</w:t>
      </w:r>
      <w:r>
        <w:t xml:space="preserve">.  All test cases must pass before you produce </w:t>
      </w:r>
      <w:r w:rsidR="00EA5C63">
        <w:t xml:space="preserve">and submit </w:t>
      </w:r>
      <w:r>
        <w:t>your shelveset.</w:t>
      </w:r>
    </w:p>
    <w:p w:rsidR="00382152" w:rsidRDefault="00382152" w:rsidP="00382152">
      <w:pPr>
        <w:pStyle w:val="Procedure"/>
      </w:pPr>
      <w:r>
        <w:t>To test new code</w:t>
      </w:r>
    </w:p>
    <w:p w:rsidR="00382152" w:rsidRDefault="00382152" w:rsidP="00382152">
      <w:pPr>
        <w:pStyle w:val="BodyText"/>
        <w:numPr>
          <w:ilvl w:val="0"/>
          <w:numId w:val="53"/>
        </w:numPr>
      </w:pPr>
      <w:r>
        <w:t>Run the new unit tests you have created and any new automation suite tests.</w:t>
      </w:r>
      <w:r w:rsidRPr="00E92BB1">
        <w:t xml:space="preserve"> </w:t>
      </w:r>
    </w:p>
    <w:p w:rsidR="00382152" w:rsidRDefault="00382152" w:rsidP="00382152">
      <w:pPr>
        <w:pStyle w:val="BodyText"/>
        <w:numPr>
          <w:ilvl w:val="0"/>
          <w:numId w:val="53"/>
        </w:numPr>
      </w:pPr>
      <w:r>
        <w:t>Run the tests provided with the installed project.</w:t>
      </w:r>
    </w:p>
    <w:p w:rsidR="00382152" w:rsidRDefault="00382152" w:rsidP="00382152">
      <w:pPr>
        <w:pStyle w:val="BodyText"/>
        <w:numPr>
          <w:ilvl w:val="0"/>
          <w:numId w:val="53"/>
        </w:numPr>
      </w:pPr>
      <w:r>
        <w:lastRenderedPageBreak/>
        <w:t>If any tests fail, fix your code and try them again.</w:t>
      </w:r>
    </w:p>
    <w:p w:rsidR="006F3292" w:rsidRDefault="006F3292" w:rsidP="006F3292">
      <w:pPr>
        <w:pStyle w:val="Heading2"/>
      </w:pPr>
      <w:bookmarkStart w:id="59" w:name="_Run_FxCop"/>
      <w:bookmarkStart w:id="60" w:name="_Toc288728929"/>
      <w:bookmarkEnd w:id="59"/>
      <w:r>
        <w:t>Run FxCop</w:t>
      </w:r>
      <w:bookmarkEnd w:id="60"/>
    </w:p>
    <w:p w:rsidR="006F3292" w:rsidRPr="00C33566" w:rsidRDefault="006F3292" w:rsidP="006F3292">
      <w:pPr>
        <w:pStyle w:val="BodyText"/>
      </w:pPr>
      <w:r w:rsidRPr="00C33566">
        <w:t xml:space="preserve">Run </w:t>
      </w:r>
      <w:r w:rsidRPr="00C33566">
        <w:rPr>
          <w:b/>
        </w:rPr>
        <w:t>FxCop</w:t>
      </w:r>
      <w:r w:rsidRPr="00C33566">
        <w:t xml:space="preserve"> when you finish coding. Correct any errors it finds. </w:t>
      </w:r>
      <w:r w:rsidRPr="00C33566">
        <w:rPr>
          <w:b/>
        </w:rPr>
        <w:t>FxCop</w:t>
      </w:r>
      <w:r w:rsidRPr="00C33566">
        <w:t xml:space="preserve"> analyzes programming elements in managed assemblies by using rules that return informational messages when the rules are violated. Messages identify any relevant programming and design issues and, when it is possible, supply information about how to fix the issues.</w:t>
      </w:r>
    </w:p>
    <w:p w:rsidR="006F3292" w:rsidRDefault="006F3292" w:rsidP="006F3292">
      <w:pPr>
        <w:pStyle w:val="BulletList"/>
        <w:numPr>
          <w:ilvl w:val="0"/>
          <w:numId w:val="0"/>
        </w:numPr>
        <w:shd w:val="clear" w:color="auto" w:fill="FFFF99"/>
      </w:pPr>
      <w:r w:rsidRPr="00222E78">
        <w:rPr>
          <w:b/>
        </w:rPr>
        <w:t>Note</w:t>
      </w:r>
      <w:r>
        <w:t xml:space="preserve"> Some errors reported by FxCop may not be consistent with the project Coding Guidelines.  In general, FxCop issues should be addressed, but not if they conflict with the project guidelines.  Use good judgment in applying FxCop recommendations, and it is acceptable to request new exceptions to the FxCop errors as well.  The important thing to ensure is that the code you write compiles cleanly with no errors or warnings.</w:t>
      </w:r>
    </w:p>
    <w:p w:rsidR="00382152" w:rsidRPr="00AD7194" w:rsidRDefault="00382152" w:rsidP="00A15703">
      <w:pPr>
        <w:pStyle w:val="BodyText"/>
      </w:pPr>
    </w:p>
    <w:p w:rsidR="00F6073A" w:rsidRDefault="00F6073A">
      <w:pPr>
        <w:pStyle w:val="Heading1"/>
      </w:pPr>
      <w:bookmarkStart w:id="61" w:name="_Prepare_a_Shelveset"/>
      <w:bookmarkStart w:id="62" w:name="_Apply__and"/>
      <w:bookmarkStart w:id="63" w:name="_Toc288728930"/>
      <w:bookmarkStart w:id="64" w:name="_Toc288728942"/>
      <w:bookmarkStart w:id="65" w:name="_Toc256672744"/>
      <w:bookmarkStart w:id="66" w:name="_Toc256683465"/>
      <w:bookmarkEnd w:id="61"/>
      <w:bookmarkEnd w:id="62"/>
      <w:r>
        <w:t>Apply and review a Contributor patch</w:t>
      </w:r>
      <w:bookmarkEnd w:id="63"/>
      <w:bookmarkEnd w:id="64"/>
      <w:r>
        <w:t xml:space="preserve"> </w:t>
      </w:r>
    </w:p>
    <w:p w:rsidR="00F6073A" w:rsidRDefault="00F6073A" w:rsidP="00F6073A">
      <w:pPr>
        <w:pStyle w:val="BodyText"/>
      </w:pPr>
      <w:r>
        <w:t xml:space="preserve">When contributors submit a patch via CodePlex it will be in the form of a TortoiseSVN DIFF file.  If you have the responsibility to review that submission you must use TortoiseSVN to apply the patch to your working copy of the files. </w:t>
      </w:r>
    </w:p>
    <w:p w:rsidR="00E700D8" w:rsidRDefault="00E700D8" w:rsidP="00F6073A">
      <w:pPr>
        <w:pStyle w:val="BodyText"/>
      </w:pPr>
      <w:r>
        <w:t>You can select the your working copy and browse to the patch file or you can select the patch file and browse to the working copy.</w:t>
      </w:r>
    </w:p>
    <w:p w:rsidR="00AD4FF2" w:rsidRDefault="00AD4FF2" w:rsidP="004D42A5">
      <w:pPr>
        <w:pStyle w:val="BodyText"/>
        <w:shd w:val="clear" w:color="auto" w:fill="FFFF99"/>
      </w:pPr>
      <w:r w:rsidRPr="00AD4FF2">
        <w:rPr>
          <w:b/>
        </w:rPr>
        <w:t>Note</w:t>
      </w:r>
      <w:r>
        <w:t>: T</w:t>
      </w:r>
      <w:r w:rsidRPr="00AD4FF2">
        <w:t xml:space="preserve">he merge program must reference the changes back to the revision against which they were made by the </w:t>
      </w:r>
      <w:r w:rsidR="00732161">
        <w:t>contributor</w:t>
      </w:r>
      <w:r w:rsidRPr="00AD4FF2">
        <w:t>.</w:t>
      </w:r>
      <w:r>
        <w:t xml:space="preserve"> </w:t>
      </w:r>
      <w:r w:rsidR="00570C1C">
        <w:t xml:space="preserve"> </w:t>
      </w:r>
      <w:r w:rsidR="00570C1C" w:rsidRPr="00570C1C">
        <w:t xml:space="preserve">This is the only choice for anonymous access to the project in Codeplex. The </w:t>
      </w:r>
      <w:proofErr w:type="spellStart"/>
      <w:proofErr w:type="gramStart"/>
      <w:r w:rsidR="00570C1C" w:rsidRPr="00570C1C">
        <w:t>url</w:t>
      </w:r>
      <w:proofErr w:type="spellEnd"/>
      <w:proofErr w:type="gramEnd"/>
      <w:r w:rsidR="00570C1C" w:rsidRPr="00570C1C">
        <w:t xml:space="preserve"> for accessing our repository this way is </w:t>
      </w:r>
      <w:hyperlink r:id="rId65" w:history="1">
        <w:r w:rsidR="00570C1C" w:rsidRPr="00570C1C">
          <w:rPr>
            <w:rStyle w:val="Hyperlink"/>
          </w:rPr>
          <w:t>https://mbf.svn.codeplex.com/svn/</w:t>
        </w:r>
      </w:hyperlink>
      <w:r w:rsidR="00570C1C" w:rsidRPr="00570C1C">
        <w:t>.</w:t>
      </w:r>
    </w:p>
    <w:p w:rsidR="006E12C1" w:rsidRDefault="006E12C1" w:rsidP="006E12C1">
      <w:pPr>
        <w:pStyle w:val="Procedure"/>
      </w:pPr>
      <w:r>
        <w:t>To apply a patch</w:t>
      </w:r>
    </w:p>
    <w:p w:rsidR="00C0156B" w:rsidRDefault="00C0156B" w:rsidP="006E12C1">
      <w:pPr>
        <w:pStyle w:val="List"/>
        <w:numPr>
          <w:ilvl w:val="0"/>
          <w:numId w:val="52"/>
        </w:numPr>
      </w:pPr>
      <w:r>
        <w:t>Navigate to the same folder level as was used to create the patch</w:t>
      </w:r>
    </w:p>
    <w:p w:rsidR="00C0156B" w:rsidRDefault="00C0156B" w:rsidP="00C0156B">
      <w:pPr>
        <w:pStyle w:val="List"/>
        <w:numPr>
          <w:ilvl w:val="1"/>
          <w:numId w:val="52"/>
        </w:numPr>
      </w:pPr>
      <w:r>
        <w:t>This can be determined from the first line of the patch file.</w:t>
      </w:r>
    </w:p>
    <w:p w:rsidR="00C0156B" w:rsidRDefault="00BD08BE" w:rsidP="00C0156B">
      <w:pPr>
        <w:pStyle w:val="List"/>
        <w:numPr>
          <w:ilvl w:val="1"/>
          <w:numId w:val="52"/>
        </w:numPr>
      </w:pPr>
      <w:r>
        <w:t>if you pick the wrong folder level, TortoiseSVN will suggest the correct level.</w:t>
      </w:r>
    </w:p>
    <w:p w:rsidR="006E12C1" w:rsidRDefault="006E12C1" w:rsidP="006E12C1">
      <w:pPr>
        <w:pStyle w:val="List"/>
        <w:numPr>
          <w:ilvl w:val="0"/>
          <w:numId w:val="52"/>
        </w:numPr>
      </w:pPr>
      <w:r>
        <w:t xml:space="preserve">Use the </w:t>
      </w:r>
      <w:r w:rsidRPr="00663EB3">
        <w:rPr>
          <w:i/>
        </w:rPr>
        <w:t>TortoiseSVN → Create Patch</w:t>
      </w:r>
      <w:r w:rsidRPr="00905135">
        <w:t xml:space="preserve"> </w:t>
      </w:r>
      <w:r>
        <w:t xml:space="preserve">command </w:t>
      </w:r>
      <w:r w:rsidRPr="00980E1A">
        <w:t>on the parent folder</w:t>
      </w:r>
      <w:r>
        <w:t>.</w:t>
      </w:r>
    </w:p>
    <w:p w:rsidR="00AB1D20" w:rsidRDefault="00AB1D20" w:rsidP="006E12C1">
      <w:pPr>
        <w:pStyle w:val="List"/>
        <w:numPr>
          <w:ilvl w:val="0"/>
          <w:numId w:val="52"/>
        </w:numPr>
      </w:pPr>
      <w:r>
        <w:t xml:space="preserve">From the context menu for that folder, click on </w:t>
      </w:r>
      <w:r w:rsidRPr="00AB1D20">
        <w:rPr>
          <w:b/>
        </w:rPr>
        <w:t>TortoiseSVN → Apply Patch</w:t>
      </w:r>
      <w:r w:rsidRPr="00AB1D20">
        <w:t xml:space="preserve"> </w:t>
      </w:r>
    </w:p>
    <w:p w:rsidR="00AB1D20" w:rsidRDefault="00AB1D20" w:rsidP="006E12C1">
      <w:pPr>
        <w:pStyle w:val="List"/>
        <w:numPr>
          <w:ilvl w:val="0"/>
          <w:numId w:val="52"/>
        </w:numPr>
      </w:pPr>
      <w:r>
        <w:t>In the file open dialog select the patch file to apply</w:t>
      </w:r>
      <w:r w:rsidR="006D70A6">
        <w:t>.</w:t>
      </w:r>
    </w:p>
    <w:p w:rsidR="006D70A6" w:rsidRDefault="006D70A6" w:rsidP="006D70A6">
      <w:pPr>
        <w:pStyle w:val="List"/>
        <w:numPr>
          <w:ilvl w:val="1"/>
          <w:numId w:val="52"/>
        </w:numPr>
      </w:pPr>
      <w:r>
        <w:t>By default only .patch or .diff files are shown.</w:t>
      </w:r>
    </w:p>
    <w:p w:rsidR="006D70A6" w:rsidRDefault="006D70A6" w:rsidP="006D70A6">
      <w:pPr>
        <w:pStyle w:val="List"/>
        <w:numPr>
          <w:ilvl w:val="1"/>
          <w:numId w:val="52"/>
        </w:numPr>
      </w:pPr>
      <w:r>
        <w:t>You can opt for “All files”.</w:t>
      </w:r>
    </w:p>
    <w:p w:rsidR="006D70A6" w:rsidRDefault="006D70A6" w:rsidP="006D70A6">
      <w:pPr>
        <w:pStyle w:val="List"/>
        <w:numPr>
          <w:ilvl w:val="1"/>
          <w:numId w:val="52"/>
        </w:numPr>
      </w:pPr>
      <w:r>
        <w:t xml:space="preserve">If you saved a patch to the clipboard, you can use </w:t>
      </w:r>
      <w:r w:rsidRPr="006D70A6">
        <w:rPr>
          <w:b/>
        </w:rPr>
        <w:t xml:space="preserve">Open from clipboard </w:t>
      </w:r>
      <w:r w:rsidRPr="006D70A6">
        <w:t>in the</w:t>
      </w:r>
      <w:r>
        <w:rPr>
          <w:b/>
        </w:rPr>
        <w:t xml:space="preserve"> File Open </w:t>
      </w:r>
      <w:r w:rsidRPr="006D70A6">
        <w:t>dialog</w:t>
      </w:r>
      <w:r>
        <w:rPr>
          <w:b/>
        </w:rPr>
        <w:t>.</w:t>
      </w:r>
    </w:p>
    <w:p w:rsidR="006D70A6" w:rsidRDefault="00444DE6" w:rsidP="006E12C1">
      <w:pPr>
        <w:pStyle w:val="List"/>
        <w:numPr>
          <w:ilvl w:val="0"/>
          <w:numId w:val="52"/>
        </w:numPr>
      </w:pPr>
      <w:r>
        <w:t>I</w:t>
      </w:r>
      <w:r w:rsidR="006D70A6">
        <w:t xml:space="preserve">f the patch file has a .patch or .diff extension, right click it and select </w:t>
      </w:r>
      <w:r w:rsidR="006D70A6" w:rsidRPr="006D70A6">
        <w:rPr>
          <w:b/>
        </w:rPr>
        <w:t>TortoiseSVN → Apply Patch</w:t>
      </w:r>
      <w:r w:rsidR="006D70A6" w:rsidRPr="006D70A6">
        <w:t>.</w:t>
      </w:r>
    </w:p>
    <w:p w:rsidR="006D70A6" w:rsidRDefault="006D70A6" w:rsidP="006E12C1">
      <w:pPr>
        <w:pStyle w:val="List"/>
        <w:numPr>
          <w:ilvl w:val="0"/>
          <w:numId w:val="52"/>
        </w:numPr>
      </w:pPr>
      <w:r>
        <w:t>You are prompted to enter a working copy location.</w:t>
      </w:r>
    </w:p>
    <w:p w:rsidR="006D70A6" w:rsidRDefault="006D70A6" w:rsidP="006E12C1">
      <w:pPr>
        <w:pStyle w:val="List"/>
        <w:numPr>
          <w:ilvl w:val="0"/>
          <w:numId w:val="52"/>
        </w:numPr>
      </w:pPr>
      <w:r w:rsidRPr="00361943">
        <w:rPr>
          <w:b/>
        </w:rPr>
        <w:lastRenderedPageBreak/>
        <w:t>TortoiseMerge</w:t>
      </w:r>
      <w:r>
        <w:t xml:space="preserve"> runs to merge the changes from the patch file with your working copy</w:t>
      </w:r>
      <w:r w:rsidR="00361943">
        <w:t>.</w:t>
      </w:r>
    </w:p>
    <w:p w:rsidR="00361943" w:rsidRPr="00AB1D20" w:rsidRDefault="00361943" w:rsidP="006E12C1">
      <w:pPr>
        <w:pStyle w:val="List"/>
        <w:numPr>
          <w:ilvl w:val="0"/>
          <w:numId w:val="52"/>
        </w:numPr>
      </w:pPr>
      <w:r>
        <w:t>A window lists the files which have been changed. Double click on each file to review the changes and save the merged files.</w:t>
      </w:r>
    </w:p>
    <w:p w:rsidR="00F6073A" w:rsidRDefault="00F6073A" w:rsidP="00F6073A">
      <w:pPr>
        <w:pStyle w:val="BodyText"/>
      </w:pPr>
      <w:r>
        <w:t xml:space="preserve">The </w:t>
      </w:r>
      <w:r w:rsidR="00361943">
        <w:t>contributor’s</w:t>
      </w:r>
      <w:r>
        <w:t xml:space="preserve"> patch has now be</w:t>
      </w:r>
      <w:r w:rsidR="00361943">
        <w:t>en applied to your working copy. You can review and run tests normally before deciding</w:t>
      </w:r>
      <w:r>
        <w:t xml:space="preserve"> </w:t>
      </w:r>
      <w:r w:rsidR="00361943">
        <w:t>whether or not to accept the code and</w:t>
      </w:r>
      <w:r>
        <w:t xml:space="preserve"> </w:t>
      </w:r>
      <w:r w:rsidR="00361943">
        <w:t>check it in</w:t>
      </w:r>
      <w:r>
        <w:t xml:space="preserve">. </w:t>
      </w:r>
    </w:p>
    <w:p w:rsidR="00F6073A" w:rsidRDefault="00F6073A" w:rsidP="00F6073A">
      <w:pPr>
        <w:pStyle w:val="BodyText"/>
      </w:pPr>
      <w:r>
        <w:t xml:space="preserve">For more information go to </w:t>
      </w:r>
      <w:hyperlink r:id="rId66" w:history="1">
        <w:r w:rsidRPr="00301F10">
          <w:rPr>
            <w:rStyle w:val="Hyperlink"/>
          </w:rPr>
          <w:t>Creating and Applying Patches</w:t>
        </w:r>
      </w:hyperlink>
      <w:r>
        <w:t xml:space="preserve"> using TortoiseSVN on Tortoise.net.</w:t>
      </w:r>
    </w:p>
    <w:p w:rsidR="00F6073A" w:rsidRDefault="00F6073A" w:rsidP="00F6073A">
      <w:pPr>
        <w:pStyle w:val="BodyText"/>
      </w:pPr>
    </w:p>
    <w:p w:rsidR="0022187B" w:rsidRDefault="00F942C4">
      <w:pPr>
        <w:pStyle w:val="Heading1"/>
      </w:pPr>
      <w:bookmarkStart w:id="67" w:name="_Toc288728931"/>
      <w:bookmarkStart w:id="68" w:name="_Toc288728943"/>
      <w:r w:rsidRPr="00CB47DB">
        <w:t xml:space="preserve">Prepare </w:t>
      </w:r>
      <w:r>
        <w:t xml:space="preserve">a </w:t>
      </w:r>
      <w:r w:rsidR="001134C8">
        <w:t>Shelves</w:t>
      </w:r>
      <w:r w:rsidRPr="00CB47DB">
        <w:t>et</w:t>
      </w:r>
      <w:r w:rsidRPr="00CB47DB" w:rsidDel="00F942C4">
        <w:t xml:space="preserve"> </w:t>
      </w:r>
      <w:r>
        <w:t xml:space="preserve">for code </w:t>
      </w:r>
      <w:r w:rsidRPr="00CB47DB">
        <w:t>review</w:t>
      </w:r>
      <w:bookmarkEnd w:id="65"/>
      <w:bookmarkEnd w:id="66"/>
      <w:bookmarkEnd w:id="67"/>
      <w:bookmarkEnd w:id="68"/>
      <w:r w:rsidRPr="00CB47DB">
        <w:t xml:space="preserve"> </w:t>
      </w:r>
    </w:p>
    <w:p w:rsidR="00241713" w:rsidRDefault="001134C8">
      <w:pPr>
        <w:pStyle w:val="BodyText"/>
      </w:pPr>
      <w:r>
        <w:t xml:space="preserve">Use the </w:t>
      </w:r>
      <w:r w:rsidR="007D4689" w:rsidRPr="00ED3B7D">
        <w:rPr>
          <w:rStyle w:val="Bold"/>
        </w:rPr>
        <w:t>Shelve</w:t>
      </w:r>
      <w:r>
        <w:t xml:space="preserve"> command in TFS to store your pending changes</w:t>
      </w:r>
      <w:r w:rsidR="00630403">
        <w:t>—</w:t>
      </w:r>
      <w:r>
        <w:t>together with pending check-in notes, a comment, and a list of associated work items</w:t>
      </w:r>
      <w:r w:rsidR="00630403">
        <w:t>—</w:t>
      </w:r>
      <w:r>
        <w:t xml:space="preserve">on the Team Foundation Server without actually checking them into the source control server.  </w:t>
      </w:r>
      <w:r w:rsidR="00316810" w:rsidRPr="00AA20FF">
        <w:t>Make sure you include</w:t>
      </w:r>
      <w:r w:rsidR="00316810">
        <w:t xml:space="preserve"> all unit tests with your shelveset</w:t>
      </w:r>
      <w:r w:rsidR="00316810" w:rsidRPr="00AA20FF">
        <w:t>.</w:t>
      </w:r>
    </w:p>
    <w:p w:rsidR="0022187B" w:rsidRDefault="001134C8">
      <w:pPr>
        <w:pStyle w:val="BodyText"/>
      </w:pPr>
      <w:r>
        <w:t xml:space="preserve">The output of the </w:t>
      </w:r>
      <w:r w:rsidR="007D4689" w:rsidRPr="00ED3B7D">
        <w:rPr>
          <w:rStyle w:val="Bold"/>
        </w:rPr>
        <w:t>Shelve</w:t>
      </w:r>
      <w:r>
        <w:t xml:space="preserve"> command is </w:t>
      </w:r>
      <w:r w:rsidR="003E7048">
        <w:t xml:space="preserve">known as </w:t>
      </w:r>
      <w:r>
        <w:t xml:space="preserve">a </w:t>
      </w:r>
      <w:r w:rsidR="007D4689" w:rsidRPr="00ED3B7D">
        <w:rPr>
          <w:rStyle w:val="Italic0"/>
        </w:rPr>
        <w:t>shelveset</w:t>
      </w:r>
      <w:r>
        <w:t>.</w:t>
      </w:r>
      <w:r w:rsidR="00241713">
        <w:t xml:space="preserve"> </w:t>
      </w:r>
    </w:p>
    <w:p w:rsidR="0022187B" w:rsidRDefault="003E7048">
      <w:pPr>
        <w:pStyle w:val="BodyText"/>
      </w:pPr>
      <w:r>
        <w:t xml:space="preserve">For more information, see </w:t>
      </w:r>
      <w:hyperlink r:id="rId67" w:history="1">
        <w:r w:rsidR="00630403" w:rsidRPr="00BE759D">
          <w:rPr>
            <w:rStyle w:val="Bold"/>
          </w:rPr>
          <w:t>Shelve Command</w:t>
        </w:r>
        <w:r w:rsidR="00630403">
          <w:rPr>
            <w:rStyle w:val="Hyperlink"/>
          </w:rPr>
          <w:t xml:space="preserve"> in the VS Team System online help</w:t>
        </w:r>
      </w:hyperlink>
      <w:r>
        <w:t>.</w:t>
      </w:r>
    </w:p>
    <w:p w:rsidR="006015D1" w:rsidRDefault="005D4672" w:rsidP="004D42A5">
      <w:pPr>
        <w:pStyle w:val="BodyText"/>
        <w:shd w:val="clear" w:color="auto" w:fill="FFFF99"/>
      </w:pPr>
      <w:r w:rsidRPr="00397028">
        <w:rPr>
          <w:b/>
        </w:rPr>
        <w:t>Note</w:t>
      </w:r>
      <w:r w:rsidR="006015D1">
        <w:t xml:space="preserve">:  Be sure when creating a shelveset that you do not </w:t>
      </w:r>
      <w:r w:rsidR="009D522F">
        <w:t>accidentally</w:t>
      </w:r>
      <w:r w:rsidR="006015D1">
        <w:t xml:space="preserve"> check in the changes.  The Shelveset can be named, and together with your user id, a reviewer can connect to the TFS server and find your </w:t>
      </w:r>
      <w:proofErr w:type="spellStart"/>
      <w:r w:rsidR="006015D1">
        <w:t>shelveset</w:t>
      </w:r>
      <w:proofErr w:type="spellEnd"/>
      <w:r w:rsidR="006015D1">
        <w:t xml:space="preserve"> for review.  </w:t>
      </w:r>
    </w:p>
    <w:p w:rsidR="006015D1" w:rsidRDefault="006015D1">
      <w:pPr>
        <w:pStyle w:val="BodyText"/>
      </w:pPr>
    </w:p>
    <w:p w:rsidR="0022187B" w:rsidRDefault="00F942C4">
      <w:pPr>
        <w:pStyle w:val="Heading1"/>
      </w:pPr>
      <w:bookmarkStart w:id="69" w:name="_Request_code_review"/>
      <w:bookmarkStart w:id="70" w:name="_Toc256672745"/>
      <w:bookmarkStart w:id="71" w:name="_Toc256683466"/>
      <w:bookmarkStart w:id="72" w:name="_Toc288728932"/>
      <w:bookmarkStart w:id="73" w:name="_Toc288728944"/>
      <w:bookmarkEnd w:id="69"/>
      <w:r>
        <w:t xml:space="preserve">Request code review from </w:t>
      </w:r>
      <w:bookmarkEnd w:id="70"/>
      <w:bookmarkEnd w:id="71"/>
      <w:r w:rsidR="008B6C5B">
        <w:t>committers</w:t>
      </w:r>
      <w:bookmarkEnd w:id="72"/>
      <w:bookmarkEnd w:id="73"/>
      <w:r w:rsidRPr="00CB47DB">
        <w:t xml:space="preserve"> </w:t>
      </w:r>
    </w:p>
    <w:p w:rsidR="00630403" w:rsidRDefault="00630403">
      <w:pPr>
        <w:pStyle w:val="BodyText"/>
      </w:pPr>
      <w:r>
        <w:t xml:space="preserve">When you are ready, you can request a code review from </w:t>
      </w:r>
      <w:r w:rsidR="008B6C5B">
        <w:t>another project committer</w:t>
      </w:r>
      <w:r>
        <w:t>.</w:t>
      </w:r>
    </w:p>
    <w:p w:rsidR="00630403" w:rsidRDefault="00630403" w:rsidP="00BE759D">
      <w:pPr>
        <w:pStyle w:val="Procedure"/>
      </w:pPr>
      <w:r>
        <w:t>To request a code review</w:t>
      </w:r>
    </w:p>
    <w:p w:rsidR="0022187B" w:rsidRDefault="003E7048" w:rsidP="00BE759D">
      <w:pPr>
        <w:pStyle w:val="BulletList"/>
      </w:pPr>
      <w:r>
        <w:t xml:space="preserve">Send a code review request e-mail to </w:t>
      </w:r>
      <w:hyperlink r:id="rId68" w:history="1">
        <w:r w:rsidRPr="000373C2">
          <w:rPr>
            <w:rStyle w:val="Hyperlink"/>
          </w:rPr>
          <w:t>msrerbio@microsoft.com</w:t>
        </w:r>
      </w:hyperlink>
    </w:p>
    <w:p w:rsidR="00630403" w:rsidRDefault="00630403" w:rsidP="00BE759D">
      <w:pPr>
        <w:pStyle w:val="BodyTextIndent"/>
      </w:pPr>
      <w:r>
        <w:t xml:space="preserve">Include the name of your shelveset in the Subject line and </w:t>
      </w:r>
      <w:r w:rsidR="005D2C59">
        <w:t xml:space="preserve">in </w:t>
      </w:r>
      <w:r>
        <w:t>the body of your email.</w:t>
      </w:r>
      <w:bookmarkStart w:id="74" w:name="_GoBack"/>
      <w:bookmarkEnd w:id="74"/>
    </w:p>
    <w:p w:rsidR="0022187B" w:rsidRDefault="00B74157">
      <w:pPr>
        <w:pStyle w:val="BodyText"/>
      </w:pPr>
      <w:r>
        <w:t xml:space="preserve">The time required for a response from </w:t>
      </w:r>
      <w:r w:rsidR="00391F9A">
        <w:t>committers</w:t>
      </w:r>
      <w:r w:rsidR="007E567B">
        <w:t xml:space="preserve"> </w:t>
      </w:r>
      <w:r>
        <w:t>var</w:t>
      </w:r>
      <w:r w:rsidR="00630403">
        <w:t>ies,</w:t>
      </w:r>
      <w:r>
        <w:t xml:space="preserve"> depending upon where the project</w:t>
      </w:r>
      <w:r w:rsidR="00630403">
        <w:t xml:space="preserve"> team</w:t>
      </w:r>
      <w:r>
        <w:t xml:space="preserve"> is in its schedule. If </w:t>
      </w:r>
      <w:r w:rsidR="00630403">
        <w:t xml:space="preserve">the team </w:t>
      </w:r>
      <w:r>
        <w:t xml:space="preserve">is close to a milestone release, then your contribution </w:t>
      </w:r>
      <w:r w:rsidR="00630403">
        <w:t xml:space="preserve">might </w:t>
      </w:r>
      <w:r>
        <w:t>be postponed until the next milestone release.</w:t>
      </w:r>
    </w:p>
    <w:p w:rsidR="0022187B" w:rsidRDefault="00F942C4">
      <w:pPr>
        <w:pStyle w:val="Heading1"/>
      </w:pPr>
      <w:bookmarkStart w:id="75" w:name="_Toc256672746"/>
      <w:bookmarkStart w:id="76" w:name="_Toc256683467"/>
      <w:bookmarkStart w:id="77" w:name="_Toc288728933"/>
      <w:bookmarkStart w:id="78" w:name="_Toc288728945"/>
      <w:r w:rsidRPr="00CB47DB">
        <w:t>Re</w:t>
      </w:r>
      <w:r>
        <w:t>spond</w:t>
      </w:r>
      <w:r w:rsidRPr="00CB47DB">
        <w:t xml:space="preserve"> to code review recommendations</w:t>
      </w:r>
      <w:bookmarkEnd w:id="75"/>
      <w:bookmarkEnd w:id="76"/>
      <w:bookmarkEnd w:id="77"/>
      <w:bookmarkEnd w:id="78"/>
    </w:p>
    <w:p w:rsidR="0022187B" w:rsidRDefault="00B74157">
      <w:pPr>
        <w:pStyle w:val="BodyText"/>
      </w:pPr>
      <w:r>
        <w:t>Implem</w:t>
      </w:r>
      <w:r w:rsidR="00AE3185">
        <w:t>ent any recommendations from the reviewer</w:t>
      </w:r>
      <w:r w:rsidR="007E567B">
        <w:t xml:space="preserve">. </w:t>
      </w:r>
      <w:r w:rsidR="00E5621C">
        <w:t xml:space="preserve"> Run your unit tests again. Produce a new shelveset.</w:t>
      </w:r>
    </w:p>
    <w:p w:rsidR="0022187B" w:rsidRDefault="007E567B">
      <w:pPr>
        <w:pStyle w:val="Heading1"/>
      </w:pPr>
      <w:bookmarkStart w:id="79" w:name="_Toc256672747"/>
      <w:bookmarkStart w:id="80" w:name="_Toc256683468"/>
      <w:bookmarkStart w:id="81" w:name="_Toc288728934"/>
      <w:bookmarkStart w:id="82" w:name="_Toc288728946"/>
      <w:r>
        <w:t xml:space="preserve">Submit updated </w:t>
      </w:r>
      <w:proofErr w:type="spellStart"/>
      <w:r>
        <w:t>shelves</w:t>
      </w:r>
      <w:r w:rsidR="00F942C4" w:rsidRPr="00CB47DB">
        <w:t>et</w:t>
      </w:r>
      <w:proofErr w:type="spellEnd"/>
      <w:r w:rsidR="00F942C4" w:rsidRPr="00CB47DB">
        <w:t xml:space="preserve"> for review</w:t>
      </w:r>
      <w:bookmarkEnd w:id="79"/>
      <w:bookmarkEnd w:id="80"/>
      <w:bookmarkEnd w:id="81"/>
      <w:bookmarkEnd w:id="82"/>
    </w:p>
    <w:p w:rsidR="00630403" w:rsidRDefault="00630403" w:rsidP="007E567B">
      <w:pPr>
        <w:pStyle w:val="BodyText"/>
      </w:pPr>
      <w:r>
        <w:t>After you have reconcile</w:t>
      </w:r>
      <w:r w:rsidR="00023417">
        <w:t>d</w:t>
      </w:r>
      <w:r>
        <w:t xml:space="preserve"> recommendations for your contribution, request a review</w:t>
      </w:r>
      <w:r w:rsidR="000D7A23">
        <w:t xml:space="preserve"> of the new shelveset and repeat if necessary</w:t>
      </w:r>
      <w:r>
        <w:t>.</w:t>
      </w:r>
    </w:p>
    <w:p w:rsidR="0022187B" w:rsidRDefault="00F942C4">
      <w:pPr>
        <w:pStyle w:val="Heading1"/>
      </w:pPr>
      <w:bookmarkStart w:id="83" w:name="_Submit_changes_to"/>
      <w:bookmarkStart w:id="84" w:name="_Toc256672748"/>
      <w:bookmarkStart w:id="85" w:name="_Toc256683469"/>
      <w:bookmarkStart w:id="86" w:name="_Toc288728935"/>
      <w:bookmarkStart w:id="87" w:name="_Toc288728947"/>
      <w:bookmarkEnd w:id="83"/>
      <w:r w:rsidRPr="00CB47DB">
        <w:lastRenderedPageBreak/>
        <w:t>Submit</w:t>
      </w:r>
      <w:r w:rsidR="00BE27D3">
        <w:t xml:space="preserve"> the</w:t>
      </w:r>
      <w:r w:rsidRPr="00CB47DB">
        <w:t xml:space="preserve"> changes to the code base</w:t>
      </w:r>
      <w:bookmarkEnd w:id="84"/>
      <w:bookmarkEnd w:id="85"/>
      <w:bookmarkEnd w:id="86"/>
      <w:bookmarkEnd w:id="87"/>
    </w:p>
    <w:p w:rsidR="0022187B" w:rsidRDefault="00630403">
      <w:pPr>
        <w:pStyle w:val="BodyText"/>
      </w:pPr>
      <w:r>
        <w:t xml:space="preserve">After </w:t>
      </w:r>
      <w:r w:rsidR="007E567B">
        <w:t>you</w:t>
      </w:r>
      <w:r w:rsidR="00F930D1">
        <w:t>r work has passed review</w:t>
      </w:r>
      <w:r w:rsidR="007E567B">
        <w:t>, check in your changes</w:t>
      </w:r>
      <w:r w:rsidR="00160FE0">
        <w:t xml:space="preserve"> using the code submission feature in Visual Studio</w:t>
      </w:r>
      <w:r w:rsidR="007E567B">
        <w:t xml:space="preserve">. </w:t>
      </w:r>
    </w:p>
    <w:p w:rsidR="00630403" w:rsidRDefault="00630403" w:rsidP="00BE759D">
      <w:pPr>
        <w:pStyle w:val="Procedure"/>
      </w:pPr>
      <w:r>
        <w:t>To check in your changes</w:t>
      </w:r>
    </w:p>
    <w:p w:rsidR="00630403" w:rsidRPr="00630403" w:rsidRDefault="00630403" w:rsidP="00BE759D">
      <w:pPr>
        <w:pStyle w:val="BulletList"/>
      </w:pPr>
      <w:r>
        <w:t xml:space="preserve">Click </w:t>
      </w:r>
      <w:r w:rsidRPr="00BE759D">
        <w:rPr>
          <w:rStyle w:val="Bold"/>
        </w:rPr>
        <w:t>Check In</w:t>
      </w:r>
      <w:r>
        <w:t xml:space="preserve"> in Visual Studio.</w:t>
      </w:r>
    </w:p>
    <w:p w:rsidR="00E4304C" w:rsidRDefault="00E4304C">
      <w:pPr>
        <w:pStyle w:val="BodyText"/>
      </w:pPr>
      <w:r w:rsidRPr="00BE6089">
        <w:rPr>
          <w:noProof/>
        </w:rPr>
        <w:drawing>
          <wp:inline distT="0" distB="0" distL="0" distR="0">
            <wp:extent cx="4876800" cy="2287270"/>
            <wp:effectExtent l="57150" t="57150" r="95250" b="93980"/>
            <wp:docPr id="1" name="Picture 0" descr="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jpg"/>
                    <pic:cNvPicPr/>
                  </pic:nvPicPr>
                  <pic:blipFill>
                    <a:blip r:embed="rId69" cstate="print"/>
                    <a:stretch>
                      <a:fillRect/>
                    </a:stretch>
                  </pic:blipFill>
                  <pic:spPr>
                    <a:xfrm>
                      <a:off x="0" y="0"/>
                      <a:ext cx="4876800" cy="2287270"/>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rsidR="00337371" w:rsidRDefault="00337371">
      <w:pPr>
        <w:pStyle w:val="BodyText"/>
      </w:pPr>
      <w:r>
        <w:t>Congratulations! You have done your part to improve the project!</w:t>
      </w:r>
    </w:p>
    <w:sectPr w:rsidR="00337371" w:rsidSect="00876B66">
      <w:headerReference w:type="default" r:id="rId70"/>
      <w:footerReference w:type="default" r:id="rId71"/>
      <w:headerReference w:type="first" r:id="rId7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921" w:rsidRDefault="008F6921" w:rsidP="00DE77A4">
      <w:r>
        <w:separator/>
      </w:r>
    </w:p>
  </w:endnote>
  <w:endnote w:type="continuationSeparator" w:id="0">
    <w:p w:rsidR="008F6921" w:rsidRDefault="008F6921"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D20" w:rsidRDefault="008F6921">
    <w:pPr>
      <w:pStyle w:val="Footer"/>
    </w:pPr>
    <w:r>
      <w:fldChar w:fldCharType="begin"/>
    </w:r>
    <w:r>
      <w:instrText xml:space="preserve"> STYLEREF  Version  \* MERGEFORMAT </w:instrText>
    </w:r>
    <w:r>
      <w:fldChar w:fldCharType="separate"/>
    </w:r>
    <w:r w:rsidR="00002355">
      <w:rPr>
        <w:noProof/>
      </w:rPr>
      <w:t>Version 2.0.Beta1 - April 2011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921" w:rsidRDefault="008F6921" w:rsidP="00DE77A4">
      <w:r>
        <w:separator/>
      </w:r>
    </w:p>
  </w:footnote>
  <w:footnote w:type="continuationSeparator" w:id="0">
    <w:p w:rsidR="008F6921" w:rsidRDefault="008F6921"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D20" w:rsidRDefault="008F6921" w:rsidP="00DE77A4">
    <w:pPr>
      <w:pStyle w:val="Header"/>
    </w:pPr>
    <w:r>
      <w:fldChar w:fldCharType="begin"/>
    </w:r>
    <w:r>
      <w:instrText xml:space="preserve"> STYLEREF  Title  \* MERGEFORMAT </w:instrText>
    </w:r>
    <w:r>
      <w:fldChar w:fldCharType="separate"/>
    </w:r>
    <w:r w:rsidR="00002355">
      <w:rPr>
        <w:noProof/>
      </w:rPr>
      <w:t>Code Committer Guide</w:t>
    </w:r>
    <w:r>
      <w:rPr>
        <w:noProof/>
      </w:rPr>
      <w:fldChar w:fldCharType="end"/>
    </w:r>
    <w:r w:rsidR="00AB1D20">
      <w:t xml:space="preserve"> - </w:t>
    </w:r>
    <w:r w:rsidR="00AB1D20">
      <w:fldChar w:fldCharType="begin"/>
    </w:r>
    <w:r w:rsidR="00AB1D20">
      <w:instrText xml:space="preserve"> PAGE </w:instrText>
    </w:r>
    <w:r w:rsidR="00AB1D20">
      <w:fldChar w:fldCharType="separate"/>
    </w:r>
    <w:r w:rsidR="00002355">
      <w:rPr>
        <w:noProof/>
      </w:rPr>
      <w:t>12</w:t>
    </w:r>
    <w:r w:rsidR="00AB1D2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D20" w:rsidRDefault="00AB1D2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3EC1"/>
    <w:multiLevelType w:val="hybridMultilevel"/>
    <w:tmpl w:val="75165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2680"/>
    <w:multiLevelType w:val="hybridMultilevel"/>
    <w:tmpl w:val="5914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7131E"/>
    <w:multiLevelType w:val="hybridMultilevel"/>
    <w:tmpl w:val="03D43642"/>
    <w:lvl w:ilvl="0" w:tplc="595689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64238"/>
    <w:multiLevelType w:val="hybridMultilevel"/>
    <w:tmpl w:val="6256F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333927"/>
    <w:multiLevelType w:val="hybridMultilevel"/>
    <w:tmpl w:val="FF808C90"/>
    <w:lvl w:ilvl="0" w:tplc="D168387A">
      <w:start w:val="1"/>
      <w:numFmt w:val="lowerLetter"/>
      <w:lvlText w:val="(%1)"/>
      <w:lvlJc w:val="left"/>
      <w:pPr>
        <w:ind w:left="1284" w:hanging="9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5253F7"/>
    <w:multiLevelType w:val="hybridMultilevel"/>
    <w:tmpl w:val="CF30D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633CDF"/>
    <w:multiLevelType w:val="hybridMultilevel"/>
    <w:tmpl w:val="38B834DA"/>
    <w:lvl w:ilvl="0" w:tplc="595689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6">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3">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5">
    <w:nsid w:val="64C47BAA"/>
    <w:multiLevelType w:val="hybridMultilevel"/>
    <w:tmpl w:val="11229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382B9B"/>
    <w:multiLevelType w:val="hybridMultilevel"/>
    <w:tmpl w:val="44C6D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CD595E"/>
    <w:multiLevelType w:val="hybridMultilevel"/>
    <w:tmpl w:val="8DB85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2605A6"/>
    <w:multiLevelType w:val="hybridMultilevel"/>
    <w:tmpl w:val="D154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55994"/>
    <w:multiLevelType w:val="hybridMultilevel"/>
    <w:tmpl w:val="4DA62724"/>
    <w:lvl w:ilvl="0" w:tplc="AE9056C6">
      <w:start w:val="1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1FD4013"/>
    <w:multiLevelType w:val="hybridMultilevel"/>
    <w:tmpl w:val="9A5A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E54EA8"/>
    <w:multiLevelType w:val="hybridMultilevel"/>
    <w:tmpl w:val="861E8C0E"/>
    <w:lvl w:ilvl="0" w:tplc="595689B0">
      <w:start w:val="1"/>
      <w:numFmt w:val="lowerLetter"/>
      <w:lvlText w:val="(%1)"/>
      <w:lvlJc w:val="left"/>
      <w:pPr>
        <w:ind w:left="1332" w:hanging="936"/>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5">
    <w:nsid w:val="7A845E0B"/>
    <w:multiLevelType w:val="hybridMultilevel"/>
    <w:tmpl w:val="50E2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1"/>
  </w:num>
  <w:num w:numId="3">
    <w:abstractNumId w:val="16"/>
  </w:num>
  <w:num w:numId="4">
    <w:abstractNumId w:val="20"/>
  </w:num>
  <w:num w:numId="5">
    <w:abstractNumId w:val="15"/>
  </w:num>
  <w:num w:numId="6">
    <w:abstractNumId w:val="12"/>
  </w:num>
  <w:num w:numId="7">
    <w:abstractNumId w:val="46"/>
  </w:num>
  <w:num w:numId="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8"/>
  </w:num>
  <w:num w:numId="11">
    <w:abstractNumId w:val="28"/>
  </w:num>
  <w:num w:numId="1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38"/>
  </w:num>
  <w:num w:numId="15">
    <w:abstractNumId w:val="21"/>
  </w:num>
  <w:num w:numId="16">
    <w:abstractNumId w:val="4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0"/>
  </w:num>
  <w:num w:numId="22">
    <w:abstractNumId w:val="4"/>
  </w:num>
  <w:num w:numId="23">
    <w:abstractNumId w:val="23"/>
  </w:num>
  <w:num w:numId="24">
    <w:abstractNumId w:val="24"/>
  </w:num>
  <w:num w:numId="25">
    <w:abstractNumId w:val="13"/>
  </w:num>
  <w:num w:numId="26">
    <w:abstractNumId w:val="26"/>
  </w:num>
  <w:num w:numId="27">
    <w:abstractNumId w:val="9"/>
  </w:num>
  <w:num w:numId="28">
    <w:abstractNumId w:val="22"/>
  </w:num>
  <w:num w:numId="29">
    <w:abstractNumId w:val="30"/>
  </w:num>
  <w:num w:numId="30">
    <w:abstractNumId w:val="6"/>
  </w:num>
  <w:num w:numId="31">
    <w:abstractNumId w:val="33"/>
  </w:num>
  <w:num w:numId="32">
    <w:abstractNumId w:val="29"/>
  </w:num>
  <w:num w:numId="33">
    <w:abstractNumId w:val="14"/>
  </w:num>
  <w:num w:numId="3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40"/>
  </w:num>
  <w:num w:numId="39">
    <w:abstractNumId w:val="7"/>
  </w:num>
  <w:num w:numId="40">
    <w:abstractNumId w:val="1"/>
  </w:num>
  <w:num w:numId="41">
    <w:abstractNumId w:val="35"/>
  </w:num>
  <w:num w:numId="42">
    <w:abstractNumId w:val="36"/>
  </w:num>
  <w:num w:numId="43">
    <w:abstractNumId w:val="44"/>
  </w:num>
  <w:num w:numId="44">
    <w:abstractNumId w:val="18"/>
  </w:num>
  <w:num w:numId="45">
    <w:abstractNumId w:val="17"/>
  </w:num>
  <w:num w:numId="46">
    <w:abstractNumId w:val="19"/>
  </w:num>
  <w:num w:numId="47">
    <w:abstractNumId w:val="2"/>
  </w:num>
  <w:num w:numId="48">
    <w:abstractNumId w:val="45"/>
  </w:num>
  <w:num w:numId="49">
    <w:abstractNumId w:val="42"/>
  </w:num>
  <w:num w:numId="50">
    <w:abstractNumId w:val="37"/>
  </w:num>
  <w:num w:numId="51">
    <w:abstractNumId w:val="0"/>
  </w:num>
  <w:num w:numId="52">
    <w:abstractNumId w:val="3"/>
  </w:num>
  <w:num w:numId="53">
    <w:abstractNumId w:val="39"/>
  </w:num>
  <w:num w:numId="54">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355"/>
    <w:rsid w:val="0000640D"/>
    <w:rsid w:val="00006527"/>
    <w:rsid w:val="00007602"/>
    <w:rsid w:val="00007617"/>
    <w:rsid w:val="00007D68"/>
    <w:rsid w:val="00010CF9"/>
    <w:rsid w:val="00010F02"/>
    <w:rsid w:val="000137A7"/>
    <w:rsid w:val="00013AB6"/>
    <w:rsid w:val="000144D7"/>
    <w:rsid w:val="000155CD"/>
    <w:rsid w:val="0001667E"/>
    <w:rsid w:val="00016CB2"/>
    <w:rsid w:val="00023417"/>
    <w:rsid w:val="00027EBA"/>
    <w:rsid w:val="000309A3"/>
    <w:rsid w:val="00030E11"/>
    <w:rsid w:val="00031869"/>
    <w:rsid w:val="00032C4F"/>
    <w:rsid w:val="0003317C"/>
    <w:rsid w:val="00033E61"/>
    <w:rsid w:val="00035D76"/>
    <w:rsid w:val="00036286"/>
    <w:rsid w:val="00036918"/>
    <w:rsid w:val="00036B30"/>
    <w:rsid w:val="00037ADB"/>
    <w:rsid w:val="000410D4"/>
    <w:rsid w:val="000602E8"/>
    <w:rsid w:val="0006308A"/>
    <w:rsid w:val="000718A3"/>
    <w:rsid w:val="00072C41"/>
    <w:rsid w:val="00072E8D"/>
    <w:rsid w:val="00073D4C"/>
    <w:rsid w:val="00074745"/>
    <w:rsid w:val="0007614D"/>
    <w:rsid w:val="00076FC5"/>
    <w:rsid w:val="00077E76"/>
    <w:rsid w:val="00083DB1"/>
    <w:rsid w:val="00085FEC"/>
    <w:rsid w:val="000876F1"/>
    <w:rsid w:val="00090FB9"/>
    <w:rsid w:val="00091855"/>
    <w:rsid w:val="00096132"/>
    <w:rsid w:val="00097334"/>
    <w:rsid w:val="000A02D1"/>
    <w:rsid w:val="000A7CB5"/>
    <w:rsid w:val="000B34B3"/>
    <w:rsid w:val="000B64F5"/>
    <w:rsid w:val="000C2806"/>
    <w:rsid w:val="000C2840"/>
    <w:rsid w:val="000C5960"/>
    <w:rsid w:val="000C7BDC"/>
    <w:rsid w:val="000D2D2F"/>
    <w:rsid w:val="000D6679"/>
    <w:rsid w:val="000D7A23"/>
    <w:rsid w:val="000E09D8"/>
    <w:rsid w:val="000E1F6A"/>
    <w:rsid w:val="000E2176"/>
    <w:rsid w:val="000E48B0"/>
    <w:rsid w:val="000E7D2A"/>
    <w:rsid w:val="000E7EE4"/>
    <w:rsid w:val="000F4228"/>
    <w:rsid w:val="000F70F1"/>
    <w:rsid w:val="000F7C73"/>
    <w:rsid w:val="00101D53"/>
    <w:rsid w:val="001057D1"/>
    <w:rsid w:val="00106345"/>
    <w:rsid w:val="0010776F"/>
    <w:rsid w:val="001134C8"/>
    <w:rsid w:val="00115BBB"/>
    <w:rsid w:val="00121694"/>
    <w:rsid w:val="0012171A"/>
    <w:rsid w:val="001235A3"/>
    <w:rsid w:val="0012395A"/>
    <w:rsid w:val="001267CE"/>
    <w:rsid w:val="00126976"/>
    <w:rsid w:val="001330AF"/>
    <w:rsid w:val="0013473D"/>
    <w:rsid w:val="00134789"/>
    <w:rsid w:val="0013612A"/>
    <w:rsid w:val="00137428"/>
    <w:rsid w:val="00137D58"/>
    <w:rsid w:val="00137E40"/>
    <w:rsid w:val="0014538C"/>
    <w:rsid w:val="00145413"/>
    <w:rsid w:val="00145471"/>
    <w:rsid w:val="00151B7E"/>
    <w:rsid w:val="00153194"/>
    <w:rsid w:val="00156611"/>
    <w:rsid w:val="001570BB"/>
    <w:rsid w:val="0015757F"/>
    <w:rsid w:val="001579F4"/>
    <w:rsid w:val="00160F7F"/>
    <w:rsid w:val="00160FE0"/>
    <w:rsid w:val="001625B3"/>
    <w:rsid w:val="0016327B"/>
    <w:rsid w:val="0016457A"/>
    <w:rsid w:val="001770E1"/>
    <w:rsid w:val="00177CC6"/>
    <w:rsid w:val="00194E12"/>
    <w:rsid w:val="00196B9F"/>
    <w:rsid w:val="001A28EE"/>
    <w:rsid w:val="001A593D"/>
    <w:rsid w:val="001B60B4"/>
    <w:rsid w:val="001B7366"/>
    <w:rsid w:val="001B7EA5"/>
    <w:rsid w:val="001C0D4A"/>
    <w:rsid w:val="001C1079"/>
    <w:rsid w:val="001C5653"/>
    <w:rsid w:val="001C6FFE"/>
    <w:rsid w:val="001D0630"/>
    <w:rsid w:val="001D1C61"/>
    <w:rsid w:val="001D2349"/>
    <w:rsid w:val="001D44E6"/>
    <w:rsid w:val="001D4928"/>
    <w:rsid w:val="001D7396"/>
    <w:rsid w:val="001E0F62"/>
    <w:rsid w:val="001E15BA"/>
    <w:rsid w:val="001E2D86"/>
    <w:rsid w:val="001E2DAE"/>
    <w:rsid w:val="001E48CD"/>
    <w:rsid w:val="001F1F24"/>
    <w:rsid w:val="001F26CA"/>
    <w:rsid w:val="001F62E1"/>
    <w:rsid w:val="001F7024"/>
    <w:rsid w:val="002013BA"/>
    <w:rsid w:val="002043F0"/>
    <w:rsid w:val="0020597B"/>
    <w:rsid w:val="00206743"/>
    <w:rsid w:val="00206C16"/>
    <w:rsid w:val="0020721B"/>
    <w:rsid w:val="0021320C"/>
    <w:rsid w:val="0021447A"/>
    <w:rsid w:val="0021539F"/>
    <w:rsid w:val="00216B0B"/>
    <w:rsid w:val="0022001C"/>
    <w:rsid w:val="00220BD5"/>
    <w:rsid w:val="00220D6E"/>
    <w:rsid w:val="0022165D"/>
    <w:rsid w:val="0022187B"/>
    <w:rsid w:val="00231870"/>
    <w:rsid w:val="0023364F"/>
    <w:rsid w:val="00233B0C"/>
    <w:rsid w:val="00235E1A"/>
    <w:rsid w:val="00236E73"/>
    <w:rsid w:val="00237B80"/>
    <w:rsid w:val="00241116"/>
    <w:rsid w:val="00241713"/>
    <w:rsid w:val="00242159"/>
    <w:rsid w:val="002447C1"/>
    <w:rsid w:val="00244C01"/>
    <w:rsid w:val="00254A16"/>
    <w:rsid w:val="00255606"/>
    <w:rsid w:val="002570F8"/>
    <w:rsid w:val="00260039"/>
    <w:rsid w:val="002609EF"/>
    <w:rsid w:val="002635D1"/>
    <w:rsid w:val="00263751"/>
    <w:rsid w:val="00265FA5"/>
    <w:rsid w:val="002719B6"/>
    <w:rsid w:val="002724FA"/>
    <w:rsid w:val="002762F7"/>
    <w:rsid w:val="00277C9F"/>
    <w:rsid w:val="00281722"/>
    <w:rsid w:val="0028604D"/>
    <w:rsid w:val="00287069"/>
    <w:rsid w:val="00294FCF"/>
    <w:rsid w:val="002966EE"/>
    <w:rsid w:val="002974D7"/>
    <w:rsid w:val="00297BFA"/>
    <w:rsid w:val="002A00E9"/>
    <w:rsid w:val="002A02C3"/>
    <w:rsid w:val="002A3090"/>
    <w:rsid w:val="002C13C5"/>
    <w:rsid w:val="002C1D92"/>
    <w:rsid w:val="002C679F"/>
    <w:rsid w:val="002C778C"/>
    <w:rsid w:val="002D1C9A"/>
    <w:rsid w:val="002D2980"/>
    <w:rsid w:val="002D6822"/>
    <w:rsid w:val="002D702F"/>
    <w:rsid w:val="002D7BD0"/>
    <w:rsid w:val="002E0782"/>
    <w:rsid w:val="002E19C7"/>
    <w:rsid w:val="002F1045"/>
    <w:rsid w:val="002F3F79"/>
    <w:rsid w:val="002F4521"/>
    <w:rsid w:val="002F4644"/>
    <w:rsid w:val="002F54DF"/>
    <w:rsid w:val="002F57E0"/>
    <w:rsid w:val="002F5E99"/>
    <w:rsid w:val="00301FF8"/>
    <w:rsid w:val="00307096"/>
    <w:rsid w:val="003070B7"/>
    <w:rsid w:val="003110B5"/>
    <w:rsid w:val="003117E4"/>
    <w:rsid w:val="00311D34"/>
    <w:rsid w:val="00314294"/>
    <w:rsid w:val="00316047"/>
    <w:rsid w:val="00316810"/>
    <w:rsid w:val="00316B6F"/>
    <w:rsid w:val="0032264E"/>
    <w:rsid w:val="003250B4"/>
    <w:rsid w:val="00327A16"/>
    <w:rsid w:val="0033013D"/>
    <w:rsid w:val="00330D80"/>
    <w:rsid w:val="00330FA8"/>
    <w:rsid w:val="003351E1"/>
    <w:rsid w:val="00336438"/>
    <w:rsid w:val="00337371"/>
    <w:rsid w:val="00337432"/>
    <w:rsid w:val="00337C11"/>
    <w:rsid w:val="003433E3"/>
    <w:rsid w:val="0034707B"/>
    <w:rsid w:val="00347191"/>
    <w:rsid w:val="003522FE"/>
    <w:rsid w:val="0035260F"/>
    <w:rsid w:val="00352A1E"/>
    <w:rsid w:val="00353C94"/>
    <w:rsid w:val="00356AA5"/>
    <w:rsid w:val="00361943"/>
    <w:rsid w:val="00363C36"/>
    <w:rsid w:val="00366F4C"/>
    <w:rsid w:val="00367F5C"/>
    <w:rsid w:val="003727A6"/>
    <w:rsid w:val="0037383A"/>
    <w:rsid w:val="00374C3D"/>
    <w:rsid w:val="00375504"/>
    <w:rsid w:val="00381D95"/>
    <w:rsid w:val="00382152"/>
    <w:rsid w:val="00383E50"/>
    <w:rsid w:val="0038642F"/>
    <w:rsid w:val="0038661A"/>
    <w:rsid w:val="00386CC0"/>
    <w:rsid w:val="003878CC"/>
    <w:rsid w:val="00391F9A"/>
    <w:rsid w:val="00394325"/>
    <w:rsid w:val="00395A77"/>
    <w:rsid w:val="00395E98"/>
    <w:rsid w:val="00396BC0"/>
    <w:rsid w:val="003A056B"/>
    <w:rsid w:val="003A18C9"/>
    <w:rsid w:val="003A7C2C"/>
    <w:rsid w:val="003B006D"/>
    <w:rsid w:val="003B06D9"/>
    <w:rsid w:val="003B0DFD"/>
    <w:rsid w:val="003B2932"/>
    <w:rsid w:val="003B6D4B"/>
    <w:rsid w:val="003C40FB"/>
    <w:rsid w:val="003C475A"/>
    <w:rsid w:val="003C586B"/>
    <w:rsid w:val="003C6676"/>
    <w:rsid w:val="003C6B51"/>
    <w:rsid w:val="003D21AB"/>
    <w:rsid w:val="003E036B"/>
    <w:rsid w:val="003E6B22"/>
    <w:rsid w:val="003E7048"/>
    <w:rsid w:val="003E7BD4"/>
    <w:rsid w:val="003F1930"/>
    <w:rsid w:val="003F5776"/>
    <w:rsid w:val="003F5C2D"/>
    <w:rsid w:val="003F5CE6"/>
    <w:rsid w:val="00401369"/>
    <w:rsid w:val="004013FD"/>
    <w:rsid w:val="00402E35"/>
    <w:rsid w:val="004032DE"/>
    <w:rsid w:val="00406918"/>
    <w:rsid w:val="0041021C"/>
    <w:rsid w:val="00411672"/>
    <w:rsid w:val="00414D5E"/>
    <w:rsid w:val="00415DF6"/>
    <w:rsid w:val="00416FC2"/>
    <w:rsid w:val="00420A4A"/>
    <w:rsid w:val="00421C83"/>
    <w:rsid w:val="00422675"/>
    <w:rsid w:val="004272B2"/>
    <w:rsid w:val="004278B0"/>
    <w:rsid w:val="004301CA"/>
    <w:rsid w:val="00431381"/>
    <w:rsid w:val="00431579"/>
    <w:rsid w:val="00433DC6"/>
    <w:rsid w:val="00434D4D"/>
    <w:rsid w:val="004408BA"/>
    <w:rsid w:val="00440F6A"/>
    <w:rsid w:val="00444DE6"/>
    <w:rsid w:val="00446428"/>
    <w:rsid w:val="00450F2A"/>
    <w:rsid w:val="0045101E"/>
    <w:rsid w:val="00452250"/>
    <w:rsid w:val="00453DC9"/>
    <w:rsid w:val="00460BCD"/>
    <w:rsid w:val="00461F3C"/>
    <w:rsid w:val="00462490"/>
    <w:rsid w:val="00464518"/>
    <w:rsid w:val="00464BC0"/>
    <w:rsid w:val="00467804"/>
    <w:rsid w:val="004737C5"/>
    <w:rsid w:val="00476C46"/>
    <w:rsid w:val="00477D25"/>
    <w:rsid w:val="00481C5B"/>
    <w:rsid w:val="00482331"/>
    <w:rsid w:val="004872F0"/>
    <w:rsid w:val="00497A58"/>
    <w:rsid w:val="00497EA0"/>
    <w:rsid w:val="004A0468"/>
    <w:rsid w:val="004A3958"/>
    <w:rsid w:val="004A3E86"/>
    <w:rsid w:val="004A51B3"/>
    <w:rsid w:val="004A5FE4"/>
    <w:rsid w:val="004A6389"/>
    <w:rsid w:val="004B4260"/>
    <w:rsid w:val="004B4543"/>
    <w:rsid w:val="004B54B7"/>
    <w:rsid w:val="004B7C9B"/>
    <w:rsid w:val="004C0F10"/>
    <w:rsid w:val="004C31EF"/>
    <w:rsid w:val="004C3666"/>
    <w:rsid w:val="004D2311"/>
    <w:rsid w:val="004D2E11"/>
    <w:rsid w:val="004D42A5"/>
    <w:rsid w:val="004D5ED4"/>
    <w:rsid w:val="004D7146"/>
    <w:rsid w:val="004E242E"/>
    <w:rsid w:val="004E6FF4"/>
    <w:rsid w:val="004F1EE7"/>
    <w:rsid w:val="004F2593"/>
    <w:rsid w:val="004F266E"/>
    <w:rsid w:val="004F4B03"/>
    <w:rsid w:val="004F5343"/>
    <w:rsid w:val="005033A5"/>
    <w:rsid w:val="00503DB9"/>
    <w:rsid w:val="00505D55"/>
    <w:rsid w:val="00510B14"/>
    <w:rsid w:val="0051106F"/>
    <w:rsid w:val="00515A9F"/>
    <w:rsid w:val="00516903"/>
    <w:rsid w:val="00517AC9"/>
    <w:rsid w:val="00521BE1"/>
    <w:rsid w:val="0052395C"/>
    <w:rsid w:val="005242E1"/>
    <w:rsid w:val="0052442B"/>
    <w:rsid w:val="0052564A"/>
    <w:rsid w:val="00525693"/>
    <w:rsid w:val="0052613C"/>
    <w:rsid w:val="00526243"/>
    <w:rsid w:val="00530A1F"/>
    <w:rsid w:val="005313F8"/>
    <w:rsid w:val="00533A01"/>
    <w:rsid w:val="005340A2"/>
    <w:rsid w:val="005360AB"/>
    <w:rsid w:val="00536127"/>
    <w:rsid w:val="0053643C"/>
    <w:rsid w:val="0053791C"/>
    <w:rsid w:val="00543A68"/>
    <w:rsid w:val="00554327"/>
    <w:rsid w:val="00555AF3"/>
    <w:rsid w:val="005604E1"/>
    <w:rsid w:val="00560981"/>
    <w:rsid w:val="005620B8"/>
    <w:rsid w:val="00563178"/>
    <w:rsid w:val="00564535"/>
    <w:rsid w:val="0056638F"/>
    <w:rsid w:val="0057013B"/>
    <w:rsid w:val="00570C1C"/>
    <w:rsid w:val="005742B1"/>
    <w:rsid w:val="005745C8"/>
    <w:rsid w:val="00574C4D"/>
    <w:rsid w:val="005757D0"/>
    <w:rsid w:val="005760B0"/>
    <w:rsid w:val="00576A01"/>
    <w:rsid w:val="00581AD5"/>
    <w:rsid w:val="00583718"/>
    <w:rsid w:val="00584AE9"/>
    <w:rsid w:val="00585CA8"/>
    <w:rsid w:val="00587497"/>
    <w:rsid w:val="00592A21"/>
    <w:rsid w:val="00594A58"/>
    <w:rsid w:val="0059535B"/>
    <w:rsid w:val="005957F4"/>
    <w:rsid w:val="00596919"/>
    <w:rsid w:val="005A4B91"/>
    <w:rsid w:val="005B0EF8"/>
    <w:rsid w:val="005B477F"/>
    <w:rsid w:val="005B5D6F"/>
    <w:rsid w:val="005B6CE6"/>
    <w:rsid w:val="005B78E3"/>
    <w:rsid w:val="005C116B"/>
    <w:rsid w:val="005C3D81"/>
    <w:rsid w:val="005C5B47"/>
    <w:rsid w:val="005C730B"/>
    <w:rsid w:val="005D18BD"/>
    <w:rsid w:val="005D2C59"/>
    <w:rsid w:val="005D4672"/>
    <w:rsid w:val="005D76E6"/>
    <w:rsid w:val="005E032A"/>
    <w:rsid w:val="005E21C9"/>
    <w:rsid w:val="005E26C1"/>
    <w:rsid w:val="005E27C9"/>
    <w:rsid w:val="005E40E7"/>
    <w:rsid w:val="005F0C8C"/>
    <w:rsid w:val="005F1BF7"/>
    <w:rsid w:val="005F3ED3"/>
    <w:rsid w:val="005F7695"/>
    <w:rsid w:val="006015D1"/>
    <w:rsid w:val="0060164C"/>
    <w:rsid w:val="006041E5"/>
    <w:rsid w:val="0061136D"/>
    <w:rsid w:val="00612AB6"/>
    <w:rsid w:val="00613A21"/>
    <w:rsid w:val="00615954"/>
    <w:rsid w:val="00617A45"/>
    <w:rsid w:val="00617A72"/>
    <w:rsid w:val="0062271C"/>
    <w:rsid w:val="0062458E"/>
    <w:rsid w:val="00630403"/>
    <w:rsid w:val="006311D9"/>
    <w:rsid w:val="0063246B"/>
    <w:rsid w:val="006332B9"/>
    <w:rsid w:val="00634785"/>
    <w:rsid w:val="0064011D"/>
    <w:rsid w:val="0064101E"/>
    <w:rsid w:val="0064627E"/>
    <w:rsid w:val="0064682D"/>
    <w:rsid w:val="00646A13"/>
    <w:rsid w:val="00647625"/>
    <w:rsid w:val="00647B90"/>
    <w:rsid w:val="006556C5"/>
    <w:rsid w:val="006638AF"/>
    <w:rsid w:val="0066504E"/>
    <w:rsid w:val="00665D25"/>
    <w:rsid w:val="00667CA3"/>
    <w:rsid w:val="00671816"/>
    <w:rsid w:val="00676971"/>
    <w:rsid w:val="00677C49"/>
    <w:rsid w:val="006816F9"/>
    <w:rsid w:val="00682719"/>
    <w:rsid w:val="00686593"/>
    <w:rsid w:val="00687ED3"/>
    <w:rsid w:val="006958EA"/>
    <w:rsid w:val="00697481"/>
    <w:rsid w:val="006A2A40"/>
    <w:rsid w:val="006A3F93"/>
    <w:rsid w:val="006A443A"/>
    <w:rsid w:val="006B0EC8"/>
    <w:rsid w:val="006B1165"/>
    <w:rsid w:val="006B7C48"/>
    <w:rsid w:val="006C0F93"/>
    <w:rsid w:val="006C197B"/>
    <w:rsid w:val="006D0BC9"/>
    <w:rsid w:val="006D2253"/>
    <w:rsid w:val="006D602B"/>
    <w:rsid w:val="006D7036"/>
    <w:rsid w:val="006D70A6"/>
    <w:rsid w:val="006D72C8"/>
    <w:rsid w:val="006D7814"/>
    <w:rsid w:val="006E00C1"/>
    <w:rsid w:val="006E00FB"/>
    <w:rsid w:val="006E0948"/>
    <w:rsid w:val="006E12C1"/>
    <w:rsid w:val="006E3C8A"/>
    <w:rsid w:val="006F3292"/>
    <w:rsid w:val="006F426D"/>
    <w:rsid w:val="006F57DD"/>
    <w:rsid w:val="006F5BA9"/>
    <w:rsid w:val="00701DCB"/>
    <w:rsid w:val="0070293C"/>
    <w:rsid w:val="00703861"/>
    <w:rsid w:val="007055B9"/>
    <w:rsid w:val="00705751"/>
    <w:rsid w:val="007131E7"/>
    <w:rsid w:val="00721D5D"/>
    <w:rsid w:val="0072652B"/>
    <w:rsid w:val="00732161"/>
    <w:rsid w:val="007335C3"/>
    <w:rsid w:val="00734B67"/>
    <w:rsid w:val="00741ED0"/>
    <w:rsid w:val="00751BA2"/>
    <w:rsid w:val="00752247"/>
    <w:rsid w:val="007538FC"/>
    <w:rsid w:val="007551A9"/>
    <w:rsid w:val="007577CD"/>
    <w:rsid w:val="00762D2E"/>
    <w:rsid w:val="00763D19"/>
    <w:rsid w:val="00764356"/>
    <w:rsid w:val="00767439"/>
    <w:rsid w:val="00774793"/>
    <w:rsid w:val="00781B0F"/>
    <w:rsid w:val="007825F3"/>
    <w:rsid w:val="007859CF"/>
    <w:rsid w:val="00787023"/>
    <w:rsid w:val="00787132"/>
    <w:rsid w:val="00787F73"/>
    <w:rsid w:val="007901C8"/>
    <w:rsid w:val="00790C5A"/>
    <w:rsid w:val="00791C02"/>
    <w:rsid w:val="00792040"/>
    <w:rsid w:val="00792819"/>
    <w:rsid w:val="00793663"/>
    <w:rsid w:val="00793FD7"/>
    <w:rsid w:val="00794873"/>
    <w:rsid w:val="007A0CE9"/>
    <w:rsid w:val="007A565B"/>
    <w:rsid w:val="007A65F0"/>
    <w:rsid w:val="007A73AB"/>
    <w:rsid w:val="007B1872"/>
    <w:rsid w:val="007B18AB"/>
    <w:rsid w:val="007B3E49"/>
    <w:rsid w:val="007C07DF"/>
    <w:rsid w:val="007C17F1"/>
    <w:rsid w:val="007C2284"/>
    <w:rsid w:val="007D1762"/>
    <w:rsid w:val="007D22FA"/>
    <w:rsid w:val="007D4689"/>
    <w:rsid w:val="007D706F"/>
    <w:rsid w:val="007D734D"/>
    <w:rsid w:val="007D7743"/>
    <w:rsid w:val="007D7DE1"/>
    <w:rsid w:val="007E289C"/>
    <w:rsid w:val="007E4A28"/>
    <w:rsid w:val="007E522D"/>
    <w:rsid w:val="007E567B"/>
    <w:rsid w:val="007E5F20"/>
    <w:rsid w:val="007E6B48"/>
    <w:rsid w:val="007E7EEA"/>
    <w:rsid w:val="007F1501"/>
    <w:rsid w:val="007F1D41"/>
    <w:rsid w:val="007F35DE"/>
    <w:rsid w:val="007F7B29"/>
    <w:rsid w:val="00802142"/>
    <w:rsid w:val="00810BA0"/>
    <w:rsid w:val="00820540"/>
    <w:rsid w:val="0082444F"/>
    <w:rsid w:val="00827B28"/>
    <w:rsid w:val="00827DEC"/>
    <w:rsid w:val="00830B9D"/>
    <w:rsid w:val="00834B8D"/>
    <w:rsid w:val="008414DD"/>
    <w:rsid w:val="00845B8F"/>
    <w:rsid w:val="00850FB4"/>
    <w:rsid w:val="00851D25"/>
    <w:rsid w:val="00853676"/>
    <w:rsid w:val="00854509"/>
    <w:rsid w:val="00856982"/>
    <w:rsid w:val="00862C50"/>
    <w:rsid w:val="008630E7"/>
    <w:rsid w:val="008665EB"/>
    <w:rsid w:val="0086665B"/>
    <w:rsid w:val="00870EFF"/>
    <w:rsid w:val="00872281"/>
    <w:rsid w:val="00875312"/>
    <w:rsid w:val="00876B66"/>
    <w:rsid w:val="00877C0C"/>
    <w:rsid w:val="00890149"/>
    <w:rsid w:val="008907BD"/>
    <w:rsid w:val="00890F65"/>
    <w:rsid w:val="008913DD"/>
    <w:rsid w:val="00892177"/>
    <w:rsid w:val="008944E0"/>
    <w:rsid w:val="00894FD8"/>
    <w:rsid w:val="00896C51"/>
    <w:rsid w:val="008972D1"/>
    <w:rsid w:val="00897C9E"/>
    <w:rsid w:val="00897E0B"/>
    <w:rsid w:val="008A0CDC"/>
    <w:rsid w:val="008A238D"/>
    <w:rsid w:val="008A2F22"/>
    <w:rsid w:val="008A3001"/>
    <w:rsid w:val="008A474D"/>
    <w:rsid w:val="008A6A85"/>
    <w:rsid w:val="008B221F"/>
    <w:rsid w:val="008B5F29"/>
    <w:rsid w:val="008B6C5B"/>
    <w:rsid w:val="008C017C"/>
    <w:rsid w:val="008C3EFC"/>
    <w:rsid w:val="008D15DD"/>
    <w:rsid w:val="008D1759"/>
    <w:rsid w:val="008D306E"/>
    <w:rsid w:val="008D5DBB"/>
    <w:rsid w:val="008E2873"/>
    <w:rsid w:val="008E54F6"/>
    <w:rsid w:val="008E569D"/>
    <w:rsid w:val="008E5D38"/>
    <w:rsid w:val="008E7A51"/>
    <w:rsid w:val="008F01E9"/>
    <w:rsid w:val="008F3808"/>
    <w:rsid w:val="008F4D7F"/>
    <w:rsid w:val="008F5A11"/>
    <w:rsid w:val="008F6921"/>
    <w:rsid w:val="0090141A"/>
    <w:rsid w:val="00910834"/>
    <w:rsid w:val="00910DE5"/>
    <w:rsid w:val="009111B8"/>
    <w:rsid w:val="009112B9"/>
    <w:rsid w:val="00914E7D"/>
    <w:rsid w:val="00917E29"/>
    <w:rsid w:val="0092103D"/>
    <w:rsid w:val="00922004"/>
    <w:rsid w:val="00922275"/>
    <w:rsid w:val="00922E61"/>
    <w:rsid w:val="00922EA6"/>
    <w:rsid w:val="00926BF4"/>
    <w:rsid w:val="009310F2"/>
    <w:rsid w:val="00936B4B"/>
    <w:rsid w:val="009378FE"/>
    <w:rsid w:val="0094239A"/>
    <w:rsid w:val="0094378C"/>
    <w:rsid w:val="009443AE"/>
    <w:rsid w:val="00951623"/>
    <w:rsid w:val="0095290C"/>
    <w:rsid w:val="00952F48"/>
    <w:rsid w:val="009530CD"/>
    <w:rsid w:val="00954282"/>
    <w:rsid w:val="009543F1"/>
    <w:rsid w:val="009561B0"/>
    <w:rsid w:val="00965E82"/>
    <w:rsid w:val="009738B2"/>
    <w:rsid w:val="0097449D"/>
    <w:rsid w:val="00974FC8"/>
    <w:rsid w:val="00975023"/>
    <w:rsid w:val="0097712C"/>
    <w:rsid w:val="00980994"/>
    <w:rsid w:val="00982907"/>
    <w:rsid w:val="00984129"/>
    <w:rsid w:val="00984E75"/>
    <w:rsid w:val="009902B7"/>
    <w:rsid w:val="00990F40"/>
    <w:rsid w:val="00994FC7"/>
    <w:rsid w:val="009963CE"/>
    <w:rsid w:val="0099660B"/>
    <w:rsid w:val="00997CF0"/>
    <w:rsid w:val="009A1252"/>
    <w:rsid w:val="009A3B29"/>
    <w:rsid w:val="009A465D"/>
    <w:rsid w:val="009A68F1"/>
    <w:rsid w:val="009B3E75"/>
    <w:rsid w:val="009B5684"/>
    <w:rsid w:val="009B595F"/>
    <w:rsid w:val="009B5FEE"/>
    <w:rsid w:val="009B731F"/>
    <w:rsid w:val="009C0C24"/>
    <w:rsid w:val="009C553E"/>
    <w:rsid w:val="009C70D3"/>
    <w:rsid w:val="009D3FFE"/>
    <w:rsid w:val="009D522F"/>
    <w:rsid w:val="009E25BA"/>
    <w:rsid w:val="009E2D62"/>
    <w:rsid w:val="009E4403"/>
    <w:rsid w:val="009F0C04"/>
    <w:rsid w:val="009F2AE6"/>
    <w:rsid w:val="009F531F"/>
    <w:rsid w:val="009F6506"/>
    <w:rsid w:val="009F7769"/>
    <w:rsid w:val="009F7D1B"/>
    <w:rsid w:val="00A02207"/>
    <w:rsid w:val="00A02365"/>
    <w:rsid w:val="00A03DB0"/>
    <w:rsid w:val="00A049AC"/>
    <w:rsid w:val="00A05A53"/>
    <w:rsid w:val="00A06B80"/>
    <w:rsid w:val="00A0764E"/>
    <w:rsid w:val="00A07B33"/>
    <w:rsid w:val="00A102B6"/>
    <w:rsid w:val="00A1191E"/>
    <w:rsid w:val="00A128D3"/>
    <w:rsid w:val="00A141D8"/>
    <w:rsid w:val="00A14380"/>
    <w:rsid w:val="00A14404"/>
    <w:rsid w:val="00A148E0"/>
    <w:rsid w:val="00A15703"/>
    <w:rsid w:val="00A15B40"/>
    <w:rsid w:val="00A171C6"/>
    <w:rsid w:val="00A24171"/>
    <w:rsid w:val="00A27E28"/>
    <w:rsid w:val="00A30ABE"/>
    <w:rsid w:val="00A36C6B"/>
    <w:rsid w:val="00A37943"/>
    <w:rsid w:val="00A40D98"/>
    <w:rsid w:val="00A426B3"/>
    <w:rsid w:val="00A45A30"/>
    <w:rsid w:val="00A45E37"/>
    <w:rsid w:val="00A4682D"/>
    <w:rsid w:val="00A468C3"/>
    <w:rsid w:val="00A46E9B"/>
    <w:rsid w:val="00A47F6B"/>
    <w:rsid w:val="00A52C64"/>
    <w:rsid w:val="00A53C85"/>
    <w:rsid w:val="00A5617B"/>
    <w:rsid w:val="00A57ACE"/>
    <w:rsid w:val="00A57FC9"/>
    <w:rsid w:val="00A60078"/>
    <w:rsid w:val="00A6065F"/>
    <w:rsid w:val="00A63AA6"/>
    <w:rsid w:val="00A65CF2"/>
    <w:rsid w:val="00A66DA0"/>
    <w:rsid w:val="00A6731E"/>
    <w:rsid w:val="00A67983"/>
    <w:rsid w:val="00A67E7D"/>
    <w:rsid w:val="00A73965"/>
    <w:rsid w:val="00A74EF8"/>
    <w:rsid w:val="00A80FC7"/>
    <w:rsid w:val="00A82DAE"/>
    <w:rsid w:val="00A83FB5"/>
    <w:rsid w:val="00A84221"/>
    <w:rsid w:val="00A84A48"/>
    <w:rsid w:val="00A872C9"/>
    <w:rsid w:val="00A90521"/>
    <w:rsid w:val="00A90BF6"/>
    <w:rsid w:val="00A955DB"/>
    <w:rsid w:val="00A95987"/>
    <w:rsid w:val="00A9683D"/>
    <w:rsid w:val="00A97120"/>
    <w:rsid w:val="00AA4929"/>
    <w:rsid w:val="00AA5EE0"/>
    <w:rsid w:val="00AA61E5"/>
    <w:rsid w:val="00AA724F"/>
    <w:rsid w:val="00AA7E6A"/>
    <w:rsid w:val="00AB1D20"/>
    <w:rsid w:val="00AB3818"/>
    <w:rsid w:val="00AB3E34"/>
    <w:rsid w:val="00AB4462"/>
    <w:rsid w:val="00AB5BCD"/>
    <w:rsid w:val="00AB5DA5"/>
    <w:rsid w:val="00AB684F"/>
    <w:rsid w:val="00AB6889"/>
    <w:rsid w:val="00AB7770"/>
    <w:rsid w:val="00AC14DF"/>
    <w:rsid w:val="00AC4520"/>
    <w:rsid w:val="00AC6F6B"/>
    <w:rsid w:val="00AD00E4"/>
    <w:rsid w:val="00AD0E9D"/>
    <w:rsid w:val="00AD16B3"/>
    <w:rsid w:val="00AD24CC"/>
    <w:rsid w:val="00AD31BB"/>
    <w:rsid w:val="00AD4FF2"/>
    <w:rsid w:val="00AD7912"/>
    <w:rsid w:val="00AE0F00"/>
    <w:rsid w:val="00AE3185"/>
    <w:rsid w:val="00AE4752"/>
    <w:rsid w:val="00AE47BB"/>
    <w:rsid w:val="00AE54BF"/>
    <w:rsid w:val="00AE55EA"/>
    <w:rsid w:val="00AF4291"/>
    <w:rsid w:val="00AF42C0"/>
    <w:rsid w:val="00AF5256"/>
    <w:rsid w:val="00B010AF"/>
    <w:rsid w:val="00B0176A"/>
    <w:rsid w:val="00B03AF5"/>
    <w:rsid w:val="00B06D9F"/>
    <w:rsid w:val="00B14EEB"/>
    <w:rsid w:val="00B15BF2"/>
    <w:rsid w:val="00B207FB"/>
    <w:rsid w:val="00B20D41"/>
    <w:rsid w:val="00B23044"/>
    <w:rsid w:val="00B23470"/>
    <w:rsid w:val="00B23D7A"/>
    <w:rsid w:val="00B243A7"/>
    <w:rsid w:val="00B24FDF"/>
    <w:rsid w:val="00B27FC6"/>
    <w:rsid w:val="00B31A4F"/>
    <w:rsid w:val="00B355A0"/>
    <w:rsid w:val="00B36D08"/>
    <w:rsid w:val="00B36F6A"/>
    <w:rsid w:val="00B4117F"/>
    <w:rsid w:val="00B41897"/>
    <w:rsid w:val="00B46DAB"/>
    <w:rsid w:val="00B510F1"/>
    <w:rsid w:val="00B5264E"/>
    <w:rsid w:val="00B5266B"/>
    <w:rsid w:val="00B52701"/>
    <w:rsid w:val="00B53C46"/>
    <w:rsid w:val="00B547C2"/>
    <w:rsid w:val="00B54807"/>
    <w:rsid w:val="00B643D0"/>
    <w:rsid w:val="00B716C5"/>
    <w:rsid w:val="00B726EC"/>
    <w:rsid w:val="00B74157"/>
    <w:rsid w:val="00B75D01"/>
    <w:rsid w:val="00B76DC0"/>
    <w:rsid w:val="00B76E60"/>
    <w:rsid w:val="00B76F7C"/>
    <w:rsid w:val="00B808E7"/>
    <w:rsid w:val="00B80EE7"/>
    <w:rsid w:val="00B80FE2"/>
    <w:rsid w:val="00B825A0"/>
    <w:rsid w:val="00B83284"/>
    <w:rsid w:val="00B85646"/>
    <w:rsid w:val="00B863AA"/>
    <w:rsid w:val="00B8748F"/>
    <w:rsid w:val="00B87DE1"/>
    <w:rsid w:val="00B93C2B"/>
    <w:rsid w:val="00B94719"/>
    <w:rsid w:val="00BA32CA"/>
    <w:rsid w:val="00BB1588"/>
    <w:rsid w:val="00BB15B7"/>
    <w:rsid w:val="00BB3828"/>
    <w:rsid w:val="00BB50A9"/>
    <w:rsid w:val="00BB5EC2"/>
    <w:rsid w:val="00BB6AC5"/>
    <w:rsid w:val="00BB7099"/>
    <w:rsid w:val="00BC0085"/>
    <w:rsid w:val="00BC0B91"/>
    <w:rsid w:val="00BC1EDF"/>
    <w:rsid w:val="00BC204E"/>
    <w:rsid w:val="00BD08BE"/>
    <w:rsid w:val="00BD352F"/>
    <w:rsid w:val="00BD3F9A"/>
    <w:rsid w:val="00BD4BA2"/>
    <w:rsid w:val="00BD6DEF"/>
    <w:rsid w:val="00BE1561"/>
    <w:rsid w:val="00BE2329"/>
    <w:rsid w:val="00BE27D3"/>
    <w:rsid w:val="00BE6089"/>
    <w:rsid w:val="00BE6097"/>
    <w:rsid w:val="00BE759D"/>
    <w:rsid w:val="00BF08F1"/>
    <w:rsid w:val="00BF0B2D"/>
    <w:rsid w:val="00BF2538"/>
    <w:rsid w:val="00BF5D0F"/>
    <w:rsid w:val="00BF725E"/>
    <w:rsid w:val="00C0156B"/>
    <w:rsid w:val="00C01C73"/>
    <w:rsid w:val="00C057A5"/>
    <w:rsid w:val="00C05E05"/>
    <w:rsid w:val="00C10307"/>
    <w:rsid w:val="00C11141"/>
    <w:rsid w:val="00C1185D"/>
    <w:rsid w:val="00C12D40"/>
    <w:rsid w:val="00C13A3B"/>
    <w:rsid w:val="00C14A04"/>
    <w:rsid w:val="00C14A07"/>
    <w:rsid w:val="00C21AAF"/>
    <w:rsid w:val="00C21EA6"/>
    <w:rsid w:val="00C22470"/>
    <w:rsid w:val="00C24865"/>
    <w:rsid w:val="00C24C28"/>
    <w:rsid w:val="00C25D37"/>
    <w:rsid w:val="00C3724D"/>
    <w:rsid w:val="00C4036E"/>
    <w:rsid w:val="00C4140F"/>
    <w:rsid w:val="00C429C5"/>
    <w:rsid w:val="00C46D5C"/>
    <w:rsid w:val="00C53539"/>
    <w:rsid w:val="00C55604"/>
    <w:rsid w:val="00C5691F"/>
    <w:rsid w:val="00C56B6D"/>
    <w:rsid w:val="00C57FEA"/>
    <w:rsid w:val="00C62059"/>
    <w:rsid w:val="00C70372"/>
    <w:rsid w:val="00C71201"/>
    <w:rsid w:val="00C73717"/>
    <w:rsid w:val="00C7376E"/>
    <w:rsid w:val="00C74BB9"/>
    <w:rsid w:val="00C74F95"/>
    <w:rsid w:val="00C75FBC"/>
    <w:rsid w:val="00C77FE4"/>
    <w:rsid w:val="00C806B4"/>
    <w:rsid w:val="00C82FD6"/>
    <w:rsid w:val="00C84F5C"/>
    <w:rsid w:val="00C87120"/>
    <w:rsid w:val="00C87E52"/>
    <w:rsid w:val="00C90228"/>
    <w:rsid w:val="00C931CB"/>
    <w:rsid w:val="00C93C6E"/>
    <w:rsid w:val="00C976FE"/>
    <w:rsid w:val="00CA0025"/>
    <w:rsid w:val="00CA1E29"/>
    <w:rsid w:val="00CA2CD9"/>
    <w:rsid w:val="00CA7C4E"/>
    <w:rsid w:val="00CB135A"/>
    <w:rsid w:val="00CB47DB"/>
    <w:rsid w:val="00CB64D5"/>
    <w:rsid w:val="00CC003B"/>
    <w:rsid w:val="00CC06F8"/>
    <w:rsid w:val="00CC0F04"/>
    <w:rsid w:val="00CC4F07"/>
    <w:rsid w:val="00CC4FFF"/>
    <w:rsid w:val="00CE0BB8"/>
    <w:rsid w:val="00CE14D9"/>
    <w:rsid w:val="00CE18CC"/>
    <w:rsid w:val="00CF51D7"/>
    <w:rsid w:val="00CF5C5A"/>
    <w:rsid w:val="00CF794B"/>
    <w:rsid w:val="00D019B5"/>
    <w:rsid w:val="00D02627"/>
    <w:rsid w:val="00D02F9E"/>
    <w:rsid w:val="00D06843"/>
    <w:rsid w:val="00D11045"/>
    <w:rsid w:val="00D120F7"/>
    <w:rsid w:val="00D1427D"/>
    <w:rsid w:val="00D166F9"/>
    <w:rsid w:val="00D21203"/>
    <w:rsid w:val="00D22060"/>
    <w:rsid w:val="00D23986"/>
    <w:rsid w:val="00D2465C"/>
    <w:rsid w:val="00D27D17"/>
    <w:rsid w:val="00D30E5E"/>
    <w:rsid w:val="00D322CA"/>
    <w:rsid w:val="00D3360D"/>
    <w:rsid w:val="00D35C6C"/>
    <w:rsid w:val="00D3774A"/>
    <w:rsid w:val="00D4056A"/>
    <w:rsid w:val="00D40F85"/>
    <w:rsid w:val="00D41CE3"/>
    <w:rsid w:val="00D41E4C"/>
    <w:rsid w:val="00D45792"/>
    <w:rsid w:val="00D460D5"/>
    <w:rsid w:val="00D50D44"/>
    <w:rsid w:val="00D52162"/>
    <w:rsid w:val="00D53F5B"/>
    <w:rsid w:val="00D54985"/>
    <w:rsid w:val="00D54E85"/>
    <w:rsid w:val="00D5679D"/>
    <w:rsid w:val="00D57912"/>
    <w:rsid w:val="00D57B16"/>
    <w:rsid w:val="00D60DAA"/>
    <w:rsid w:val="00D6438F"/>
    <w:rsid w:val="00D64E83"/>
    <w:rsid w:val="00D6636C"/>
    <w:rsid w:val="00D66C3E"/>
    <w:rsid w:val="00D66DF5"/>
    <w:rsid w:val="00D678CE"/>
    <w:rsid w:val="00D70607"/>
    <w:rsid w:val="00D72AEE"/>
    <w:rsid w:val="00D73623"/>
    <w:rsid w:val="00D73C93"/>
    <w:rsid w:val="00D84417"/>
    <w:rsid w:val="00D85706"/>
    <w:rsid w:val="00D8598F"/>
    <w:rsid w:val="00D865BE"/>
    <w:rsid w:val="00D874AC"/>
    <w:rsid w:val="00D90022"/>
    <w:rsid w:val="00D90057"/>
    <w:rsid w:val="00D92505"/>
    <w:rsid w:val="00D92546"/>
    <w:rsid w:val="00D93557"/>
    <w:rsid w:val="00D9407D"/>
    <w:rsid w:val="00D94B55"/>
    <w:rsid w:val="00D960A2"/>
    <w:rsid w:val="00D97921"/>
    <w:rsid w:val="00DB0517"/>
    <w:rsid w:val="00DB120F"/>
    <w:rsid w:val="00DB40B4"/>
    <w:rsid w:val="00DB603C"/>
    <w:rsid w:val="00DC0A24"/>
    <w:rsid w:val="00DC271F"/>
    <w:rsid w:val="00DC38FA"/>
    <w:rsid w:val="00DC5268"/>
    <w:rsid w:val="00DC6049"/>
    <w:rsid w:val="00DC6CC5"/>
    <w:rsid w:val="00DD0131"/>
    <w:rsid w:val="00DD21BF"/>
    <w:rsid w:val="00DD2A59"/>
    <w:rsid w:val="00DD301E"/>
    <w:rsid w:val="00DD3841"/>
    <w:rsid w:val="00DD3CC2"/>
    <w:rsid w:val="00DD6464"/>
    <w:rsid w:val="00DE03AD"/>
    <w:rsid w:val="00DE1C1A"/>
    <w:rsid w:val="00DE77A4"/>
    <w:rsid w:val="00DE7B22"/>
    <w:rsid w:val="00DF0918"/>
    <w:rsid w:val="00DF3912"/>
    <w:rsid w:val="00DF6A85"/>
    <w:rsid w:val="00DF7843"/>
    <w:rsid w:val="00E02382"/>
    <w:rsid w:val="00E02996"/>
    <w:rsid w:val="00E05F40"/>
    <w:rsid w:val="00E06014"/>
    <w:rsid w:val="00E06ECD"/>
    <w:rsid w:val="00E1179A"/>
    <w:rsid w:val="00E11996"/>
    <w:rsid w:val="00E12784"/>
    <w:rsid w:val="00E13E8F"/>
    <w:rsid w:val="00E14315"/>
    <w:rsid w:val="00E1690F"/>
    <w:rsid w:val="00E17FA6"/>
    <w:rsid w:val="00E205D4"/>
    <w:rsid w:val="00E210C5"/>
    <w:rsid w:val="00E212E0"/>
    <w:rsid w:val="00E22B16"/>
    <w:rsid w:val="00E26427"/>
    <w:rsid w:val="00E26D6C"/>
    <w:rsid w:val="00E3138F"/>
    <w:rsid w:val="00E34C41"/>
    <w:rsid w:val="00E37786"/>
    <w:rsid w:val="00E405D8"/>
    <w:rsid w:val="00E40702"/>
    <w:rsid w:val="00E40ECE"/>
    <w:rsid w:val="00E419C2"/>
    <w:rsid w:val="00E42CA7"/>
    <w:rsid w:val="00E42F8D"/>
    <w:rsid w:val="00E4304C"/>
    <w:rsid w:val="00E4498B"/>
    <w:rsid w:val="00E459FF"/>
    <w:rsid w:val="00E47285"/>
    <w:rsid w:val="00E542DD"/>
    <w:rsid w:val="00E55FE2"/>
    <w:rsid w:val="00E5621C"/>
    <w:rsid w:val="00E5702A"/>
    <w:rsid w:val="00E578F0"/>
    <w:rsid w:val="00E60F34"/>
    <w:rsid w:val="00E63B82"/>
    <w:rsid w:val="00E65302"/>
    <w:rsid w:val="00E66459"/>
    <w:rsid w:val="00E664DB"/>
    <w:rsid w:val="00E67B8C"/>
    <w:rsid w:val="00E700D8"/>
    <w:rsid w:val="00E70630"/>
    <w:rsid w:val="00E71074"/>
    <w:rsid w:val="00E714ED"/>
    <w:rsid w:val="00E80694"/>
    <w:rsid w:val="00E80713"/>
    <w:rsid w:val="00E82341"/>
    <w:rsid w:val="00E85454"/>
    <w:rsid w:val="00E86C51"/>
    <w:rsid w:val="00E90007"/>
    <w:rsid w:val="00E95293"/>
    <w:rsid w:val="00E97AB3"/>
    <w:rsid w:val="00EA0E24"/>
    <w:rsid w:val="00EA5C63"/>
    <w:rsid w:val="00EA6281"/>
    <w:rsid w:val="00EA6487"/>
    <w:rsid w:val="00EA6DE9"/>
    <w:rsid w:val="00EB2AD0"/>
    <w:rsid w:val="00EB2C36"/>
    <w:rsid w:val="00EB3E9C"/>
    <w:rsid w:val="00EB46F6"/>
    <w:rsid w:val="00EB75CD"/>
    <w:rsid w:val="00EB776A"/>
    <w:rsid w:val="00EC18ED"/>
    <w:rsid w:val="00EC1F90"/>
    <w:rsid w:val="00EC5547"/>
    <w:rsid w:val="00ED1786"/>
    <w:rsid w:val="00ED341C"/>
    <w:rsid w:val="00ED38E4"/>
    <w:rsid w:val="00ED3B7D"/>
    <w:rsid w:val="00ED4B10"/>
    <w:rsid w:val="00ED4C80"/>
    <w:rsid w:val="00ED6894"/>
    <w:rsid w:val="00EE078A"/>
    <w:rsid w:val="00EE7750"/>
    <w:rsid w:val="00EF0713"/>
    <w:rsid w:val="00EF2CC3"/>
    <w:rsid w:val="00EF5ED8"/>
    <w:rsid w:val="00EF6AC5"/>
    <w:rsid w:val="00EF6CA0"/>
    <w:rsid w:val="00EF7B39"/>
    <w:rsid w:val="00F000A2"/>
    <w:rsid w:val="00F00232"/>
    <w:rsid w:val="00F00CBA"/>
    <w:rsid w:val="00F0579F"/>
    <w:rsid w:val="00F10CDE"/>
    <w:rsid w:val="00F11ED6"/>
    <w:rsid w:val="00F12C9E"/>
    <w:rsid w:val="00F13389"/>
    <w:rsid w:val="00F14456"/>
    <w:rsid w:val="00F154F1"/>
    <w:rsid w:val="00F1571C"/>
    <w:rsid w:val="00F20460"/>
    <w:rsid w:val="00F221ED"/>
    <w:rsid w:val="00F225E1"/>
    <w:rsid w:val="00F25256"/>
    <w:rsid w:val="00F277C4"/>
    <w:rsid w:val="00F31309"/>
    <w:rsid w:val="00F33516"/>
    <w:rsid w:val="00F3756F"/>
    <w:rsid w:val="00F41144"/>
    <w:rsid w:val="00F41BF1"/>
    <w:rsid w:val="00F45E59"/>
    <w:rsid w:val="00F50BB8"/>
    <w:rsid w:val="00F51364"/>
    <w:rsid w:val="00F535F2"/>
    <w:rsid w:val="00F56446"/>
    <w:rsid w:val="00F56C06"/>
    <w:rsid w:val="00F57150"/>
    <w:rsid w:val="00F6073A"/>
    <w:rsid w:val="00F617DB"/>
    <w:rsid w:val="00F62D16"/>
    <w:rsid w:val="00F64E37"/>
    <w:rsid w:val="00F675A1"/>
    <w:rsid w:val="00F739FC"/>
    <w:rsid w:val="00F75A9A"/>
    <w:rsid w:val="00F75F25"/>
    <w:rsid w:val="00F764A4"/>
    <w:rsid w:val="00F80E02"/>
    <w:rsid w:val="00F81562"/>
    <w:rsid w:val="00F8422E"/>
    <w:rsid w:val="00F86EC0"/>
    <w:rsid w:val="00F87D4D"/>
    <w:rsid w:val="00F91052"/>
    <w:rsid w:val="00F930D1"/>
    <w:rsid w:val="00F937EF"/>
    <w:rsid w:val="00F942C4"/>
    <w:rsid w:val="00FA3D30"/>
    <w:rsid w:val="00FA7E0A"/>
    <w:rsid w:val="00FB2C19"/>
    <w:rsid w:val="00FB59D1"/>
    <w:rsid w:val="00FC1334"/>
    <w:rsid w:val="00FC264D"/>
    <w:rsid w:val="00FC6BC8"/>
    <w:rsid w:val="00FD0DE6"/>
    <w:rsid w:val="00FD1247"/>
    <w:rsid w:val="00FD13D5"/>
    <w:rsid w:val="00FD2710"/>
    <w:rsid w:val="00FD2FE5"/>
    <w:rsid w:val="00FE4816"/>
    <w:rsid w:val="00FE54C0"/>
    <w:rsid w:val="00FE5EC2"/>
    <w:rsid w:val="00FF1CB5"/>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8C3EFC"/>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8C3EF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8141">
      <w:bodyDiv w:val="1"/>
      <w:marLeft w:val="0"/>
      <w:marRight w:val="0"/>
      <w:marTop w:val="0"/>
      <w:marBottom w:val="0"/>
      <w:divBdr>
        <w:top w:val="none" w:sz="0" w:space="0" w:color="auto"/>
        <w:left w:val="none" w:sz="0" w:space="0" w:color="auto"/>
        <w:bottom w:val="none" w:sz="0" w:space="0" w:color="auto"/>
        <w:right w:val="none" w:sz="0" w:space="0" w:color="auto"/>
      </w:divBdr>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hyperlink" Target="http://mbf.codeplex.com/documentation" TargetMode="External"/><Relationship Id="rId21" Type="http://schemas.openxmlformats.org/officeDocument/2006/relationships/customXml" Target="../customXml/item21.xml"/><Relationship Id="rId34" Type="http://schemas.openxmlformats.org/officeDocument/2006/relationships/hyperlink" Target="http://mbf.codeplex.com/documentation" TargetMode="External"/><Relationship Id="rId42" Type="http://schemas.openxmlformats.org/officeDocument/2006/relationships/hyperlink" Target="http://mbf.codeplex.com/documentation" TargetMode="External"/><Relationship Id="rId47" Type="http://schemas.openxmlformats.org/officeDocument/2006/relationships/hyperlink" Target="http://research.microsoft.com/bio" TargetMode="External"/><Relationship Id="rId50" Type="http://schemas.openxmlformats.org/officeDocument/2006/relationships/hyperlink" Target="http://research.microsoft.com/bio/training.aspx" TargetMode="External"/><Relationship Id="rId55" Type="http://schemas.openxmlformats.org/officeDocument/2006/relationships/hyperlink" Target="http://shfb.codeplex.com/" TargetMode="External"/><Relationship Id="rId63" Type="http://schemas.openxmlformats.org/officeDocument/2006/relationships/hyperlink" Target="http://mbf.codeplex.com/documentation" TargetMode="External"/><Relationship Id="rId68" Type="http://schemas.openxmlformats.org/officeDocument/2006/relationships/hyperlink" Target="mailto:msrerbio@microsoft.com" TargetMode="External"/><Relationship Id="rId7" Type="http://schemas.openxmlformats.org/officeDocument/2006/relationships/customXml" Target="../customXml/item7.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webSettings" Target="webSettings.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image" Target="media/image1.png"/><Relationship Id="rId37" Type="http://schemas.openxmlformats.org/officeDocument/2006/relationships/hyperlink" Target="http://mbf.codeplex.com/documentation" TargetMode="External"/><Relationship Id="rId40" Type="http://schemas.openxmlformats.org/officeDocument/2006/relationships/hyperlink" Target="http://getsatisfaction.com/mbi" TargetMode="External"/><Relationship Id="rId45" Type="http://schemas.openxmlformats.org/officeDocument/2006/relationships/image" Target="media/image3.png"/><Relationship Id="rId53" Type="http://schemas.openxmlformats.org/officeDocument/2006/relationships/hyperlink" Target="http://www.codeplex.com/IronPython" TargetMode="External"/><Relationship Id="rId58" Type="http://schemas.openxmlformats.org/officeDocument/2006/relationships/hyperlink" Target="https://www.dreamspark.com" TargetMode="External"/><Relationship Id="rId66" Type="http://schemas.openxmlformats.org/officeDocument/2006/relationships/hyperlink" Target="http://tortoisesvn.net/docs/release/TortoiseSVN_en/tsvn-dug-patch.html" TargetMode="External"/><Relationship Id="rId7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www.getsatisfaction.com/mbi" TargetMode="External"/><Relationship Id="rId49" Type="http://schemas.openxmlformats.org/officeDocument/2006/relationships/hyperlink" Target="http://research.microsoft.com/en-us/projects/bio/mbf.aspx" TargetMode="External"/><Relationship Id="rId57" Type="http://schemas.openxmlformats.org/officeDocument/2006/relationships/hyperlink" Target="https://www.dreamspark.com/" TargetMode="External"/><Relationship Id="rId61" Type="http://schemas.openxmlformats.org/officeDocument/2006/relationships/hyperlink" Target="http://mbf.codeplex.com/documentation"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hyperlink" Target="http://mbf.codeplex.com/documentation" TargetMode="External"/><Relationship Id="rId52" Type="http://schemas.openxmlformats.org/officeDocument/2006/relationships/hyperlink" Target="http://www.microsoft.com/silverlight/resources" TargetMode="External"/><Relationship Id="rId60" Type="http://schemas.openxmlformats.org/officeDocument/2006/relationships/hyperlink" Target="http://msdn.microsoft.com/en-us/library/ms181316.aspx" TargetMode="External"/><Relationship Id="rId65" Type="http://schemas.openxmlformats.org/officeDocument/2006/relationships/hyperlink" Target="https://mbf.svn.codeplex.com/sv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microsoft.com/office/2007/relationships/stylesWithEffects" Target="stylesWithEffects.xml"/><Relationship Id="rId30" Type="http://schemas.openxmlformats.org/officeDocument/2006/relationships/footnotes" Target="footnotes.xml"/><Relationship Id="rId35" Type="http://schemas.openxmlformats.org/officeDocument/2006/relationships/hyperlink" Target="http://research.microsoft.com/bio" TargetMode="External"/><Relationship Id="rId43" Type="http://schemas.openxmlformats.org/officeDocument/2006/relationships/hyperlink" Target="http://tortoisesvn.net/downloads.html" TargetMode="External"/><Relationship Id="rId48" Type="http://schemas.openxmlformats.org/officeDocument/2006/relationships/hyperlink" Target="http://research.microsoft.com/en-US/projects/bio/mbf.aspx" TargetMode="External"/><Relationship Id="rId56" Type="http://schemas.openxmlformats.org/officeDocument/2006/relationships/hyperlink" Target="http://www.microsoft.com/downloads/en/details.aspx?displaylang=en&amp;FamilyID=917023f6-d5b7-41bb-bbc0-411a7d66cf3c" TargetMode="External"/><Relationship Id="rId64" Type="http://schemas.openxmlformats.org/officeDocument/2006/relationships/hyperlink" Target="http://msdn.microsoft.com/en-us/library/ms182409.aspx" TargetMode="External"/><Relationship Id="rId69" Type="http://schemas.openxmlformats.org/officeDocument/2006/relationships/image" Target="media/image4.jpeg"/><Relationship Id="rId8" Type="http://schemas.openxmlformats.org/officeDocument/2006/relationships/customXml" Target="../customXml/item8.xml"/><Relationship Id="rId51" Type="http://schemas.openxmlformats.org/officeDocument/2006/relationships/hyperlink" Target="http://www.getsatisfaction.com/mbi"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oleObject" Target="embeddings/oleObject1.bin"/><Relationship Id="rId38" Type="http://schemas.openxmlformats.org/officeDocument/2006/relationships/image" Target="media/image2.png"/><Relationship Id="rId46" Type="http://schemas.openxmlformats.org/officeDocument/2006/relationships/hyperlink" Target="http://research.microsoft.com/bio" TargetMode="External"/><Relationship Id="rId59" Type="http://schemas.openxmlformats.org/officeDocument/2006/relationships/hyperlink" Target="http://mbf.codeplex.com/documentation" TargetMode="External"/><Relationship Id="rId67" Type="http://schemas.openxmlformats.org/officeDocument/2006/relationships/hyperlink" Target="http://msdn.microsoft.com/en-us/library/w6y8ezzs(VS.80).aspx" TargetMode="External"/><Relationship Id="rId20" Type="http://schemas.openxmlformats.org/officeDocument/2006/relationships/customXml" Target="../customXml/item20.xml"/><Relationship Id="rId41" Type="http://schemas.openxmlformats.org/officeDocument/2006/relationships/hyperlink" Target="http://mbf.codeplex.com/documentation" TargetMode="External"/><Relationship Id="rId54" Type="http://schemas.openxmlformats.org/officeDocument/2006/relationships/hyperlink" Target="http://tridentworkflow.codeplex.com" TargetMode="External"/><Relationship Id="rId62" Type="http://schemas.openxmlformats.org/officeDocument/2006/relationships/hyperlink" Target="http://shfb.codeplex.com/"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hemistryZone>
  <depictionInfor value="" type=""/>
  <navigatorDepiction value="" type=""/>
  <ref cml="{CD664763-8BDC-4BC9-B204-D336615E74AF}" cc="24922330"/>
</ChemistryZone>
</file>

<file path=customXml/item10.xml><?xml version="1.0" encoding="utf-8"?>
<ChemistryZone>
  <depictionInfor value="" type=""/>
  <navigatorDepiction value="C 6 H 6" type=""/>
  <ref cml="{851DE046-B6D7-4247-86B4-C6C2B4F0EE5D}" cc="23589858"/>
</ChemistryZone>
</file>

<file path=customXml/item11.xml><?xml version="1.0" encoding="utf-8"?>
<ChemistryZone>
  <depictionInfor value="" type=""/>
  <navigatorDepiction value="C 6 H 6" type=""/>
  <ref cml="{01EB7BB3-67EF-4DD3-8A96-BD9903CF6CFB}" cc="24922407"/>
</ChemistryZone>
</file>

<file path=customXml/item12.xml>
</file>

<file path=customXml/item13.xml><?xml version="1.0" encoding="utf-8"?>
<ChemistryZone>
  <depictionInfor value="" type=""/>
  <navigatorDepiction value="C 6 H 6" type=""/>
  <ref cml="{1E03D169-0DFD-4FF1-B494-FB284912E8DA}" cc="29416813"/>
</ChemistryZone>
</file>

<file path=customXml/item14.xml><?xml version="1.0" encoding="utf-8"?>
<ChemistryZone>
  <depictionInfor value="" type=""/>
  <navigatorDepiction value="C 5 H 11 N 1 O 2" type=""/>
  <ref cml="{EEA17498-D94B-4CAB-A71B-1D51E3697EB9}" cc="23589814"/>
</ChemistryZone>
</file>

<file path=customXml/item15.xml><?xml version="1.0" encoding="utf-8"?>
<ChemistryZone>
  <depictionInfor value="" type=""/>
  <navigatorDepiction value="" type=""/>
  <ref cml="{DD84B027-8DD9-42C3-AAB9-C56484FD6672}" cc="23589790"/>
</ChemistryZone>
</file>

<file path=customXml/item16.xml><?xml version="1.0" encoding="utf-8"?>
<ChemistryZone>
  <depictionInfor value="" type=""/>
  <navigatorDepiction value="C 6 H 6" type=""/>
  <ref cml="{4D34FD90-2482-4C0E-89F3-7576DB35866E}" cc="23589847"/>
</ChemistryZone>
</file>

<file path=customXml/item17.xml><?xml version="1.0" encoding="utf-8"?>
<ChemistryZone>
  <depictionInfor value="" type=""/>
  <navigatorDepiction value="" type=""/>
  <ref cml="{5A5FC87B-6F23-43F2-AC61-694AF2D0FD42}" cc="3946695"/>
</ChemistryZone>
</file>

<file path=customXml/item18.xml><?xml version="1.0" encoding="utf-8"?>
<ChemistryZone>
  <depictionInfor value="" type=""/>
  <navigatorDepiction value="" type=""/>
  <ref cml="{BB39A214-761B-403F-BEB6-B64754857C79}" cc="24922331"/>
</ChemistryZone>
</file>

<file path=customXml/item19.xml><?xml version="1.0" encoding="utf-8"?>
<ChemistryZone>
  <depictionInfor value="Click here to enter text." type=""/>
  <navigatorDepiction value="Click here to enter text." type=""/>
  <ref cml="{9E56CEC6-DD6E-49E3-8660-310E8F22E98D}" cc="24922362"/>
</ChemistryZone>
</file>

<file path=customXml/item2.xml><?xml version="1.0" encoding="utf-8"?>
<ChemistryZone>
  <depictionInfor value="" type=""/>
  <navigatorDepiction value="C 6 H 6" type=""/>
  <ref cml="{31EF3561-309F-4698-8D86-D5738706317F}" cc="11640280"/>
</ChemistryZone>
</file>

<file path=customXml/item20.xml><?xml version="1.0" encoding="utf-8"?>
<ChemistryZone>
  <depictionInfor value="" type=""/>
  <navigatorDepiction value="C 6 H 6" type=""/>
  <ref cml="{A0E5C9A0-9351-4E67-BC6A-29123FF27218}" cc="11640295"/>
</ChemistryZone>
</file>

<file path=customXml/item21.xml>
</file>

<file path=customXml/item2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3.xml><?xml version="1.0" encoding="utf-8"?>
<ChemistryZone>
  <depictionInfor value="" type=""/>
  <navigatorDepiction value="C 17 H 24 O 2" type=""/>
  <ref cml="{4E716A7F-05FA-4FBB-9E83-2B30A2D1E236}" cc="14282592"/>
</ChemistryZone>
</file>

<file path=customXml/item24.xml><?xml version="1.0" encoding="utf-8"?>
<b:Sources xmlns:b="http://schemas.openxmlformats.org/officeDocument/2006/bibliography" xmlns="http://schemas.openxmlformats.org/officeDocument/2006/bibliography" SelectedStyle="\APA.XSL" StyleName="APA"/>
</file>

<file path=customXml/item3.xml>
</file>

<file path=customXml/item4.xml><?xml version="1.0" encoding="utf-8"?>
<ChemistryZone>
  <depictionInfor value="" type=""/>
  <navigatorDepiction value="C 6 H 6" type=""/>
  <ref cml="{5E13F2C3-FF31-417E-BF8B-A182CD78147C}" cc="21438549"/>
</ChemistryZone>
</file>

<file path=customXml/item5.xml><?xml version="1.0" encoding="utf-8"?>
<ChemistryZone>
  <depictionInfor value="Click here to enter text." type=""/>
  <navigatorDepiction value="Click here to enter text." type=""/>
  <ref cml="{9E56CEC6-DD6E-49E3-8660-310E8F22E98D}" cc="24922371"/>
</ChemistryZone>
</file>

<file path=customXml/item6.xml><?xml version="1.0" encoding="utf-8"?>
<ChemistryZone>
  <depictionInfor value="2D" type="2D"/>
  <navigatorDepiction value="C 6 H 6" type=""/>
  <ref cml="{31EF3561-309F-4698-8D86-D5738706317F}" cc="11640285"/>
</ChemistryZone>
</file>

<file path=customXml/item7.xml>
</file>

<file path=customXml/item8.xml><?xml version="1.0" encoding="utf-8"?>
<ChemistryZone>
  <depictionInfor value="" type=""/>
  <navigatorDepiction value="C 6 H 6" type=""/>
  <ref cml="{808325ED-5C88-493D-831B-9A557036DD08}" cc="24922424"/>
</ChemistryZone>
</file>

<file path=customXml/item9.xml><?xml version="1.0" encoding="utf-8"?>
<ChemistryZone>
  <depictionInfor value="" type=""/>
  <navigatorDepiction value="C 6 H 6" type=""/>
  <ref cml="{8FD68408-1128-43CE-90A9-BBD112231FA3}" cc="21438531"/>
</ChemistryZone>
</file>

<file path=customXml/itemProps1.xml><?xml version="1.0" encoding="utf-8"?>
<ds:datastoreItem xmlns:ds="http://schemas.openxmlformats.org/officeDocument/2006/customXml" ds:itemID="{BBAC2392-AEC4-4DBF-A01B-D239E286C4FF}">
  <ds:schemaRefs/>
</ds:datastoreItem>
</file>

<file path=customXml/itemProps10.xml><?xml version="1.0" encoding="utf-8"?>
<ds:datastoreItem xmlns:ds="http://schemas.openxmlformats.org/officeDocument/2006/customXml" ds:itemID="{6B9CE766-5C57-4278-9A4A-68F4892CF496}">
  <ds:schemaRefs/>
</ds:datastoreItem>
</file>

<file path=customXml/itemProps11.xml><?xml version="1.0" encoding="utf-8"?>
<ds:datastoreItem xmlns:ds="http://schemas.openxmlformats.org/officeDocument/2006/customXml" ds:itemID="{6D906B21-87DB-4E95-8FC7-8E3AA502B9D3}">
  <ds:schemaRefs/>
</ds:datastoreItem>
</file>

<file path=customXml/itemProps12.xml><?xml version="1.0" encoding="utf-8"?>
<ds:datastoreItem xmlns:ds="http://schemas.openxmlformats.org/officeDocument/2006/customXml" ds:itemID="{BB39A214-761B-403F-BEB6-B64754857C79}"/>
</file>

<file path=customXml/itemProps13.xml><?xml version="1.0" encoding="utf-8"?>
<ds:datastoreItem xmlns:ds="http://schemas.openxmlformats.org/officeDocument/2006/customXml" ds:itemID="{8BA53FA7-3C32-4E22-B174-B94A780D071B}">
  <ds:schemaRefs/>
</ds:datastoreItem>
</file>

<file path=customXml/itemProps14.xml><?xml version="1.0" encoding="utf-8"?>
<ds:datastoreItem xmlns:ds="http://schemas.openxmlformats.org/officeDocument/2006/customXml" ds:itemID="{A2EEBA7C-75B2-4A47-B2A2-ABD5C76C40F9}">
  <ds:schemaRefs/>
</ds:datastoreItem>
</file>

<file path=customXml/itemProps15.xml><?xml version="1.0" encoding="utf-8"?>
<ds:datastoreItem xmlns:ds="http://schemas.openxmlformats.org/officeDocument/2006/customXml" ds:itemID="{5AB9EB8C-09EA-4462-ABF8-82F56DDE9B01}">
  <ds:schemaRefs/>
</ds:datastoreItem>
</file>

<file path=customXml/itemProps16.xml><?xml version="1.0" encoding="utf-8"?>
<ds:datastoreItem xmlns:ds="http://schemas.openxmlformats.org/officeDocument/2006/customXml" ds:itemID="{F3E7BCA6-D05F-4D5C-91EC-4491307316DB}">
  <ds:schemaRefs/>
</ds:datastoreItem>
</file>

<file path=customXml/itemProps17.xml><?xml version="1.0" encoding="utf-8"?>
<ds:datastoreItem xmlns:ds="http://schemas.openxmlformats.org/officeDocument/2006/customXml" ds:itemID="{C8098FCD-17F0-49D8-918D-3FBEBB840A16}">
  <ds:schemaRefs/>
</ds:datastoreItem>
</file>

<file path=customXml/itemProps18.xml><?xml version="1.0" encoding="utf-8"?>
<ds:datastoreItem xmlns:ds="http://schemas.openxmlformats.org/officeDocument/2006/customXml" ds:itemID="{1540C02A-D66C-4F45-86C5-BA885B96C128}">
  <ds:schemaRefs/>
</ds:datastoreItem>
</file>

<file path=customXml/itemProps19.xml><?xml version="1.0" encoding="utf-8"?>
<ds:datastoreItem xmlns:ds="http://schemas.openxmlformats.org/officeDocument/2006/customXml" ds:itemID="{BA583B95-3958-487C-BEF1-41B2AC9E3EB1}">
  <ds:schemaRefs/>
</ds:datastoreItem>
</file>

<file path=customXml/itemProps2.xml><?xml version="1.0" encoding="utf-8"?>
<ds:datastoreItem xmlns:ds="http://schemas.openxmlformats.org/officeDocument/2006/customXml" ds:itemID="{BDF9BA6B-ACC3-4A65-848A-A4A225614808}">
  <ds:schemaRefs/>
</ds:datastoreItem>
</file>

<file path=customXml/itemProps20.xml><?xml version="1.0" encoding="utf-8"?>
<ds:datastoreItem xmlns:ds="http://schemas.openxmlformats.org/officeDocument/2006/customXml" ds:itemID="{8BCC68D2-CEE7-48EB-B1BA-746985CE6A49}">
  <ds:schemaRefs/>
</ds:datastoreItem>
</file>

<file path=customXml/itemProps21.xml><?xml version="1.0" encoding="utf-8"?>
<ds:datastoreItem xmlns:ds="http://schemas.openxmlformats.org/officeDocument/2006/customXml" ds:itemID="{5A5FC87B-6F23-43F2-AC61-694AF2D0FD42}"/>
</file>

<file path=customXml/itemProps22.xml><?xml version="1.0" encoding="utf-8"?>
<ds:datastoreItem xmlns:ds="http://schemas.openxmlformats.org/officeDocument/2006/customXml" ds:itemID="{7C68ADAA-DED8-47DB-9BE9-C4FC6F0BBD90}">
  <ds:schemaRefs>
    <ds:schemaRef ds:uri="urn:schemas-microsoft-com.VSTO2008Demos.ControlsStorage"/>
  </ds:schemaRefs>
</ds:datastoreItem>
</file>

<file path=customXml/itemProps23.xml><?xml version="1.0" encoding="utf-8"?>
<ds:datastoreItem xmlns:ds="http://schemas.openxmlformats.org/officeDocument/2006/customXml" ds:itemID="{57E5F1CB-D5DA-4C97-8A29-92A59B5C5B9C}">
  <ds:schemaRefs/>
</ds:datastoreItem>
</file>

<file path=customXml/itemProps24.xml><?xml version="1.0" encoding="utf-8"?>
<ds:datastoreItem xmlns:ds="http://schemas.openxmlformats.org/officeDocument/2006/customXml" ds:itemID="{44B50E3F-6B64-41EF-B61C-D0B6CA6F419E}">
  <ds:schemaRefs>
    <ds:schemaRef ds:uri="http://schemas.openxmlformats.org/officeDocument/2006/bibliography"/>
  </ds:schemaRefs>
</ds:datastoreItem>
</file>

<file path=customXml/itemProps3.xml><?xml version="1.0" encoding="utf-8"?>
<ds:datastoreItem xmlns:ds="http://schemas.openxmlformats.org/officeDocument/2006/customXml" ds:itemID="{DD84B027-8DD9-42C3-AAB9-C56484FD6672}"/>
</file>

<file path=customXml/itemProps4.xml><?xml version="1.0" encoding="utf-8"?>
<ds:datastoreItem xmlns:ds="http://schemas.openxmlformats.org/officeDocument/2006/customXml" ds:itemID="{5A695865-EB16-458E-9B8D-87620BE63968}">
  <ds:schemaRefs/>
</ds:datastoreItem>
</file>

<file path=customXml/itemProps5.xml><?xml version="1.0" encoding="utf-8"?>
<ds:datastoreItem xmlns:ds="http://schemas.openxmlformats.org/officeDocument/2006/customXml" ds:itemID="{26DEC377-ED3B-40CC-92E3-FAAB3A415B97}">
  <ds:schemaRefs/>
</ds:datastoreItem>
</file>

<file path=customXml/itemProps6.xml><?xml version="1.0" encoding="utf-8"?>
<ds:datastoreItem xmlns:ds="http://schemas.openxmlformats.org/officeDocument/2006/customXml" ds:itemID="{091F6747-427F-4194-8AA6-DEDF291AF533}">
  <ds:schemaRefs/>
</ds:datastoreItem>
</file>

<file path=customXml/itemProps7.xml><?xml version="1.0" encoding="utf-8"?>
<ds:datastoreItem xmlns:ds="http://schemas.openxmlformats.org/officeDocument/2006/customXml" ds:itemID="{CD664763-8BDC-4BC9-B204-D336615E74AF}"/>
</file>

<file path=customXml/itemProps8.xml><?xml version="1.0" encoding="utf-8"?>
<ds:datastoreItem xmlns:ds="http://schemas.openxmlformats.org/officeDocument/2006/customXml" ds:itemID="{69B3C752-7DAF-4066-8EE7-2594B4C02FA8}">
  <ds:schemaRefs/>
</ds:datastoreItem>
</file>

<file path=customXml/itemProps9.xml><?xml version="1.0" encoding="utf-8"?>
<ds:datastoreItem xmlns:ds="http://schemas.openxmlformats.org/officeDocument/2006/customXml" ds:itemID="{74382B9B-9CCA-4AF4-9799-737D400878C2}">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12</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Diaz Acosta</dc:creator>
  <cp:lastModifiedBy>Dennis DeWitt (Steyer Associates Inc)</cp:lastModifiedBy>
  <cp:revision>350</cp:revision>
  <dcterms:created xsi:type="dcterms:W3CDTF">2011-03-09T00:57:00Z</dcterms:created>
  <dcterms:modified xsi:type="dcterms:W3CDTF">2011-04-04T21:01:00Z</dcterms:modified>
</cp:coreProperties>
</file>