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11" w:rsidRDefault="00070011"/>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704861" w:rsidRPr="00E8106A" w:rsidTr="004F30B4">
        <w:trPr>
          <w:trHeight w:val="3240"/>
        </w:trPr>
        <w:tc>
          <w:tcPr>
            <w:tcW w:w="2040" w:type="dxa"/>
          </w:tcPr>
          <w:p w:rsidR="00704861" w:rsidRPr="00572F08" w:rsidRDefault="00704861" w:rsidP="004F30B4">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25pt;height:149.7pt" o:ole="">
                  <v:imagedata r:id="rId10" o:title=""/>
                </v:shape>
                <o:OLEObject Type="Embed" ProgID="PBrush" ShapeID="_x0000_i1025" DrawAspect="Content" ObjectID="_1363522354" r:id="rId11"/>
              </w:object>
            </w:r>
          </w:p>
        </w:tc>
        <w:tc>
          <w:tcPr>
            <w:tcW w:w="7908" w:type="dxa"/>
          </w:tcPr>
          <w:p w:rsidR="00704861" w:rsidRDefault="00704861" w:rsidP="004F30B4">
            <w:pPr>
              <w:pStyle w:val="Title"/>
            </w:pPr>
            <w:bookmarkStart w:id="0" w:name="OLE_LINK1"/>
            <w:bookmarkStart w:id="1" w:name="OLE_LINK2"/>
            <w:r>
              <w:t>Overview</w:t>
            </w:r>
          </w:p>
          <w:bookmarkEnd w:id="0"/>
          <w:bookmarkEnd w:id="1"/>
          <w:p w:rsidR="00704861" w:rsidRPr="00E8106A" w:rsidRDefault="00704861" w:rsidP="00926CD3">
            <w:pPr>
              <w:pStyle w:val="Version"/>
            </w:pPr>
            <w:r>
              <w:t xml:space="preserve">Version </w:t>
            </w:r>
            <w:r w:rsidR="00926CD3">
              <w:t>2</w:t>
            </w:r>
            <w:r>
              <w:t>.0</w:t>
            </w:r>
            <w:r w:rsidR="00926CD3">
              <w:t>.Beta1</w:t>
            </w:r>
            <w:r>
              <w:t xml:space="preserve"> - </w:t>
            </w:r>
            <w:r w:rsidR="00926CD3">
              <w:t>April</w:t>
            </w:r>
            <w:r>
              <w:t xml:space="preserve"> 201</w:t>
            </w:r>
            <w:r w:rsidR="00926CD3">
              <w:t>1</w:t>
            </w:r>
          </w:p>
        </w:tc>
      </w:tr>
    </w:tbl>
    <w:p w:rsidR="0013473D" w:rsidRPr="00A6731E" w:rsidRDefault="0013473D" w:rsidP="0013473D">
      <w:pPr>
        <w:pStyle w:val="Procedure"/>
      </w:pPr>
      <w:r w:rsidRPr="00446428">
        <w:t>Abstract</w:t>
      </w:r>
    </w:p>
    <w:p w:rsidR="00CC2928" w:rsidRDefault="00CC2928" w:rsidP="00087408">
      <w:pPr>
        <w:pStyle w:val="BodyText"/>
      </w:pPr>
      <w:r>
        <w:t>The Microsoft Biology Foundation (MBF) is an open source, reusable .NET library and application programming interface (API) for bioinformatics research.</w:t>
      </w:r>
    </w:p>
    <w:p w:rsidR="00573BF2" w:rsidRDefault="00573BF2" w:rsidP="00087408">
      <w:pPr>
        <w:pStyle w:val="BodyText"/>
      </w:pPr>
      <w:r>
        <w:t>This document gives an overview of MBF</w:t>
      </w:r>
      <w:r w:rsidR="00592B21">
        <w:t>, its components and tools.</w:t>
      </w:r>
    </w:p>
    <w:p w:rsidR="0013473D" w:rsidRDefault="00E418D4" w:rsidP="00DA7761">
      <w:pPr>
        <w:pStyle w:val="BodyText"/>
      </w:pPr>
      <w:r>
        <w:t xml:space="preserve">The </w:t>
      </w:r>
      <w:r w:rsidR="00CC2928">
        <w:t xml:space="preserve">Microsoft Biology Foundation </w:t>
      </w:r>
      <w:r>
        <w:t xml:space="preserve">is available at </w:t>
      </w:r>
      <w:r w:rsidR="004627A5" w:rsidRPr="004627A5">
        <w:rPr>
          <w:rStyle w:val="Hyperlink"/>
        </w:rPr>
        <w:t>http://</w:t>
      </w:r>
      <w:r w:rsidR="00B43CA1">
        <w:rPr>
          <w:rStyle w:val="Hyperlink"/>
        </w:rPr>
        <w:t>mbf.codeplex.com</w:t>
      </w:r>
      <w:r w:rsidRPr="00E418D4">
        <w:t>.</w:t>
      </w:r>
    </w:p>
    <w:p w:rsidR="00B535A8" w:rsidRPr="00A6731E" w:rsidRDefault="00B535A8" w:rsidP="00B535A8">
      <w:pPr>
        <w:pStyle w:val="Procedure"/>
      </w:pPr>
      <w:r w:rsidRPr="00555AF3">
        <w:t>Contents</w:t>
      </w:r>
    </w:p>
    <w:p w:rsidR="004D563D" w:rsidRDefault="00D0555B">
      <w:pPr>
        <w:pStyle w:val="TOC1"/>
      </w:pPr>
      <w:r>
        <w:rPr>
          <w:rFonts w:ascii="Arial" w:eastAsia="MS Mincho" w:hAnsi="Arial" w:cs="Arial"/>
          <w:sz w:val="18"/>
          <w:szCs w:val="20"/>
        </w:rPr>
        <w:fldChar w:fldCharType="begin"/>
      </w:r>
      <w:r w:rsidR="00B535A8">
        <w:instrText xml:space="preserve"> TOC \o "1-2" \h \z \u </w:instrText>
      </w:r>
      <w:r>
        <w:rPr>
          <w:rFonts w:ascii="Arial" w:eastAsia="MS Mincho" w:hAnsi="Arial" w:cs="Arial"/>
          <w:sz w:val="18"/>
          <w:szCs w:val="20"/>
        </w:rPr>
        <w:fldChar w:fldCharType="separate"/>
      </w:r>
      <w:hyperlink w:anchor="_Toc289675293" w:history="1">
        <w:r w:rsidR="004D563D" w:rsidRPr="000E0720">
          <w:rPr>
            <w:rStyle w:val="Hyperlink"/>
          </w:rPr>
          <w:t>Introduction</w:t>
        </w:r>
        <w:r w:rsidR="004D563D">
          <w:rPr>
            <w:webHidden/>
          </w:rPr>
          <w:tab/>
        </w:r>
        <w:r w:rsidR="004D563D">
          <w:rPr>
            <w:webHidden/>
          </w:rPr>
          <w:fldChar w:fldCharType="begin"/>
        </w:r>
        <w:r w:rsidR="004D563D">
          <w:rPr>
            <w:webHidden/>
          </w:rPr>
          <w:instrText xml:space="preserve"> PAGEREF _Toc289675293 \h </w:instrText>
        </w:r>
        <w:r w:rsidR="004D563D">
          <w:rPr>
            <w:webHidden/>
          </w:rPr>
        </w:r>
        <w:r w:rsidR="004D563D">
          <w:rPr>
            <w:webHidden/>
          </w:rPr>
          <w:fldChar w:fldCharType="separate"/>
        </w:r>
        <w:r w:rsidR="004D563D">
          <w:rPr>
            <w:webHidden/>
          </w:rPr>
          <w:t>3</w:t>
        </w:r>
        <w:r w:rsidR="004D563D">
          <w:rPr>
            <w:webHidden/>
          </w:rPr>
          <w:fldChar w:fldCharType="end"/>
        </w:r>
      </w:hyperlink>
    </w:p>
    <w:p w:rsidR="004D563D" w:rsidRDefault="007F5D6B">
      <w:pPr>
        <w:pStyle w:val="TOC2"/>
        <w:rPr>
          <w:rFonts w:eastAsiaTheme="minorEastAsia"/>
        </w:rPr>
      </w:pPr>
      <w:hyperlink w:anchor="_Toc289675294" w:history="1">
        <w:r w:rsidR="004D563D" w:rsidRPr="000E0720">
          <w:rPr>
            <w:rStyle w:val="Hyperlink"/>
          </w:rPr>
          <w:t>What is MBF</w:t>
        </w:r>
        <w:r w:rsidR="004D563D">
          <w:rPr>
            <w:webHidden/>
          </w:rPr>
          <w:tab/>
        </w:r>
        <w:r w:rsidR="004D563D">
          <w:rPr>
            <w:webHidden/>
          </w:rPr>
          <w:fldChar w:fldCharType="begin"/>
        </w:r>
        <w:r w:rsidR="004D563D">
          <w:rPr>
            <w:webHidden/>
          </w:rPr>
          <w:instrText xml:space="preserve"> PAGEREF _Toc289675294 \h </w:instrText>
        </w:r>
        <w:r w:rsidR="004D563D">
          <w:rPr>
            <w:webHidden/>
          </w:rPr>
        </w:r>
        <w:r w:rsidR="004D563D">
          <w:rPr>
            <w:webHidden/>
          </w:rPr>
          <w:fldChar w:fldCharType="separate"/>
        </w:r>
        <w:r w:rsidR="004D563D">
          <w:rPr>
            <w:webHidden/>
          </w:rPr>
          <w:t>3</w:t>
        </w:r>
        <w:r w:rsidR="004D563D">
          <w:rPr>
            <w:webHidden/>
          </w:rPr>
          <w:fldChar w:fldCharType="end"/>
        </w:r>
      </w:hyperlink>
    </w:p>
    <w:p w:rsidR="004D563D" w:rsidRDefault="007F5D6B">
      <w:pPr>
        <w:pStyle w:val="TOC2"/>
        <w:rPr>
          <w:rFonts w:eastAsiaTheme="minorEastAsia"/>
        </w:rPr>
      </w:pPr>
      <w:hyperlink w:anchor="_Toc289675295" w:history="1">
        <w:r w:rsidR="004D563D" w:rsidRPr="000E0720">
          <w:rPr>
            <w:rStyle w:val="Hyperlink"/>
          </w:rPr>
          <w:t>An open source project for community participation</w:t>
        </w:r>
        <w:r w:rsidR="004D563D">
          <w:rPr>
            <w:webHidden/>
          </w:rPr>
          <w:tab/>
        </w:r>
        <w:r w:rsidR="004D563D">
          <w:rPr>
            <w:webHidden/>
          </w:rPr>
          <w:fldChar w:fldCharType="begin"/>
        </w:r>
        <w:r w:rsidR="004D563D">
          <w:rPr>
            <w:webHidden/>
          </w:rPr>
          <w:instrText xml:space="preserve"> PAGEREF _Toc289675295 \h </w:instrText>
        </w:r>
        <w:r w:rsidR="004D563D">
          <w:rPr>
            <w:webHidden/>
          </w:rPr>
        </w:r>
        <w:r w:rsidR="004D563D">
          <w:rPr>
            <w:webHidden/>
          </w:rPr>
          <w:fldChar w:fldCharType="separate"/>
        </w:r>
        <w:r w:rsidR="004D563D">
          <w:rPr>
            <w:webHidden/>
          </w:rPr>
          <w:t>3</w:t>
        </w:r>
        <w:r w:rsidR="004D563D">
          <w:rPr>
            <w:webHidden/>
          </w:rPr>
          <w:fldChar w:fldCharType="end"/>
        </w:r>
      </w:hyperlink>
    </w:p>
    <w:p w:rsidR="004D563D" w:rsidRDefault="007F5D6B">
      <w:pPr>
        <w:pStyle w:val="TOC1"/>
      </w:pPr>
      <w:hyperlink w:anchor="_Toc289675296" w:history="1">
        <w:r w:rsidR="004D563D" w:rsidRPr="000E0720">
          <w:rPr>
            <w:rStyle w:val="Hyperlink"/>
          </w:rPr>
          <w:t>Contribution Roles</w:t>
        </w:r>
        <w:r w:rsidR="004D563D">
          <w:rPr>
            <w:webHidden/>
          </w:rPr>
          <w:tab/>
        </w:r>
        <w:r w:rsidR="004D563D">
          <w:rPr>
            <w:webHidden/>
          </w:rPr>
          <w:fldChar w:fldCharType="begin"/>
        </w:r>
        <w:r w:rsidR="004D563D">
          <w:rPr>
            <w:webHidden/>
          </w:rPr>
          <w:instrText xml:space="preserve"> PAGEREF _Toc289675296 \h </w:instrText>
        </w:r>
        <w:r w:rsidR="004D563D">
          <w:rPr>
            <w:webHidden/>
          </w:rPr>
        </w:r>
        <w:r w:rsidR="004D563D">
          <w:rPr>
            <w:webHidden/>
          </w:rPr>
          <w:fldChar w:fldCharType="separate"/>
        </w:r>
        <w:r w:rsidR="004D563D">
          <w:rPr>
            <w:webHidden/>
          </w:rPr>
          <w:t>4</w:t>
        </w:r>
        <w:r w:rsidR="004D563D">
          <w:rPr>
            <w:webHidden/>
          </w:rPr>
          <w:fldChar w:fldCharType="end"/>
        </w:r>
      </w:hyperlink>
    </w:p>
    <w:p w:rsidR="004D563D" w:rsidRDefault="007F5D6B">
      <w:pPr>
        <w:pStyle w:val="TOC1"/>
      </w:pPr>
      <w:hyperlink w:anchor="_Toc289675297" w:history="1">
        <w:r w:rsidR="004D563D" w:rsidRPr="000E0720">
          <w:rPr>
            <w:rStyle w:val="Hyperlink"/>
          </w:rPr>
          <w:t>Benefits of MBF</w:t>
        </w:r>
        <w:r w:rsidR="004D563D">
          <w:rPr>
            <w:webHidden/>
          </w:rPr>
          <w:tab/>
        </w:r>
        <w:r w:rsidR="004D563D">
          <w:rPr>
            <w:webHidden/>
          </w:rPr>
          <w:fldChar w:fldCharType="begin"/>
        </w:r>
        <w:r w:rsidR="004D563D">
          <w:rPr>
            <w:webHidden/>
          </w:rPr>
          <w:instrText xml:space="preserve"> PAGEREF _Toc289675297 \h </w:instrText>
        </w:r>
        <w:r w:rsidR="004D563D">
          <w:rPr>
            <w:webHidden/>
          </w:rPr>
        </w:r>
        <w:r w:rsidR="004D563D">
          <w:rPr>
            <w:webHidden/>
          </w:rPr>
          <w:fldChar w:fldCharType="separate"/>
        </w:r>
        <w:r w:rsidR="004D563D">
          <w:rPr>
            <w:webHidden/>
          </w:rPr>
          <w:t>5</w:t>
        </w:r>
        <w:r w:rsidR="004D563D">
          <w:rPr>
            <w:webHidden/>
          </w:rPr>
          <w:fldChar w:fldCharType="end"/>
        </w:r>
      </w:hyperlink>
    </w:p>
    <w:p w:rsidR="004D563D" w:rsidRDefault="007F5D6B">
      <w:pPr>
        <w:pStyle w:val="TOC2"/>
        <w:rPr>
          <w:rFonts w:eastAsiaTheme="minorEastAsia"/>
        </w:rPr>
      </w:pPr>
      <w:hyperlink w:anchor="_Toc289675298" w:history="1">
        <w:r w:rsidR="004D563D" w:rsidRPr="000E0720">
          <w:rPr>
            <w:rStyle w:val="Hyperlink"/>
          </w:rPr>
          <w:t>Reusable libraries</w:t>
        </w:r>
        <w:r w:rsidR="004D563D">
          <w:rPr>
            <w:webHidden/>
          </w:rPr>
          <w:tab/>
        </w:r>
        <w:r w:rsidR="004D563D">
          <w:rPr>
            <w:webHidden/>
          </w:rPr>
          <w:fldChar w:fldCharType="begin"/>
        </w:r>
        <w:r w:rsidR="004D563D">
          <w:rPr>
            <w:webHidden/>
          </w:rPr>
          <w:instrText xml:space="preserve"> PAGEREF _Toc289675298 \h </w:instrText>
        </w:r>
        <w:r w:rsidR="004D563D">
          <w:rPr>
            <w:webHidden/>
          </w:rPr>
        </w:r>
        <w:r w:rsidR="004D563D">
          <w:rPr>
            <w:webHidden/>
          </w:rPr>
          <w:fldChar w:fldCharType="separate"/>
        </w:r>
        <w:r w:rsidR="004D563D">
          <w:rPr>
            <w:webHidden/>
          </w:rPr>
          <w:t>5</w:t>
        </w:r>
        <w:r w:rsidR="004D563D">
          <w:rPr>
            <w:webHidden/>
          </w:rPr>
          <w:fldChar w:fldCharType="end"/>
        </w:r>
      </w:hyperlink>
    </w:p>
    <w:p w:rsidR="004D563D" w:rsidRDefault="007F5D6B">
      <w:pPr>
        <w:pStyle w:val="TOC2"/>
        <w:rPr>
          <w:rFonts w:eastAsiaTheme="minorEastAsia"/>
        </w:rPr>
      </w:pPr>
      <w:hyperlink w:anchor="_Toc289675299" w:history="1">
        <w:r w:rsidR="004D563D" w:rsidRPr="000E0720">
          <w:rPr>
            <w:rStyle w:val="Hyperlink"/>
          </w:rPr>
          <w:t>Use any application style</w:t>
        </w:r>
        <w:r w:rsidR="004D563D">
          <w:rPr>
            <w:webHidden/>
          </w:rPr>
          <w:tab/>
        </w:r>
        <w:r w:rsidR="004D563D">
          <w:rPr>
            <w:webHidden/>
          </w:rPr>
          <w:fldChar w:fldCharType="begin"/>
        </w:r>
        <w:r w:rsidR="004D563D">
          <w:rPr>
            <w:webHidden/>
          </w:rPr>
          <w:instrText xml:space="preserve"> PAGEREF _Toc289675299 \h </w:instrText>
        </w:r>
        <w:r w:rsidR="004D563D">
          <w:rPr>
            <w:webHidden/>
          </w:rPr>
        </w:r>
        <w:r w:rsidR="004D563D">
          <w:rPr>
            <w:webHidden/>
          </w:rPr>
          <w:fldChar w:fldCharType="separate"/>
        </w:r>
        <w:r w:rsidR="004D563D">
          <w:rPr>
            <w:webHidden/>
          </w:rPr>
          <w:t>5</w:t>
        </w:r>
        <w:r w:rsidR="004D563D">
          <w:rPr>
            <w:webHidden/>
          </w:rPr>
          <w:fldChar w:fldCharType="end"/>
        </w:r>
      </w:hyperlink>
    </w:p>
    <w:p w:rsidR="004D563D" w:rsidRDefault="007F5D6B">
      <w:pPr>
        <w:pStyle w:val="TOC2"/>
        <w:rPr>
          <w:rFonts w:eastAsiaTheme="minorEastAsia"/>
        </w:rPr>
      </w:pPr>
      <w:hyperlink w:anchor="_Toc289675300" w:history="1">
        <w:r w:rsidR="004D563D" w:rsidRPr="000E0720">
          <w:rPr>
            <w:rStyle w:val="Hyperlink"/>
          </w:rPr>
          <w:drawing>
            <wp:inline distT="0" distB="0" distL="0" distR="0" wp14:anchorId="68B3F2C1" wp14:editId="5A74D737">
              <wp:extent cx="2410691" cy="1898897"/>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style.PNG"/>
                      <pic:cNvPicPr/>
                    </pic:nvPicPr>
                    <pic:blipFill>
                      <a:blip r:embed="rId12">
                        <a:extLst>
                          <a:ext uri="{28A0092B-C50C-407E-A947-70E740481C1C}">
                            <a14:useLocalDpi xmlns:a14="http://schemas.microsoft.com/office/drawing/2010/main" val="0"/>
                          </a:ext>
                        </a:extLst>
                      </a:blip>
                      <a:stretch>
                        <a:fillRect/>
                      </a:stretch>
                    </pic:blipFill>
                    <pic:spPr>
                      <a:xfrm>
                        <a:off x="0" y="0"/>
                        <a:ext cx="2410691" cy="1898897"/>
                      </a:xfrm>
                      <a:prstGeom prst="rect">
                        <a:avLst/>
                      </a:prstGeom>
                    </pic:spPr>
                  </pic:pic>
                </a:graphicData>
              </a:graphic>
            </wp:inline>
          </w:drawing>
        </w:r>
        <w:r w:rsidR="004D563D" w:rsidRPr="000E0720">
          <w:rPr>
            <w:rStyle w:val="Hyperlink"/>
          </w:rPr>
          <w:t xml:space="preserve"> Cross platform deployment</w:t>
        </w:r>
        <w:r w:rsidR="004D563D">
          <w:rPr>
            <w:webHidden/>
          </w:rPr>
          <w:tab/>
        </w:r>
        <w:r w:rsidR="004D563D">
          <w:rPr>
            <w:webHidden/>
          </w:rPr>
          <w:fldChar w:fldCharType="begin"/>
        </w:r>
        <w:r w:rsidR="004D563D">
          <w:rPr>
            <w:webHidden/>
          </w:rPr>
          <w:instrText xml:space="preserve"> PAGEREF _Toc289675300 \h </w:instrText>
        </w:r>
        <w:r w:rsidR="004D563D">
          <w:rPr>
            <w:webHidden/>
          </w:rPr>
        </w:r>
        <w:r w:rsidR="004D563D">
          <w:rPr>
            <w:webHidden/>
          </w:rPr>
          <w:fldChar w:fldCharType="separate"/>
        </w:r>
        <w:r w:rsidR="004D563D">
          <w:rPr>
            <w:webHidden/>
          </w:rPr>
          <w:t>5</w:t>
        </w:r>
        <w:r w:rsidR="004D563D">
          <w:rPr>
            <w:webHidden/>
          </w:rPr>
          <w:fldChar w:fldCharType="end"/>
        </w:r>
      </w:hyperlink>
    </w:p>
    <w:p w:rsidR="004D563D" w:rsidRDefault="007F5D6B">
      <w:pPr>
        <w:pStyle w:val="TOC2"/>
        <w:rPr>
          <w:rFonts w:eastAsiaTheme="minorEastAsia"/>
        </w:rPr>
      </w:pPr>
      <w:hyperlink w:anchor="_Toc289675301" w:history="1">
        <w:r w:rsidR="004D563D" w:rsidRPr="000E0720">
          <w:rPr>
            <w:rStyle w:val="Hyperlink"/>
          </w:rPr>
          <w:t>Perform a wide range of tasks</w:t>
        </w:r>
        <w:r w:rsidR="004D563D">
          <w:rPr>
            <w:webHidden/>
          </w:rPr>
          <w:tab/>
        </w:r>
        <w:r w:rsidR="004D563D">
          <w:rPr>
            <w:webHidden/>
          </w:rPr>
          <w:fldChar w:fldCharType="begin"/>
        </w:r>
        <w:r w:rsidR="004D563D">
          <w:rPr>
            <w:webHidden/>
          </w:rPr>
          <w:instrText xml:space="preserve"> PAGEREF _Toc289675301 \h </w:instrText>
        </w:r>
        <w:r w:rsidR="004D563D">
          <w:rPr>
            <w:webHidden/>
          </w:rPr>
        </w:r>
        <w:r w:rsidR="004D563D">
          <w:rPr>
            <w:webHidden/>
          </w:rPr>
          <w:fldChar w:fldCharType="separate"/>
        </w:r>
        <w:r w:rsidR="004D563D">
          <w:rPr>
            <w:webHidden/>
          </w:rPr>
          <w:t>6</w:t>
        </w:r>
        <w:r w:rsidR="004D563D">
          <w:rPr>
            <w:webHidden/>
          </w:rPr>
          <w:fldChar w:fldCharType="end"/>
        </w:r>
      </w:hyperlink>
    </w:p>
    <w:p w:rsidR="004D563D" w:rsidRDefault="007F5D6B">
      <w:pPr>
        <w:pStyle w:val="TOC2"/>
        <w:rPr>
          <w:rFonts w:eastAsiaTheme="minorEastAsia"/>
        </w:rPr>
      </w:pPr>
      <w:hyperlink w:anchor="_Toc289675302" w:history="1">
        <w:r w:rsidR="004D563D" w:rsidRPr="000E0720">
          <w:rPr>
            <w:rStyle w:val="Hyperlink"/>
          </w:rPr>
          <w:t>Implementation in any .NET compatible language</w:t>
        </w:r>
        <w:r w:rsidR="004D563D">
          <w:rPr>
            <w:webHidden/>
          </w:rPr>
          <w:tab/>
        </w:r>
        <w:r w:rsidR="004D563D">
          <w:rPr>
            <w:webHidden/>
          </w:rPr>
          <w:fldChar w:fldCharType="begin"/>
        </w:r>
        <w:r w:rsidR="004D563D">
          <w:rPr>
            <w:webHidden/>
          </w:rPr>
          <w:instrText xml:space="preserve"> PAGEREF _Toc289675302 \h </w:instrText>
        </w:r>
        <w:r w:rsidR="004D563D">
          <w:rPr>
            <w:webHidden/>
          </w:rPr>
        </w:r>
        <w:r w:rsidR="004D563D">
          <w:rPr>
            <w:webHidden/>
          </w:rPr>
          <w:fldChar w:fldCharType="separate"/>
        </w:r>
        <w:r w:rsidR="004D563D">
          <w:rPr>
            <w:webHidden/>
          </w:rPr>
          <w:t>6</w:t>
        </w:r>
        <w:r w:rsidR="004D563D">
          <w:rPr>
            <w:webHidden/>
          </w:rPr>
          <w:fldChar w:fldCharType="end"/>
        </w:r>
      </w:hyperlink>
    </w:p>
    <w:p w:rsidR="004D563D" w:rsidRDefault="007F5D6B">
      <w:pPr>
        <w:pStyle w:val="TOC1"/>
      </w:pPr>
      <w:hyperlink w:anchor="_Toc289675303" w:history="1">
        <w:r w:rsidR="004D563D" w:rsidRPr="000E0720">
          <w:rPr>
            <w:rStyle w:val="Hyperlink"/>
          </w:rPr>
          <w:t>What’s New and Changed</w:t>
        </w:r>
        <w:r w:rsidR="004D563D">
          <w:rPr>
            <w:webHidden/>
          </w:rPr>
          <w:tab/>
        </w:r>
        <w:r w:rsidR="004D563D">
          <w:rPr>
            <w:webHidden/>
          </w:rPr>
          <w:fldChar w:fldCharType="begin"/>
        </w:r>
        <w:r w:rsidR="004D563D">
          <w:rPr>
            <w:webHidden/>
          </w:rPr>
          <w:instrText xml:space="preserve"> PAGEREF _Toc289675303 \h </w:instrText>
        </w:r>
        <w:r w:rsidR="004D563D">
          <w:rPr>
            <w:webHidden/>
          </w:rPr>
        </w:r>
        <w:r w:rsidR="004D563D">
          <w:rPr>
            <w:webHidden/>
          </w:rPr>
          <w:fldChar w:fldCharType="separate"/>
        </w:r>
        <w:r w:rsidR="004D563D">
          <w:rPr>
            <w:webHidden/>
          </w:rPr>
          <w:t>6</w:t>
        </w:r>
        <w:r w:rsidR="004D563D">
          <w:rPr>
            <w:webHidden/>
          </w:rPr>
          <w:fldChar w:fldCharType="end"/>
        </w:r>
      </w:hyperlink>
    </w:p>
    <w:p w:rsidR="004D563D" w:rsidRDefault="007F5D6B">
      <w:pPr>
        <w:pStyle w:val="TOC2"/>
        <w:rPr>
          <w:rFonts w:eastAsiaTheme="minorEastAsia"/>
        </w:rPr>
      </w:pPr>
      <w:hyperlink w:anchor="_Toc289675304" w:history="1">
        <w:r w:rsidR="004D563D" w:rsidRPr="000E0720">
          <w:rPr>
            <w:rStyle w:val="Hyperlink"/>
          </w:rPr>
          <w:t>Change list</w:t>
        </w:r>
        <w:r w:rsidR="004D563D">
          <w:rPr>
            <w:webHidden/>
          </w:rPr>
          <w:tab/>
        </w:r>
        <w:r w:rsidR="004D563D">
          <w:rPr>
            <w:webHidden/>
          </w:rPr>
          <w:fldChar w:fldCharType="begin"/>
        </w:r>
        <w:r w:rsidR="004D563D">
          <w:rPr>
            <w:webHidden/>
          </w:rPr>
          <w:instrText xml:space="preserve"> PAGEREF _Toc289675304 \h </w:instrText>
        </w:r>
        <w:r w:rsidR="004D563D">
          <w:rPr>
            <w:webHidden/>
          </w:rPr>
        </w:r>
        <w:r w:rsidR="004D563D">
          <w:rPr>
            <w:webHidden/>
          </w:rPr>
          <w:fldChar w:fldCharType="separate"/>
        </w:r>
        <w:r w:rsidR="004D563D">
          <w:rPr>
            <w:webHidden/>
          </w:rPr>
          <w:t>6</w:t>
        </w:r>
        <w:r w:rsidR="004D563D">
          <w:rPr>
            <w:webHidden/>
          </w:rPr>
          <w:fldChar w:fldCharType="end"/>
        </w:r>
      </w:hyperlink>
    </w:p>
    <w:p w:rsidR="004D563D" w:rsidRDefault="007F5D6B">
      <w:pPr>
        <w:pStyle w:val="TOC1"/>
      </w:pPr>
      <w:hyperlink w:anchor="_Toc289675305" w:history="1">
        <w:r w:rsidR="004D563D" w:rsidRPr="000E0720">
          <w:rPr>
            <w:rStyle w:val="Hyperlink"/>
          </w:rPr>
          <w:t>How to Install MBF</w:t>
        </w:r>
        <w:r w:rsidR="004D563D">
          <w:rPr>
            <w:webHidden/>
          </w:rPr>
          <w:tab/>
        </w:r>
        <w:r w:rsidR="004D563D">
          <w:rPr>
            <w:webHidden/>
          </w:rPr>
          <w:fldChar w:fldCharType="begin"/>
        </w:r>
        <w:r w:rsidR="004D563D">
          <w:rPr>
            <w:webHidden/>
          </w:rPr>
          <w:instrText xml:space="preserve"> PAGEREF _Toc289675305 \h </w:instrText>
        </w:r>
        <w:r w:rsidR="004D563D">
          <w:rPr>
            <w:webHidden/>
          </w:rPr>
        </w:r>
        <w:r w:rsidR="004D563D">
          <w:rPr>
            <w:webHidden/>
          </w:rPr>
          <w:fldChar w:fldCharType="separate"/>
        </w:r>
        <w:r w:rsidR="004D563D">
          <w:rPr>
            <w:webHidden/>
          </w:rPr>
          <w:t>8</w:t>
        </w:r>
        <w:r w:rsidR="004D563D">
          <w:rPr>
            <w:webHidden/>
          </w:rPr>
          <w:fldChar w:fldCharType="end"/>
        </w:r>
      </w:hyperlink>
    </w:p>
    <w:p w:rsidR="004D563D" w:rsidRDefault="007F5D6B">
      <w:pPr>
        <w:pStyle w:val="TOC2"/>
        <w:rPr>
          <w:rFonts w:eastAsiaTheme="minorEastAsia"/>
        </w:rPr>
      </w:pPr>
      <w:hyperlink w:anchor="_Toc289675306" w:history="1">
        <w:r w:rsidR="004D563D" w:rsidRPr="000E0720">
          <w:rPr>
            <w:rStyle w:val="Hyperlink"/>
          </w:rPr>
          <w:t>Prerequisites</w:t>
        </w:r>
        <w:r w:rsidR="004D563D">
          <w:rPr>
            <w:webHidden/>
          </w:rPr>
          <w:tab/>
        </w:r>
        <w:r w:rsidR="004D563D">
          <w:rPr>
            <w:webHidden/>
          </w:rPr>
          <w:fldChar w:fldCharType="begin"/>
        </w:r>
        <w:r w:rsidR="004D563D">
          <w:rPr>
            <w:webHidden/>
          </w:rPr>
          <w:instrText xml:space="preserve"> PAGEREF _Toc289675306 \h </w:instrText>
        </w:r>
        <w:r w:rsidR="004D563D">
          <w:rPr>
            <w:webHidden/>
          </w:rPr>
        </w:r>
        <w:r w:rsidR="004D563D">
          <w:rPr>
            <w:webHidden/>
          </w:rPr>
          <w:fldChar w:fldCharType="separate"/>
        </w:r>
        <w:r w:rsidR="004D563D">
          <w:rPr>
            <w:webHidden/>
          </w:rPr>
          <w:t>8</w:t>
        </w:r>
        <w:r w:rsidR="004D563D">
          <w:rPr>
            <w:webHidden/>
          </w:rPr>
          <w:fldChar w:fldCharType="end"/>
        </w:r>
      </w:hyperlink>
    </w:p>
    <w:p w:rsidR="004D563D" w:rsidRDefault="007F5D6B">
      <w:pPr>
        <w:pStyle w:val="TOC2"/>
        <w:rPr>
          <w:rFonts w:eastAsiaTheme="minorEastAsia"/>
        </w:rPr>
      </w:pPr>
      <w:hyperlink w:anchor="_Toc289675307" w:history="1">
        <w:r w:rsidR="004D563D" w:rsidRPr="000E0720">
          <w:rPr>
            <w:rStyle w:val="Hyperlink"/>
          </w:rPr>
          <w:t>System Requirements</w:t>
        </w:r>
        <w:r w:rsidR="004D563D">
          <w:rPr>
            <w:webHidden/>
          </w:rPr>
          <w:tab/>
        </w:r>
        <w:r w:rsidR="004D563D">
          <w:rPr>
            <w:webHidden/>
          </w:rPr>
          <w:fldChar w:fldCharType="begin"/>
        </w:r>
        <w:r w:rsidR="004D563D">
          <w:rPr>
            <w:webHidden/>
          </w:rPr>
          <w:instrText xml:space="preserve"> PAGEREF _Toc289675307 \h </w:instrText>
        </w:r>
        <w:r w:rsidR="004D563D">
          <w:rPr>
            <w:webHidden/>
          </w:rPr>
        </w:r>
        <w:r w:rsidR="004D563D">
          <w:rPr>
            <w:webHidden/>
          </w:rPr>
          <w:fldChar w:fldCharType="separate"/>
        </w:r>
        <w:r w:rsidR="004D563D">
          <w:rPr>
            <w:webHidden/>
          </w:rPr>
          <w:t>8</w:t>
        </w:r>
        <w:r w:rsidR="004D563D">
          <w:rPr>
            <w:webHidden/>
          </w:rPr>
          <w:fldChar w:fldCharType="end"/>
        </w:r>
      </w:hyperlink>
    </w:p>
    <w:p w:rsidR="004D563D" w:rsidRDefault="007F5D6B">
      <w:pPr>
        <w:pStyle w:val="TOC2"/>
        <w:rPr>
          <w:rFonts w:eastAsiaTheme="minorEastAsia"/>
        </w:rPr>
      </w:pPr>
      <w:hyperlink w:anchor="_Toc289675308" w:history="1">
        <w:r w:rsidR="004D563D" w:rsidRPr="000E0720">
          <w:rPr>
            <w:rStyle w:val="Hyperlink"/>
          </w:rPr>
          <w:t>Installation</w:t>
        </w:r>
        <w:r w:rsidR="004D563D">
          <w:rPr>
            <w:webHidden/>
          </w:rPr>
          <w:tab/>
        </w:r>
        <w:r w:rsidR="004D563D">
          <w:rPr>
            <w:webHidden/>
          </w:rPr>
          <w:fldChar w:fldCharType="begin"/>
        </w:r>
        <w:r w:rsidR="004D563D">
          <w:rPr>
            <w:webHidden/>
          </w:rPr>
          <w:instrText xml:space="preserve"> PAGEREF _Toc289675308 \h </w:instrText>
        </w:r>
        <w:r w:rsidR="004D563D">
          <w:rPr>
            <w:webHidden/>
          </w:rPr>
        </w:r>
        <w:r w:rsidR="004D563D">
          <w:rPr>
            <w:webHidden/>
          </w:rPr>
          <w:fldChar w:fldCharType="separate"/>
        </w:r>
        <w:r w:rsidR="004D563D">
          <w:rPr>
            <w:webHidden/>
          </w:rPr>
          <w:t>9</w:t>
        </w:r>
        <w:r w:rsidR="004D563D">
          <w:rPr>
            <w:webHidden/>
          </w:rPr>
          <w:fldChar w:fldCharType="end"/>
        </w:r>
      </w:hyperlink>
    </w:p>
    <w:p w:rsidR="004D563D" w:rsidRDefault="007F5D6B">
      <w:pPr>
        <w:pStyle w:val="TOC1"/>
      </w:pPr>
      <w:hyperlink w:anchor="_Toc289675309" w:history="1">
        <w:r w:rsidR="004D563D" w:rsidRPr="000E0720">
          <w:rPr>
            <w:rStyle w:val="Hyperlink"/>
          </w:rPr>
          <w:t>Migration to Newer Versions</w:t>
        </w:r>
        <w:r w:rsidR="004D563D">
          <w:rPr>
            <w:webHidden/>
          </w:rPr>
          <w:tab/>
        </w:r>
        <w:r w:rsidR="004D563D">
          <w:rPr>
            <w:webHidden/>
          </w:rPr>
          <w:fldChar w:fldCharType="begin"/>
        </w:r>
        <w:r w:rsidR="004D563D">
          <w:rPr>
            <w:webHidden/>
          </w:rPr>
          <w:instrText xml:space="preserve"> PAGEREF _Toc289675309 \h </w:instrText>
        </w:r>
        <w:r w:rsidR="004D563D">
          <w:rPr>
            <w:webHidden/>
          </w:rPr>
        </w:r>
        <w:r w:rsidR="004D563D">
          <w:rPr>
            <w:webHidden/>
          </w:rPr>
          <w:fldChar w:fldCharType="separate"/>
        </w:r>
        <w:r w:rsidR="004D563D">
          <w:rPr>
            <w:webHidden/>
          </w:rPr>
          <w:t>10</w:t>
        </w:r>
        <w:r w:rsidR="004D563D">
          <w:rPr>
            <w:webHidden/>
          </w:rPr>
          <w:fldChar w:fldCharType="end"/>
        </w:r>
      </w:hyperlink>
    </w:p>
    <w:p w:rsidR="004D563D" w:rsidRDefault="007F5D6B">
      <w:pPr>
        <w:pStyle w:val="TOC2"/>
        <w:rPr>
          <w:rFonts w:eastAsiaTheme="minorEastAsia"/>
        </w:rPr>
      </w:pPr>
      <w:hyperlink w:anchor="_Toc289675310" w:history="1">
        <w:r w:rsidR="004D563D" w:rsidRPr="000E0720">
          <w:rPr>
            <w:rStyle w:val="Hyperlink"/>
          </w:rPr>
          <w:t>Installer Behavior</w:t>
        </w:r>
        <w:r w:rsidR="004D563D">
          <w:rPr>
            <w:webHidden/>
          </w:rPr>
          <w:tab/>
        </w:r>
        <w:r w:rsidR="004D563D">
          <w:rPr>
            <w:webHidden/>
          </w:rPr>
          <w:fldChar w:fldCharType="begin"/>
        </w:r>
        <w:r w:rsidR="004D563D">
          <w:rPr>
            <w:webHidden/>
          </w:rPr>
          <w:instrText xml:space="preserve"> PAGEREF _Toc289675310 \h </w:instrText>
        </w:r>
        <w:r w:rsidR="004D563D">
          <w:rPr>
            <w:webHidden/>
          </w:rPr>
        </w:r>
        <w:r w:rsidR="004D563D">
          <w:rPr>
            <w:webHidden/>
          </w:rPr>
          <w:fldChar w:fldCharType="separate"/>
        </w:r>
        <w:r w:rsidR="004D563D">
          <w:rPr>
            <w:webHidden/>
          </w:rPr>
          <w:t>10</w:t>
        </w:r>
        <w:r w:rsidR="004D563D">
          <w:rPr>
            <w:webHidden/>
          </w:rPr>
          <w:fldChar w:fldCharType="end"/>
        </w:r>
      </w:hyperlink>
    </w:p>
    <w:p w:rsidR="004D563D" w:rsidRDefault="007F5D6B">
      <w:pPr>
        <w:pStyle w:val="TOC2"/>
        <w:rPr>
          <w:rFonts w:eastAsiaTheme="minorEastAsia"/>
        </w:rPr>
      </w:pPr>
      <w:hyperlink w:anchor="_Toc289675311" w:history="1">
        <w:r w:rsidR="004D563D" w:rsidRPr="000E0720">
          <w:rPr>
            <w:rStyle w:val="Hyperlink"/>
          </w:rPr>
          <w:t>DLL versioning</w:t>
        </w:r>
        <w:r w:rsidR="004D563D">
          <w:rPr>
            <w:webHidden/>
          </w:rPr>
          <w:tab/>
        </w:r>
        <w:r w:rsidR="004D563D">
          <w:rPr>
            <w:webHidden/>
          </w:rPr>
          <w:fldChar w:fldCharType="begin"/>
        </w:r>
        <w:r w:rsidR="004D563D">
          <w:rPr>
            <w:webHidden/>
          </w:rPr>
          <w:instrText xml:space="preserve"> PAGEREF _Toc289675311 \h </w:instrText>
        </w:r>
        <w:r w:rsidR="004D563D">
          <w:rPr>
            <w:webHidden/>
          </w:rPr>
        </w:r>
        <w:r w:rsidR="004D563D">
          <w:rPr>
            <w:webHidden/>
          </w:rPr>
          <w:fldChar w:fldCharType="separate"/>
        </w:r>
        <w:r w:rsidR="004D563D">
          <w:rPr>
            <w:webHidden/>
          </w:rPr>
          <w:t>11</w:t>
        </w:r>
        <w:r w:rsidR="004D563D">
          <w:rPr>
            <w:webHidden/>
          </w:rPr>
          <w:fldChar w:fldCharType="end"/>
        </w:r>
      </w:hyperlink>
    </w:p>
    <w:p w:rsidR="004D563D" w:rsidRDefault="007F5D6B">
      <w:pPr>
        <w:pStyle w:val="TOC1"/>
      </w:pPr>
      <w:hyperlink w:anchor="_Toc289675312" w:history="1">
        <w:r w:rsidR="004D563D" w:rsidRPr="000E0720">
          <w:rPr>
            <w:rStyle w:val="Hyperlink"/>
          </w:rPr>
          <w:t>The MBF Architecture</w:t>
        </w:r>
        <w:r w:rsidR="004D563D">
          <w:rPr>
            <w:webHidden/>
          </w:rPr>
          <w:tab/>
        </w:r>
        <w:r w:rsidR="004D563D">
          <w:rPr>
            <w:webHidden/>
          </w:rPr>
          <w:fldChar w:fldCharType="begin"/>
        </w:r>
        <w:r w:rsidR="004D563D">
          <w:rPr>
            <w:webHidden/>
          </w:rPr>
          <w:instrText xml:space="preserve"> PAGEREF _Toc289675312 \h </w:instrText>
        </w:r>
        <w:r w:rsidR="004D563D">
          <w:rPr>
            <w:webHidden/>
          </w:rPr>
        </w:r>
        <w:r w:rsidR="004D563D">
          <w:rPr>
            <w:webHidden/>
          </w:rPr>
          <w:fldChar w:fldCharType="separate"/>
        </w:r>
        <w:r w:rsidR="004D563D">
          <w:rPr>
            <w:webHidden/>
          </w:rPr>
          <w:t>11</w:t>
        </w:r>
        <w:r w:rsidR="004D563D">
          <w:rPr>
            <w:webHidden/>
          </w:rPr>
          <w:fldChar w:fldCharType="end"/>
        </w:r>
      </w:hyperlink>
    </w:p>
    <w:p w:rsidR="004D563D" w:rsidRDefault="007F5D6B">
      <w:pPr>
        <w:pStyle w:val="TOC2"/>
        <w:rPr>
          <w:rFonts w:eastAsiaTheme="minorEastAsia"/>
        </w:rPr>
      </w:pPr>
      <w:hyperlink w:anchor="_Toc289675313" w:history="1">
        <w:r w:rsidR="004D563D" w:rsidRPr="000E0720">
          <w:rPr>
            <w:rStyle w:val="Hyperlink"/>
          </w:rPr>
          <w:t>MBF Components</w:t>
        </w:r>
        <w:r w:rsidR="004D563D">
          <w:rPr>
            <w:webHidden/>
          </w:rPr>
          <w:tab/>
        </w:r>
        <w:r w:rsidR="004D563D">
          <w:rPr>
            <w:webHidden/>
          </w:rPr>
          <w:fldChar w:fldCharType="begin"/>
        </w:r>
        <w:r w:rsidR="004D563D">
          <w:rPr>
            <w:webHidden/>
          </w:rPr>
          <w:instrText xml:space="preserve"> PAGEREF _Toc289675313 \h </w:instrText>
        </w:r>
        <w:r w:rsidR="004D563D">
          <w:rPr>
            <w:webHidden/>
          </w:rPr>
        </w:r>
        <w:r w:rsidR="004D563D">
          <w:rPr>
            <w:webHidden/>
          </w:rPr>
          <w:fldChar w:fldCharType="separate"/>
        </w:r>
        <w:r w:rsidR="004D563D">
          <w:rPr>
            <w:webHidden/>
          </w:rPr>
          <w:t>13</w:t>
        </w:r>
        <w:r w:rsidR="004D563D">
          <w:rPr>
            <w:webHidden/>
          </w:rPr>
          <w:fldChar w:fldCharType="end"/>
        </w:r>
      </w:hyperlink>
    </w:p>
    <w:p w:rsidR="004D563D" w:rsidRDefault="007F5D6B">
      <w:pPr>
        <w:pStyle w:val="TOC1"/>
      </w:pPr>
      <w:hyperlink w:anchor="_Toc289675314" w:history="1">
        <w:r w:rsidR="004D563D" w:rsidRPr="000E0720">
          <w:rPr>
            <w:rStyle w:val="Hyperlink"/>
          </w:rPr>
          <w:t>The Project Samples</w:t>
        </w:r>
        <w:r w:rsidR="004D563D">
          <w:rPr>
            <w:webHidden/>
          </w:rPr>
          <w:tab/>
        </w:r>
        <w:r w:rsidR="004D563D">
          <w:rPr>
            <w:webHidden/>
          </w:rPr>
          <w:fldChar w:fldCharType="begin"/>
        </w:r>
        <w:r w:rsidR="004D563D">
          <w:rPr>
            <w:webHidden/>
          </w:rPr>
          <w:instrText xml:space="preserve"> PAGEREF _Toc289675314 \h </w:instrText>
        </w:r>
        <w:r w:rsidR="004D563D">
          <w:rPr>
            <w:webHidden/>
          </w:rPr>
        </w:r>
        <w:r w:rsidR="004D563D">
          <w:rPr>
            <w:webHidden/>
          </w:rPr>
          <w:fldChar w:fldCharType="separate"/>
        </w:r>
        <w:r w:rsidR="004D563D">
          <w:rPr>
            <w:webHidden/>
          </w:rPr>
          <w:t>15</w:t>
        </w:r>
        <w:r w:rsidR="004D563D">
          <w:rPr>
            <w:webHidden/>
          </w:rPr>
          <w:fldChar w:fldCharType="end"/>
        </w:r>
      </w:hyperlink>
    </w:p>
    <w:p w:rsidR="004D563D" w:rsidRDefault="007F5D6B">
      <w:pPr>
        <w:pStyle w:val="TOC1"/>
      </w:pPr>
      <w:hyperlink w:anchor="_Toc289675315" w:history="1">
        <w:r w:rsidR="004D563D" w:rsidRPr="000E0720">
          <w:rPr>
            <w:rStyle w:val="Hyperlink"/>
          </w:rPr>
          <w:t>Resources</w:t>
        </w:r>
        <w:r w:rsidR="004D563D">
          <w:rPr>
            <w:webHidden/>
          </w:rPr>
          <w:tab/>
        </w:r>
        <w:r w:rsidR="004D563D">
          <w:rPr>
            <w:webHidden/>
          </w:rPr>
          <w:fldChar w:fldCharType="begin"/>
        </w:r>
        <w:r w:rsidR="004D563D">
          <w:rPr>
            <w:webHidden/>
          </w:rPr>
          <w:instrText xml:space="preserve"> PAGEREF _Toc289675315 \h </w:instrText>
        </w:r>
        <w:r w:rsidR="004D563D">
          <w:rPr>
            <w:webHidden/>
          </w:rPr>
        </w:r>
        <w:r w:rsidR="004D563D">
          <w:rPr>
            <w:webHidden/>
          </w:rPr>
          <w:fldChar w:fldCharType="separate"/>
        </w:r>
        <w:r w:rsidR="004D563D">
          <w:rPr>
            <w:webHidden/>
          </w:rPr>
          <w:t>16</w:t>
        </w:r>
        <w:r w:rsidR="004D563D">
          <w:rPr>
            <w:webHidden/>
          </w:rPr>
          <w:fldChar w:fldCharType="end"/>
        </w:r>
      </w:hyperlink>
    </w:p>
    <w:p w:rsidR="0039243A" w:rsidRDefault="00D0555B" w:rsidP="0039243A">
      <w:pPr>
        <w:pStyle w:val="Le"/>
      </w:pPr>
      <w:r>
        <w:fldChar w:fldCharType="end"/>
      </w:r>
    </w:p>
    <w:p w:rsidR="003F1CF4" w:rsidRPr="003F1CF4" w:rsidRDefault="003F1CF4" w:rsidP="003F1CF4">
      <w:pPr>
        <w:pStyle w:val="BodyText"/>
      </w:pPr>
    </w:p>
    <w:p w:rsidR="00636FF4" w:rsidRPr="00F76AC1" w:rsidRDefault="00636FF4" w:rsidP="00F76AC1">
      <w:pPr>
        <w:pStyle w:val="BodyTextLink"/>
        <w:rPr>
          <w:rStyle w:val="Small"/>
        </w:rPr>
      </w:pPr>
      <w:r w:rsidRPr="00F76AC1">
        <w:rPr>
          <w:rStyle w:val="Small"/>
        </w:rPr>
        <w:t xml:space="preserve">Disclaimer: This document is provided “as-is”. Information and views expressed in this document, including URL and other Internet Web site references, may change without notice. You bear the risk of using it. </w:t>
      </w:r>
    </w:p>
    <w:p w:rsidR="00636FF4" w:rsidRPr="00F76AC1" w:rsidRDefault="00636FF4" w:rsidP="00F76AC1">
      <w:pPr>
        <w:pStyle w:val="BodyTextLink"/>
        <w:rPr>
          <w:rStyle w:val="Small"/>
        </w:rPr>
      </w:pPr>
      <w:r w:rsidRPr="00F76AC1">
        <w:rPr>
          <w:rStyle w:val="Small"/>
        </w:rPr>
        <w:t xml:space="preserve">This document does not provide you with any legal rights to any intellectual property in any Microsoft product. You may copy and use this document for your internal, reference purposes. </w:t>
      </w:r>
    </w:p>
    <w:p w:rsidR="00636FF4" w:rsidRPr="00F76AC1" w:rsidRDefault="00636FF4" w:rsidP="00F76AC1">
      <w:pPr>
        <w:pStyle w:val="BodyTextLink"/>
        <w:rPr>
          <w:rStyle w:val="Small"/>
        </w:rPr>
      </w:pPr>
      <w:r w:rsidRPr="00F76AC1">
        <w:rPr>
          <w:rStyle w:val="Small"/>
        </w:rPr>
        <w:t>© 2010 Microsoft Corporation. All rights reserved.</w:t>
      </w:r>
    </w:p>
    <w:p w:rsidR="003F1CF4" w:rsidRPr="003F1CF4" w:rsidRDefault="003F1CF4" w:rsidP="003F1CF4">
      <w:pPr>
        <w:pStyle w:val="BodyTextLink"/>
        <w:rPr>
          <w:rStyle w:val="Small"/>
        </w:rPr>
      </w:pPr>
      <w:r w:rsidRPr="003F1CF4">
        <w:rPr>
          <w:rStyle w:val="Small"/>
        </w:rPr>
        <w:t>Microsoft, Visual Studio, and Windows are trademarks of the Microsoft group of companies.  All other trademarks are property of their respective owners.</w:t>
      </w:r>
    </w:p>
    <w:p w:rsidR="0013473D" w:rsidRPr="009B3E75" w:rsidRDefault="003D12EF" w:rsidP="003D12EF">
      <w:pPr>
        <w:pStyle w:val="Heading1"/>
        <w:pageBreakBefore/>
        <w:shd w:val="clear" w:color="auto" w:fill="DAEEF3" w:themeFill="accent5" w:themeFillTint="33"/>
      </w:pPr>
      <w:bookmarkStart w:id="2" w:name="_Toc289675293"/>
      <w:r>
        <w:rPr>
          <w:noProof/>
        </w:rPr>
        <w:lastRenderedPageBreak/>
        <w:drawing>
          <wp:inline distT="0" distB="0" distL="0" distR="0" wp14:anchorId="4927FFB3" wp14:editId="1E896081">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13473D" w:rsidRPr="009B3E75">
        <w:t>Introduction</w:t>
      </w:r>
      <w:bookmarkEnd w:id="2"/>
    </w:p>
    <w:p w:rsidR="003741CE" w:rsidRDefault="003741CE" w:rsidP="003741CE">
      <w:pPr>
        <w:pStyle w:val="BodyText"/>
      </w:pPr>
      <w:bookmarkStart w:id="3" w:name="_Contribution_Roles"/>
      <w:bookmarkEnd w:id="3"/>
      <w:r>
        <w:t xml:space="preserve">This document gives an overview of the Microsoft Biology Foundation (MBF), an open source, reusable .NET Framework library and application programming interface (API) for bioinformatics research. It is designed to </w:t>
      </w:r>
      <w:r w:rsidRPr="008527D2">
        <w:rPr>
          <w:szCs w:val="22"/>
        </w:rPr>
        <w:t>encourage extension, reuse</w:t>
      </w:r>
      <w:r>
        <w:rPr>
          <w:szCs w:val="22"/>
        </w:rPr>
        <w:t>,</w:t>
      </w:r>
      <w:r w:rsidRPr="008527D2">
        <w:rPr>
          <w:szCs w:val="22"/>
        </w:rPr>
        <w:t xml:space="preserve"> and community </w:t>
      </w:r>
      <w:r>
        <w:rPr>
          <w:szCs w:val="22"/>
        </w:rPr>
        <w:t xml:space="preserve">contribution </w:t>
      </w:r>
      <w:r w:rsidRPr="008527D2">
        <w:rPr>
          <w:szCs w:val="22"/>
        </w:rPr>
        <w:t xml:space="preserve">via release as part of the CodePlex Open Source </w:t>
      </w:r>
      <w:r>
        <w:rPr>
          <w:szCs w:val="22"/>
        </w:rPr>
        <w:t>In</w:t>
      </w:r>
      <w:r w:rsidRPr="008527D2">
        <w:rPr>
          <w:szCs w:val="22"/>
        </w:rPr>
        <w:t>it</w:t>
      </w:r>
      <w:r>
        <w:rPr>
          <w:szCs w:val="22"/>
        </w:rPr>
        <w:t>i</w:t>
      </w:r>
      <w:r w:rsidRPr="008527D2">
        <w:rPr>
          <w:szCs w:val="22"/>
        </w:rPr>
        <w:t>ative (OSI) at Microsoft.</w:t>
      </w:r>
      <w:r>
        <w:rPr>
          <w:szCs w:val="22"/>
        </w:rPr>
        <w:t xml:space="preserve"> </w:t>
      </w:r>
    </w:p>
    <w:p w:rsidR="003741CE" w:rsidRDefault="003741CE" w:rsidP="003741CE">
      <w:pPr>
        <w:pStyle w:val="BodyText"/>
      </w:pPr>
    </w:p>
    <w:p w:rsidR="003741CE" w:rsidRPr="00DB5FC2" w:rsidRDefault="003741CE" w:rsidP="003741CE">
      <w:pPr>
        <w:pStyle w:val="BodyText"/>
        <w:sectPr w:rsidR="003741CE" w:rsidRPr="00DB5FC2" w:rsidSect="00453606">
          <w:headerReference w:type="default" r:id="rId14"/>
          <w:footerReference w:type="default" r:id="rId15"/>
          <w:pgSz w:w="12240" w:h="15840" w:code="1"/>
          <w:pgMar w:top="1440" w:right="1920" w:bottom="1200" w:left="2640" w:header="720" w:footer="500" w:gutter="0"/>
          <w:cols w:space="720"/>
          <w:docGrid w:linePitch="360"/>
        </w:sectPr>
      </w:pPr>
    </w:p>
    <w:p w:rsidR="003741CE" w:rsidRDefault="003741CE" w:rsidP="003741CE">
      <w:pPr>
        <w:pStyle w:val="Heading2"/>
      </w:pPr>
      <w:bookmarkStart w:id="4" w:name="_Toc289675294"/>
      <w:r>
        <w:lastRenderedPageBreak/>
        <w:t>What is MBF</w:t>
      </w:r>
      <w:bookmarkEnd w:id="4"/>
    </w:p>
    <w:p w:rsidR="003741CE" w:rsidRDefault="003741CE" w:rsidP="003741CE">
      <w:pPr>
        <w:pStyle w:val="BodyText"/>
      </w:pPr>
      <w:r>
        <w:t xml:space="preserve">MBF is essentially a bioinformatics toolkit built on top of the .NET Framework 4.0 providing a foundation upon which other tools can be built. It is designed to manipulate large data sets by using in-memory compression of sequence data and </w:t>
      </w:r>
      <w:r w:rsidRPr="000A453B">
        <w:t>scalable algorithms that take advantage of multiple cores</w:t>
      </w:r>
      <w:r>
        <w:t xml:space="preserve"> and provide numerous components for biological analysis </w:t>
      </w:r>
      <w:r w:rsidR="00FE11D8">
        <w:t>including</w:t>
      </w:r>
      <w:r>
        <w:t>:</w:t>
      </w:r>
    </w:p>
    <w:p w:rsidR="003741CE" w:rsidRDefault="003741CE" w:rsidP="00EB4113">
      <w:pPr>
        <w:pStyle w:val="BodyText"/>
        <w:numPr>
          <w:ilvl w:val="0"/>
          <w:numId w:val="4"/>
        </w:numPr>
      </w:pPr>
      <w:r>
        <w:t>Parsers/formatters to read/write common bioinformatics formats</w:t>
      </w:r>
    </w:p>
    <w:p w:rsidR="003741CE" w:rsidRDefault="003741CE" w:rsidP="00EB4113">
      <w:pPr>
        <w:pStyle w:val="BodyText"/>
        <w:numPr>
          <w:ilvl w:val="0"/>
          <w:numId w:val="4"/>
        </w:numPr>
      </w:pPr>
      <w:r>
        <w:t>support for DNA, RNA and protein sequences</w:t>
      </w:r>
    </w:p>
    <w:p w:rsidR="003741CE" w:rsidRDefault="003741CE" w:rsidP="00EB4113">
      <w:pPr>
        <w:pStyle w:val="BodyText"/>
        <w:numPr>
          <w:ilvl w:val="0"/>
          <w:numId w:val="4"/>
        </w:numPr>
      </w:pPr>
      <w:r>
        <w:t>algorithm framework for analysis and transformation</w:t>
      </w:r>
    </w:p>
    <w:p w:rsidR="003741CE" w:rsidRDefault="003741CE" w:rsidP="00EB4113">
      <w:pPr>
        <w:pStyle w:val="BodyText"/>
        <w:numPr>
          <w:ilvl w:val="0"/>
          <w:numId w:val="4"/>
        </w:numPr>
      </w:pPr>
      <w:r>
        <w:t>web connector framework for web-service interaction</w:t>
      </w:r>
    </w:p>
    <w:p w:rsidR="003741CE" w:rsidRDefault="003741CE" w:rsidP="003741CE">
      <w:pPr>
        <w:pStyle w:val="BodyText"/>
      </w:pPr>
      <w:r>
        <w:t>MBF is primarily focused on genomics with the following:</w:t>
      </w:r>
    </w:p>
    <w:p w:rsidR="003741CE" w:rsidRDefault="003741CE" w:rsidP="00EB4113">
      <w:pPr>
        <w:pStyle w:val="BodyText"/>
        <w:numPr>
          <w:ilvl w:val="0"/>
          <w:numId w:val="4"/>
        </w:numPr>
      </w:pPr>
      <w:r>
        <w:t>reusable data structures to represent sequences and symbols</w:t>
      </w:r>
    </w:p>
    <w:p w:rsidR="003741CE" w:rsidRDefault="003741CE" w:rsidP="00EB4113">
      <w:pPr>
        <w:pStyle w:val="BodyText"/>
        <w:numPr>
          <w:ilvl w:val="0"/>
          <w:numId w:val="4"/>
        </w:numPr>
      </w:pPr>
      <w:r>
        <w:t>I/O framework to load and save sequences</w:t>
      </w:r>
    </w:p>
    <w:p w:rsidR="003741CE" w:rsidRDefault="003741CE" w:rsidP="00EB4113">
      <w:pPr>
        <w:pStyle w:val="BodyText"/>
        <w:numPr>
          <w:ilvl w:val="0"/>
          <w:numId w:val="4"/>
        </w:numPr>
      </w:pPr>
      <w:r>
        <w:t>algorithm framework to process loaded sequences</w:t>
      </w:r>
    </w:p>
    <w:p w:rsidR="003741CE" w:rsidRDefault="003741CE" w:rsidP="003741CE">
      <w:pPr>
        <w:pStyle w:val="Heading2"/>
      </w:pPr>
      <w:bookmarkStart w:id="5" w:name="_Toc289675295"/>
      <w:r>
        <w:lastRenderedPageBreak/>
        <w:t>An open source project for community participation</w:t>
      </w:r>
      <w:bookmarkEnd w:id="5"/>
    </w:p>
    <w:p w:rsidR="003741CE" w:rsidRDefault="003741CE" w:rsidP="003741CE">
      <w:pPr>
        <w:pStyle w:val="BodyText"/>
      </w:pPr>
      <w:r>
        <w:t>The primary goals have been to enable participation by the bioinformatics community</w:t>
      </w:r>
      <w:r w:rsidRPr="008527D2">
        <w:t xml:space="preserve"> </w:t>
      </w:r>
      <w:r>
        <w:t>and to obtain a better</w:t>
      </w:r>
      <w:r w:rsidRPr="008527D2">
        <w:t xml:space="preserve"> technical understanding of the underlying object model, extensibility</w:t>
      </w:r>
      <w:r>
        <w:t>,</w:t>
      </w:r>
      <w:r w:rsidRPr="008527D2">
        <w:t xml:space="preserve"> and code architecture r</w:t>
      </w:r>
      <w:r>
        <w:t xml:space="preserve">equirements to meet the needs of this community. To this end, MBF is available under an open source license with the two levels of participation described in the </w:t>
      </w:r>
      <w:hyperlink w:anchor="_Contribution_Roles" w:history="1">
        <w:r w:rsidRPr="00175571">
          <w:rPr>
            <w:rStyle w:val="Hyperlink"/>
          </w:rPr>
          <w:t>contribution roles</w:t>
        </w:r>
      </w:hyperlink>
      <w:r>
        <w:t xml:space="preserve"> section. Executables, source code, demo applications, and documentation are freely downloadable from the following web sites:</w:t>
      </w:r>
    </w:p>
    <w:p w:rsidR="003741CE" w:rsidRDefault="007F5D6B" w:rsidP="00EB4113">
      <w:pPr>
        <w:pStyle w:val="BodyText"/>
        <w:numPr>
          <w:ilvl w:val="0"/>
          <w:numId w:val="4"/>
        </w:numPr>
      </w:pPr>
      <w:hyperlink r:id="rId16" w:history="1">
        <w:r w:rsidR="003741CE" w:rsidRPr="00775C55">
          <w:rPr>
            <w:rStyle w:val="Hyperlink"/>
          </w:rPr>
          <w:t>http://research.microsoft.com/bio</w:t>
        </w:r>
      </w:hyperlink>
      <w:r w:rsidR="003741CE">
        <w:t xml:space="preserve"> for executables and training materials</w:t>
      </w:r>
    </w:p>
    <w:p w:rsidR="003741CE" w:rsidRDefault="003741CE" w:rsidP="00EB4113">
      <w:pPr>
        <w:pStyle w:val="BodyText"/>
        <w:numPr>
          <w:ilvl w:val="0"/>
          <w:numId w:val="4"/>
        </w:numPr>
      </w:pPr>
      <w:r>
        <w:t xml:space="preserve"> </w:t>
      </w:r>
      <w:hyperlink r:id="rId17" w:history="1">
        <w:r w:rsidRPr="007D4689">
          <w:rPr>
            <w:rStyle w:val="Hyperlink"/>
          </w:rPr>
          <w:t>http//mbf.codeplex.com</w:t>
        </w:r>
      </w:hyperlink>
      <w:r>
        <w:t xml:space="preserve"> for source code and documentation</w:t>
      </w:r>
    </w:p>
    <w:p w:rsidR="003741CE" w:rsidRDefault="003741CE" w:rsidP="003741CE">
      <w:pPr>
        <w:pStyle w:val="BodyText"/>
      </w:pPr>
      <w:r>
        <w:t xml:space="preserve">We encourage you to provide feedback on MBF at </w:t>
      </w:r>
      <w:hyperlink r:id="rId18" w:history="1">
        <w:r w:rsidRPr="009A6D0C">
          <w:rPr>
            <w:rStyle w:val="Hyperlink"/>
          </w:rPr>
          <w:t>http://mbf.codeplex.com</w:t>
        </w:r>
      </w:hyperlink>
      <w:r>
        <w:t>.</w:t>
      </w:r>
    </w:p>
    <w:p w:rsidR="003741CE" w:rsidRDefault="003741CE" w:rsidP="003741CE">
      <w:pPr>
        <w:pStyle w:val="BodyText"/>
      </w:pPr>
    </w:p>
    <w:p w:rsidR="003741CE" w:rsidRDefault="003741CE" w:rsidP="003741CE">
      <w:pPr>
        <w:pStyle w:val="BodyText"/>
      </w:pPr>
    </w:p>
    <w:p w:rsidR="003741CE" w:rsidRDefault="003741CE" w:rsidP="003741CE">
      <w:pPr>
        <w:pStyle w:val="BodyText"/>
      </w:pPr>
    </w:p>
    <w:p w:rsidR="003741CE" w:rsidRDefault="003741CE" w:rsidP="003741CE">
      <w:pPr>
        <w:pStyle w:val="TableHead"/>
        <w:sectPr w:rsidR="003741CE" w:rsidSect="008C1EDD">
          <w:type w:val="continuous"/>
          <w:pgSz w:w="12240" w:h="15840" w:code="1"/>
          <w:pgMar w:top="1440" w:right="1920" w:bottom="1200" w:left="2640" w:header="720" w:footer="500" w:gutter="0"/>
          <w:cols w:num="2" w:space="720"/>
          <w:docGrid w:linePitch="360"/>
        </w:sectPr>
      </w:pPr>
    </w:p>
    <w:p w:rsidR="003741CE" w:rsidRDefault="003741CE" w:rsidP="003741CE">
      <w:r>
        <w:lastRenderedPageBreak/>
        <w:t xml:space="preserve">With this in mind, </w:t>
      </w:r>
      <w:r w:rsidR="00FB055F">
        <w:t>the project</w:t>
      </w:r>
      <w:r>
        <w:t xml:space="preserve"> has been designed with the following characteristics:</w:t>
      </w:r>
    </w:p>
    <w:p w:rsidR="003741CE" w:rsidRDefault="003741CE" w:rsidP="003741CE">
      <w:pPr>
        <w:pStyle w:val="TableHead"/>
      </w:pPr>
      <w:r>
        <w:t>Design Characteristics</w:t>
      </w:r>
    </w:p>
    <w:tbl>
      <w:tblPr>
        <w:tblStyle w:val="Tablerowcell"/>
        <w:tblW w:w="0" w:type="auto"/>
        <w:tblLook w:val="04A0" w:firstRow="1" w:lastRow="0" w:firstColumn="1" w:lastColumn="0" w:noHBand="0" w:noVBand="1"/>
      </w:tblPr>
      <w:tblGrid>
        <w:gridCol w:w="3948"/>
        <w:gridCol w:w="3948"/>
      </w:tblGrid>
      <w:tr w:rsidR="003741CE" w:rsidTr="008C1EDD">
        <w:trPr>
          <w:cnfStyle w:val="100000000000" w:firstRow="1" w:lastRow="0" w:firstColumn="0" w:lastColumn="0" w:oddVBand="0" w:evenVBand="0" w:oddHBand="0" w:evenHBand="0" w:firstRowFirstColumn="0" w:firstRowLastColumn="0" w:lastRowFirstColumn="0" w:lastRowLastColumn="0"/>
        </w:trPr>
        <w:tc>
          <w:tcPr>
            <w:tcW w:w="3948" w:type="dxa"/>
          </w:tcPr>
          <w:p w:rsidR="003741CE" w:rsidRDefault="003741CE" w:rsidP="008C1EDD">
            <w:pPr>
              <w:pStyle w:val="BodyText"/>
            </w:pPr>
            <w:r>
              <w:t>Design</w:t>
            </w:r>
          </w:p>
        </w:tc>
        <w:tc>
          <w:tcPr>
            <w:tcW w:w="3948" w:type="dxa"/>
          </w:tcPr>
          <w:p w:rsidR="003741CE" w:rsidRDefault="003741CE" w:rsidP="008C1EDD">
            <w:pPr>
              <w:pStyle w:val="BodyText"/>
            </w:pPr>
            <w:r>
              <w:t>Description</w:t>
            </w:r>
          </w:p>
        </w:tc>
      </w:tr>
      <w:tr w:rsidR="003741CE" w:rsidTr="008C1EDD">
        <w:tc>
          <w:tcPr>
            <w:tcW w:w="3948" w:type="dxa"/>
          </w:tcPr>
          <w:p w:rsidR="003741CE" w:rsidRPr="00AE0A3E" w:rsidRDefault="003741CE" w:rsidP="008C1EDD">
            <w:r w:rsidRPr="00AE0A3E">
              <w:t>Extensibility</w:t>
            </w:r>
          </w:p>
        </w:tc>
        <w:tc>
          <w:tcPr>
            <w:tcW w:w="3948" w:type="dxa"/>
          </w:tcPr>
          <w:p w:rsidR="003741CE" w:rsidRPr="005B7991" w:rsidRDefault="003741CE" w:rsidP="00FB055F">
            <w:pPr>
              <w:pStyle w:val="BodyText"/>
            </w:pPr>
            <w:r>
              <w:t xml:space="preserve">Extensibility is an integral part of </w:t>
            </w:r>
            <w:r w:rsidR="00FB055F">
              <w:t>the design</w:t>
            </w:r>
            <w:r>
              <w:t>.  Core concepts are mapped as interfaces and ABCs enabling you to easily provide alternative implementations or add any additional features you need.</w:t>
            </w:r>
          </w:p>
        </w:tc>
      </w:tr>
      <w:tr w:rsidR="003741CE" w:rsidTr="008C1EDD">
        <w:tc>
          <w:tcPr>
            <w:tcW w:w="3948" w:type="dxa"/>
          </w:tcPr>
          <w:p w:rsidR="003741CE" w:rsidRPr="00AE0A3E" w:rsidRDefault="003741CE" w:rsidP="008C1EDD">
            <w:r w:rsidRPr="00AE0A3E">
              <w:t>Language neutrality</w:t>
            </w:r>
          </w:p>
        </w:tc>
        <w:tc>
          <w:tcPr>
            <w:tcW w:w="3948" w:type="dxa"/>
          </w:tcPr>
          <w:p w:rsidR="003741CE" w:rsidRDefault="00FB055F" w:rsidP="008C1EDD">
            <w:pPr>
              <w:pStyle w:val="BodyText"/>
            </w:pPr>
            <w:r>
              <w:t xml:space="preserve">The project </w:t>
            </w:r>
            <w:r w:rsidR="003741CE">
              <w:t>is built on top of .NET enabling you to use any .NET supported language including support for dynamic languages such as IronPython.</w:t>
            </w:r>
          </w:p>
        </w:tc>
      </w:tr>
      <w:tr w:rsidR="003741CE" w:rsidTr="008C1EDD">
        <w:tc>
          <w:tcPr>
            <w:tcW w:w="3948" w:type="dxa"/>
          </w:tcPr>
          <w:p w:rsidR="003741CE" w:rsidRPr="00AE0A3E" w:rsidRDefault="003741CE" w:rsidP="008C1EDD">
            <w:r w:rsidRPr="00AE0A3E">
              <w:t>Best practices</w:t>
            </w:r>
          </w:p>
        </w:tc>
        <w:tc>
          <w:tcPr>
            <w:tcW w:w="3948" w:type="dxa"/>
          </w:tcPr>
          <w:p w:rsidR="003741CE" w:rsidRDefault="003741CE" w:rsidP="008C1EDD">
            <w:pPr>
              <w:pStyle w:val="BodyText"/>
            </w:pPr>
            <w:r>
              <w:t>Best practices are observed throughout the project. Source code is commented and algorithms all cite publications so underlying principles and as</w:t>
            </w:r>
            <w:r w:rsidR="00FB055F">
              <w:t>sumptions are accounted for and</w:t>
            </w:r>
            <w:r>
              <w:t xml:space="preserve"> nothing is a black box .</w:t>
            </w:r>
          </w:p>
          <w:p w:rsidR="003741CE" w:rsidRDefault="003741CE" w:rsidP="008C1EDD">
            <w:pPr>
              <w:pStyle w:val="BodyText"/>
            </w:pPr>
          </w:p>
        </w:tc>
      </w:tr>
      <w:tr w:rsidR="003741CE" w:rsidTr="008C1EDD">
        <w:tc>
          <w:tcPr>
            <w:tcW w:w="3948" w:type="dxa"/>
          </w:tcPr>
          <w:p w:rsidR="003741CE" w:rsidRDefault="003741CE" w:rsidP="008C1EDD">
            <w:r w:rsidRPr="00AE0A3E">
              <w:t>Interoperability</w:t>
            </w:r>
          </w:p>
        </w:tc>
        <w:tc>
          <w:tcPr>
            <w:tcW w:w="3948" w:type="dxa"/>
          </w:tcPr>
          <w:p w:rsidR="003741CE" w:rsidRDefault="003741CE" w:rsidP="008C1EDD">
            <w:pPr>
              <w:pStyle w:val="BodyText"/>
            </w:pPr>
            <w:r>
              <w:t>The c</w:t>
            </w:r>
            <w:r w:rsidRPr="000A453B">
              <w:t>ode can be run on several mainstream platforms</w:t>
            </w:r>
          </w:p>
        </w:tc>
      </w:tr>
    </w:tbl>
    <w:p w:rsidR="003741CE" w:rsidRDefault="003741CE" w:rsidP="003741CE">
      <w:pPr>
        <w:pStyle w:val="BodyText"/>
      </w:pPr>
      <w:r>
        <w:br/>
      </w:r>
    </w:p>
    <w:p w:rsidR="0084091E" w:rsidRDefault="0025454E" w:rsidP="005B0123">
      <w:pPr>
        <w:pStyle w:val="Heading1"/>
        <w:shd w:val="clear" w:color="auto" w:fill="DAEEF3" w:themeFill="accent5" w:themeFillTint="33"/>
      </w:pPr>
      <w:bookmarkStart w:id="6" w:name="_Toc289675296"/>
      <w:r>
        <w:t>C</w:t>
      </w:r>
      <w:r w:rsidR="005918AC">
        <w:t>ontribution</w:t>
      </w:r>
      <w:r w:rsidR="00976F1D">
        <w:t xml:space="preserve"> </w:t>
      </w:r>
      <w:r w:rsidR="00470BA2">
        <w:t>R</w:t>
      </w:r>
      <w:r w:rsidR="00976F1D">
        <w:t>oles</w:t>
      </w:r>
      <w:bookmarkEnd w:id="6"/>
    </w:p>
    <w:p w:rsidR="005918AC" w:rsidRDefault="005918AC" w:rsidP="005918AC">
      <w:pPr>
        <w:pStyle w:val="BodyText"/>
        <w:rPr>
          <w:szCs w:val="22"/>
        </w:rPr>
      </w:pPr>
      <w:r>
        <w:rPr>
          <w:szCs w:val="22"/>
        </w:rPr>
        <w:t xml:space="preserve">There are two avenues of participation in </w:t>
      </w:r>
      <w:r w:rsidR="006B20B0">
        <w:t>the project</w:t>
      </w:r>
      <w:r>
        <w:rPr>
          <w:szCs w:val="22"/>
        </w:rPr>
        <w:t>:</w:t>
      </w:r>
    </w:p>
    <w:p w:rsidR="005918AC" w:rsidRDefault="005918AC" w:rsidP="00EB4113">
      <w:pPr>
        <w:pStyle w:val="BodyText"/>
        <w:numPr>
          <w:ilvl w:val="0"/>
          <w:numId w:val="5"/>
        </w:numPr>
        <w:rPr>
          <w:szCs w:val="22"/>
        </w:rPr>
      </w:pPr>
      <w:r>
        <w:rPr>
          <w:szCs w:val="22"/>
        </w:rPr>
        <w:t>As a Contributor – accessing the code</w:t>
      </w:r>
      <w:r w:rsidR="003B4D91">
        <w:rPr>
          <w:szCs w:val="22"/>
        </w:rPr>
        <w:t xml:space="preserve"> </w:t>
      </w:r>
      <w:r>
        <w:rPr>
          <w:szCs w:val="22"/>
        </w:rPr>
        <w:t xml:space="preserve">base deployed on Codeplex </w:t>
      </w:r>
      <w:r>
        <w:t>as self-contained .zip file</w:t>
      </w:r>
      <w:r>
        <w:rPr>
          <w:szCs w:val="22"/>
        </w:rPr>
        <w:t xml:space="preserve"> and submitting your work through CodePlex.</w:t>
      </w:r>
      <w:r w:rsidR="00A2140B">
        <w:rPr>
          <w:szCs w:val="22"/>
        </w:rPr>
        <w:t xml:space="preserve"> You must </w:t>
      </w:r>
      <w:r w:rsidR="00A2140B" w:rsidRPr="007D7DE1">
        <w:t xml:space="preserve">first </w:t>
      </w:r>
      <w:r w:rsidR="00A2140B">
        <w:t>register</w:t>
      </w:r>
      <w:r w:rsidR="00A2140B" w:rsidRPr="007D7DE1">
        <w:t xml:space="preserve"> an account on CodePlex.</w:t>
      </w:r>
    </w:p>
    <w:p w:rsidR="005918AC" w:rsidRDefault="005918AC" w:rsidP="00EB4113">
      <w:pPr>
        <w:pStyle w:val="BodyText"/>
        <w:numPr>
          <w:ilvl w:val="0"/>
          <w:numId w:val="5"/>
        </w:numPr>
      </w:pPr>
      <w:r>
        <w:rPr>
          <w:szCs w:val="22"/>
        </w:rPr>
        <w:t>As a Committer – directly accessing the code</w:t>
      </w:r>
      <w:r w:rsidR="003B4D91">
        <w:rPr>
          <w:szCs w:val="22"/>
        </w:rPr>
        <w:t xml:space="preserve"> </w:t>
      </w:r>
      <w:r>
        <w:rPr>
          <w:szCs w:val="22"/>
        </w:rPr>
        <w:t>base in the active development repository and directly checking in your changes to the repository.</w:t>
      </w:r>
      <w:r w:rsidR="00A2140B">
        <w:rPr>
          <w:szCs w:val="22"/>
        </w:rPr>
        <w:t xml:space="preserve"> You must </w:t>
      </w:r>
      <w:r w:rsidR="00A2140B">
        <w:t>have committer rights to the project and</w:t>
      </w:r>
      <w:r w:rsidR="00A2140B">
        <w:rPr>
          <w:rFonts w:cstheme="minorHAnsi"/>
        </w:rPr>
        <w:t xml:space="preserve"> </w:t>
      </w:r>
      <w:r w:rsidR="00C20810" w:rsidRPr="007C4833">
        <w:t>Microsoft extranet partner account that belong</w:t>
      </w:r>
      <w:r w:rsidR="00C20810">
        <w:t>s</w:t>
      </w:r>
      <w:r w:rsidR="00C20810" w:rsidRPr="007C4833">
        <w:t xml:space="preserve"> to the VSTS_MBI_Extranet_Contributors security group</w:t>
      </w:r>
      <w:r w:rsidR="00C20810">
        <w:t>.</w:t>
      </w:r>
    </w:p>
    <w:p w:rsidR="005918AC" w:rsidRDefault="00B27AEA" w:rsidP="005918AC">
      <w:pPr>
        <w:pStyle w:val="BodyText"/>
      </w:pPr>
      <w:r>
        <w:t>The following figure illustrates the</w:t>
      </w:r>
      <w:r w:rsidR="001868B0">
        <w:t xml:space="preserve"> two participation</w:t>
      </w:r>
      <w:r>
        <w:t xml:space="preserve"> </w:t>
      </w:r>
      <w:r w:rsidR="0071261B">
        <w:t>roles</w:t>
      </w:r>
      <w:r>
        <w:t>.</w:t>
      </w:r>
    </w:p>
    <w:p w:rsidR="005918AC" w:rsidRDefault="005918AC" w:rsidP="005918AC">
      <w:pPr>
        <w:pStyle w:val="BodyText"/>
      </w:pPr>
      <w:r>
        <w:rPr>
          <w:noProof/>
        </w:rPr>
        <w:drawing>
          <wp:inline distT="0" distB="0" distL="0" distR="0" wp14:anchorId="1747EC9D" wp14:editId="3D4CFBE8">
            <wp:extent cx="4876091" cy="2463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ib-Commit-Roles.png"/>
                    <pic:cNvPicPr/>
                  </pic:nvPicPr>
                  <pic:blipFill>
                    <a:blip r:embed="rId19">
                      <a:extLst>
                        <a:ext uri="{28A0092B-C50C-407E-A947-70E740481C1C}">
                          <a14:useLocalDpi xmlns:a14="http://schemas.microsoft.com/office/drawing/2010/main" val="0"/>
                        </a:ext>
                      </a:extLst>
                    </a:blip>
                    <a:stretch>
                      <a:fillRect/>
                    </a:stretch>
                  </pic:blipFill>
                  <pic:spPr>
                    <a:xfrm>
                      <a:off x="0" y="0"/>
                      <a:ext cx="4876091" cy="2463800"/>
                    </a:xfrm>
                    <a:prstGeom prst="rect">
                      <a:avLst/>
                    </a:prstGeom>
                  </pic:spPr>
                </pic:pic>
              </a:graphicData>
            </a:graphic>
          </wp:inline>
        </w:drawing>
      </w:r>
    </w:p>
    <w:p w:rsidR="00A67E0B" w:rsidRDefault="003672D0" w:rsidP="003672D0">
      <w:pPr>
        <w:pStyle w:val="BodyText"/>
      </w:pPr>
      <w:r>
        <w:lastRenderedPageBreak/>
        <w:t>While contributors only have access to the periodically released code</w:t>
      </w:r>
      <w:r w:rsidR="006241D4" w:rsidRPr="006241D4">
        <w:t xml:space="preserve"> </w:t>
      </w:r>
      <w:r w:rsidR="006241D4">
        <w:t xml:space="preserve">and can only submit candidate code through the Codeplex </w:t>
      </w:r>
      <w:r w:rsidR="006241D4">
        <w:rPr>
          <w:b/>
        </w:rPr>
        <w:t>Submit a p</w:t>
      </w:r>
      <w:r w:rsidR="006241D4" w:rsidRPr="005E40E7">
        <w:rPr>
          <w:b/>
        </w:rPr>
        <w:t>atch</w:t>
      </w:r>
      <w:r w:rsidR="006241D4">
        <w:t xml:space="preserve"> feature</w:t>
      </w:r>
      <w:r>
        <w:t>, committers have direct access to the active code base for the project for both code check-outs and check-ins.</w:t>
      </w:r>
    </w:p>
    <w:p w:rsidR="00756EE7" w:rsidRPr="003672D0" w:rsidRDefault="00756EE7" w:rsidP="003672D0">
      <w:pPr>
        <w:pStyle w:val="BodyText"/>
      </w:pPr>
      <w:r>
        <w:t xml:space="preserve">Details for each role are provided in the Contributor Guide and the Committers Guide </w:t>
      </w:r>
      <w:hyperlink r:id="rId20" w:history="1">
        <w:r w:rsidR="00C55E9E" w:rsidRPr="001A3257">
          <w:rPr>
            <w:rStyle w:val="Hyperlink"/>
          </w:rPr>
          <w:t>http://mbf.codeplex.com/documentation</w:t>
        </w:r>
      </w:hyperlink>
      <w:r>
        <w:t>.</w:t>
      </w:r>
    </w:p>
    <w:p w:rsidR="002F5345" w:rsidRDefault="005B0123" w:rsidP="005B0123">
      <w:pPr>
        <w:pStyle w:val="Heading1"/>
        <w:shd w:val="clear" w:color="auto" w:fill="DAEEF3" w:themeFill="accent5" w:themeFillTint="33"/>
      </w:pPr>
      <w:bookmarkStart w:id="7" w:name="_Toc289675297"/>
      <w:r>
        <w:rPr>
          <w:noProof/>
        </w:rPr>
        <w:drawing>
          <wp:inline distT="0" distB="0" distL="0" distR="0" wp14:anchorId="4D68C7F3" wp14:editId="47CB98DB">
            <wp:extent cx="29527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2F5345">
        <w:t>Benefits of MBF</w:t>
      </w:r>
      <w:bookmarkEnd w:id="7"/>
    </w:p>
    <w:p w:rsidR="003F1CF4" w:rsidRDefault="002F5345" w:rsidP="003F1CF4">
      <w:pPr>
        <w:pStyle w:val="BodyText"/>
      </w:pPr>
      <w:r w:rsidRPr="008527D2">
        <w:t>The bioinformatics field is still relatively young. The term ‘bioinformatics’ dates back to just the mid-</w:t>
      </w:r>
      <w:r w:rsidR="00D93EAC">
        <w:t>19</w:t>
      </w:r>
      <w:r w:rsidRPr="008527D2">
        <w:t>90s</w:t>
      </w:r>
      <w:r w:rsidR="00D93EAC">
        <w:t>,</w:t>
      </w:r>
      <w:r w:rsidRPr="008527D2">
        <w:t xml:space="preserve"> and its practitioners come from a wide variety of backgrounds, particularly biology, physics, chemistry</w:t>
      </w:r>
      <w:r w:rsidR="00D93EAC">
        <w:t>,</w:t>
      </w:r>
      <w:r w:rsidRPr="008527D2">
        <w:t xml:space="preserve"> and occasionally computer science. </w:t>
      </w:r>
    </w:p>
    <w:p w:rsidR="003F1CF4" w:rsidRDefault="00835D2C" w:rsidP="003F1CF4">
      <w:pPr>
        <w:pStyle w:val="BodyText"/>
      </w:pPr>
      <w:r>
        <w:t>I</w:t>
      </w:r>
      <w:r w:rsidR="00BC1DFD">
        <w:t xml:space="preserve">ndustry-standard </w:t>
      </w:r>
      <w:r w:rsidR="002F5345" w:rsidRPr="008527D2">
        <w:t>architectural and coding practice</w:t>
      </w:r>
      <w:r w:rsidR="00BC1DFD">
        <w:t>s</w:t>
      </w:r>
      <w:r>
        <w:t xml:space="preserve"> are not consistently used by the </w:t>
      </w:r>
      <w:r w:rsidRPr="008527D2">
        <w:t xml:space="preserve">bioinformatics </w:t>
      </w:r>
      <w:r>
        <w:t xml:space="preserve">community. </w:t>
      </w:r>
      <w:r w:rsidR="002F5345" w:rsidRPr="008527D2">
        <w:t xml:space="preserve">Data formats are still poorly defined, with a number of emerging schemas capturing </w:t>
      </w:r>
      <w:r w:rsidR="0025287E">
        <w:t xml:space="preserve">only </w:t>
      </w:r>
      <w:r w:rsidR="002F5345" w:rsidRPr="008527D2">
        <w:t>some of the details</w:t>
      </w:r>
      <w:r w:rsidR="0025287E">
        <w:t>.</w:t>
      </w:r>
      <w:r w:rsidR="002F5345" w:rsidRPr="008527D2">
        <w:t xml:space="preserve"> Scalability is </w:t>
      </w:r>
      <w:r w:rsidR="00AD6DA9">
        <w:t xml:space="preserve">becoming </w:t>
      </w:r>
      <w:r w:rsidR="002F5345" w:rsidRPr="008527D2">
        <w:t xml:space="preserve">a serious problem as </w:t>
      </w:r>
      <w:r w:rsidR="0025287E">
        <w:t>bioinformatic</w:t>
      </w:r>
      <w:r w:rsidR="00F872AB">
        <w:t>s</w:t>
      </w:r>
      <w:r w:rsidR="0025287E">
        <w:t xml:space="preserve"> </w:t>
      </w:r>
      <w:r w:rsidR="002F5345" w:rsidRPr="008527D2">
        <w:t>datasets grow in size</w:t>
      </w:r>
      <w:r w:rsidR="0025287E">
        <w:t>. S</w:t>
      </w:r>
      <w:r w:rsidR="002F5345" w:rsidRPr="008527D2">
        <w:t xml:space="preserve">implistic implementations fail to execute on single CPUs </w:t>
      </w:r>
      <w:r w:rsidR="00D93EAC">
        <w:t xml:space="preserve">and also </w:t>
      </w:r>
      <w:r w:rsidR="002719C4">
        <w:t xml:space="preserve">have </w:t>
      </w:r>
      <w:r>
        <w:t xml:space="preserve">no </w:t>
      </w:r>
      <w:r w:rsidR="002F5345" w:rsidRPr="008527D2">
        <w:t>pro</w:t>
      </w:r>
      <w:r w:rsidR="002719C4">
        <w:t>vision</w:t>
      </w:r>
      <w:r>
        <w:t>s</w:t>
      </w:r>
      <w:r w:rsidR="002719C4">
        <w:t xml:space="preserve"> for leveraging multicore or </w:t>
      </w:r>
      <w:r w:rsidR="002F5345" w:rsidRPr="008527D2">
        <w:t>multiprocessor architectures.</w:t>
      </w:r>
    </w:p>
    <w:p w:rsidR="00A22731" w:rsidRDefault="00A22731" w:rsidP="00A22731">
      <w:pPr>
        <w:pStyle w:val="BodyText"/>
      </w:pPr>
    </w:p>
    <w:p w:rsidR="00A22731" w:rsidRDefault="00A22731" w:rsidP="00A22731">
      <w:pPr>
        <w:pStyle w:val="BodyText"/>
        <w:sectPr w:rsidR="00A22731" w:rsidSect="00A22731">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440" w:right="1920" w:bottom="1200" w:left="2640" w:header="720" w:footer="500" w:gutter="0"/>
          <w:cols w:space="720"/>
          <w:docGrid w:linePitch="360"/>
        </w:sectPr>
      </w:pPr>
    </w:p>
    <w:p w:rsidR="00A22731" w:rsidRDefault="00A22731" w:rsidP="00A22731">
      <w:pPr>
        <w:pStyle w:val="Heading2"/>
      </w:pPr>
      <w:bookmarkStart w:id="8" w:name="_Toc289675298"/>
      <w:r>
        <w:lastRenderedPageBreak/>
        <w:t>Reusable libraries</w:t>
      </w:r>
      <w:bookmarkEnd w:id="8"/>
    </w:p>
    <w:p w:rsidR="003F1CF4" w:rsidRDefault="00835D2C" w:rsidP="003F1CF4">
      <w:pPr>
        <w:pStyle w:val="BodyText"/>
      </w:pPr>
      <w:r>
        <w:t>For these reasons, th</w:t>
      </w:r>
      <w:r w:rsidR="00AD6DA9" w:rsidRPr="008527D2">
        <w:t>e need</w:t>
      </w:r>
      <w:r w:rsidR="00D93EAC" w:rsidRPr="008527D2">
        <w:t xml:space="preserve"> has been recognized</w:t>
      </w:r>
      <w:r w:rsidR="00AD6DA9" w:rsidRPr="008527D2">
        <w:t xml:space="preserve"> for </w:t>
      </w:r>
      <w:r>
        <w:t xml:space="preserve">reusable </w:t>
      </w:r>
      <w:r w:rsidR="00AD6DA9" w:rsidRPr="008527D2">
        <w:t xml:space="preserve">libraries of </w:t>
      </w:r>
      <w:r>
        <w:t xml:space="preserve">high-quality </w:t>
      </w:r>
      <w:r w:rsidR="00AD6DA9" w:rsidRPr="008527D2">
        <w:t>bioinformatics code</w:t>
      </w:r>
      <w:r w:rsidR="00AD6DA9">
        <w:t xml:space="preserve">. The goal for MBF is to provide a development framework for the bioinformatics community that ensures </w:t>
      </w:r>
      <w:r w:rsidR="00AD6DA9" w:rsidRPr="008527D2">
        <w:t xml:space="preserve">the high architectural and coding standards necessary </w:t>
      </w:r>
      <w:r w:rsidR="00AD6DA9">
        <w:t xml:space="preserve">for ease of </w:t>
      </w:r>
      <w:r w:rsidR="00860E8A">
        <w:t xml:space="preserve">application </w:t>
      </w:r>
      <w:r w:rsidR="00AD6DA9">
        <w:t xml:space="preserve">extensibility and </w:t>
      </w:r>
      <w:r w:rsidR="00AD6DA9" w:rsidRPr="008527D2">
        <w:t>longevity</w:t>
      </w:r>
      <w:r w:rsidR="00AD6DA9">
        <w:t>.</w:t>
      </w:r>
      <w:r w:rsidR="00AD6DA9" w:rsidRPr="008527D2">
        <w:t xml:space="preserve"> </w:t>
      </w:r>
    </w:p>
    <w:p w:rsidR="00A22731" w:rsidRDefault="00A22731" w:rsidP="00A22731">
      <w:pPr>
        <w:pStyle w:val="Heading2"/>
      </w:pPr>
      <w:bookmarkStart w:id="9" w:name="_Toc289675299"/>
      <w:r>
        <w:t>Use any application style</w:t>
      </w:r>
      <w:bookmarkEnd w:id="9"/>
    </w:p>
    <w:p w:rsidR="003F2357" w:rsidRDefault="003F2357" w:rsidP="00F61BBB">
      <w:pPr>
        <w:pStyle w:val="BodyText"/>
      </w:pPr>
      <w:r>
        <w:t xml:space="preserve">You can develop </w:t>
      </w:r>
      <w:r w:rsidR="006C6F88">
        <w:t xml:space="preserve">console applications, </w:t>
      </w:r>
      <w:r w:rsidR="00041DCD">
        <w:t xml:space="preserve">NT </w:t>
      </w:r>
      <w:r w:rsidR="00F61BBB">
        <w:t xml:space="preserve">Services, </w:t>
      </w:r>
      <w:r w:rsidR="00041DCD">
        <w:t>Graphical User Interfaces (GUI)</w:t>
      </w:r>
      <w:r w:rsidR="006C6F88">
        <w:t xml:space="preserve"> using WIN Forms</w:t>
      </w:r>
      <w:r w:rsidR="00F61BBB">
        <w:t xml:space="preserve">, </w:t>
      </w:r>
      <w:r w:rsidR="006C6F88" w:rsidRPr="006C6F88">
        <w:t xml:space="preserve">dynamic and interactive </w:t>
      </w:r>
      <w:r w:rsidR="006C6F88">
        <w:t xml:space="preserve">ASP.NET </w:t>
      </w:r>
      <w:r w:rsidR="006C6F88" w:rsidRPr="006C6F88">
        <w:t>web pages</w:t>
      </w:r>
      <w:r w:rsidR="00F61BBB">
        <w:t xml:space="preserve">, </w:t>
      </w:r>
      <w:r w:rsidR="00041DCD">
        <w:t>i</w:t>
      </w:r>
      <w:r w:rsidR="00F61BBB">
        <w:t xml:space="preserve">n the cloud </w:t>
      </w:r>
      <w:r w:rsidR="00041DCD">
        <w:t>applications</w:t>
      </w:r>
      <w:r w:rsidR="006C6F88">
        <w:t xml:space="preserve"> via </w:t>
      </w:r>
      <w:r w:rsidR="008A200B">
        <w:t xml:space="preserve">the </w:t>
      </w:r>
      <w:r w:rsidR="006C6F88">
        <w:t>Azure</w:t>
      </w:r>
      <w:r w:rsidR="008A200B">
        <w:t xml:space="preserve"> cloud computing platform</w:t>
      </w:r>
      <w:r w:rsidR="00041DCD">
        <w:t>,</w:t>
      </w:r>
      <w:r w:rsidR="00F61BBB">
        <w:t xml:space="preserve"> and Web based service</w:t>
      </w:r>
      <w:r w:rsidR="00041DCD">
        <w:t xml:space="preserve"> applications</w:t>
      </w:r>
      <w:r w:rsidR="00F61BBB">
        <w:t xml:space="preserve"> using Silverlight as depicted in the following figure:</w:t>
      </w:r>
    </w:p>
    <w:p w:rsidR="004C16D1" w:rsidRDefault="00A22731" w:rsidP="004C16D1">
      <w:pPr>
        <w:pStyle w:val="Heading2"/>
      </w:pPr>
      <w:bookmarkStart w:id="10" w:name="_Toc289675300"/>
      <w:r>
        <w:rPr>
          <w:noProof/>
        </w:rPr>
        <w:lastRenderedPageBreak/>
        <w:drawing>
          <wp:inline distT="0" distB="0" distL="0" distR="0" wp14:anchorId="68B3F2C1" wp14:editId="5A74D737">
            <wp:extent cx="2410691" cy="1898897"/>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style.PNG"/>
                    <pic:cNvPicPr/>
                  </pic:nvPicPr>
                  <pic:blipFill>
                    <a:blip r:embed="rId12">
                      <a:extLst>
                        <a:ext uri="{28A0092B-C50C-407E-A947-70E740481C1C}">
                          <a14:useLocalDpi xmlns:a14="http://schemas.microsoft.com/office/drawing/2010/main" val="0"/>
                        </a:ext>
                      </a:extLst>
                    </a:blip>
                    <a:stretch>
                      <a:fillRect/>
                    </a:stretch>
                  </pic:blipFill>
                  <pic:spPr>
                    <a:xfrm>
                      <a:off x="0" y="0"/>
                      <a:ext cx="2410691" cy="1898897"/>
                    </a:xfrm>
                    <a:prstGeom prst="rect">
                      <a:avLst/>
                    </a:prstGeom>
                  </pic:spPr>
                </pic:pic>
              </a:graphicData>
            </a:graphic>
          </wp:inline>
        </w:drawing>
      </w:r>
      <w:r w:rsidR="00060562">
        <w:br/>
      </w:r>
      <w:r w:rsidR="004C16D1">
        <w:t>Cro</w:t>
      </w:r>
      <w:r w:rsidR="004A2D18">
        <w:t>ss</w:t>
      </w:r>
      <w:r w:rsidR="004C16D1">
        <w:t xml:space="preserve"> platform deployment</w:t>
      </w:r>
      <w:bookmarkEnd w:id="10"/>
    </w:p>
    <w:p w:rsidR="00FB700A" w:rsidRDefault="00FB700A" w:rsidP="003F1CF4">
      <w:pPr>
        <w:pStyle w:val="BodyText"/>
      </w:pPr>
      <w:r w:rsidRPr="00FB700A">
        <w:t>To use MBF in other environments, use Silverlight as your application style and then rely on Mono/Moonlight or the Silverlight plug-in on the OSX platform to run your code.  You can use Visual Studio for your IDE on the Windows platform, or if you are work</w:t>
      </w:r>
      <w:r w:rsidR="00E76899">
        <w:t>ing</w:t>
      </w:r>
      <w:r w:rsidRPr="00FB700A">
        <w:t xml:space="preserve"> with the source code, you can use a Mono-based IDE such as MonoDevelop or SharpDevelop.</w:t>
      </w:r>
    </w:p>
    <w:p w:rsidR="00911D97" w:rsidRDefault="00911D97" w:rsidP="003F1CF4">
      <w:pPr>
        <w:pStyle w:val="BodyText"/>
      </w:pPr>
      <w:r>
        <w:rPr>
          <w:noProof/>
        </w:rPr>
        <w:lastRenderedPageBreak/>
        <w:drawing>
          <wp:inline distT="0" distB="0" distL="0" distR="0" wp14:anchorId="4F71318C" wp14:editId="44869629">
            <wp:extent cx="2394065" cy="1363287"/>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94065" cy="1363287"/>
                    </a:xfrm>
                    <a:prstGeom prst="rect">
                      <a:avLst/>
                    </a:prstGeom>
                  </pic:spPr>
                </pic:pic>
              </a:graphicData>
            </a:graphic>
          </wp:inline>
        </w:drawing>
      </w:r>
    </w:p>
    <w:p w:rsidR="00C26430" w:rsidRDefault="0008093D" w:rsidP="0008093D">
      <w:pPr>
        <w:pStyle w:val="BodyTextLink"/>
        <w:shd w:val="clear" w:color="auto" w:fill="FFFFCC"/>
      </w:pPr>
      <w:r w:rsidRPr="0008093D">
        <w:rPr>
          <w:b/>
        </w:rPr>
        <w:t>Note</w:t>
      </w:r>
      <w:r>
        <w:t xml:space="preserve">: </w:t>
      </w:r>
      <w:r w:rsidR="00C26430">
        <w:t>Mono is open source .Net that runs on Linux. Silverlight is browser plug-in</w:t>
      </w:r>
      <w:r w:rsidR="00C26430" w:rsidRPr="00C26430">
        <w:t xml:space="preserve"> </w:t>
      </w:r>
      <w:r w:rsidR="00C26430">
        <w:t>using a subset of .Net that supports most popular browsers including Internet Explorer, Chrome, Firefox and Safari.</w:t>
      </w:r>
      <w:r>
        <w:t xml:space="preserve">  </w:t>
      </w:r>
      <w:r w:rsidR="00C26430">
        <w:t>Moonlight</w:t>
      </w:r>
      <w:r>
        <w:t xml:space="preserve"> is</w:t>
      </w:r>
      <w:r w:rsidR="00C26430">
        <w:t xml:space="preserve"> built on top of Mono</w:t>
      </w:r>
      <w:r>
        <w:t>.</w:t>
      </w:r>
    </w:p>
    <w:p w:rsidR="002A44E9" w:rsidRDefault="002A44E9" w:rsidP="002A44E9">
      <w:pPr>
        <w:pStyle w:val="Heading2"/>
      </w:pPr>
      <w:bookmarkStart w:id="11" w:name="_Toc289675301"/>
      <w:r>
        <w:t>Perform a wide range of tasks</w:t>
      </w:r>
      <w:bookmarkEnd w:id="11"/>
    </w:p>
    <w:p w:rsidR="00DE674A" w:rsidRDefault="00C11185" w:rsidP="00751607">
      <w:pPr>
        <w:pStyle w:val="BodyText"/>
      </w:pPr>
      <w:r>
        <w:t>You</w:t>
      </w:r>
      <w:r w:rsidR="00DE674A">
        <w:t xml:space="preserve"> can use MBF to perform a wide range of tasks, including:</w:t>
      </w:r>
    </w:p>
    <w:p w:rsidR="00DE674A" w:rsidRDefault="00DE674A" w:rsidP="00DE674A">
      <w:pPr>
        <w:pStyle w:val="BulletList"/>
      </w:pPr>
      <w:r>
        <w:t xml:space="preserve">Assembly of Large Genome: This is where the researcher would like to use the MBI (library and tools) to </w:t>
      </w:r>
      <w:r w:rsidR="00FE11D8">
        <w:t>assemble</w:t>
      </w:r>
      <w:r>
        <w:t xml:space="preserve"> a large Genome Browser</w:t>
      </w:r>
    </w:p>
    <w:p w:rsidR="00DE674A" w:rsidRDefault="00DE674A" w:rsidP="00DE674A">
      <w:pPr>
        <w:pStyle w:val="BulletList"/>
      </w:pPr>
      <w:r>
        <w:t>Import DNA, RNA, or protein sequences from files with a variety of standard data formats, including FASTA, FASTQ, GFF, GenBank, and BED.</w:t>
      </w:r>
    </w:p>
    <w:p w:rsidR="00DE674A" w:rsidRDefault="00DE674A" w:rsidP="00DE674A">
      <w:pPr>
        <w:pStyle w:val="BulletList"/>
      </w:pPr>
      <w:r>
        <w:lastRenderedPageBreak/>
        <w:t>Construct sequences from scratch.</w:t>
      </w:r>
    </w:p>
    <w:p w:rsidR="00DE674A" w:rsidRDefault="00DE674A" w:rsidP="00DE674A">
      <w:pPr>
        <w:pStyle w:val="BulletList"/>
      </w:pPr>
      <w:r>
        <w:t>Manipulate sequences in various ways, such as adding or removing elements or generating a complement.</w:t>
      </w:r>
    </w:p>
    <w:p w:rsidR="00DE674A" w:rsidRDefault="00DE674A" w:rsidP="00DE674A">
      <w:pPr>
        <w:pStyle w:val="BulletList"/>
      </w:pPr>
      <w:r>
        <w:t>Analyze sequences using algorithms such as Smith-Waterman and Needleman-Wunsch.</w:t>
      </w:r>
    </w:p>
    <w:p w:rsidR="00DE674A" w:rsidRDefault="00DE674A" w:rsidP="00DE674A">
      <w:pPr>
        <w:pStyle w:val="BulletList"/>
      </w:pPr>
      <w:r>
        <w:t xml:space="preserve">Submit sequence data to remote Web sites—such as a </w:t>
      </w:r>
      <w:r w:rsidRPr="0054055F">
        <w:t>Basic Local Alignment Search Tool</w:t>
      </w:r>
      <w:r>
        <w:t xml:space="preserve"> (BLAST) Web site—for analysis.</w:t>
      </w:r>
    </w:p>
    <w:p w:rsidR="00DE674A" w:rsidRDefault="00DE674A" w:rsidP="00DE674A">
      <w:pPr>
        <w:pStyle w:val="BulletList"/>
      </w:pPr>
      <w:r>
        <w:t>Output sequence data in any supported file format, regardless of the input format.</w:t>
      </w:r>
    </w:p>
    <w:p w:rsidR="00DE674A" w:rsidRDefault="00C11185" w:rsidP="00C11185">
      <w:pPr>
        <w:pStyle w:val="Heading2"/>
      </w:pPr>
      <w:bookmarkStart w:id="12" w:name="_Toc289675302"/>
      <w:r>
        <w:t>Implemen</w:t>
      </w:r>
      <w:r w:rsidR="00122A5C">
        <w:t>ta</w:t>
      </w:r>
      <w:r>
        <w:t>t</w:t>
      </w:r>
      <w:r w:rsidR="00122A5C">
        <w:t>ion in</w:t>
      </w:r>
      <w:r>
        <w:t xml:space="preserve"> any</w:t>
      </w:r>
      <w:r w:rsidR="00571F83">
        <w:t xml:space="preserve"> .NET compatible language</w:t>
      </w:r>
      <w:bookmarkEnd w:id="12"/>
    </w:p>
    <w:p w:rsidR="00CB62E1" w:rsidRDefault="00CB62E1" w:rsidP="00CB62E1">
      <w:r>
        <w:t xml:space="preserve">MBF applications can be implemented in any of over 70 .NET compatible languages, including C#, F#, Visual Basic® .NET, and IronPython. Programming guides at </w:t>
      </w:r>
      <w:hyperlink r:id="rId28" w:history="1">
        <w:r w:rsidRPr="001A3257">
          <w:rPr>
            <w:rStyle w:val="Hyperlink"/>
          </w:rPr>
          <w:t>http://mbf.codeplex.com/documentation</w:t>
        </w:r>
      </w:hyperlink>
      <w:r w:rsidR="00FA243A">
        <w:t>, describe</w:t>
      </w:r>
      <w:r>
        <w:t xml:space="preserve"> how to develop MBF applications using C# and IronPython.</w:t>
      </w:r>
    </w:p>
    <w:p w:rsidR="002C4BC6" w:rsidRDefault="002C4BC6" w:rsidP="003F1CF4">
      <w:pPr>
        <w:pStyle w:val="BodyText"/>
      </w:pPr>
    </w:p>
    <w:p w:rsidR="00A22731" w:rsidRDefault="00A22731" w:rsidP="005B0123">
      <w:pPr>
        <w:pStyle w:val="Heading1"/>
        <w:shd w:val="clear" w:color="auto" w:fill="DAEEF3" w:themeFill="accent5" w:themeFillTint="33"/>
        <w:sectPr w:rsidR="00A22731" w:rsidSect="00A22731">
          <w:headerReference w:type="even" r:id="rId29"/>
          <w:headerReference w:type="default" r:id="rId30"/>
          <w:footerReference w:type="even" r:id="rId31"/>
          <w:footerReference w:type="default" r:id="rId32"/>
          <w:headerReference w:type="first" r:id="rId33"/>
          <w:footerReference w:type="first" r:id="rId34"/>
          <w:type w:val="continuous"/>
          <w:pgSz w:w="12240" w:h="15840" w:code="1"/>
          <w:pgMar w:top="1440" w:right="1920" w:bottom="1200" w:left="2640" w:header="720" w:footer="500" w:gutter="0"/>
          <w:cols w:num="2" w:space="720"/>
          <w:docGrid w:linePitch="360"/>
        </w:sectPr>
      </w:pPr>
      <w:bookmarkStart w:id="13" w:name="_Toc287344824"/>
    </w:p>
    <w:p w:rsidR="00CD710C" w:rsidRDefault="005B0123" w:rsidP="005B0123">
      <w:pPr>
        <w:pStyle w:val="Heading1"/>
        <w:shd w:val="clear" w:color="auto" w:fill="DAEEF3" w:themeFill="accent5" w:themeFillTint="33"/>
      </w:pPr>
      <w:bookmarkStart w:id="14" w:name="_Toc289675303"/>
      <w:r>
        <w:rPr>
          <w:noProof/>
        </w:rPr>
        <w:lastRenderedPageBreak/>
        <w:drawing>
          <wp:inline distT="0" distB="0" distL="0" distR="0" wp14:anchorId="12DB6C6F" wp14:editId="06DB89C9">
            <wp:extent cx="2952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CD710C">
        <w:t>What’s New</w:t>
      </w:r>
      <w:bookmarkEnd w:id="13"/>
      <w:r w:rsidR="00D81C67">
        <w:t xml:space="preserve"> and Changed</w:t>
      </w:r>
      <w:bookmarkEnd w:id="14"/>
    </w:p>
    <w:p w:rsidR="00CD710C" w:rsidRDefault="009E18BF" w:rsidP="00167636">
      <w:pPr>
        <w:pStyle w:val="BodyText"/>
      </w:pPr>
      <w:r>
        <w:t xml:space="preserve">The </w:t>
      </w:r>
      <w:r w:rsidR="00EC112E">
        <w:t>c</w:t>
      </w:r>
      <w:r>
        <w:t>urrent v</w:t>
      </w:r>
      <w:r w:rsidRPr="009E18BF">
        <w:t>ersion</w:t>
      </w:r>
      <w:r w:rsidR="00167636">
        <w:t>, v2.0</w:t>
      </w:r>
      <w:r w:rsidR="009F595E">
        <w:t>.Beta1</w:t>
      </w:r>
      <w:r w:rsidR="00167636">
        <w:t>,</w:t>
      </w:r>
      <w:r>
        <w:t xml:space="preserve"> </w:t>
      </w:r>
      <w:r w:rsidR="00CD710C">
        <w:t>fixe</w:t>
      </w:r>
      <w:r>
        <w:t>s</w:t>
      </w:r>
      <w:r w:rsidR="00CD710C">
        <w:t xml:space="preserve"> bugs</w:t>
      </w:r>
      <w:r w:rsidR="0072689D">
        <w:t>,</w:t>
      </w:r>
      <w:r w:rsidR="00CD710C">
        <w:t xml:space="preserve"> implement</w:t>
      </w:r>
      <w:r w:rsidR="00AA1927">
        <w:t>s</w:t>
      </w:r>
      <w:r w:rsidR="001575D4">
        <w:t xml:space="preserve"> new features and </w:t>
      </w:r>
      <w:r w:rsidR="00CD710C">
        <w:t>improve</w:t>
      </w:r>
      <w:r w:rsidR="00AA1927">
        <w:t>s</w:t>
      </w:r>
      <w:r w:rsidR="00CD710C">
        <w:t xml:space="preserve"> </w:t>
      </w:r>
      <w:r w:rsidR="001575D4">
        <w:t>existing features</w:t>
      </w:r>
      <w:r w:rsidR="00EF1BF6">
        <w:t xml:space="preserve">. </w:t>
      </w:r>
      <w:bookmarkStart w:id="15" w:name="_GoBack"/>
      <w:bookmarkEnd w:id="15"/>
    </w:p>
    <w:p w:rsidR="00CD710C" w:rsidRDefault="00611E8B" w:rsidP="00902E00">
      <w:pPr>
        <w:pStyle w:val="Heading2"/>
      </w:pPr>
      <w:bookmarkStart w:id="16" w:name="_Toc289675304"/>
      <w:r>
        <w:t>Change</w:t>
      </w:r>
      <w:r w:rsidR="00FC10B0">
        <w:t xml:space="preserve"> </w:t>
      </w:r>
      <w:r>
        <w:t>list</w:t>
      </w:r>
      <w:bookmarkEnd w:id="16"/>
    </w:p>
    <w:p w:rsidR="00902E00" w:rsidRDefault="00C604B1" w:rsidP="00CD710C">
      <w:pPr>
        <w:pStyle w:val="BodyText"/>
      </w:pPr>
      <w:r>
        <w:t xml:space="preserve">The following table contains the change list </w:t>
      </w:r>
      <w:r w:rsidR="00E50A66">
        <w:t xml:space="preserve">summary </w:t>
      </w:r>
      <w:r>
        <w:t>for this release.</w:t>
      </w:r>
      <w:r w:rsidR="00EF1BF6">
        <w:t xml:space="preserve"> </w:t>
      </w:r>
      <w:r w:rsidR="00813527">
        <w:t>For more details and a</w:t>
      </w:r>
      <w:r w:rsidR="00EF1BF6">
        <w:t xml:space="preserve"> list</w:t>
      </w:r>
      <w:r w:rsidR="00971470">
        <w:t xml:space="preserve"> </w:t>
      </w:r>
      <w:r w:rsidR="00813527">
        <w:t>of</w:t>
      </w:r>
      <w:r w:rsidR="00971470">
        <w:t xml:space="preserve"> API changes </w:t>
      </w:r>
      <w:r w:rsidR="00813527">
        <w:t>go to</w:t>
      </w:r>
      <w:r w:rsidR="00971470">
        <w:t xml:space="preserve"> the Programming Guide</w:t>
      </w:r>
      <w:r w:rsidR="00813527">
        <w:t xml:space="preserve"> v2</w:t>
      </w:r>
      <w:r>
        <w:t>.</w:t>
      </w:r>
    </w:p>
    <w:p w:rsidR="00090332" w:rsidRDefault="006B512A" w:rsidP="00090332">
      <w:pPr>
        <w:pStyle w:val="TableHead"/>
      </w:pPr>
      <w:r>
        <w:t xml:space="preserve">Change list for </w:t>
      </w:r>
      <w:r w:rsidR="00090332">
        <w:t>2.0.Beta1</w:t>
      </w:r>
    </w:p>
    <w:tbl>
      <w:tblPr>
        <w:tblStyle w:val="Tablerowcell"/>
        <w:tblW w:w="0" w:type="auto"/>
        <w:tblLook w:val="04A0" w:firstRow="1" w:lastRow="0" w:firstColumn="1" w:lastColumn="0" w:noHBand="0" w:noVBand="1"/>
      </w:tblPr>
      <w:tblGrid>
        <w:gridCol w:w="3948"/>
        <w:gridCol w:w="3948"/>
      </w:tblGrid>
      <w:tr w:rsidR="00227F1D" w:rsidTr="004F30B4">
        <w:trPr>
          <w:cnfStyle w:val="100000000000" w:firstRow="1" w:lastRow="0" w:firstColumn="0" w:lastColumn="0" w:oddVBand="0" w:evenVBand="0" w:oddHBand="0" w:evenHBand="0" w:firstRowFirstColumn="0" w:firstRowLastColumn="0" w:lastRowFirstColumn="0" w:lastRowLastColumn="0"/>
        </w:trPr>
        <w:tc>
          <w:tcPr>
            <w:tcW w:w="3948" w:type="dxa"/>
          </w:tcPr>
          <w:p w:rsidR="00227F1D" w:rsidRDefault="00227F1D" w:rsidP="004F30B4">
            <w:pPr>
              <w:pStyle w:val="BodyText"/>
            </w:pPr>
            <w:r>
              <w:t>Change</w:t>
            </w:r>
          </w:p>
        </w:tc>
        <w:tc>
          <w:tcPr>
            <w:tcW w:w="3948" w:type="dxa"/>
          </w:tcPr>
          <w:p w:rsidR="00227F1D" w:rsidRDefault="00227F1D" w:rsidP="004F30B4">
            <w:pPr>
              <w:pStyle w:val="BodyText"/>
            </w:pPr>
            <w:r>
              <w:t>Description</w:t>
            </w:r>
          </w:p>
        </w:tc>
      </w:tr>
      <w:tr w:rsidR="00227F1D" w:rsidTr="004F30B4">
        <w:tc>
          <w:tcPr>
            <w:tcW w:w="3948" w:type="dxa"/>
          </w:tcPr>
          <w:p w:rsidR="00227F1D" w:rsidRPr="004512AB" w:rsidRDefault="007F5D6B" w:rsidP="004F30B4">
            <w:pPr>
              <w:pStyle w:val="BodyText"/>
            </w:pPr>
            <w:hyperlink w:anchor="_Comparative_Assembly" w:history="1">
              <w:r w:rsidR="00227F1D" w:rsidRPr="004512AB">
                <w:t>Comparative Assembly</w:t>
              </w:r>
            </w:hyperlink>
          </w:p>
        </w:tc>
        <w:tc>
          <w:tcPr>
            <w:tcW w:w="3948" w:type="dxa"/>
          </w:tcPr>
          <w:p w:rsidR="00227F1D" w:rsidRDefault="00227F1D" w:rsidP="00A26A73">
            <w:pPr>
              <w:pStyle w:val="BodyText"/>
            </w:pPr>
            <w:r>
              <w:t>New assembly techniques provided to allow for re-sequencing and comparative assembly of genomes to a reference of same species or of similar species.</w:t>
            </w:r>
          </w:p>
        </w:tc>
      </w:tr>
      <w:tr w:rsidR="00227F1D" w:rsidTr="008C1EDD">
        <w:tc>
          <w:tcPr>
            <w:tcW w:w="3948" w:type="dxa"/>
          </w:tcPr>
          <w:p w:rsidR="00227F1D" w:rsidRPr="00EF6013" w:rsidRDefault="00227F1D" w:rsidP="008C1EDD">
            <w:proofErr w:type="spellStart"/>
            <w:r>
              <w:t>Comparative</w:t>
            </w:r>
            <w:r w:rsidRPr="00EF6013">
              <w:t>Util</w:t>
            </w:r>
            <w:proofErr w:type="spellEnd"/>
            <w:r w:rsidRPr="00EF6013">
              <w:t xml:space="preserve"> </w:t>
            </w:r>
          </w:p>
        </w:tc>
        <w:tc>
          <w:tcPr>
            <w:tcW w:w="3948" w:type="dxa"/>
          </w:tcPr>
          <w:p w:rsidR="00227F1D" w:rsidRDefault="00227F1D" w:rsidP="008C1EDD">
            <w:pPr>
              <w:pStyle w:val="BodyText"/>
            </w:pPr>
            <w:r w:rsidRPr="00611E8B">
              <w:rPr>
                <w:b/>
              </w:rPr>
              <w:t>New</w:t>
            </w:r>
            <w:r>
              <w:t xml:space="preserve"> - A utility </w:t>
            </w:r>
            <w:r w:rsidRPr="00EF6013">
              <w:t xml:space="preserve">to kick off </w:t>
            </w:r>
            <w:r>
              <w:t xml:space="preserve">the </w:t>
            </w:r>
            <w:r w:rsidRPr="00EF6013">
              <w:t>comparative assembly</w:t>
            </w:r>
            <w:r>
              <w:t>.</w:t>
            </w:r>
          </w:p>
        </w:tc>
      </w:tr>
      <w:tr w:rsidR="00227F1D" w:rsidTr="008C1EDD">
        <w:tc>
          <w:tcPr>
            <w:tcW w:w="3948" w:type="dxa"/>
          </w:tcPr>
          <w:p w:rsidR="00227F1D" w:rsidRPr="00EF6013" w:rsidRDefault="00227F1D" w:rsidP="008C1EDD">
            <w:proofErr w:type="spellStart"/>
            <w:r w:rsidRPr="00EF6013">
              <w:t>ConsensusUtil</w:t>
            </w:r>
            <w:proofErr w:type="spellEnd"/>
          </w:p>
        </w:tc>
        <w:tc>
          <w:tcPr>
            <w:tcW w:w="3948" w:type="dxa"/>
          </w:tcPr>
          <w:p w:rsidR="00227F1D" w:rsidRDefault="00227F1D" w:rsidP="008C1EDD">
            <w:pPr>
              <w:pStyle w:val="BodyText"/>
            </w:pPr>
            <w:r w:rsidRPr="00611E8B">
              <w:rPr>
                <w:b/>
              </w:rPr>
              <w:t>New</w:t>
            </w:r>
            <w:r>
              <w:t xml:space="preserve"> - Used for Comparative</w:t>
            </w:r>
            <w:r w:rsidRPr="00EF6013">
              <w:t xml:space="preserve">Util </w:t>
            </w:r>
            <w:r>
              <w:t>step 4. Users can manipulate the data before using it as an input for the next step in the chain.</w:t>
            </w:r>
          </w:p>
        </w:tc>
      </w:tr>
      <w:tr w:rsidR="00227F1D" w:rsidTr="004F30B4">
        <w:tc>
          <w:tcPr>
            <w:tcW w:w="3948" w:type="dxa"/>
          </w:tcPr>
          <w:p w:rsidR="00227F1D" w:rsidRDefault="00227F1D" w:rsidP="004F30B4">
            <w:pPr>
              <w:pStyle w:val="BodyText"/>
            </w:pPr>
            <w:proofErr w:type="spellStart"/>
            <w:r w:rsidRPr="006960E5">
              <w:t>Fasta</w:t>
            </w:r>
            <w:proofErr w:type="spellEnd"/>
            <w:r w:rsidRPr="006960E5">
              <w:t xml:space="preserve"> - &gt; </w:t>
            </w:r>
            <w:proofErr w:type="spellStart"/>
            <w:r w:rsidRPr="006960E5">
              <w:t>FastA</w:t>
            </w:r>
            <w:proofErr w:type="spellEnd"/>
          </w:p>
        </w:tc>
        <w:tc>
          <w:tcPr>
            <w:tcW w:w="3948" w:type="dxa"/>
          </w:tcPr>
          <w:p w:rsidR="00227F1D" w:rsidRDefault="00227F1D" w:rsidP="004F30B4">
            <w:pPr>
              <w:pStyle w:val="BodyText"/>
            </w:pPr>
            <w:r>
              <w:t>To be consistent with the industry norm.</w:t>
            </w:r>
          </w:p>
        </w:tc>
      </w:tr>
      <w:tr w:rsidR="00227F1D" w:rsidTr="004F30B4">
        <w:tc>
          <w:tcPr>
            <w:tcW w:w="3948" w:type="dxa"/>
          </w:tcPr>
          <w:p w:rsidR="00227F1D" w:rsidRPr="001E559F" w:rsidRDefault="00227F1D" w:rsidP="000F54F4">
            <w:r w:rsidRPr="000F54F4">
              <w:t>Installation</w:t>
            </w:r>
          </w:p>
        </w:tc>
        <w:tc>
          <w:tcPr>
            <w:tcW w:w="3948" w:type="dxa"/>
          </w:tcPr>
          <w:p w:rsidR="00227F1D" w:rsidRPr="001E559F" w:rsidRDefault="00227F1D" w:rsidP="002B4CF9">
            <w:r>
              <w:t xml:space="preserve">All sample tools (i.e., </w:t>
            </w:r>
            <w:proofErr w:type="spellStart"/>
            <w:r>
              <w:t>BioExcel</w:t>
            </w:r>
            <w:proofErr w:type="spellEnd"/>
            <w:r>
              <w:t>, Sequence Assembler</w:t>
            </w:r>
            <w:r w:rsidR="00FE550E">
              <w:t>, etc..</w:t>
            </w:r>
            <w:r>
              <w:t>) now also licensed under Apache 2.0 and distributed as one installation with the Bio library</w:t>
            </w:r>
          </w:p>
        </w:tc>
      </w:tr>
      <w:tr w:rsidR="00227F1D" w:rsidTr="008C1EDD">
        <w:tc>
          <w:tcPr>
            <w:tcW w:w="3948" w:type="dxa"/>
          </w:tcPr>
          <w:p w:rsidR="00227F1D" w:rsidRPr="00EF6013" w:rsidRDefault="00227F1D" w:rsidP="008C1EDD">
            <w:proofErr w:type="spellStart"/>
            <w:r w:rsidRPr="00EF6013">
              <w:t>LayoutRefinementUtil</w:t>
            </w:r>
            <w:proofErr w:type="spellEnd"/>
          </w:p>
        </w:tc>
        <w:tc>
          <w:tcPr>
            <w:tcW w:w="3948" w:type="dxa"/>
          </w:tcPr>
          <w:p w:rsidR="00227F1D" w:rsidRDefault="00227F1D" w:rsidP="008C1EDD">
            <w:pPr>
              <w:pStyle w:val="BodyText"/>
            </w:pPr>
            <w:r w:rsidRPr="00611E8B">
              <w:rPr>
                <w:b/>
              </w:rPr>
              <w:t>New</w:t>
            </w:r>
            <w:r>
              <w:t xml:space="preserve"> - Used for Comparative</w:t>
            </w:r>
            <w:r w:rsidRPr="00EF6013">
              <w:t xml:space="preserve">Util </w:t>
            </w:r>
            <w:r>
              <w:t>step 3. Users can manipulate the data before using it as an input for the next step in the chain.</w:t>
            </w:r>
          </w:p>
        </w:tc>
      </w:tr>
      <w:tr w:rsidR="00227F1D" w:rsidTr="008C1EDD">
        <w:tc>
          <w:tcPr>
            <w:tcW w:w="3948" w:type="dxa"/>
          </w:tcPr>
          <w:p w:rsidR="00227F1D" w:rsidRPr="00EF6013" w:rsidRDefault="00227F1D" w:rsidP="008C1EDD">
            <w:proofErr w:type="spellStart"/>
            <w:r w:rsidRPr="00EF6013">
              <w:t>LISUtil</w:t>
            </w:r>
            <w:proofErr w:type="spellEnd"/>
          </w:p>
        </w:tc>
        <w:tc>
          <w:tcPr>
            <w:tcW w:w="3948" w:type="dxa"/>
          </w:tcPr>
          <w:p w:rsidR="00227F1D" w:rsidRDefault="00227F1D">
            <w:r w:rsidRPr="00F04E9A">
              <w:rPr>
                <w:b/>
              </w:rPr>
              <w:t>New</w:t>
            </w:r>
            <w:r w:rsidRPr="00F04E9A">
              <w:t xml:space="preserve"> - </w:t>
            </w:r>
            <w:r>
              <w:t xml:space="preserve">A </w:t>
            </w:r>
            <w:r w:rsidRPr="004D2FE3">
              <w:t xml:space="preserve">utility tool for </w:t>
            </w:r>
            <w:r>
              <w:t>the l</w:t>
            </w:r>
            <w:r w:rsidRPr="004D2FE3">
              <w:t>ongest increasing sequence of mummer</w:t>
            </w:r>
          </w:p>
        </w:tc>
      </w:tr>
      <w:tr w:rsidR="00227F1D" w:rsidTr="004F30B4">
        <w:tc>
          <w:tcPr>
            <w:tcW w:w="3948" w:type="dxa"/>
          </w:tcPr>
          <w:p w:rsidR="00227F1D" w:rsidRPr="001E559F" w:rsidRDefault="00227F1D" w:rsidP="00E01FAD">
            <w:proofErr w:type="spellStart"/>
            <w:r w:rsidRPr="001E559F">
              <w:t>MUMmer</w:t>
            </w:r>
            <w:proofErr w:type="spellEnd"/>
            <w:r w:rsidRPr="001E559F">
              <w:t xml:space="preserve"> </w:t>
            </w:r>
          </w:p>
        </w:tc>
        <w:tc>
          <w:tcPr>
            <w:tcW w:w="3948" w:type="dxa"/>
          </w:tcPr>
          <w:p w:rsidR="00227F1D" w:rsidRPr="001E559F" w:rsidRDefault="00227F1D" w:rsidP="004F30B4">
            <w:r>
              <w:t>O</w:t>
            </w:r>
            <w:r w:rsidRPr="001E559F">
              <w:t>ptimizations to support large genome assembly</w:t>
            </w:r>
            <w:r>
              <w:t>.</w:t>
            </w:r>
          </w:p>
        </w:tc>
      </w:tr>
      <w:tr w:rsidR="00227F1D" w:rsidTr="004F30B4">
        <w:tc>
          <w:tcPr>
            <w:tcW w:w="3948" w:type="dxa"/>
          </w:tcPr>
          <w:p w:rsidR="00227F1D" w:rsidRPr="001E559F" w:rsidRDefault="00227F1D" w:rsidP="004F30B4">
            <w:r>
              <w:t>New License</w:t>
            </w:r>
          </w:p>
        </w:tc>
        <w:tc>
          <w:tcPr>
            <w:tcW w:w="3948" w:type="dxa"/>
          </w:tcPr>
          <w:p w:rsidR="00227F1D" w:rsidRPr="001E559F" w:rsidRDefault="00227F1D" w:rsidP="004F30B4">
            <w:r>
              <w:t>Entire library moved from MS-PL to more commonly accepted Apache 2.0 OSI approved license.</w:t>
            </w:r>
          </w:p>
        </w:tc>
      </w:tr>
      <w:tr w:rsidR="00227F1D" w:rsidTr="004F30B4">
        <w:tc>
          <w:tcPr>
            <w:tcW w:w="3948" w:type="dxa"/>
          </w:tcPr>
          <w:p w:rsidR="00227F1D" w:rsidRPr="005C6583" w:rsidRDefault="00227F1D" w:rsidP="004F30B4">
            <w:pPr>
              <w:pStyle w:val="BodyText"/>
            </w:pPr>
            <w:r>
              <w:t>New namespace</w:t>
            </w:r>
          </w:p>
        </w:tc>
        <w:tc>
          <w:tcPr>
            <w:tcW w:w="3948" w:type="dxa"/>
          </w:tcPr>
          <w:p w:rsidR="00227F1D" w:rsidRPr="005B7991" w:rsidRDefault="00227F1D" w:rsidP="004F30B4">
            <w:pPr>
              <w:pStyle w:val="BodyText"/>
            </w:pPr>
            <w:r>
              <w:t>MBF namespace has been renamed Bio.</w:t>
            </w:r>
          </w:p>
        </w:tc>
      </w:tr>
      <w:tr w:rsidR="00227F1D" w:rsidTr="008C1EDD">
        <w:tc>
          <w:tcPr>
            <w:tcW w:w="3948" w:type="dxa"/>
          </w:tcPr>
          <w:p w:rsidR="00227F1D" w:rsidRPr="00EF6013" w:rsidRDefault="00227F1D" w:rsidP="008C1EDD">
            <w:proofErr w:type="spellStart"/>
            <w:r>
              <w:t>NucmerUtil</w:t>
            </w:r>
            <w:proofErr w:type="spellEnd"/>
            <w:r>
              <w:t xml:space="preserve"> </w:t>
            </w:r>
          </w:p>
        </w:tc>
        <w:tc>
          <w:tcPr>
            <w:tcW w:w="3948" w:type="dxa"/>
          </w:tcPr>
          <w:p w:rsidR="00227F1D" w:rsidRDefault="00227F1D" w:rsidP="008C1EDD">
            <w:pPr>
              <w:pStyle w:val="BodyText"/>
            </w:pPr>
            <w:r w:rsidRPr="00611E8B">
              <w:rPr>
                <w:b/>
              </w:rPr>
              <w:t>New</w:t>
            </w:r>
            <w:r>
              <w:t xml:space="preserve"> - Used for Comparative</w:t>
            </w:r>
            <w:r w:rsidRPr="00EF6013">
              <w:t xml:space="preserve">Util </w:t>
            </w:r>
            <w:r>
              <w:t>step 1. Users can manipulate the data before using it as an input for the next step in the chain.</w:t>
            </w:r>
          </w:p>
        </w:tc>
      </w:tr>
      <w:tr w:rsidR="00227F1D" w:rsidTr="004F30B4">
        <w:tc>
          <w:tcPr>
            <w:tcW w:w="3948" w:type="dxa"/>
          </w:tcPr>
          <w:p w:rsidR="00227F1D" w:rsidRPr="001E559F" w:rsidRDefault="00227F1D" w:rsidP="004F30B4">
            <w:r w:rsidRPr="001E559F">
              <w:t>Optimization work</w:t>
            </w:r>
          </w:p>
        </w:tc>
        <w:tc>
          <w:tcPr>
            <w:tcW w:w="3948" w:type="dxa"/>
          </w:tcPr>
          <w:p w:rsidR="00227F1D" w:rsidRDefault="00227F1D" w:rsidP="006D4619">
            <w:r>
              <w:t xml:space="preserve">a) Memory profiling and analysis on the framework optimized. </w:t>
            </w:r>
          </w:p>
          <w:p w:rsidR="00227F1D" w:rsidRDefault="00227F1D" w:rsidP="006D4619">
            <w:r>
              <w:t xml:space="preserve">b) Padena memory optimizations. </w:t>
            </w:r>
          </w:p>
          <w:p w:rsidR="00227F1D" w:rsidRDefault="00227F1D" w:rsidP="006D4619">
            <w:r>
              <w:t xml:space="preserve">c) Sequence optimizations, including non-string and non-character sequences. </w:t>
            </w:r>
          </w:p>
          <w:p w:rsidR="00227F1D" w:rsidRDefault="00227F1D" w:rsidP="006D4619">
            <w:r>
              <w:t>d) MUMmer optimization based on</w:t>
            </w:r>
            <w:r w:rsidRPr="007451D4">
              <w:t xml:space="preserve"> suffix tree</w:t>
            </w:r>
            <w:r>
              <w:t xml:space="preserve"> and links improved. </w:t>
            </w:r>
          </w:p>
          <w:p w:rsidR="00227F1D" w:rsidRDefault="00227F1D" w:rsidP="006D4619">
            <w:r>
              <w:t xml:space="preserve">e) Object Model optimizations. </w:t>
            </w:r>
          </w:p>
          <w:p w:rsidR="00227F1D" w:rsidRPr="001E559F" w:rsidRDefault="00227F1D" w:rsidP="00FA0077">
            <w:r>
              <w:t>f) More scenarios for collection of memory and performance profiles.</w:t>
            </w:r>
          </w:p>
        </w:tc>
      </w:tr>
      <w:tr w:rsidR="00227F1D" w:rsidTr="004F30B4">
        <w:tc>
          <w:tcPr>
            <w:tcW w:w="3948" w:type="dxa"/>
          </w:tcPr>
          <w:p w:rsidR="00227F1D" w:rsidRDefault="00227F1D" w:rsidP="004F30B4">
            <w:pPr>
              <w:pStyle w:val="BodyText"/>
            </w:pPr>
            <w:proofErr w:type="spellStart"/>
            <w:r>
              <w:t>Padena</w:t>
            </w:r>
            <w:proofErr w:type="spellEnd"/>
            <w:r>
              <w:t xml:space="preserve"> a</w:t>
            </w:r>
            <w:r w:rsidRPr="005C6583">
              <w:t>ssembly</w:t>
            </w:r>
            <w:r>
              <w:t xml:space="preserve"> algorithm</w:t>
            </w:r>
          </w:p>
        </w:tc>
        <w:tc>
          <w:tcPr>
            <w:tcW w:w="3948" w:type="dxa"/>
          </w:tcPr>
          <w:p w:rsidR="00227F1D" w:rsidRDefault="00227F1D" w:rsidP="004F30B4">
            <w:pPr>
              <w:pStyle w:val="BodyText"/>
            </w:pPr>
            <w:r w:rsidRPr="005B7991">
              <w:t xml:space="preserve">Increased capacity to support assembly of large genomes.  Performance improvements to De Bruijn graph generation.  </w:t>
            </w:r>
          </w:p>
        </w:tc>
      </w:tr>
      <w:tr w:rsidR="00227F1D" w:rsidTr="008C1EDD">
        <w:tc>
          <w:tcPr>
            <w:tcW w:w="3948" w:type="dxa"/>
          </w:tcPr>
          <w:p w:rsidR="00227F1D" w:rsidRPr="00EF6013" w:rsidRDefault="00227F1D" w:rsidP="008C1EDD">
            <w:proofErr w:type="spellStart"/>
            <w:r>
              <w:t>Padena</w:t>
            </w:r>
            <w:r w:rsidRPr="00EF6013">
              <w:t>Util</w:t>
            </w:r>
            <w:proofErr w:type="spellEnd"/>
          </w:p>
        </w:tc>
        <w:tc>
          <w:tcPr>
            <w:tcW w:w="3948" w:type="dxa"/>
          </w:tcPr>
          <w:p w:rsidR="00227F1D" w:rsidRDefault="00227F1D" w:rsidP="00611E8B">
            <w:pPr>
              <w:pStyle w:val="BodyText"/>
            </w:pPr>
            <w:r>
              <w:t xml:space="preserve">A utility that </w:t>
            </w:r>
            <w:r w:rsidRPr="002217E4">
              <w:t xml:space="preserve">defines </w:t>
            </w:r>
            <w:r>
              <w:t>the s</w:t>
            </w:r>
            <w:r w:rsidRPr="002217E4">
              <w:t>caffolding</w:t>
            </w:r>
            <w:r>
              <w:t>.</w:t>
            </w:r>
          </w:p>
        </w:tc>
      </w:tr>
      <w:tr w:rsidR="00B23AFD" w:rsidTr="008C1EDD">
        <w:tc>
          <w:tcPr>
            <w:tcW w:w="3948" w:type="dxa"/>
          </w:tcPr>
          <w:p w:rsidR="00B23AFD" w:rsidRPr="00EF6013" w:rsidRDefault="00B23AFD" w:rsidP="008C1EDD">
            <w:r>
              <w:t>Parser and formatter Encoding</w:t>
            </w:r>
          </w:p>
        </w:tc>
        <w:tc>
          <w:tcPr>
            <w:tcW w:w="3948" w:type="dxa"/>
          </w:tcPr>
          <w:p w:rsidR="00B23AFD" w:rsidRPr="00611E8B" w:rsidRDefault="00B23AFD" w:rsidP="00B23AFD">
            <w:pPr>
              <w:pStyle w:val="BodyText"/>
              <w:rPr>
                <w:b/>
              </w:rPr>
            </w:pPr>
            <w:r>
              <w:rPr>
                <w:b/>
              </w:rPr>
              <w:t>Removed</w:t>
            </w:r>
            <w:r>
              <w:t xml:space="preserve"> - P</w:t>
            </w:r>
            <w:r w:rsidRPr="0033781D">
              <w:t>arsers</w:t>
            </w:r>
            <w:r>
              <w:t xml:space="preserve"> and </w:t>
            </w:r>
            <w:r w:rsidRPr="0033781D">
              <w:t>formatters no longer take encodings. We removed the whole encoding class</w:t>
            </w:r>
            <w:r>
              <w:t>.</w:t>
            </w:r>
          </w:p>
        </w:tc>
      </w:tr>
      <w:tr w:rsidR="00227F1D" w:rsidTr="008C1EDD">
        <w:tc>
          <w:tcPr>
            <w:tcW w:w="3948" w:type="dxa"/>
          </w:tcPr>
          <w:p w:rsidR="00227F1D" w:rsidRPr="00EF6013" w:rsidRDefault="00227F1D" w:rsidP="008C1EDD">
            <w:proofErr w:type="spellStart"/>
            <w:r w:rsidRPr="00EF6013">
              <w:t>RepeatResolutionUtil</w:t>
            </w:r>
            <w:proofErr w:type="spellEnd"/>
          </w:p>
        </w:tc>
        <w:tc>
          <w:tcPr>
            <w:tcW w:w="3948" w:type="dxa"/>
          </w:tcPr>
          <w:p w:rsidR="00227F1D" w:rsidRDefault="00227F1D" w:rsidP="008C1EDD">
            <w:pPr>
              <w:pStyle w:val="BodyText"/>
            </w:pPr>
            <w:r w:rsidRPr="00611E8B">
              <w:rPr>
                <w:b/>
              </w:rPr>
              <w:t>New</w:t>
            </w:r>
            <w:r>
              <w:t xml:space="preserve"> - Used for Comparative</w:t>
            </w:r>
            <w:r w:rsidRPr="00EF6013">
              <w:t xml:space="preserve">Util </w:t>
            </w:r>
            <w:r>
              <w:t>step 2. Users can manipulate the data before using it as an input for the next step in the chain.</w:t>
            </w:r>
          </w:p>
        </w:tc>
      </w:tr>
      <w:tr w:rsidR="00227F1D" w:rsidTr="008C1EDD">
        <w:tc>
          <w:tcPr>
            <w:tcW w:w="3948" w:type="dxa"/>
          </w:tcPr>
          <w:p w:rsidR="00227F1D" w:rsidRPr="00EF6013" w:rsidRDefault="00227F1D" w:rsidP="008C1EDD">
            <w:proofErr w:type="spellStart"/>
            <w:r w:rsidRPr="00EF6013">
              <w:t>SAMUtils</w:t>
            </w:r>
            <w:proofErr w:type="spellEnd"/>
          </w:p>
        </w:tc>
        <w:tc>
          <w:tcPr>
            <w:tcW w:w="3948" w:type="dxa"/>
          </w:tcPr>
          <w:p w:rsidR="00227F1D" w:rsidRDefault="00227F1D">
            <w:r>
              <w:t xml:space="preserve">A </w:t>
            </w:r>
            <w:r w:rsidRPr="00441AA5">
              <w:t>sequence coverage analysis</w:t>
            </w:r>
            <w:r>
              <w:t xml:space="preserve"> utility.</w:t>
            </w:r>
          </w:p>
        </w:tc>
      </w:tr>
      <w:tr w:rsidR="00227F1D" w:rsidTr="008C1EDD">
        <w:tc>
          <w:tcPr>
            <w:tcW w:w="3948" w:type="dxa"/>
          </w:tcPr>
          <w:p w:rsidR="00227F1D" w:rsidRPr="00EF6013" w:rsidRDefault="00227F1D" w:rsidP="008C1EDD">
            <w:proofErr w:type="spellStart"/>
            <w:r w:rsidRPr="00EF6013">
              <w:t>ScaffoldUtil</w:t>
            </w:r>
            <w:proofErr w:type="spellEnd"/>
          </w:p>
        </w:tc>
        <w:tc>
          <w:tcPr>
            <w:tcW w:w="3948" w:type="dxa"/>
          </w:tcPr>
          <w:p w:rsidR="00227F1D" w:rsidRDefault="00227F1D" w:rsidP="008C1EDD">
            <w:pPr>
              <w:pStyle w:val="BodyText"/>
            </w:pPr>
            <w:r w:rsidRPr="00611E8B">
              <w:rPr>
                <w:b/>
              </w:rPr>
              <w:t>New</w:t>
            </w:r>
            <w:r>
              <w:t xml:space="preserve"> - Used for Comparative</w:t>
            </w:r>
            <w:r w:rsidRPr="00EF6013">
              <w:t xml:space="preserve">Util </w:t>
            </w:r>
            <w:r>
              <w:t>step 5. Users can manipulate the data before using it as an input for the next step in the chain.</w:t>
            </w:r>
          </w:p>
        </w:tc>
      </w:tr>
      <w:tr w:rsidR="00227F1D" w:rsidTr="004F30B4">
        <w:tc>
          <w:tcPr>
            <w:tcW w:w="3948" w:type="dxa"/>
          </w:tcPr>
          <w:p w:rsidR="00227F1D" w:rsidRDefault="00227F1D" w:rsidP="004F30B4">
            <w:pPr>
              <w:pStyle w:val="BodyText"/>
            </w:pPr>
            <w:r>
              <w:lastRenderedPageBreak/>
              <w:t>Sequence Object Model</w:t>
            </w:r>
          </w:p>
        </w:tc>
        <w:tc>
          <w:tcPr>
            <w:tcW w:w="3948" w:type="dxa"/>
          </w:tcPr>
          <w:p w:rsidR="00227F1D" w:rsidRPr="00941607" w:rsidRDefault="00227F1D" w:rsidP="0060360B">
            <w:r w:rsidRPr="00941607">
              <w:t xml:space="preserve">a) Re-designed to be much more memory efficient.  </w:t>
            </w:r>
          </w:p>
          <w:p w:rsidR="00227F1D" w:rsidRPr="00941607" w:rsidRDefault="00227F1D" w:rsidP="0060360B">
            <w:r w:rsidRPr="00941607">
              <w:t xml:space="preserve">b) Use of condensed binary representation of DNA, RNA and Proteins rather than text characters. </w:t>
            </w:r>
          </w:p>
          <w:p w:rsidR="00227F1D" w:rsidRPr="00941607" w:rsidRDefault="00227F1D" w:rsidP="00F23E8B">
            <w:pPr>
              <w:pStyle w:val="BodyText"/>
            </w:pPr>
            <w:r w:rsidRPr="00941607">
              <w:t xml:space="preserve">c) Improved the capacity by using </w:t>
            </w:r>
            <w:r w:rsidRPr="00941607">
              <w:rPr>
                <w:b/>
              </w:rPr>
              <w:t>IEnumerable&lt;byte</w:t>
            </w:r>
            <w:r w:rsidRPr="00941607">
              <w:t xml:space="preserve">&gt;. </w:t>
            </w:r>
            <w:r w:rsidRPr="00941607">
              <w:rPr>
                <w:b/>
              </w:rPr>
              <w:t>Dictionary</w:t>
            </w:r>
            <w:r w:rsidRPr="00941607">
              <w:t xml:space="preserve"> and </w:t>
            </w:r>
            <w:r w:rsidRPr="00941607">
              <w:rPr>
                <w:b/>
              </w:rPr>
              <w:t>hashset</w:t>
            </w:r>
            <w:r w:rsidRPr="00941607">
              <w:t xml:space="preserve"> </w:t>
            </w:r>
            <w:r>
              <w:t xml:space="preserve">are </w:t>
            </w:r>
            <w:r w:rsidRPr="00941607">
              <w:t xml:space="preserve">used to store </w:t>
            </w:r>
            <w:r>
              <w:t>items</w:t>
            </w:r>
            <w:r w:rsidRPr="00941607">
              <w:t xml:space="preserve"> such as ambiguous alphabets.</w:t>
            </w:r>
          </w:p>
          <w:p w:rsidR="00227F1D" w:rsidRDefault="00227F1D" w:rsidP="00F23E8B">
            <w:pPr>
              <w:pStyle w:val="BodyText"/>
            </w:pPr>
            <w:r w:rsidRPr="00941607">
              <w:t>d) More efficient implementation of encodings.</w:t>
            </w:r>
          </w:p>
          <w:p w:rsidR="00227F1D" w:rsidRDefault="00227F1D" w:rsidP="00F23E8B">
            <w:pPr>
              <w:pStyle w:val="BodyText"/>
            </w:pPr>
            <w:r>
              <w:t>e) encoding removed from sequence object model (parsers and formatters).</w:t>
            </w:r>
          </w:p>
          <w:p w:rsidR="00227F1D" w:rsidRPr="00941607" w:rsidRDefault="00227F1D" w:rsidP="00F23E8B">
            <w:pPr>
              <w:pStyle w:val="BodyText"/>
            </w:pPr>
            <w:r>
              <w:t>f) C</w:t>
            </w:r>
            <w:r w:rsidRPr="001E559F">
              <w:t xml:space="preserve">hanges to use </w:t>
            </w:r>
            <w:r w:rsidRPr="009D4635">
              <w:rPr>
                <w:b/>
              </w:rPr>
              <w:t>ISequence</w:t>
            </w:r>
            <w:r w:rsidRPr="001E559F">
              <w:t xml:space="preserve"> : </w:t>
            </w:r>
            <w:r w:rsidRPr="009D4635">
              <w:rPr>
                <w:b/>
              </w:rPr>
              <w:t>IList&lt;byte&gt;.</w:t>
            </w:r>
          </w:p>
        </w:tc>
      </w:tr>
      <w:tr w:rsidR="00227F1D" w:rsidTr="004F30B4">
        <w:tc>
          <w:tcPr>
            <w:tcW w:w="3948" w:type="dxa"/>
          </w:tcPr>
          <w:p w:rsidR="00227F1D" w:rsidRPr="005C6583" w:rsidRDefault="00227F1D" w:rsidP="004F30B4">
            <w:pPr>
              <w:pStyle w:val="BodyText"/>
            </w:pPr>
            <w:r>
              <w:t>Source tree changes</w:t>
            </w:r>
          </w:p>
        </w:tc>
        <w:tc>
          <w:tcPr>
            <w:tcW w:w="3948" w:type="dxa"/>
          </w:tcPr>
          <w:p w:rsidR="00227F1D" w:rsidRDefault="00227F1D" w:rsidP="004F30B4">
            <w:pPr>
              <w:pStyle w:val="BodyText"/>
            </w:pPr>
            <w:r>
              <w:t>MBF\Source\MBF -&gt;  Bio\Source\Framework</w:t>
            </w:r>
          </w:p>
          <w:p w:rsidR="00227F1D" w:rsidRPr="005B7991" w:rsidRDefault="00227F1D" w:rsidP="00FE3CF7">
            <w:pPr>
              <w:pStyle w:val="BodyText"/>
            </w:pPr>
            <w:r>
              <w:t>MBF\Source\MBF - &gt; Bio\Source\Tools</w:t>
            </w:r>
          </w:p>
        </w:tc>
      </w:tr>
      <w:tr w:rsidR="003E4C80" w:rsidTr="004F30B4">
        <w:tc>
          <w:tcPr>
            <w:tcW w:w="3948" w:type="dxa"/>
          </w:tcPr>
          <w:p w:rsidR="003E4C80" w:rsidRDefault="003E4C80" w:rsidP="004F30B4">
            <w:pPr>
              <w:pStyle w:val="BodyText"/>
            </w:pPr>
            <w:r>
              <w:t>Data Virtualization</w:t>
            </w:r>
          </w:p>
        </w:tc>
        <w:tc>
          <w:tcPr>
            <w:tcW w:w="3948" w:type="dxa"/>
          </w:tcPr>
          <w:p w:rsidR="003E4C80" w:rsidRDefault="003E4C80" w:rsidP="004F30B4">
            <w:pPr>
              <w:pStyle w:val="BodyText"/>
            </w:pPr>
            <w:r w:rsidRPr="00F82D8C">
              <w:rPr>
                <w:b/>
              </w:rPr>
              <w:t>Removed</w:t>
            </w:r>
          </w:p>
        </w:tc>
      </w:tr>
    </w:tbl>
    <w:p w:rsidR="00090332" w:rsidRDefault="00090332" w:rsidP="00090332">
      <w:pPr>
        <w:pStyle w:val="BodyText"/>
      </w:pPr>
    </w:p>
    <w:p w:rsidR="00742208" w:rsidRDefault="00630E6E" w:rsidP="00742208">
      <w:pPr>
        <w:pStyle w:val="BodyText"/>
      </w:pPr>
      <w:bookmarkStart w:id="17" w:name="_Comparative_Assembly"/>
      <w:bookmarkEnd w:id="17"/>
      <w:r>
        <w:t>Note: Documentation can be found in the same folder as the utility source code at ..</w:t>
      </w:r>
      <w:r w:rsidRPr="00630E6E">
        <w:t>\MBI\Source\MBT</w:t>
      </w:r>
      <w:r>
        <w:t>.</w:t>
      </w:r>
    </w:p>
    <w:p w:rsidR="0013473D" w:rsidRDefault="005B0123" w:rsidP="005B0123">
      <w:pPr>
        <w:pStyle w:val="Heading1"/>
        <w:shd w:val="clear" w:color="auto" w:fill="DAEEF3" w:themeFill="accent5" w:themeFillTint="33"/>
      </w:pPr>
      <w:bookmarkStart w:id="18" w:name="_Toc289675305"/>
      <w:r>
        <w:rPr>
          <w:noProof/>
        </w:rPr>
        <w:drawing>
          <wp:inline distT="0" distB="0" distL="0" distR="0" wp14:anchorId="09C2FCF3" wp14:editId="186EA7E2">
            <wp:extent cx="29527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AB179E">
        <w:t xml:space="preserve">How to Install </w:t>
      </w:r>
      <w:r w:rsidR="003F1CF4" w:rsidRPr="003F1CF4">
        <w:t>MBF</w:t>
      </w:r>
      <w:bookmarkEnd w:id="18"/>
      <w:r w:rsidR="003F1CF4" w:rsidRPr="003F1CF4">
        <w:t xml:space="preserve"> </w:t>
      </w:r>
    </w:p>
    <w:p w:rsidR="00922E61" w:rsidRDefault="006E00C1" w:rsidP="00937880">
      <w:pPr>
        <w:pStyle w:val="BodyTextLink"/>
      </w:pPr>
      <w:bookmarkStart w:id="19" w:name="_Toc224699170"/>
      <w:r>
        <w:t>This section describes</w:t>
      </w:r>
      <w:r w:rsidR="00DF6F6D">
        <w:t xml:space="preserve"> </w:t>
      </w:r>
      <w:r w:rsidR="00EA4249">
        <w:t xml:space="preserve">the prerequisites, </w:t>
      </w:r>
      <w:r w:rsidR="00DF6F6D">
        <w:t>system requirements</w:t>
      </w:r>
      <w:r w:rsidR="00EA4249">
        <w:t>,</w:t>
      </w:r>
      <w:r w:rsidR="00350D95">
        <w:t xml:space="preserve"> </w:t>
      </w:r>
      <w:r w:rsidR="00DF6F6D">
        <w:t>and</w:t>
      </w:r>
      <w:r>
        <w:t xml:space="preserve"> </w:t>
      </w:r>
      <w:r w:rsidR="00AB179E">
        <w:t>install</w:t>
      </w:r>
      <w:r w:rsidR="00DF6F6D">
        <w:t>ation steps for</w:t>
      </w:r>
      <w:r w:rsidR="00AB179E">
        <w:t xml:space="preserve"> </w:t>
      </w:r>
      <w:r w:rsidR="00937586">
        <w:t>the project</w:t>
      </w:r>
      <w:r>
        <w:t>.</w:t>
      </w:r>
    </w:p>
    <w:p w:rsidR="00F41BF1" w:rsidRDefault="00F41BF1" w:rsidP="00F41BF1">
      <w:pPr>
        <w:pStyle w:val="Heading2"/>
      </w:pPr>
      <w:bookmarkStart w:id="20" w:name="_Toc289675306"/>
      <w:r>
        <w:t>Prerequisites</w:t>
      </w:r>
      <w:bookmarkEnd w:id="20"/>
    </w:p>
    <w:p w:rsidR="003F1CF4" w:rsidRDefault="00D93EAC" w:rsidP="003F1CF4">
      <w:pPr>
        <w:pStyle w:val="BodyTextLink"/>
      </w:pPr>
      <w:r>
        <w:t>To use the basic capabilities of MBF, y</w:t>
      </w:r>
      <w:r w:rsidR="009D3FFE">
        <w:t>ou should</w:t>
      </w:r>
      <w:r w:rsidR="00F41BF1">
        <w:t xml:space="preserve"> have a basic understanding of</w:t>
      </w:r>
      <w:r w:rsidR="001945F0">
        <w:t>:</w:t>
      </w:r>
    </w:p>
    <w:p w:rsidR="001945F0" w:rsidRDefault="001945F0" w:rsidP="001945F0">
      <w:pPr>
        <w:pStyle w:val="BulletList"/>
      </w:pPr>
      <w:r>
        <w:t>M</w:t>
      </w:r>
      <w:r w:rsidR="005956D9">
        <w:t xml:space="preserve">ethods and </w:t>
      </w:r>
      <w:r w:rsidR="00DA5EFB">
        <w:t>nomenclature</w:t>
      </w:r>
      <w:r w:rsidR="005956D9">
        <w:t xml:space="preserve"> of genomics and bioinformatics</w:t>
      </w:r>
      <w:r>
        <w:t>.</w:t>
      </w:r>
    </w:p>
    <w:p w:rsidR="00F41BF1" w:rsidRDefault="001945F0" w:rsidP="001945F0">
      <w:pPr>
        <w:pStyle w:val="BulletList"/>
      </w:pPr>
      <w:r>
        <w:t>P</w:t>
      </w:r>
      <w:r w:rsidR="00D93EAC">
        <w:t>roductivity software similar to Microsoft Office Excel</w:t>
      </w:r>
      <w:r w:rsidR="000556E3">
        <w:t>.</w:t>
      </w:r>
    </w:p>
    <w:p w:rsidR="003F1CF4" w:rsidRDefault="003F1CF4" w:rsidP="003F1CF4">
      <w:pPr>
        <w:pStyle w:val="Le"/>
      </w:pPr>
    </w:p>
    <w:p w:rsidR="001945F0" w:rsidRDefault="001945F0" w:rsidP="001945F0">
      <w:pPr>
        <w:pStyle w:val="BodyTextLink"/>
      </w:pPr>
      <w:r>
        <w:t xml:space="preserve">To take advantage of programming and extensibility capabilities, you need at least: </w:t>
      </w:r>
    </w:p>
    <w:p w:rsidR="001945F0" w:rsidRDefault="001945F0" w:rsidP="001945F0">
      <w:pPr>
        <w:pStyle w:val="BulletList"/>
        <w:keepNext/>
      </w:pPr>
      <w:r>
        <w:t xml:space="preserve">Basic programming skills. </w:t>
      </w:r>
    </w:p>
    <w:p w:rsidR="001945F0" w:rsidRDefault="001945F0" w:rsidP="001945F0">
      <w:pPr>
        <w:pStyle w:val="BulletList"/>
        <w:keepNext/>
      </w:pPr>
      <w:r>
        <w:t>Familiarity with using Microsoft Visual Studio® to program .NET applications with C#.</w:t>
      </w:r>
    </w:p>
    <w:p w:rsidR="003F1CF4" w:rsidRDefault="001945F0" w:rsidP="003F1CF4">
      <w:pPr>
        <w:pStyle w:val="BulletList"/>
      </w:pPr>
      <w:r>
        <w:t>Basic understanding of programming for Web services.</w:t>
      </w:r>
    </w:p>
    <w:p w:rsidR="00AD24CC" w:rsidRDefault="00F41BF1" w:rsidP="00AD24CC">
      <w:pPr>
        <w:pStyle w:val="Heading2"/>
      </w:pPr>
      <w:bookmarkStart w:id="21" w:name="_Toc289675307"/>
      <w:r>
        <w:t xml:space="preserve">System </w:t>
      </w:r>
      <w:r w:rsidR="00AD24CC">
        <w:t>Requirements</w:t>
      </w:r>
      <w:bookmarkEnd w:id="21"/>
    </w:p>
    <w:bookmarkEnd w:id="19"/>
    <w:p w:rsidR="0060164C" w:rsidRDefault="00974FC8" w:rsidP="00283E40">
      <w:pPr>
        <w:pStyle w:val="BulletList"/>
      </w:pPr>
      <w:r>
        <w:t>Windows</w:t>
      </w:r>
      <w:r w:rsidR="00283E40">
        <w:t>®</w:t>
      </w:r>
      <w:r>
        <w:t xml:space="preserve"> XP </w:t>
      </w:r>
      <w:r w:rsidR="00BA0DF2">
        <w:t>Service Pack (</w:t>
      </w:r>
      <w:r>
        <w:t>SP</w:t>
      </w:r>
      <w:r w:rsidR="00BA0DF2">
        <w:t xml:space="preserve">) </w:t>
      </w:r>
      <w:r w:rsidR="00E94110">
        <w:t>2</w:t>
      </w:r>
      <w:r>
        <w:t xml:space="preserve"> and</w:t>
      </w:r>
      <w:r w:rsidR="0060164C">
        <w:t xml:space="preserve"> later versions of Windows.</w:t>
      </w:r>
    </w:p>
    <w:p w:rsidR="001945F0" w:rsidRDefault="000556E3" w:rsidP="00E94110">
      <w:pPr>
        <w:pStyle w:val="BulletList"/>
      </w:pPr>
      <w:r w:rsidRPr="000F69FB">
        <w:t xml:space="preserve">.NET </w:t>
      </w:r>
      <w:r w:rsidR="00BA0DF2">
        <w:t xml:space="preserve">Framework Version </w:t>
      </w:r>
      <w:r w:rsidR="00E94110">
        <w:t>4.0</w:t>
      </w:r>
      <w:r w:rsidR="00DF6F6D">
        <w:t xml:space="preserve">, available at </w:t>
      </w:r>
      <w:r w:rsidR="00355F5A">
        <w:t xml:space="preserve"> </w:t>
      </w:r>
      <w:hyperlink r:id="rId35" w:history="1">
        <w:r w:rsidR="00E94110" w:rsidRPr="00704861">
          <w:rPr>
            <w:rStyle w:val="Hyperlink"/>
          </w:rPr>
          <w:t>http://go.microsoft.com/fwlink/?LinkID=186913</w:t>
        </w:r>
      </w:hyperlink>
    </w:p>
    <w:p w:rsidR="001945F0" w:rsidRDefault="001945F0" w:rsidP="001945F0">
      <w:pPr>
        <w:pStyle w:val="Le"/>
      </w:pPr>
    </w:p>
    <w:p w:rsidR="003F1CF4" w:rsidRDefault="001945F0" w:rsidP="003F1CF4">
      <w:pPr>
        <w:pStyle w:val="BodyText"/>
      </w:pPr>
      <w:r>
        <w:t>Additional software requirements for implementing MBF applications are described in “</w:t>
      </w:r>
      <w:r w:rsidR="00E94110">
        <w:t>Microsoft Biology</w:t>
      </w:r>
      <w:r w:rsidRPr="001945F0">
        <w:t xml:space="preserve"> Foundation Programming Guide</w:t>
      </w:r>
      <w:r>
        <w:t>.”</w:t>
      </w:r>
    </w:p>
    <w:p w:rsidR="00AD24CC" w:rsidRDefault="00AD24CC" w:rsidP="00AD24CC">
      <w:pPr>
        <w:pStyle w:val="Heading2"/>
      </w:pPr>
      <w:bookmarkStart w:id="22" w:name="_Toc289675308"/>
      <w:r>
        <w:lastRenderedPageBreak/>
        <w:t>Installation</w:t>
      </w:r>
      <w:bookmarkEnd w:id="22"/>
    </w:p>
    <w:p w:rsidR="00E83286" w:rsidRDefault="00E83286" w:rsidP="00E83286">
      <w:pPr>
        <w:pStyle w:val="BodyText"/>
      </w:pPr>
      <w:r>
        <w:t xml:space="preserve">The MBI project also periodically posts stable snapshots of the source tree to the </w:t>
      </w:r>
      <w:hyperlink r:id="rId36" w:history="1">
        <w:r w:rsidRPr="00B273B2">
          <w:rPr>
            <w:rStyle w:val="Hyperlink"/>
          </w:rPr>
          <w:t>MBI CodePlex Web</w:t>
        </w:r>
      </w:hyperlink>
      <w:r>
        <w:t xml:space="preserve"> site. If you are interested in MBF but do not want to submit code to the repository, you can obtain a copy of the source tree by downloading a snapshot. You do not need committer or contributor status for such downloads, the snapshots are available to any interested user.</w:t>
      </w:r>
    </w:p>
    <w:p w:rsidR="00AD24CC" w:rsidRDefault="0059277E" w:rsidP="00E83286">
      <w:pPr>
        <w:pStyle w:val="BodyText"/>
      </w:pPr>
      <w:r>
        <w:t>More</w:t>
      </w:r>
      <w:r w:rsidR="00BD4B54">
        <w:t xml:space="preserve"> details and the </w:t>
      </w:r>
      <w:r w:rsidR="0028551F">
        <w:t>installer</w:t>
      </w:r>
      <w:r w:rsidR="00BD4B54">
        <w:t>,</w:t>
      </w:r>
      <w:r w:rsidR="00AD24CC">
        <w:t xml:space="preserve"> </w:t>
      </w:r>
      <w:r w:rsidR="0088762F">
        <w:t>Setup_</w:t>
      </w:r>
      <w:r w:rsidR="00B15679">
        <w:t>Framework</w:t>
      </w:r>
      <w:r w:rsidR="0028551F">
        <w:t xml:space="preserve">.msi, </w:t>
      </w:r>
      <w:r w:rsidR="00BD4B54">
        <w:t xml:space="preserve">are </w:t>
      </w:r>
      <w:r w:rsidR="0028551F">
        <w:t xml:space="preserve">available at </w:t>
      </w:r>
      <w:hyperlink r:id="rId37" w:history="1">
        <w:r w:rsidR="0088762F" w:rsidRPr="00BD4B54">
          <w:rPr>
            <w:rStyle w:val="Hyperlink"/>
          </w:rPr>
          <w:t>http://mbf.codeplex.com</w:t>
        </w:r>
      </w:hyperlink>
      <w:r w:rsidR="00E012BB">
        <w:t>.</w:t>
      </w:r>
    </w:p>
    <w:p w:rsidR="00AD24CC" w:rsidRPr="00AD24CC" w:rsidRDefault="00AD24CC" w:rsidP="00AD24CC">
      <w:pPr>
        <w:pStyle w:val="Procedure"/>
      </w:pPr>
      <w:r>
        <w:t xml:space="preserve">To </w:t>
      </w:r>
      <w:r w:rsidR="00F24E9E">
        <w:t>i</w:t>
      </w:r>
      <w:r>
        <w:t xml:space="preserve">nstall </w:t>
      </w:r>
      <w:r w:rsidR="00B15679">
        <w:t>MBF</w:t>
      </w:r>
    </w:p>
    <w:p w:rsidR="00D7172C" w:rsidRPr="00D904D5" w:rsidRDefault="00AD24CC" w:rsidP="00EB4113">
      <w:pPr>
        <w:pStyle w:val="List"/>
        <w:numPr>
          <w:ilvl w:val="0"/>
          <w:numId w:val="7"/>
        </w:numPr>
      </w:pPr>
      <w:r>
        <w:t xml:space="preserve">Copy </w:t>
      </w:r>
      <w:r w:rsidR="001D44E6">
        <w:t xml:space="preserve">the </w:t>
      </w:r>
      <w:r w:rsidR="003F1CF4" w:rsidRPr="003F1CF4">
        <w:t>M</w:t>
      </w:r>
      <w:r w:rsidR="00283E40" w:rsidRPr="00D904D5">
        <w:t xml:space="preserve">BF </w:t>
      </w:r>
      <w:r w:rsidR="00E418D4" w:rsidRPr="00D904D5">
        <w:t>installer</w:t>
      </w:r>
      <w:r w:rsidR="002E18C0">
        <w:t xml:space="preserve">, </w:t>
      </w:r>
      <w:r w:rsidR="00EB6E6E">
        <w:t>Bio</w:t>
      </w:r>
      <w:r w:rsidR="002E18C0">
        <w:t>.msi,</w:t>
      </w:r>
      <w:r w:rsidR="00162006" w:rsidRPr="00D904D5">
        <w:t xml:space="preserve"> </w:t>
      </w:r>
      <w:r w:rsidRPr="00D904D5">
        <w:t xml:space="preserve">to </w:t>
      </w:r>
      <w:r w:rsidR="00162006" w:rsidRPr="00D904D5">
        <w:t xml:space="preserve">a folder on </w:t>
      </w:r>
      <w:r w:rsidRPr="00D904D5">
        <w:t>your hard drive.</w:t>
      </w:r>
    </w:p>
    <w:p w:rsidR="00D7172C" w:rsidRPr="00D904D5" w:rsidRDefault="00F41BF1" w:rsidP="00EB4113">
      <w:pPr>
        <w:pStyle w:val="List"/>
        <w:numPr>
          <w:ilvl w:val="0"/>
          <w:numId w:val="7"/>
        </w:numPr>
      </w:pPr>
      <w:r w:rsidRPr="00D904D5">
        <w:t xml:space="preserve">Navigate to that folder and </w:t>
      </w:r>
      <w:r w:rsidR="00F24E9E" w:rsidRPr="00D904D5">
        <w:t xml:space="preserve">double-click </w:t>
      </w:r>
      <w:r w:rsidR="00582C67">
        <w:rPr>
          <w:rStyle w:val="Bold"/>
        </w:rPr>
        <w:t>Bio</w:t>
      </w:r>
      <w:r w:rsidR="003F1CF4" w:rsidRPr="003F1CF4">
        <w:rPr>
          <w:rStyle w:val="Bold"/>
        </w:rPr>
        <w:t>.msi</w:t>
      </w:r>
      <w:r w:rsidRPr="00D904D5">
        <w:t xml:space="preserve">, which </w:t>
      </w:r>
      <w:r w:rsidR="002C1D92" w:rsidRPr="00D904D5">
        <w:t>runs</w:t>
      </w:r>
      <w:r w:rsidRPr="00D904D5">
        <w:t xml:space="preserve"> </w:t>
      </w:r>
      <w:r w:rsidR="008F01E9" w:rsidRPr="00D904D5">
        <w:t xml:space="preserve">the </w:t>
      </w:r>
      <w:r w:rsidRPr="00D904D5">
        <w:t>installation wizard</w:t>
      </w:r>
      <w:r w:rsidR="00AD24CC" w:rsidRPr="00D904D5">
        <w:t>.</w:t>
      </w:r>
    </w:p>
    <w:p w:rsidR="00AD24CC" w:rsidRDefault="00F24E9E" w:rsidP="00EB4113">
      <w:pPr>
        <w:pStyle w:val="List"/>
        <w:numPr>
          <w:ilvl w:val="0"/>
          <w:numId w:val="7"/>
        </w:numPr>
      </w:pPr>
      <w:r w:rsidRPr="00D904D5">
        <w:t>Follow the d</w:t>
      </w:r>
      <w:r>
        <w:t xml:space="preserve">irections in </w:t>
      </w:r>
      <w:r w:rsidR="00016CB2">
        <w:t xml:space="preserve">the </w:t>
      </w:r>
      <w:r w:rsidR="00AD24CC">
        <w:t xml:space="preserve">installation wizard to </w:t>
      </w:r>
      <w:r w:rsidR="00F41BF1">
        <w:t xml:space="preserve">install </w:t>
      </w:r>
      <w:r w:rsidR="00A607CC">
        <w:t>the project</w:t>
      </w:r>
      <w:r w:rsidR="00AD24CC">
        <w:t>.</w:t>
      </w:r>
    </w:p>
    <w:p w:rsidR="004A4258" w:rsidRDefault="004A4258" w:rsidP="004A4258">
      <w:pPr>
        <w:pStyle w:val="List"/>
        <w:shd w:val="clear" w:color="auto" w:fill="FFFF99"/>
        <w:ind w:left="720" w:firstLine="0"/>
      </w:pPr>
      <w:r w:rsidRPr="004A4258">
        <w:rPr>
          <w:b/>
        </w:rPr>
        <w:t>Note</w:t>
      </w:r>
      <w:r>
        <w:t xml:space="preserve">: Select </w:t>
      </w:r>
      <w:proofErr w:type="gramStart"/>
      <w:r w:rsidRPr="00393998">
        <w:rPr>
          <w:b/>
        </w:rPr>
        <w:t>Complete</w:t>
      </w:r>
      <w:proofErr w:type="gramEnd"/>
      <w:r>
        <w:t xml:space="preserve"> install to install the SDK.</w:t>
      </w:r>
    </w:p>
    <w:p w:rsidR="003F1CF4" w:rsidRDefault="003F1CF4" w:rsidP="003F1CF4">
      <w:pPr>
        <w:pStyle w:val="Le"/>
      </w:pPr>
    </w:p>
    <w:p w:rsidR="003F1CF4" w:rsidRDefault="00D7172C" w:rsidP="003F1CF4">
      <w:pPr>
        <w:pStyle w:val="BodyTextLink"/>
      </w:pPr>
      <w:r>
        <w:t xml:space="preserve">The MBF installer creates a directory named </w:t>
      </w:r>
      <w:r w:rsidRPr="00D7172C">
        <w:t>C:\Program Files (x86)\</w:t>
      </w:r>
      <w:r w:rsidR="00E94110">
        <w:t>Microsoft Biology Initiative\</w:t>
      </w:r>
      <w:r w:rsidR="00ED28C7">
        <w:t>2</w:t>
      </w:r>
      <w:r w:rsidR="00E94110">
        <w:t>.0</w:t>
      </w:r>
      <w:r w:rsidRPr="00D7172C">
        <w:t>\MBF</w:t>
      </w:r>
      <w:r w:rsidR="00F04E00">
        <w:t xml:space="preserve"> that contains the following:</w:t>
      </w:r>
    </w:p>
    <w:p w:rsidR="00DA0FFB" w:rsidRPr="00556921" w:rsidRDefault="00F04E00" w:rsidP="00556921">
      <w:pPr>
        <w:pStyle w:val="BodyTextIndent"/>
      </w:pPr>
      <w:r>
        <w:t>\</w:t>
      </w:r>
      <w:r w:rsidRPr="00556921">
        <w:t>Add</w:t>
      </w:r>
      <w:r w:rsidR="00804652">
        <w:t>-</w:t>
      </w:r>
      <w:r w:rsidRPr="00556921">
        <w:t>in</w:t>
      </w:r>
      <w:r w:rsidR="00804652">
        <w:t>s</w:t>
      </w:r>
    </w:p>
    <w:p w:rsidR="00CE7BE3" w:rsidRDefault="00CE7BE3" w:rsidP="00556921">
      <w:pPr>
        <w:pStyle w:val="BodyTextIndent2"/>
      </w:pPr>
      <w:r>
        <w:t>\Bio.Comparative.dll</w:t>
      </w:r>
    </w:p>
    <w:p w:rsidR="00135BCA" w:rsidRPr="00556921" w:rsidRDefault="00DA0FFB" w:rsidP="00556921">
      <w:pPr>
        <w:pStyle w:val="BodyTextIndent2"/>
      </w:pPr>
      <w:r w:rsidRPr="00556921">
        <w:t>\</w:t>
      </w:r>
      <w:r w:rsidR="00E74767">
        <w:t>Bio</w:t>
      </w:r>
      <w:r w:rsidR="00804652">
        <w:t>.</w:t>
      </w:r>
      <w:r w:rsidR="00CE7BE3" w:rsidRPr="00556921">
        <w:t>Padena</w:t>
      </w:r>
      <w:r w:rsidRPr="00556921">
        <w:t>.dll</w:t>
      </w:r>
    </w:p>
    <w:p w:rsidR="00556921" w:rsidRPr="00556921" w:rsidRDefault="00DA0FFB" w:rsidP="00556921">
      <w:pPr>
        <w:pStyle w:val="BodyTextIndent2"/>
      </w:pPr>
      <w:r w:rsidRPr="00556921">
        <w:t>\</w:t>
      </w:r>
      <w:r w:rsidR="00E74767">
        <w:t>Bio</w:t>
      </w:r>
      <w:r w:rsidR="00804652">
        <w:t>.</w:t>
      </w:r>
      <w:r w:rsidR="00CE7BE3">
        <w:t>Pamsam</w:t>
      </w:r>
      <w:r w:rsidRPr="00556921">
        <w:t>.dll</w:t>
      </w:r>
    </w:p>
    <w:p w:rsidR="00556921" w:rsidRPr="00556921" w:rsidRDefault="00E74767" w:rsidP="00556921">
      <w:pPr>
        <w:pStyle w:val="BodyTextIndent"/>
      </w:pPr>
      <w:r>
        <w:t>Bio</w:t>
      </w:r>
      <w:r w:rsidR="00F04E00" w:rsidRPr="00556921">
        <w:t>.dll</w:t>
      </w:r>
    </w:p>
    <w:p w:rsidR="00804652" w:rsidRDefault="00E74767" w:rsidP="00556921">
      <w:pPr>
        <w:pStyle w:val="BodyTextIndent"/>
      </w:pPr>
      <w:r>
        <w:t>Bio</w:t>
      </w:r>
      <w:r w:rsidR="00804652">
        <w:t>.</w:t>
      </w:r>
      <w:r w:rsidR="00F04E00" w:rsidRPr="00556921">
        <w:t>WebServ</w:t>
      </w:r>
      <w:r w:rsidR="00F04E00">
        <w:t>iceHandlers.dll</w:t>
      </w:r>
    </w:p>
    <w:p w:rsidR="00135BCA" w:rsidRDefault="00804652" w:rsidP="00556921">
      <w:pPr>
        <w:pStyle w:val="BodyTextIndent"/>
      </w:pPr>
      <w:r>
        <w:t>Readme.txt</w:t>
      </w:r>
      <w:r w:rsidR="00F04E00">
        <w:t xml:space="preserve"> </w:t>
      </w:r>
    </w:p>
    <w:p w:rsidR="003A04E0" w:rsidRDefault="003A04E0" w:rsidP="003A04E0">
      <w:pPr>
        <w:pStyle w:val="BodyText"/>
      </w:pPr>
      <w:bookmarkStart w:id="23" w:name="_Toc233969717"/>
      <w:r>
        <w:t>If you install the optional SDK, the installer creates a</w:t>
      </w:r>
      <w:r w:rsidR="00556921">
        <w:t>n</w:t>
      </w:r>
      <w:r w:rsidR="002611DC">
        <w:t xml:space="preserve"> </w:t>
      </w:r>
      <w:r>
        <w:t xml:space="preserve">SDK folder </w:t>
      </w:r>
      <w:r w:rsidR="002611DC">
        <w:t xml:space="preserve">in the </w:t>
      </w:r>
      <w:r w:rsidR="00E74767">
        <w:t>Bio</w:t>
      </w:r>
      <w:r w:rsidR="002611DC">
        <w:t xml:space="preserve"> folder </w:t>
      </w:r>
      <w:r>
        <w:t>that contains the following:</w:t>
      </w:r>
    </w:p>
    <w:p w:rsidR="003A04E0" w:rsidRDefault="003A04E0" w:rsidP="00556921">
      <w:pPr>
        <w:pStyle w:val="BodyTextIndent"/>
      </w:pPr>
      <w:r>
        <w:t>\SDK</w:t>
      </w:r>
    </w:p>
    <w:p w:rsidR="003A04E0" w:rsidRDefault="003A04E0" w:rsidP="00556921">
      <w:pPr>
        <w:pStyle w:val="BodyTextIndent2"/>
      </w:pPr>
      <w:r>
        <w:t>\Samples</w:t>
      </w:r>
    </w:p>
    <w:p w:rsidR="00BE09AF" w:rsidRDefault="00BE09AF" w:rsidP="00BE09AF">
      <w:pPr>
        <w:pStyle w:val="BodyTextIndent"/>
        <w:ind w:left="720" w:firstLine="360"/>
      </w:pPr>
      <w:r>
        <w:t>\</w:t>
      </w:r>
      <w:proofErr w:type="spellStart"/>
      <w:r>
        <w:t>ComparativeUtil</w:t>
      </w:r>
      <w:proofErr w:type="spellEnd"/>
    </w:p>
    <w:p w:rsidR="00BE09AF" w:rsidRDefault="00977495" w:rsidP="00BE09AF">
      <w:pPr>
        <w:pStyle w:val="BodyTextIndent"/>
        <w:ind w:left="720" w:firstLine="360"/>
      </w:pPr>
      <w:r>
        <w:t>\</w:t>
      </w:r>
      <w:proofErr w:type="spellStart"/>
      <w:r w:rsidR="00BE09AF">
        <w:t>ConsensusUtil</w:t>
      </w:r>
      <w:proofErr w:type="spellEnd"/>
    </w:p>
    <w:p w:rsidR="00977495" w:rsidRDefault="00977495" w:rsidP="00977495">
      <w:pPr>
        <w:pStyle w:val="BodyTextIndent"/>
        <w:ind w:left="720" w:firstLine="360"/>
      </w:pPr>
      <w:r>
        <w:t>\</w:t>
      </w:r>
      <w:proofErr w:type="spellStart"/>
      <w:r>
        <w:t>IronPython</w:t>
      </w:r>
      <w:proofErr w:type="spellEnd"/>
    </w:p>
    <w:p w:rsidR="00BE09AF" w:rsidRDefault="00977495" w:rsidP="00BE09AF">
      <w:pPr>
        <w:pStyle w:val="BodyTextIndent"/>
        <w:ind w:left="720" w:firstLine="360"/>
      </w:pPr>
      <w:r>
        <w:t>\</w:t>
      </w:r>
      <w:proofErr w:type="spellStart"/>
      <w:r w:rsidR="00BE09AF">
        <w:t>LayoutRefinementUtil</w:t>
      </w:r>
      <w:proofErr w:type="spellEnd"/>
    </w:p>
    <w:p w:rsidR="00BE09AF" w:rsidRDefault="00977495" w:rsidP="00BE09AF">
      <w:pPr>
        <w:pStyle w:val="BodyTextIndent"/>
        <w:ind w:left="720" w:firstLine="360"/>
      </w:pPr>
      <w:r>
        <w:t>\</w:t>
      </w:r>
      <w:proofErr w:type="spellStart"/>
      <w:r w:rsidR="00BE09AF">
        <w:t>LISUtil</w:t>
      </w:r>
      <w:proofErr w:type="spellEnd"/>
    </w:p>
    <w:p w:rsidR="00BE09AF" w:rsidRDefault="00977495" w:rsidP="00BE09AF">
      <w:pPr>
        <w:pStyle w:val="BodyTextIndent"/>
        <w:ind w:left="720" w:firstLine="360"/>
      </w:pPr>
      <w:r>
        <w:t>\</w:t>
      </w:r>
      <w:proofErr w:type="spellStart"/>
      <w:r w:rsidR="00BE09AF">
        <w:t>MumUtil</w:t>
      </w:r>
      <w:proofErr w:type="spellEnd"/>
      <w:r w:rsidR="00BE09AF">
        <w:t xml:space="preserve"> </w:t>
      </w:r>
    </w:p>
    <w:p w:rsidR="00BE09AF" w:rsidRDefault="00977495" w:rsidP="00BE09AF">
      <w:pPr>
        <w:pStyle w:val="BodyTextIndent"/>
        <w:ind w:left="720" w:firstLine="360"/>
      </w:pPr>
      <w:r>
        <w:t>\</w:t>
      </w:r>
      <w:proofErr w:type="spellStart"/>
      <w:r w:rsidR="00BE09AF">
        <w:t>NucmerUtil</w:t>
      </w:r>
      <w:proofErr w:type="spellEnd"/>
    </w:p>
    <w:p w:rsidR="00BE09AF" w:rsidRDefault="00977495" w:rsidP="00BE09AF">
      <w:pPr>
        <w:pStyle w:val="BodyTextIndent"/>
        <w:ind w:left="720" w:firstLine="360"/>
      </w:pPr>
      <w:r>
        <w:t>\</w:t>
      </w:r>
      <w:proofErr w:type="spellStart"/>
      <w:r w:rsidR="00BE09AF">
        <w:t>PadenaUtil</w:t>
      </w:r>
      <w:proofErr w:type="spellEnd"/>
    </w:p>
    <w:p w:rsidR="00BE09AF" w:rsidRDefault="00977495" w:rsidP="00BE09AF">
      <w:pPr>
        <w:pStyle w:val="BodyTextIndent"/>
        <w:ind w:left="720" w:firstLine="360"/>
      </w:pPr>
      <w:r>
        <w:t>\</w:t>
      </w:r>
      <w:proofErr w:type="spellStart"/>
      <w:r w:rsidR="00BE09AF">
        <w:t>ReadSimulator</w:t>
      </w:r>
      <w:proofErr w:type="spellEnd"/>
    </w:p>
    <w:p w:rsidR="00BE09AF" w:rsidRDefault="00977495" w:rsidP="00BE09AF">
      <w:pPr>
        <w:pStyle w:val="BodyTextIndent"/>
        <w:ind w:left="720" w:firstLine="360"/>
      </w:pPr>
      <w:r>
        <w:t>\</w:t>
      </w:r>
      <w:proofErr w:type="spellStart"/>
      <w:r w:rsidR="00BE09AF">
        <w:t>RepeatResolutionUtil</w:t>
      </w:r>
      <w:proofErr w:type="spellEnd"/>
    </w:p>
    <w:p w:rsidR="00BE09AF" w:rsidRDefault="00977495" w:rsidP="00BE09AF">
      <w:pPr>
        <w:pStyle w:val="BodyTextIndent"/>
        <w:ind w:left="720" w:firstLine="360"/>
      </w:pPr>
      <w:r>
        <w:t>\</w:t>
      </w:r>
      <w:proofErr w:type="spellStart"/>
      <w:r w:rsidR="00BE09AF">
        <w:t>SAMUtils</w:t>
      </w:r>
      <w:proofErr w:type="spellEnd"/>
    </w:p>
    <w:p w:rsidR="00BE09AF" w:rsidRDefault="00977495" w:rsidP="00BE09AF">
      <w:pPr>
        <w:pStyle w:val="BodyTextIndent"/>
        <w:ind w:left="720" w:firstLine="360"/>
      </w:pPr>
      <w:r>
        <w:lastRenderedPageBreak/>
        <w:t>\</w:t>
      </w:r>
      <w:proofErr w:type="spellStart"/>
      <w:r w:rsidR="00BE09AF">
        <w:t>ScaffoldUtil</w:t>
      </w:r>
      <w:proofErr w:type="spellEnd"/>
    </w:p>
    <w:p w:rsidR="003A04E0" w:rsidRDefault="003A04E0" w:rsidP="00556921">
      <w:pPr>
        <w:pStyle w:val="BodyTextIndent2"/>
        <w:ind w:left="1080"/>
      </w:pPr>
      <w:r>
        <w:t>\</w:t>
      </w:r>
      <w:proofErr w:type="spellStart"/>
      <w:r>
        <w:t>TridentWorkflows</w:t>
      </w:r>
      <w:proofErr w:type="spellEnd"/>
    </w:p>
    <w:p w:rsidR="003A04E0" w:rsidRDefault="00E74767" w:rsidP="00556921">
      <w:pPr>
        <w:pStyle w:val="BodyTextIndent2"/>
      </w:pPr>
      <w:r>
        <w:t>Bio</w:t>
      </w:r>
      <w:r w:rsidR="003A04E0">
        <w:t>.chm</w:t>
      </w:r>
    </w:p>
    <w:p w:rsidR="00804652" w:rsidRDefault="00804652" w:rsidP="00556921">
      <w:pPr>
        <w:pStyle w:val="BodyTextIndent2"/>
      </w:pPr>
      <w:r>
        <w:t>Coding_Conventions.docx</w:t>
      </w:r>
    </w:p>
    <w:p w:rsidR="00804652" w:rsidRDefault="00804652" w:rsidP="00556921">
      <w:pPr>
        <w:pStyle w:val="BodyTextIndent2"/>
      </w:pPr>
      <w:r>
        <w:t>Commenting_Conventions.docx</w:t>
      </w:r>
    </w:p>
    <w:p w:rsidR="006B5DAA" w:rsidRDefault="006B5DAA" w:rsidP="00556921">
      <w:pPr>
        <w:pStyle w:val="BodyTextIndent2"/>
      </w:pPr>
      <w:r>
        <w:t>Committer_Guide</w:t>
      </w:r>
    </w:p>
    <w:p w:rsidR="00804652" w:rsidRDefault="00804652" w:rsidP="00556921">
      <w:pPr>
        <w:pStyle w:val="BodyTextIndent2"/>
      </w:pPr>
      <w:r>
        <w:t>Contribution_Documentation_Template.docx</w:t>
      </w:r>
    </w:p>
    <w:p w:rsidR="00804652" w:rsidRDefault="00804652" w:rsidP="00556921">
      <w:pPr>
        <w:pStyle w:val="BodyTextIndent2"/>
      </w:pPr>
      <w:r>
        <w:t>Contribution_Guide.docx</w:t>
      </w:r>
    </w:p>
    <w:p w:rsidR="00804652" w:rsidRDefault="00804652" w:rsidP="00556921">
      <w:pPr>
        <w:pStyle w:val="BodyTextIndent2"/>
      </w:pPr>
      <w:r>
        <w:t>Getting_Started.docx</w:t>
      </w:r>
    </w:p>
    <w:p w:rsidR="006B5DAA" w:rsidRDefault="00FE11D8" w:rsidP="00556921">
      <w:pPr>
        <w:pStyle w:val="BodyTextIndent2"/>
      </w:pPr>
      <w:r>
        <w:t>Becoming</w:t>
      </w:r>
      <w:r w:rsidR="006B5DAA">
        <w:t>_A_Committer</w:t>
      </w:r>
    </w:p>
    <w:p w:rsidR="00804652" w:rsidRDefault="00804652" w:rsidP="00556921">
      <w:pPr>
        <w:pStyle w:val="BodyTextIndent2"/>
      </w:pPr>
      <w:r>
        <w:t>Onboarding.docx</w:t>
      </w:r>
    </w:p>
    <w:p w:rsidR="00804652" w:rsidRDefault="00804652" w:rsidP="00556921">
      <w:pPr>
        <w:pStyle w:val="BodyTextIndent2"/>
      </w:pPr>
      <w:r>
        <w:t>Overview.docx</w:t>
      </w:r>
    </w:p>
    <w:p w:rsidR="00804652" w:rsidRDefault="00804652" w:rsidP="00556921">
      <w:pPr>
        <w:pStyle w:val="BodyTextIndent2"/>
      </w:pPr>
      <w:r>
        <w:t>PaDeNa.docx</w:t>
      </w:r>
    </w:p>
    <w:p w:rsidR="00804652" w:rsidRDefault="00804652" w:rsidP="00556921">
      <w:pPr>
        <w:pStyle w:val="BodyTextIndent2"/>
      </w:pPr>
      <w:r>
        <w:t>Programming_Gu</w:t>
      </w:r>
      <w:r w:rsidR="00CB7524">
        <w:t>i</w:t>
      </w:r>
      <w:r>
        <w:t>de.docx</w:t>
      </w:r>
    </w:p>
    <w:p w:rsidR="00375A97" w:rsidRDefault="00375A97" w:rsidP="00556921">
      <w:pPr>
        <w:pStyle w:val="BodyTextIndent2"/>
      </w:pPr>
      <w:r>
        <w:t>IronPython_Programming Guide.docx</w:t>
      </w:r>
    </w:p>
    <w:p w:rsidR="006B5DAA" w:rsidRDefault="006B5DAA" w:rsidP="00556921">
      <w:pPr>
        <w:pStyle w:val="BodyTextIndent2"/>
      </w:pPr>
      <w:r>
        <w:t>Testing_Guide.docx</w:t>
      </w:r>
    </w:p>
    <w:p w:rsidR="00BE011D" w:rsidRDefault="00BE011D" w:rsidP="00F845FD">
      <w:pPr>
        <w:pStyle w:val="BodyText"/>
        <w:rPr>
          <w:b/>
        </w:rPr>
      </w:pPr>
    </w:p>
    <w:p w:rsidR="00F845FD" w:rsidRDefault="00DA23FF" w:rsidP="00477019">
      <w:pPr>
        <w:pStyle w:val="BodyText"/>
        <w:shd w:val="clear" w:color="auto" w:fill="FFFFCC"/>
      </w:pPr>
      <w:r w:rsidRPr="006B6C00">
        <w:rPr>
          <w:b/>
        </w:rPr>
        <w:t>Note</w:t>
      </w:r>
      <w:r>
        <w:t xml:space="preserve"> </w:t>
      </w:r>
      <w:r w:rsidR="006B6C00">
        <w:t>:</w:t>
      </w:r>
      <w:r w:rsidR="006B6C00" w:rsidRPr="006B6C00">
        <w:t xml:space="preserve"> </w:t>
      </w:r>
      <w:r w:rsidR="00083878">
        <w:t xml:space="preserve">To </w:t>
      </w:r>
      <w:r w:rsidR="00083878" w:rsidRPr="006B6C00">
        <w:t xml:space="preserve">get </w:t>
      </w:r>
      <w:r w:rsidR="00083878">
        <w:t xml:space="preserve">the API documentation </w:t>
      </w:r>
      <w:r w:rsidR="002938DB">
        <w:t>to appear in</w:t>
      </w:r>
      <w:r w:rsidR="00083878">
        <w:t xml:space="preserve"> the Intellisense </w:t>
      </w:r>
      <w:r w:rsidR="00083878" w:rsidRPr="006B6C00">
        <w:t>pop ups</w:t>
      </w:r>
      <w:r w:rsidR="00083878">
        <w:t xml:space="preserve"> y</w:t>
      </w:r>
      <w:r w:rsidR="00BE011D">
        <w:t xml:space="preserve">ou must </w:t>
      </w:r>
      <w:r w:rsidR="006B6C00" w:rsidRPr="006B6C00">
        <w:t xml:space="preserve">build </w:t>
      </w:r>
      <w:r w:rsidR="00697BBE">
        <w:t xml:space="preserve">the </w:t>
      </w:r>
      <w:r w:rsidR="006B6C00" w:rsidRPr="006B6C00">
        <w:t xml:space="preserve">project to </w:t>
      </w:r>
      <w:r w:rsidR="00BE011D">
        <w:t>create the</w:t>
      </w:r>
      <w:r w:rsidR="006B6C00" w:rsidRPr="006B6C00">
        <w:t xml:space="preserve"> XML</w:t>
      </w:r>
      <w:r w:rsidR="00BE011D">
        <w:t xml:space="preserve"> documentation file</w:t>
      </w:r>
      <w:r w:rsidR="00083878">
        <w:t xml:space="preserve"> then</w:t>
      </w:r>
      <w:r w:rsidR="006B6C00" w:rsidRPr="006B6C00">
        <w:t xml:space="preserve"> </w:t>
      </w:r>
      <w:r w:rsidR="00592E0A">
        <w:t>make sure that</w:t>
      </w:r>
      <w:r w:rsidR="00083878">
        <w:t xml:space="preserve"> </w:t>
      </w:r>
      <w:r w:rsidR="006B6C00" w:rsidRPr="006B6C00">
        <w:t xml:space="preserve">file </w:t>
      </w:r>
      <w:r w:rsidR="00083878">
        <w:t>resides in the same folder where the MBF.dll is installed</w:t>
      </w:r>
      <w:r w:rsidR="004D4238">
        <w:t>.</w:t>
      </w:r>
      <w:r w:rsidR="00F845FD" w:rsidRPr="00F845FD">
        <w:t xml:space="preserve"> </w:t>
      </w:r>
    </w:p>
    <w:p w:rsidR="00F845FD" w:rsidRDefault="00F845FD" w:rsidP="004E346F">
      <w:pPr>
        <w:pStyle w:val="BodyTextIndent2"/>
      </w:pPr>
    </w:p>
    <w:p w:rsidR="004E346F" w:rsidRDefault="005B0123" w:rsidP="005B0123">
      <w:pPr>
        <w:pStyle w:val="Heading1"/>
        <w:shd w:val="clear" w:color="auto" w:fill="DAEEF3" w:themeFill="accent5" w:themeFillTint="33"/>
      </w:pPr>
      <w:bookmarkStart w:id="24" w:name="_Toc287344825"/>
      <w:bookmarkStart w:id="25" w:name="_Toc289675309"/>
      <w:r>
        <w:rPr>
          <w:noProof/>
        </w:rPr>
        <w:drawing>
          <wp:inline distT="0" distB="0" distL="0" distR="0" wp14:anchorId="682B4604" wp14:editId="5F29FB24">
            <wp:extent cx="29527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4E346F">
        <w:t>Migration</w:t>
      </w:r>
      <w:bookmarkEnd w:id="24"/>
      <w:r w:rsidR="000052F5">
        <w:t xml:space="preserve"> to Newer Versions</w:t>
      </w:r>
      <w:bookmarkEnd w:id="25"/>
    </w:p>
    <w:p w:rsidR="004E346F" w:rsidRDefault="00EC26BA" w:rsidP="004E346F">
      <w:pPr>
        <w:pStyle w:val="BodyText"/>
      </w:pPr>
      <w:r>
        <w:t>For those that</w:t>
      </w:r>
      <w:r w:rsidR="002570DF">
        <w:t xml:space="preserve"> </w:t>
      </w:r>
      <w:r w:rsidR="00D653BA">
        <w:t>have a previous version of MBF installed you are not required to uninstall it</w:t>
      </w:r>
      <w:r w:rsidR="004266ED">
        <w:t xml:space="preserve"> in order to install a newer version</w:t>
      </w:r>
      <w:r w:rsidR="00D653BA">
        <w:t xml:space="preserve">. </w:t>
      </w:r>
      <w:r w:rsidR="00B21BFA">
        <w:t>V</w:t>
      </w:r>
      <w:r w:rsidR="00D653BA">
        <w:t>ersions can be installed side-by-side.</w:t>
      </w:r>
    </w:p>
    <w:p w:rsidR="008429D5" w:rsidRDefault="008429D5" w:rsidP="008429D5">
      <w:pPr>
        <w:pStyle w:val="BodyText"/>
      </w:pPr>
      <w:r>
        <w:t>Previous versions:</w:t>
      </w:r>
      <w:r>
        <w:br/>
        <w:t xml:space="preserve">v0.2 (Beta), </w:t>
      </w:r>
      <w:r>
        <w:br/>
        <w:t xml:space="preserve">v1.0 </w:t>
      </w:r>
      <w:r>
        <w:br/>
        <w:t>v2.1 (Dev Preview).</w:t>
      </w:r>
    </w:p>
    <w:p w:rsidR="008429D5" w:rsidRDefault="008429D5" w:rsidP="008429D5">
      <w:pPr>
        <w:pStyle w:val="BodyText"/>
      </w:pPr>
      <w:r>
        <w:t>The current version</w:t>
      </w:r>
      <w:r>
        <w:br/>
      </w:r>
      <w:r w:rsidRPr="009173BF">
        <w:t xml:space="preserve">v2.0 </w:t>
      </w:r>
      <w:r>
        <w:br/>
      </w:r>
      <w:r w:rsidRPr="00021E74">
        <w:rPr>
          <w:b/>
          <w:shd w:val="clear" w:color="auto" w:fill="FFFFCC"/>
        </w:rPr>
        <w:t>Note</w:t>
      </w:r>
      <w:r w:rsidRPr="008F739E">
        <w:rPr>
          <w:shd w:val="clear" w:color="auto" w:fill="FFFFCC"/>
        </w:rPr>
        <w:t xml:space="preserve"> the previous release</w:t>
      </w:r>
      <w:r>
        <w:rPr>
          <w:shd w:val="clear" w:color="auto" w:fill="FFFFCC"/>
        </w:rPr>
        <w:t>, v2.1 (Dev Preview)</w:t>
      </w:r>
      <w:r w:rsidRPr="008F739E">
        <w:rPr>
          <w:shd w:val="clear" w:color="auto" w:fill="FFFFCC"/>
        </w:rPr>
        <w:t xml:space="preserve"> was</w:t>
      </w:r>
      <w:r w:rsidR="00122F93">
        <w:rPr>
          <w:shd w:val="clear" w:color="auto" w:fill="FFFFCC"/>
        </w:rPr>
        <w:t xml:space="preserve"> given an</w:t>
      </w:r>
      <w:r w:rsidRPr="008F739E">
        <w:rPr>
          <w:shd w:val="clear" w:color="auto" w:fill="FFFFCC"/>
        </w:rPr>
        <w:t xml:space="preserve"> </w:t>
      </w:r>
      <w:r w:rsidR="00122F93">
        <w:rPr>
          <w:shd w:val="clear" w:color="auto" w:fill="FFFFCC"/>
        </w:rPr>
        <w:t>inappropriate</w:t>
      </w:r>
      <w:r w:rsidR="00122F93" w:rsidRPr="00122F93">
        <w:rPr>
          <w:shd w:val="clear" w:color="auto" w:fill="FFFFCC"/>
        </w:rPr>
        <w:t xml:space="preserve"> </w:t>
      </w:r>
      <w:r w:rsidR="00122F93">
        <w:rPr>
          <w:shd w:val="clear" w:color="auto" w:fill="FFFFCC"/>
        </w:rPr>
        <w:t>version number</w:t>
      </w:r>
      <w:r w:rsidRPr="008F739E">
        <w:rPr>
          <w:shd w:val="clear" w:color="auto" w:fill="FFFFCC"/>
        </w:rPr>
        <w:t xml:space="preserve">. </w:t>
      </w:r>
      <w:r>
        <w:rPr>
          <w:shd w:val="clear" w:color="auto" w:fill="FFFFCC"/>
        </w:rPr>
        <w:t xml:space="preserve">Therefore </w:t>
      </w:r>
      <w:r w:rsidRPr="008F739E">
        <w:rPr>
          <w:shd w:val="clear" w:color="auto" w:fill="FFFFCC"/>
        </w:rPr>
        <w:t xml:space="preserve">2.0 </w:t>
      </w:r>
      <w:r>
        <w:rPr>
          <w:shd w:val="clear" w:color="auto" w:fill="FFFFCC"/>
        </w:rPr>
        <w:t>will l</w:t>
      </w:r>
      <w:r w:rsidRPr="008F739E">
        <w:rPr>
          <w:shd w:val="clear" w:color="auto" w:fill="FFFFCC"/>
        </w:rPr>
        <w:t xml:space="preserve">ogically </w:t>
      </w:r>
      <w:r>
        <w:rPr>
          <w:shd w:val="clear" w:color="auto" w:fill="FFFFCC"/>
        </w:rPr>
        <w:t xml:space="preserve">be treated to be </w:t>
      </w:r>
      <w:r w:rsidRPr="008F739E">
        <w:rPr>
          <w:shd w:val="clear" w:color="auto" w:fill="FFFFCC"/>
        </w:rPr>
        <w:t>a higher version than 2.1</w:t>
      </w:r>
      <w:r>
        <w:t>.</w:t>
      </w:r>
    </w:p>
    <w:p w:rsidR="00D653BA" w:rsidRDefault="000B73E5" w:rsidP="000B73E5">
      <w:pPr>
        <w:pStyle w:val="Heading2"/>
      </w:pPr>
      <w:bookmarkStart w:id="26" w:name="_Toc289675310"/>
      <w:r>
        <w:t>Inst</w:t>
      </w:r>
      <w:r w:rsidR="00D653BA">
        <w:t>aller</w:t>
      </w:r>
      <w:r w:rsidR="00D54F5F">
        <w:t xml:space="preserve"> Behavior</w:t>
      </w:r>
      <w:bookmarkEnd w:id="26"/>
    </w:p>
    <w:p w:rsidR="00D653BA" w:rsidRDefault="008429D5" w:rsidP="00504EF0">
      <w:pPr>
        <w:pStyle w:val="BodyText"/>
      </w:pPr>
      <w:r>
        <w:t xml:space="preserve">The expected installer behavior in cases </w:t>
      </w:r>
      <w:r w:rsidR="00E94826">
        <w:t>of</w:t>
      </w:r>
      <w:r>
        <w:t xml:space="preserve"> a p</w:t>
      </w:r>
      <w:r w:rsidR="00D653BA">
        <w:t>reviously</w:t>
      </w:r>
      <w:r w:rsidR="00E94826">
        <w:t xml:space="preserve"> installed</w:t>
      </w:r>
      <w:r w:rsidR="00D653BA">
        <w:t xml:space="preserve"> release is </w:t>
      </w:r>
      <w:r w:rsidR="00DA4973">
        <w:t>as follows</w:t>
      </w:r>
      <w:r w:rsidR="00D653BA">
        <w:t>:</w:t>
      </w:r>
    </w:p>
    <w:p w:rsidR="00D653BA" w:rsidRPr="006F2FF2" w:rsidRDefault="00D653BA" w:rsidP="00EB4113">
      <w:pPr>
        <w:pStyle w:val="ListParagraph"/>
        <w:numPr>
          <w:ilvl w:val="0"/>
          <w:numId w:val="6"/>
        </w:numPr>
      </w:pPr>
      <w:r w:rsidRPr="006F2FF2">
        <w:t>Silent upgrade on any minor version change</w:t>
      </w:r>
      <w:r w:rsidR="006F2FF2">
        <w:t>.</w:t>
      </w:r>
    </w:p>
    <w:p w:rsidR="00D653BA" w:rsidRPr="006F2FF2" w:rsidRDefault="00D653BA" w:rsidP="00EB4113">
      <w:pPr>
        <w:pStyle w:val="ListParagraph"/>
        <w:numPr>
          <w:ilvl w:val="0"/>
          <w:numId w:val="6"/>
        </w:numPr>
      </w:pPr>
      <w:r w:rsidRPr="006F2FF2">
        <w:lastRenderedPageBreak/>
        <w:t xml:space="preserve">Side-by-side installation for any major version change (after showing a message saying a previous version exists and suggesting </w:t>
      </w:r>
      <w:r w:rsidR="00FE11D8" w:rsidRPr="006F2FF2">
        <w:t>uninstalling</w:t>
      </w:r>
      <w:r w:rsidR="006F2FF2">
        <w:t xml:space="preserve"> it</w:t>
      </w:r>
      <w:r w:rsidRPr="006F2FF2">
        <w:t>)</w:t>
      </w:r>
      <w:r w:rsidR="006F2FF2">
        <w:t>.</w:t>
      </w:r>
    </w:p>
    <w:p w:rsidR="00BF5489" w:rsidRDefault="00BF5489" w:rsidP="00504EF0">
      <w:pPr>
        <w:pStyle w:val="BodyText"/>
      </w:pPr>
      <w:r>
        <w:t>The following are the behaviors for specific preexisting installs:</w:t>
      </w:r>
    </w:p>
    <w:p w:rsidR="00D1362A" w:rsidRPr="00D1362A" w:rsidRDefault="00FE11D8" w:rsidP="00EB4113">
      <w:pPr>
        <w:pStyle w:val="ListParagraph"/>
        <w:numPr>
          <w:ilvl w:val="0"/>
          <w:numId w:val="6"/>
        </w:numPr>
      </w:pPr>
      <w:r>
        <w:t>If v0.2 and/or</w:t>
      </w:r>
      <w:r w:rsidR="00D653BA" w:rsidRPr="00D1362A">
        <w:t xml:space="preserve"> v1.0  </w:t>
      </w:r>
      <w:r w:rsidRPr="00D1362A">
        <w:t>are</w:t>
      </w:r>
      <w:r w:rsidR="00D653BA" w:rsidRPr="00D1362A">
        <w:t xml:space="preserve"> installed,</w:t>
      </w:r>
      <w:r w:rsidR="00BF5489">
        <w:t xml:space="preserve"> a</w:t>
      </w:r>
      <w:r w:rsidR="00D653BA" w:rsidRPr="00D1362A">
        <w:t xml:space="preserve"> silent side-by-side installation</w:t>
      </w:r>
      <w:r w:rsidR="00BF5489">
        <w:t xml:space="preserve"> is performed</w:t>
      </w:r>
      <w:r w:rsidR="00E318F6">
        <w:t>.</w:t>
      </w:r>
    </w:p>
    <w:p w:rsidR="00D1362A" w:rsidRPr="00D1362A" w:rsidRDefault="00D653BA" w:rsidP="00EB4113">
      <w:pPr>
        <w:pStyle w:val="ListParagraph"/>
        <w:numPr>
          <w:ilvl w:val="0"/>
          <w:numId w:val="6"/>
        </w:numPr>
      </w:pPr>
      <w:r w:rsidRPr="00D1362A">
        <w:t xml:space="preserve">If v2.1(Dev Preview) is installed, </w:t>
      </w:r>
      <w:r w:rsidR="00BF5489">
        <w:t>a</w:t>
      </w:r>
      <w:r w:rsidRPr="00D1362A">
        <w:t xml:space="preserve"> side-by-side installation with a warning message</w:t>
      </w:r>
      <w:r w:rsidR="00BF5489">
        <w:t xml:space="preserve"> is performed</w:t>
      </w:r>
      <w:r w:rsidRPr="00D1362A">
        <w:t>.</w:t>
      </w:r>
      <w:r w:rsidR="00D1362A" w:rsidRPr="00D1362A">
        <w:t xml:space="preserve"> </w:t>
      </w:r>
    </w:p>
    <w:p w:rsidR="00D653BA" w:rsidRPr="00D1362A" w:rsidRDefault="00D653BA" w:rsidP="00D1362A">
      <w:pPr>
        <w:pStyle w:val="BodyText"/>
      </w:pPr>
    </w:p>
    <w:p w:rsidR="00D653BA" w:rsidRDefault="00D653BA" w:rsidP="00E7068D">
      <w:pPr>
        <w:pStyle w:val="Heading2"/>
      </w:pPr>
      <w:bookmarkStart w:id="27" w:name="_Toc289675311"/>
      <w:r>
        <w:t>DLL versioning</w:t>
      </w:r>
      <w:bookmarkEnd w:id="27"/>
    </w:p>
    <w:p w:rsidR="00E7068D" w:rsidRDefault="00AF049C" w:rsidP="00E7068D">
      <w:pPr>
        <w:pStyle w:val="BodyText"/>
      </w:pPr>
      <w:r>
        <w:t>The following dll versioning conventions are observed:</w:t>
      </w:r>
    </w:p>
    <w:p w:rsidR="00D653BA" w:rsidRPr="004018D4" w:rsidRDefault="00D653BA" w:rsidP="00EB4113">
      <w:pPr>
        <w:pStyle w:val="ListParagraph"/>
        <w:numPr>
          <w:ilvl w:val="0"/>
          <w:numId w:val="3"/>
        </w:numPr>
        <w:spacing w:after="0"/>
      </w:pPr>
      <w:r w:rsidRPr="004018D4">
        <w:t>All releases of MB</w:t>
      </w:r>
      <w:r w:rsidR="00CA0682">
        <w:t>F</w:t>
      </w:r>
      <w:r w:rsidRPr="004018D4">
        <w:t xml:space="preserve"> DLL’s </w:t>
      </w:r>
      <w:r w:rsidR="00AF6ECE">
        <w:t xml:space="preserve">prior to the current version, v2.0, </w:t>
      </w:r>
      <w:r w:rsidRPr="004018D4">
        <w:t>are versioned as 1.0.0.0</w:t>
      </w:r>
    </w:p>
    <w:p w:rsidR="00D653BA" w:rsidRPr="004018D4" w:rsidRDefault="00D653BA" w:rsidP="00EB4113">
      <w:pPr>
        <w:pStyle w:val="ListParagraph"/>
        <w:numPr>
          <w:ilvl w:val="0"/>
          <w:numId w:val="3"/>
        </w:numPr>
        <w:spacing w:after="0"/>
      </w:pPr>
      <w:r w:rsidRPr="004018D4">
        <w:t>Any DLL version inside a package has no relation with its product vers</w:t>
      </w:r>
      <w:r w:rsidR="00370209">
        <w:t>ion. F</w:t>
      </w:r>
      <w:r w:rsidR="000548A1">
        <w:t>o</w:t>
      </w:r>
      <w:r w:rsidR="00370209">
        <w:t>r</w:t>
      </w:r>
      <w:r w:rsidR="000548A1">
        <w:t xml:space="preserve"> example,</w:t>
      </w:r>
      <w:r w:rsidRPr="004018D4">
        <w:t xml:space="preserve"> MyProduct v3.0 can have DLL’</w:t>
      </w:r>
      <w:r w:rsidR="00370209">
        <w:t>s which are v1.0 / v5.0.</w:t>
      </w:r>
    </w:p>
    <w:p w:rsidR="00CA0682" w:rsidRDefault="00D653BA" w:rsidP="00EB4113">
      <w:pPr>
        <w:pStyle w:val="ListParagraph"/>
        <w:numPr>
          <w:ilvl w:val="0"/>
          <w:numId w:val="3"/>
        </w:numPr>
        <w:spacing w:after="0"/>
      </w:pPr>
      <w:r w:rsidRPr="004018D4">
        <w:t>MB</w:t>
      </w:r>
      <w:r w:rsidR="00CA0682">
        <w:t>F</w:t>
      </w:r>
      <w:r w:rsidRPr="004018D4">
        <w:t xml:space="preserve"> v2.0 </w:t>
      </w:r>
      <w:r w:rsidR="00560F17" w:rsidRPr="004018D4">
        <w:t>has</w:t>
      </w:r>
      <w:r w:rsidR="00BE3520">
        <w:t xml:space="preserve"> all DLL versions as 2.0</w:t>
      </w:r>
      <w:r w:rsidR="00CA0682">
        <w:t>.</w:t>
      </w:r>
    </w:p>
    <w:p w:rsidR="00D653BA" w:rsidRPr="002D1E40" w:rsidRDefault="00D653BA" w:rsidP="004E346F">
      <w:pPr>
        <w:pStyle w:val="BodyText"/>
      </w:pPr>
    </w:p>
    <w:p w:rsidR="00556921" w:rsidRDefault="005B0123" w:rsidP="005B0123">
      <w:pPr>
        <w:pStyle w:val="Heading1"/>
        <w:shd w:val="clear" w:color="auto" w:fill="DAEEF3" w:themeFill="accent5" w:themeFillTint="33"/>
      </w:pPr>
      <w:bookmarkStart w:id="28" w:name="_Toc289675312"/>
      <w:r>
        <w:rPr>
          <w:noProof/>
        </w:rPr>
        <w:drawing>
          <wp:inline distT="0" distB="0" distL="0" distR="0" wp14:anchorId="68EA057D" wp14:editId="74E16CEA">
            <wp:extent cx="29527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556921">
        <w:t>The MBF Architecture</w:t>
      </w:r>
      <w:bookmarkEnd w:id="28"/>
    </w:p>
    <w:p w:rsidR="00557C9B" w:rsidRDefault="00896545" w:rsidP="00896545">
      <w:pPr>
        <w:pStyle w:val="BodyText"/>
      </w:pPr>
      <w:r>
        <w:t xml:space="preserve">MBF is essentially a bioinformatics toolkit built on top of the .NET Framework 4.0 providing a foundation upon which other tools can be built. </w:t>
      </w:r>
      <w:r w:rsidR="002611DC">
        <w:t xml:space="preserve">The </w:t>
      </w:r>
      <w:r w:rsidR="005A2235">
        <w:t>project</w:t>
      </w:r>
      <w:r w:rsidR="002611DC">
        <w:t xml:space="preserve"> contains libraries </w:t>
      </w:r>
      <w:r w:rsidR="00294314">
        <w:t xml:space="preserve">of reusable bioinformatics functions and algorithms using the .NET Framework. </w:t>
      </w:r>
      <w:r w:rsidR="003370E2">
        <w:t>Each library has its own namespace and associated classes. The following figure shows the namespace for each of the four libraries.</w:t>
      </w:r>
    </w:p>
    <w:p w:rsidR="00896545" w:rsidRDefault="00896545" w:rsidP="00896545">
      <w:pPr>
        <w:pStyle w:val="BodyText"/>
      </w:pPr>
    </w:p>
    <w:p w:rsidR="006D3A27" w:rsidRDefault="005955B5" w:rsidP="006D3A27">
      <w:pPr>
        <w:pStyle w:val="BodyText"/>
      </w:pPr>
      <w:r>
        <w:rPr>
          <w:noProof/>
        </w:rPr>
        <w:drawing>
          <wp:inline distT="0" distB="0" distL="0" distR="0" wp14:anchorId="10AA5006" wp14:editId="70CCA83B">
            <wp:extent cx="4876800" cy="877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 namespaces.png"/>
                    <pic:cNvPicPr/>
                  </pic:nvPicPr>
                  <pic:blipFill>
                    <a:blip r:embed="rId38">
                      <a:extLst>
                        <a:ext uri="{28A0092B-C50C-407E-A947-70E740481C1C}">
                          <a14:useLocalDpi xmlns:a14="http://schemas.microsoft.com/office/drawing/2010/main" val="0"/>
                        </a:ext>
                      </a:extLst>
                    </a:blip>
                    <a:stretch>
                      <a:fillRect/>
                    </a:stretch>
                  </pic:blipFill>
                  <pic:spPr>
                    <a:xfrm>
                      <a:off x="0" y="0"/>
                      <a:ext cx="4876800" cy="877570"/>
                    </a:xfrm>
                    <a:prstGeom prst="rect">
                      <a:avLst/>
                    </a:prstGeom>
                  </pic:spPr>
                </pic:pic>
              </a:graphicData>
            </a:graphic>
          </wp:inline>
        </w:drawing>
      </w:r>
    </w:p>
    <w:p w:rsidR="00896545" w:rsidRDefault="00B873CB" w:rsidP="00896545">
      <w:pPr>
        <w:pStyle w:val="BodyText"/>
      </w:pPr>
      <w:r>
        <w:t xml:space="preserve">The </w:t>
      </w:r>
      <w:r w:rsidR="00811A28">
        <w:t xml:space="preserve">namespaces </w:t>
      </w:r>
      <w:r>
        <w:t>p</w:t>
      </w:r>
      <w:r w:rsidRPr="00B873CB">
        <w:t xml:space="preserve">rovide </w:t>
      </w:r>
      <w:r>
        <w:t>the following</w:t>
      </w:r>
      <w:r w:rsidRPr="00B873CB">
        <w:t xml:space="preserve"> components </w:t>
      </w:r>
      <w:r>
        <w:t>to support</w:t>
      </w:r>
      <w:r w:rsidRPr="00B873CB">
        <w:t xml:space="preserve"> </w:t>
      </w:r>
      <w:r>
        <w:t>the</w:t>
      </w:r>
      <w:r w:rsidRPr="00B873CB">
        <w:t xml:space="preserve"> biological analysis</w:t>
      </w:r>
      <w:r>
        <w:t xml:space="preserve"> process.  See BioDotNet.chm in the SDK folder for a complete reference.</w:t>
      </w:r>
    </w:p>
    <w:p w:rsidR="00896545" w:rsidRDefault="00896545" w:rsidP="00896545">
      <w:pPr>
        <w:pStyle w:val="BulletList"/>
      </w:pPr>
      <w:r>
        <w:rPr>
          <w:b/>
        </w:rPr>
        <w:t>BIO</w:t>
      </w:r>
      <w:r w:rsidRPr="00E11DFC">
        <w:rPr>
          <w:b/>
        </w:rPr>
        <w:t>:</w:t>
      </w:r>
      <w:r>
        <w:t xml:space="preserve"> An object model for storing sequence data, metadata, and encodings</w:t>
      </w:r>
    </w:p>
    <w:p w:rsidR="00896545" w:rsidRDefault="00896545" w:rsidP="00896545">
      <w:pPr>
        <w:pStyle w:val="BulletList"/>
      </w:pPr>
      <w:r>
        <w:rPr>
          <w:b/>
        </w:rPr>
        <w:t>BIO</w:t>
      </w:r>
      <w:r w:rsidRPr="00E11DFC">
        <w:rPr>
          <w:b/>
        </w:rPr>
        <w:t>.Web</w:t>
      </w:r>
      <w:r>
        <w:t>: Web services interface for connecting object model to various web-based components.  BLAST and ClustalW are default implementations.</w:t>
      </w:r>
    </w:p>
    <w:p w:rsidR="00896545" w:rsidRDefault="00896545" w:rsidP="00896545">
      <w:pPr>
        <w:pStyle w:val="BulletList"/>
      </w:pPr>
      <w:r>
        <w:rPr>
          <w:b/>
        </w:rPr>
        <w:t>BIO</w:t>
      </w:r>
      <w:r w:rsidRPr="00E11DFC">
        <w:rPr>
          <w:b/>
        </w:rPr>
        <w:t>.Algorithms</w:t>
      </w:r>
      <w:r>
        <w:t>: Algorithms for translation, pair-wise and multi-sequence alignment, and sequence assembly.</w:t>
      </w:r>
    </w:p>
    <w:p w:rsidR="00896545" w:rsidRDefault="00896545" w:rsidP="00896545">
      <w:pPr>
        <w:pStyle w:val="BulletList"/>
      </w:pPr>
      <w:r>
        <w:rPr>
          <w:b/>
        </w:rPr>
        <w:t>BIO</w:t>
      </w:r>
      <w:r w:rsidRPr="00E11DFC">
        <w:rPr>
          <w:b/>
        </w:rPr>
        <w:t>.IO</w:t>
      </w:r>
      <w:r>
        <w:t>: Parsers and formatters for various forms of genomic data.</w:t>
      </w:r>
    </w:p>
    <w:p w:rsidR="00896545" w:rsidRDefault="00363C6B" w:rsidP="006630BE">
      <w:pPr>
        <w:pStyle w:val="BodyText"/>
      </w:pPr>
      <w:r w:rsidRPr="00D51F6E">
        <w:lastRenderedPageBreak/>
        <w:t>MBF is not an application in itself</w:t>
      </w:r>
      <w:r>
        <w:t>. It does not provide any visualization of the data rather it provides the basis for visualizations to be built on top of</w:t>
      </w:r>
      <w:r w:rsidR="009F6BE0">
        <w:t xml:space="preserve"> as illustrated in the following figure.</w:t>
      </w:r>
    </w:p>
    <w:p w:rsidR="009D5184" w:rsidRDefault="001E6A92" w:rsidP="006D3A27">
      <w:pPr>
        <w:pStyle w:val="BodyText"/>
      </w:pPr>
      <w:r>
        <w:rPr>
          <w:noProof/>
        </w:rPr>
        <w:drawing>
          <wp:inline distT="0" distB="0" distL="0" distR="0" wp14:anchorId="765EC628" wp14:editId="2CE4EDEF">
            <wp:extent cx="4477375" cy="1448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Bldg-App.png"/>
                    <pic:cNvPicPr/>
                  </pic:nvPicPr>
                  <pic:blipFill>
                    <a:blip r:embed="rId39">
                      <a:extLst>
                        <a:ext uri="{28A0092B-C50C-407E-A947-70E740481C1C}">
                          <a14:useLocalDpi xmlns:a14="http://schemas.microsoft.com/office/drawing/2010/main" val="0"/>
                        </a:ext>
                      </a:extLst>
                    </a:blip>
                    <a:stretch>
                      <a:fillRect/>
                    </a:stretch>
                  </pic:blipFill>
                  <pic:spPr>
                    <a:xfrm>
                      <a:off x="0" y="0"/>
                      <a:ext cx="4477375" cy="1448002"/>
                    </a:xfrm>
                    <a:prstGeom prst="rect">
                      <a:avLst/>
                    </a:prstGeom>
                  </pic:spPr>
                </pic:pic>
              </a:graphicData>
            </a:graphic>
          </wp:inline>
        </w:drawing>
      </w:r>
    </w:p>
    <w:p w:rsidR="00E33CFE" w:rsidRDefault="00596F9D" w:rsidP="00092062">
      <w:pPr>
        <w:pStyle w:val="BodyText"/>
      </w:pPr>
      <w:r>
        <w:t xml:space="preserve">Using MBF is as simple as adding a reference to </w:t>
      </w:r>
      <w:r w:rsidR="00070886">
        <w:t>Bio</w:t>
      </w:r>
      <w:r>
        <w:t>.dll to your project</w:t>
      </w:r>
      <w:r w:rsidR="00EF481B">
        <w:t xml:space="preserve">. </w:t>
      </w:r>
      <w:r>
        <w:t xml:space="preserve"> </w:t>
      </w:r>
      <w:r w:rsidR="00EF481B">
        <w:t>Y</w:t>
      </w:r>
      <w:r>
        <w:t xml:space="preserve">ou can then begin </w:t>
      </w:r>
      <w:r w:rsidR="00E6673F">
        <w:t>using</w:t>
      </w:r>
      <w:r>
        <w:t xml:space="preserve"> the available types.</w:t>
      </w:r>
    </w:p>
    <w:p w:rsidR="00E33CFE" w:rsidRDefault="00E33CFE" w:rsidP="00092062">
      <w:pPr>
        <w:pStyle w:val="BodyText"/>
      </w:pPr>
    </w:p>
    <w:p w:rsidR="001E6A92" w:rsidRDefault="00092062" w:rsidP="00092062">
      <w:pPr>
        <w:pStyle w:val="BodyText"/>
      </w:pPr>
      <w:r>
        <w:t xml:space="preserve">Sequences are the core concept in </w:t>
      </w:r>
      <w:r w:rsidR="00F53D06">
        <w:t xml:space="preserve">MBF. </w:t>
      </w:r>
      <w:r>
        <w:t xml:space="preserve"> </w:t>
      </w:r>
      <w:r w:rsidR="00F53D06">
        <w:t xml:space="preserve">They </w:t>
      </w:r>
      <w:r>
        <w:t xml:space="preserve">contain [symbols] based on alphabets, </w:t>
      </w:r>
      <w:r w:rsidR="00F53D06">
        <w:t xml:space="preserve">are read and written using parsers and </w:t>
      </w:r>
      <w:r>
        <w:t>formatters, passed as arguments and returned from algorithms.</w:t>
      </w:r>
      <w:r w:rsidR="00A1583D">
        <w:t xml:space="preserve"> The following figure illustrates the </w:t>
      </w:r>
      <w:r w:rsidR="0054638B">
        <w:t xml:space="preserve">overall </w:t>
      </w:r>
      <w:r w:rsidR="00070886">
        <w:t>project</w:t>
      </w:r>
      <w:r w:rsidR="002D0889">
        <w:t xml:space="preserve"> </w:t>
      </w:r>
      <w:r w:rsidR="00A1583D">
        <w:t>architecture.</w:t>
      </w:r>
    </w:p>
    <w:p w:rsidR="001E6A92" w:rsidRDefault="00294D5B" w:rsidP="006D3A27">
      <w:pPr>
        <w:pStyle w:val="BodyText"/>
      </w:pPr>
      <w:r>
        <w:rPr>
          <w:noProof/>
        </w:rPr>
        <w:drawing>
          <wp:inline distT="0" distB="0" distL="0" distR="0" wp14:anchorId="6588B7F9" wp14:editId="4906B69B">
            <wp:extent cx="4875776" cy="177609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 Model.png"/>
                    <pic:cNvPicPr/>
                  </pic:nvPicPr>
                  <pic:blipFill>
                    <a:blip r:embed="rId40">
                      <a:extLst>
                        <a:ext uri="{28A0092B-C50C-407E-A947-70E740481C1C}">
                          <a14:useLocalDpi xmlns:a14="http://schemas.microsoft.com/office/drawing/2010/main" val="0"/>
                        </a:ext>
                      </a:extLst>
                    </a:blip>
                    <a:stretch>
                      <a:fillRect/>
                    </a:stretch>
                  </pic:blipFill>
                  <pic:spPr>
                    <a:xfrm>
                      <a:off x="0" y="0"/>
                      <a:ext cx="4875776" cy="1776095"/>
                    </a:xfrm>
                    <a:prstGeom prst="rect">
                      <a:avLst/>
                    </a:prstGeom>
                  </pic:spPr>
                </pic:pic>
              </a:graphicData>
            </a:graphic>
          </wp:inline>
        </w:drawing>
      </w:r>
    </w:p>
    <w:p w:rsidR="00D45ED4" w:rsidRDefault="003F2357" w:rsidP="00320135">
      <w:pPr>
        <w:pStyle w:val="BodyText"/>
        <w:shd w:val="clear" w:color="auto" w:fill="FFFFCC"/>
      </w:pPr>
      <w:r w:rsidRPr="003F2357">
        <w:rPr>
          <w:b/>
        </w:rPr>
        <w:t>Note</w:t>
      </w:r>
      <w:r>
        <w:t xml:space="preserve">: </w:t>
      </w:r>
      <w:r w:rsidRPr="003F2357">
        <w:t>Assemblers and aligners</w:t>
      </w:r>
      <w:r w:rsidR="00674163">
        <w:t xml:space="preserve"> are</w:t>
      </w:r>
      <w:r w:rsidRPr="003F2357">
        <w:t xml:space="preserve"> supported as add-in</w:t>
      </w:r>
      <w:r w:rsidR="00674163">
        <w:t>s</w:t>
      </w:r>
      <w:r w:rsidRPr="003F2357">
        <w:t xml:space="preserve">. Decorate </w:t>
      </w:r>
      <w:r w:rsidR="001B5AAC">
        <w:t xml:space="preserve">the class </w:t>
      </w:r>
      <w:r w:rsidRPr="003F2357">
        <w:t>with attributes and add-in.</w:t>
      </w:r>
    </w:p>
    <w:p w:rsidR="00A047D9" w:rsidRDefault="00142B52" w:rsidP="006D3A27">
      <w:pPr>
        <w:pStyle w:val="BodyText"/>
      </w:pPr>
      <w:r>
        <w:t xml:space="preserve">The </w:t>
      </w:r>
      <w:r w:rsidR="003C0BA4">
        <w:t>following figure illustrates the basic work flow.</w:t>
      </w:r>
    </w:p>
    <w:p w:rsidR="00142B52" w:rsidRDefault="002A5653" w:rsidP="006D3A27">
      <w:pPr>
        <w:pStyle w:val="BodyText"/>
      </w:pPr>
      <w:r>
        <w:object w:dxaOrig="7387" w:dyaOrig="4479">
          <v:shape id="_x0000_i1026" type="#_x0000_t75" style="width:369.25pt;height:223.85pt" o:ole="">
            <v:imagedata r:id="rId41" o:title=""/>
          </v:shape>
          <o:OLEObject Type="Embed" ProgID="Visio.Drawing.11" ShapeID="_x0000_i1026" DrawAspect="Content" ObjectID="_1363522355" r:id="rId42"/>
        </w:object>
      </w:r>
    </w:p>
    <w:p w:rsidR="00142B52" w:rsidRDefault="00142B52" w:rsidP="006D3A27">
      <w:pPr>
        <w:pStyle w:val="BodyText"/>
      </w:pPr>
    </w:p>
    <w:p w:rsidR="002D742B" w:rsidRDefault="002D742B" w:rsidP="002D742B">
      <w:pPr>
        <w:pStyle w:val="Heading2"/>
      </w:pPr>
      <w:bookmarkStart w:id="29" w:name="_Toc289675313"/>
      <w:r>
        <w:t>MBF Components</w:t>
      </w:r>
      <w:bookmarkEnd w:id="29"/>
    </w:p>
    <w:p w:rsidR="002D742B" w:rsidRDefault="002D742B" w:rsidP="002D742B">
      <w:pPr>
        <w:pStyle w:val="BodyTextLink"/>
      </w:pPr>
      <w:r>
        <w:t>MBF implements:</w:t>
      </w:r>
    </w:p>
    <w:p w:rsidR="002D742B" w:rsidRPr="00680205" w:rsidRDefault="002D742B" w:rsidP="002D742B">
      <w:pPr>
        <w:pStyle w:val="BulletList"/>
      </w:pPr>
      <w:r>
        <w:t>An object model for representing genomic data.</w:t>
      </w:r>
    </w:p>
    <w:p w:rsidR="002D742B" w:rsidRDefault="002D742B" w:rsidP="002D742B">
      <w:pPr>
        <w:pStyle w:val="BulletList"/>
      </w:pPr>
      <w:r>
        <w:t xml:space="preserve">A range of parsers for common bioinformatics file formats. </w:t>
      </w:r>
    </w:p>
    <w:p w:rsidR="002D742B" w:rsidRDefault="002D742B" w:rsidP="002D742B">
      <w:pPr>
        <w:pStyle w:val="BulletList"/>
      </w:pPr>
      <w:r>
        <w:t xml:space="preserve">A range of algorithms for manipulating DNA, RNA, and protein sequences. </w:t>
      </w:r>
    </w:p>
    <w:p w:rsidR="002D742B" w:rsidRDefault="002D742B" w:rsidP="002D742B">
      <w:pPr>
        <w:pStyle w:val="BulletList"/>
      </w:pPr>
      <w:r>
        <w:t>A set of connectors to biological Web services such as NCBI BLAST.</w:t>
      </w:r>
    </w:p>
    <w:p w:rsidR="002D742B" w:rsidRDefault="002D742B" w:rsidP="0066250B">
      <w:pPr>
        <w:pStyle w:val="BodyText"/>
      </w:pPr>
      <w:r>
        <w:t xml:space="preserve">You can also work with sequences using two tools included with </w:t>
      </w:r>
      <w:r w:rsidR="004B754A">
        <w:t>deployed project</w:t>
      </w:r>
      <w:r>
        <w:t>: Microsoft Research Biology Extension for Excel,</w:t>
      </w:r>
      <w:r w:rsidDel="0014165A">
        <w:t xml:space="preserve"> </w:t>
      </w:r>
      <w:r>
        <w:t xml:space="preserve">an add-in for Microsoft Excel, and </w:t>
      </w:r>
      <w:r w:rsidR="00071FA7">
        <w:t>MSR</w:t>
      </w:r>
      <w:r>
        <w:t xml:space="preserve"> Sequence Assembler, a .NET application. For more information, see the accompanying documents in </w:t>
      </w:r>
      <w:proofErr w:type="gramStart"/>
      <w:r>
        <w:t xml:space="preserve">the </w:t>
      </w:r>
      <w:r w:rsidR="00013AE6">
        <w:t>..</w:t>
      </w:r>
      <w:proofErr w:type="gramEnd"/>
      <w:r w:rsidR="00013AE6">
        <w:t>\</w:t>
      </w:r>
      <w:r w:rsidR="00CB11CA">
        <w:t>Bio</w:t>
      </w:r>
      <w:r w:rsidR="00013AE6">
        <w:t>\Doc</w:t>
      </w:r>
      <w:r>
        <w:t xml:space="preserve"> document folder:</w:t>
      </w:r>
    </w:p>
    <w:p w:rsidR="002D742B" w:rsidRDefault="002D742B" w:rsidP="002D742B">
      <w:pPr>
        <w:pStyle w:val="Heading3"/>
      </w:pPr>
      <w:r>
        <w:t>Tools</w:t>
      </w:r>
    </w:p>
    <w:p w:rsidR="00ED1A1E" w:rsidRDefault="00AD1EF4" w:rsidP="00ED1A1E">
      <w:pPr>
        <w:pStyle w:val="BodyText"/>
      </w:pPr>
      <w:r>
        <w:t>The following tools, located at ..</w:t>
      </w:r>
      <w:r w:rsidRPr="00AD1EF4">
        <w:t>\</w:t>
      </w:r>
      <w:r w:rsidR="006D2E82">
        <w:t>Bio</w:t>
      </w:r>
      <w:r w:rsidRPr="00AD1EF4">
        <w:t>\Source\</w:t>
      </w:r>
      <w:r w:rsidR="006D2E82">
        <w:t>Tools</w:t>
      </w:r>
      <w:r>
        <w:t>, are included in the deployed project</w:t>
      </w:r>
      <w:r w:rsidR="00ED1A1E">
        <w:t>:</w:t>
      </w:r>
    </w:p>
    <w:p w:rsidR="002D742B" w:rsidRDefault="002D742B" w:rsidP="002D742B">
      <w:pPr>
        <w:pStyle w:val="TableHead"/>
      </w:pPr>
      <w:r>
        <w:t>Tools 2.0.Beta1</w:t>
      </w: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Tool</w:t>
            </w:r>
          </w:p>
        </w:tc>
        <w:tc>
          <w:tcPr>
            <w:tcW w:w="3948" w:type="dxa"/>
          </w:tcPr>
          <w:p w:rsidR="002D742B" w:rsidRDefault="002D742B" w:rsidP="005558F1">
            <w:pPr>
              <w:pStyle w:val="BodyText"/>
            </w:pPr>
            <w:r>
              <w:t>Description</w:t>
            </w:r>
          </w:p>
        </w:tc>
      </w:tr>
      <w:tr w:rsidR="002D742B" w:rsidTr="005558F1">
        <w:tc>
          <w:tcPr>
            <w:tcW w:w="3948" w:type="dxa"/>
          </w:tcPr>
          <w:p w:rsidR="002D742B" w:rsidRDefault="002D742B" w:rsidP="005558F1">
            <w:pPr>
              <w:pStyle w:val="BodyText"/>
            </w:pPr>
            <w:r w:rsidRPr="00B924FB">
              <w:t>Microsoft Research Sequence Assembler</w:t>
            </w:r>
            <w:r>
              <w:t xml:space="preserve"> </w:t>
            </w:r>
          </w:p>
        </w:tc>
        <w:tc>
          <w:tcPr>
            <w:tcW w:w="3948" w:type="dxa"/>
          </w:tcPr>
          <w:p w:rsidR="002D742B" w:rsidRDefault="002D742B" w:rsidP="005558F1">
            <w:pPr>
              <w:pStyle w:val="BodyText"/>
            </w:pPr>
            <w:r>
              <w:t xml:space="preserve">Provides a packaged sequence assembler GUI. </w:t>
            </w:r>
            <w:r w:rsidRPr="00B924FB">
              <w:t>MSR_Sequence_Assembler_User_Guide.docx</w:t>
            </w:r>
          </w:p>
        </w:tc>
      </w:tr>
      <w:tr w:rsidR="002D742B" w:rsidTr="005558F1">
        <w:tc>
          <w:tcPr>
            <w:tcW w:w="3948" w:type="dxa"/>
          </w:tcPr>
          <w:p w:rsidR="002D742B" w:rsidRDefault="002D742B" w:rsidP="005558F1">
            <w:pPr>
              <w:pStyle w:val="BodyText"/>
            </w:pPr>
            <w:r w:rsidRPr="00B924FB">
              <w:t>Microsoft Research Biology Extension for Excel</w:t>
            </w:r>
            <w:r>
              <w:t xml:space="preserve"> </w:t>
            </w:r>
          </w:p>
        </w:tc>
        <w:tc>
          <w:tcPr>
            <w:tcW w:w="3948" w:type="dxa"/>
          </w:tcPr>
          <w:p w:rsidR="002D742B" w:rsidRDefault="002D742B" w:rsidP="005558F1">
            <w:pPr>
              <w:pStyle w:val="BodyText"/>
            </w:pPr>
            <w:r>
              <w:t xml:space="preserve">Provides an Excel toolbar ribbon to access MBF functionality. </w:t>
            </w:r>
            <w:r w:rsidRPr="00B924FB">
              <w:t>MBF_Biology_Extension_User_Guide.docx</w:t>
            </w:r>
          </w:p>
        </w:tc>
      </w:tr>
    </w:tbl>
    <w:p w:rsidR="002D742B" w:rsidRDefault="002D742B" w:rsidP="002D742B">
      <w:pPr>
        <w:pStyle w:val="BodyText"/>
      </w:pPr>
    </w:p>
    <w:p w:rsidR="002D742B" w:rsidRDefault="002D742B" w:rsidP="002D742B">
      <w:pPr>
        <w:pStyle w:val="Heading3"/>
      </w:pPr>
      <w:r>
        <w:t>Parsers and Formatters</w:t>
      </w:r>
    </w:p>
    <w:p w:rsidR="00E1276A" w:rsidRDefault="00E1276A" w:rsidP="00E1276A">
      <w:pPr>
        <w:pStyle w:val="BodyText"/>
      </w:pPr>
      <w:r>
        <w:t>The following parsers and formatters are included in the deployed project</w:t>
      </w:r>
      <w:r w:rsidR="00DC5C11">
        <w:t xml:space="preserve"> types (at ..</w:t>
      </w:r>
      <w:r w:rsidR="00DC5C11" w:rsidRPr="00E7538C">
        <w:t>\</w:t>
      </w:r>
      <w:r w:rsidR="00743E75">
        <w:t>Bio</w:t>
      </w:r>
      <w:r w:rsidR="00DC5C11" w:rsidRPr="00E7538C">
        <w:t>\Source\</w:t>
      </w:r>
      <w:r w:rsidR="00743E75">
        <w:t>Framework</w:t>
      </w:r>
      <w:r w:rsidR="00DC5C11" w:rsidRPr="00E7538C">
        <w:t>\</w:t>
      </w:r>
      <w:r w:rsidR="00DC5C11">
        <w:t>Bio</w:t>
      </w:r>
      <w:r w:rsidR="00DC5C11" w:rsidRPr="00E7538C">
        <w:t>\</w:t>
      </w:r>
      <w:r w:rsidR="00DC5C11">
        <w:t>IO)</w:t>
      </w:r>
      <w:r>
        <w:t>:</w:t>
      </w:r>
    </w:p>
    <w:tbl>
      <w:tblPr>
        <w:tblStyle w:val="Tablerowcell"/>
        <w:tblW w:w="0" w:type="auto"/>
        <w:tblLook w:val="04A0" w:firstRow="1" w:lastRow="0" w:firstColumn="1" w:lastColumn="0" w:noHBand="0" w:noVBand="1"/>
      </w:tblPr>
      <w:tblGrid>
        <w:gridCol w:w="2759"/>
        <w:gridCol w:w="2276"/>
        <w:gridCol w:w="2861"/>
      </w:tblGrid>
      <w:tr w:rsidR="002D742B" w:rsidTr="005558F1">
        <w:trPr>
          <w:cnfStyle w:val="100000000000" w:firstRow="1" w:lastRow="0" w:firstColumn="0" w:lastColumn="0" w:oddVBand="0" w:evenVBand="0" w:oddHBand="0" w:evenHBand="0" w:firstRowFirstColumn="0" w:firstRowLastColumn="0" w:lastRowFirstColumn="0" w:lastRowLastColumn="0"/>
        </w:trPr>
        <w:tc>
          <w:tcPr>
            <w:tcW w:w="2759" w:type="dxa"/>
          </w:tcPr>
          <w:p w:rsidR="002D742B" w:rsidRDefault="002D742B" w:rsidP="005558F1">
            <w:pPr>
              <w:pStyle w:val="BodyText"/>
            </w:pPr>
            <w:r>
              <w:lastRenderedPageBreak/>
              <w:t>Formats</w:t>
            </w:r>
          </w:p>
        </w:tc>
        <w:tc>
          <w:tcPr>
            <w:tcW w:w="2276" w:type="dxa"/>
          </w:tcPr>
          <w:p w:rsidR="002D742B" w:rsidRDefault="002D742B" w:rsidP="005558F1">
            <w:pPr>
              <w:pStyle w:val="BodyText"/>
            </w:pPr>
            <w:r>
              <w:t>Parser or Formatter</w:t>
            </w:r>
          </w:p>
        </w:tc>
        <w:tc>
          <w:tcPr>
            <w:tcW w:w="2861" w:type="dxa"/>
          </w:tcPr>
          <w:p w:rsidR="002D742B" w:rsidRDefault="002D742B" w:rsidP="005558F1">
            <w:pPr>
              <w:pStyle w:val="BodyText"/>
            </w:pPr>
            <w:r>
              <w:t>Description</w:t>
            </w:r>
          </w:p>
        </w:tc>
      </w:tr>
      <w:tr w:rsidR="002D742B" w:rsidTr="005558F1">
        <w:tc>
          <w:tcPr>
            <w:tcW w:w="2759" w:type="dxa"/>
          </w:tcPr>
          <w:p w:rsidR="002D742B" w:rsidRPr="007144A1" w:rsidRDefault="002D742B" w:rsidP="005558F1">
            <w:r w:rsidRPr="007144A1">
              <w:t>FastA</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 xml:space="preserve">FastQ </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GenBank</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GFF</w:t>
            </w:r>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r>
              <w:t>Sequence format</w:t>
            </w:r>
          </w:p>
        </w:tc>
      </w:tr>
      <w:tr w:rsidR="002D742B" w:rsidTr="005558F1">
        <w:tc>
          <w:tcPr>
            <w:tcW w:w="2759" w:type="dxa"/>
          </w:tcPr>
          <w:p w:rsidR="002D742B" w:rsidRPr="007144A1" w:rsidRDefault="002D742B" w:rsidP="005558F1">
            <w:r w:rsidRPr="007144A1">
              <w:t>Newick</w:t>
            </w:r>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r>
              <w:t>Phylogenetics</w:t>
            </w:r>
          </w:p>
        </w:tc>
      </w:tr>
      <w:tr w:rsidR="002D742B" w:rsidTr="005558F1">
        <w:tc>
          <w:tcPr>
            <w:tcW w:w="2759" w:type="dxa"/>
          </w:tcPr>
          <w:p w:rsidR="002D742B" w:rsidRPr="007144A1" w:rsidRDefault="002D742B" w:rsidP="005558F1">
            <w:r w:rsidRPr="007144A1">
              <w:t>Nexus</w:t>
            </w:r>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r>
              <w:t>Sequence alignment</w:t>
            </w:r>
          </w:p>
        </w:tc>
      </w:tr>
      <w:tr w:rsidR="002D742B" w:rsidTr="005558F1">
        <w:tc>
          <w:tcPr>
            <w:tcW w:w="2759" w:type="dxa"/>
          </w:tcPr>
          <w:p w:rsidR="002D742B" w:rsidRPr="007144A1" w:rsidRDefault="002D742B" w:rsidP="005558F1">
            <w:r w:rsidRPr="007144A1">
              <w:t>Phylip</w:t>
            </w:r>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r>
              <w:t>Phylogenetics</w:t>
            </w:r>
          </w:p>
        </w:tc>
      </w:tr>
      <w:tr w:rsidR="002D742B" w:rsidTr="005558F1">
        <w:tc>
          <w:tcPr>
            <w:tcW w:w="2759" w:type="dxa"/>
          </w:tcPr>
          <w:p w:rsidR="002D742B" w:rsidRPr="003F69D1" w:rsidRDefault="002D742B" w:rsidP="005558F1">
            <w:r w:rsidRPr="003F69D1">
              <w:t>SAM and BAM</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alignment</w:t>
            </w:r>
          </w:p>
        </w:tc>
      </w:tr>
      <w:tr w:rsidR="002D742B" w:rsidTr="005558F1">
        <w:tc>
          <w:tcPr>
            <w:tcW w:w="2759" w:type="dxa"/>
          </w:tcPr>
          <w:p w:rsidR="002D742B" w:rsidRPr="003F69D1" w:rsidRDefault="002D742B" w:rsidP="005558F1">
            <w:r w:rsidRPr="003F69D1">
              <w:t>BED</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Default="002D742B" w:rsidP="005558F1">
            <w:r w:rsidRPr="003F69D1">
              <w:t>ClustalW</w:t>
            </w:r>
          </w:p>
        </w:tc>
        <w:tc>
          <w:tcPr>
            <w:tcW w:w="2276" w:type="dxa"/>
          </w:tcPr>
          <w:p w:rsidR="002D742B" w:rsidRDefault="002D742B" w:rsidP="005558F1">
            <w:pPr>
              <w:pStyle w:val="BodyText"/>
            </w:pPr>
            <w:r>
              <w:t>Parser</w:t>
            </w:r>
          </w:p>
        </w:tc>
        <w:tc>
          <w:tcPr>
            <w:tcW w:w="2861" w:type="dxa"/>
          </w:tcPr>
          <w:p w:rsidR="002D742B" w:rsidRDefault="002D742B" w:rsidP="005558F1">
            <w:pPr>
              <w:pStyle w:val="BodyText"/>
            </w:pPr>
            <w:r>
              <w:t>Sequence alignment</w:t>
            </w:r>
          </w:p>
        </w:tc>
      </w:tr>
      <w:tr w:rsidR="002D742B" w:rsidTr="005558F1">
        <w:tc>
          <w:tcPr>
            <w:tcW w:w="2759" w:type="dxa"/>
          </w:tcPr>
          <w:p w:rsidR="002D742B" w:rsidRDefault="002D742B" w:rsidP="005558F1">
            <w:pPr>
              <w:pStyle w:val="BodyText"/>
            </w:pPr>
            <w:r w:rsidRPr="00A824E6">
              <w:t>snpParser and SimplesnpParser</w:t>
            </w:r>
          </w:p>
        </w:tc>
        <w:tc>
          <w:tcPr>
            <w:tcW w:w="2276" w:type="dxa"/>
          </w:tcPr>
          <w:p w:rsidR="002D742B" w:rsidRDefault="002D742B" w:rsidP="005558F1">
            <w:pPr>
              <w:pStyle w:val="BodyText"/>
            </w:pPr>
            <w:r>
              <w:t>Parser</w:t>
            </w:r>
          </w:p>
        </w:tc>
        <w:tc>
          <w:tcPr>
            <w:tcW w:w="2861" w:type="dxa"/>
          </w:tcPr>
          <w:p w:rsidR="002D742B" w:rsidRDefault="002D742B" w:rsidP="005558F1">
            <w:pPr>
              <w:pStyle w:val="BodyText"/>
            </w:pPr>
          </w:p>
        </w:tc>
      </w:tr>
      <w:tr w:rsidR="002D742B" w:rsidTr="005558F1">
        <w:tc>
          <w:tcPr>
            <w:tcW w:w="2759" w:type="dxa"/>
          </w:tcPr>
          <w:p w:rsidR="002D742B" w:rsidRDefault="002D742B" w:rsidP="005558F1">
            <w:pPr>
              <w:pStyle w:val="BodyText"/>
            </w:pPr>
            <w:r w:rsidRPr="00A824E6">
              <w:t>XSV related Parser and formatters</w:t>
            </w:r>
          </w:p>
        </w:tc>
        <w:tc>
          <w:tcPr>
            <w:tcW w:w="2276" w:type="dxa"/>
          </w:tcPr>
          <w:p w:rsidR="002D742B" w:rsidRDefault="002D742B" w:rsidP="005558F1">
            <w:pPr>
              <w:pStyle w:val="BodyText"/>
            </w:pPr>
          </w:p>
        </w:tc>
        <w:tc>
          <w:tcPr>
            <w:tcW w:w="2861" w:type="dxa"/>
          </w:tcPr>
          <w:p w:rsidR="002D742B" w:rsidRDefault="002D742B" w:rsidP="005558F1">
            <w:pPr>
              <w:pStyle w:val="BodyText"/>
            </w:pPr>
          </w:p>
        </w:tc>
      </w:tr>
      <w:tr w:rsidR="002D742B" w:rsidTr="005558F1">
        <w:tc>
          <w:tcPr>
            <w:tcW w:w="2759" w:type="dxa"/>
          </w:tcPr>
          <w:p w:rsidR="002D742B" w:rsidRDefault="002D742B" w:rsidP="005558F1">
            <w:pPr>
              <w:pStyle w:val="BodyText"/>
            </w:pPr>
          </w:p>
        </w:tc>
        <w:tc>
          <w:tcPr>
            <w:tcW w:w="2276" w:type="dxa"/>
          </w:tcPr>
          <w:p w:rsidR="002D742B" w:rsidRDefault="002D742B" w:rsidP="005558F1">
            <w:pPr>
              <w:pStyle w:val="BodyText"/>
            </w:pPr>
          </w:p>
        </w:tc>
        <w:tc>
          <w:tcPr>
            <w:tcW w:w="2861" w:type="dxa"/>
          </w:tcPr>
          <w:p w:rsidR="002D742B" w:rsidRDefault="002D742B" w:rsidP="005558F1">
            <w:pPr>
              <w:pStyle w:val="BodyText"/>
            </w:pPr>
            <w:r>
              <w:t>XsvTextReader</w:t>
            </w:r>
          </w:p>
          <w:p w:rsidR="002D742B" w:rsidRDefault="002D742B" w:rsidP="005558F1">
            <w:pPr>
              <w:pStyle w:val="BodyText"/>
            </w:pPr>
            <w:r>
              <w:t>XsvSparseReader</w:t>
            </w:r>
          </w:p>
          <w:p w:rsidR="002D742B" w:rsidRDefault="002D742B" w:rsidP="005558F1">
            <w:pPr>
              <w:pStyle w:val="BodyText"/>
            </w:pPr>
            <w:r>
              <w:t>XsvSparseParser</w:t>
            </w:r>
          </w:p>
          <w:p w:rsidR="002D742B" w:rsidRDefault="002D742B" w:rsidP="005558F1">
            <w:pPr>
              <w:pStyle w:val="BodyText"/>
            </w:pPr>
            <w:r>
              <w:t>XsvSparseFormatter</w:t>
            </w:r>
          </w:p>
          <w:p w:rsidR="002D742B" w:rsidRDefault="002D742B" w:rsidP="005558F1">
            <w:pPr>
              <w:pStyle w:val="BodyText"/>
            </w:pPr>
            <w:r>
              <w:t>XsvSnpReader</w:t>
            </w:r>
          </w:p>
          <w:p w:rsidR="002D742B" w:rsidRDefault="002D742B" w:rsidP="005558F1">
            <w:pPr>
              <w:pStyle w:val="BodyText"/>
            </w:pPr>
            <w:r>
              <w:t>XsvContigParser</w:t>
            </w:r>
          </w:p>
          <w:p w:rsidR="002D742B" w:rsidRDefault="002D742B" w:rsidP="005558F1">
            <w:pPr>
              <w:pStyle w:val="BodyText"/>
            </w:pPr>
            <w:r>
              <w:t>XsvContigFormatter</w:t>
            </w:r>
          </w:p>
        </w:tc>
      </w:tr>
    </w:tbl>
    <w:p w:rsidR="002D742B" w:rsidRPr="00FD09E5" w:rsidRDefault="002D742B" w:rsidP="002D742B">
      <w:pPr>
        <w:pStyle w:val="BodyText"/>
      </w:pPr>
    </w:p>
    <w:p w:rsidR="002D742B" w:rsidRDefault="002D742B" w:rsidP="002D742B">
      <w:pPr>
        <w:pStyle w:val="Heading3"/>
      </w:pPr>
      <w:r>
        <w:t>Web Services</w:t>
      </w:r>
    </w:p>
    <w:p w:rsidR="00E7538C" w:rsidRDefault="004B0F51" w:rsidP="00E7538C">
      <w:pPr>
        <w:pStyle w:val="BodyText"/>
      </w:pPr>
      <w:r>
        <w:t>The following web services and their service handlers are included in the deployed project</w:t>
      </w:r>
      <w:r w:rsidR="00E7538C">
        <w:t>:</w:t>
      </w: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Web Services</w:t>
            </w:r>
          </w:p>
        </w:tc>
        <w:tc>
          <w:tcPr>
            <w:tcW w:w="3948" w:type="dxa"/>
          </w:tcPr>
          <w:p w:rsidR="002D742B" w:rsidRDefault="002D742B" w:rsidP="005558F1">
            <w:pPr>
              <w:pStyle w:val="BodyText"/>
            </w:pPr>
            <w:r>
              <w:t>Description</w:t>
            </w:r>
          </w:p>
        </w:tc>
      </w:tr>
      <w:tr w:rsidR="002D742B" w:rsidTr="005558F1">
        <w:tc>
          <w:tcPr>
            <w:tcW w:w="3948" w:type="dxa"/>
          </w:tcPr>
          <w:p w:rsidR="002D742B" w:rsidRPr="007F07A1" w:rsidRDefault="002D742B" w:rsidP="005558F1">
            <w:r w:rsidRPr="007F07A1">
              <w:t>Azure</w:t>
            </w:r>
          </w:p>
        </w:tc>
        <w:tc>
          <w:tcPr>
            <w:tcW w:w="3948" w:type="dxa"/>
          </w:tcPr>
          <w:p w:rsidR="002D742B" w:rsidRDefault="004B0F51" w:rsidP="004B0F51">
            <w:pPr>
              <w:pStyle w:val="BodyText"/>
            </w:pPr>
            <w:r w:rsidRPr="00A05F81">
              <w:t>..\</w:t>
            </w:r>
            <w:r>
              <w:t>Bio</w:t>
            </w:r>
            <w:r w:rsidRPr="00A05F81">
              <w:t>\Source\</w:t>
            </w:r>
            <w:r>
              <w:t>Framework</w:t>
            </w:r>
            <w:r w:rsidRPr="00A05F81">
              <w:t>\</w:t>
            </w:r>
            <w:r>
              <w:t>Bio.</w:t>
            </w:r>
            <w:r w:rsidRPr="00E7538C">
              <w:t>Web</w:t>
            </w:r>
            <w:r>
              <w:t>ServiceHandlers</w:t>
            </w:r>
          </w:p>
        </w:tc>
      </w:tr>
      <w:tr w:rsidR="0056295C" w:rsidTr="005558F1">
        <w:tc>
          <w:tcPr>
            <w:tcW w:w="3948" w:type="dxa"/>
          </w:tcPr>
          <w:p w:rsidR="0056295C" w:rsidRPr="007F07A1" w:rsidRDefault="0056295C" w:rsidP="005558F1">
            <w:r w:rsidRPr="007F07A1">
              <w:t>BioHPC</w:t>
            </w:r>
          </w:p>
        </w:tc>
        <w:tc>
          <w:tcPr>
            <w:tcW w:w="3948" w:type="dxa"/>
          </w:tcPr>
          <w:p w:rsidR="0056295C" w:rsidRDefault="0056295C" w:rsidP="00B33A0C">
            <w:pPr>
              <w:pStyle w:val="BodyText"/>
            </w:pPr>
            <w:r w:rsidRPr="00A05F81">
              <w:t>..\</w:t>
            </w:r>
            <w:r>
              <w:t>Bio</w:t>
            </w:r>
            <w:r w:rsidRPr="00A05F81">
              <w:t>\Source\</w:t>
            </w:r>
            <w:r>
              <w:t>Framework</w:t>
            </w:r>
            <w:r w:rsidRPr="00A05F81">
              <w:t>\</w:t>
            </w:r>
            <w:r>
              <w:t>Bio.</w:t>
            </w:r>
            <w:r w:rsidRPr="00E7538C">
              <w:t>Web</w:t>
            </w:r>
            <w:r>
              <w:t>ServiceHandlers</w:t>
            </w:r>
          </w:p>
        </w:tc>
      </w:tr>
      <w:tr w:rsidR="0056295C" w:rsidTr="005558F1">
        <w:tc>
          <w:tcPr>
            <w:tcW w:w="3948" w:type="dxa"/>
          </w:tcPr>
          <w:p w:rsidR="0056295C" w:rsidRPr="007F07A1" w:rsidRDefault="0056295C" w:rsidP="005558F1">
            <w:r w:rsidRPr="007F07A1">
              <w:t>EDI</w:t>
            </w:r>
          </w:p>
        </w:tc>
        <w:tc>
          <w:tcPr>
            <w:tcW w:w="3948" w:type="dxa"/>
          </w:tcPr>
          <w:p w:rsidR="0056295C" w:rsidRDefault="0056295C" w:rsidP="00B33A0C">
            <w:pPr>
              <w:pStyle w:val="BodyText"/>
            </w:pPr>
            <w:r w:rsidRPr="00A05F81">
              <w:t>..\</w:t>
            </w:r>
            <w:r>
              <w:t>Bio</w:t>
            </w:r>
            <w:r w:rsidRPr="00A05F81">
              <w:t>\Source\</w:t>
            </w:r>
            <w:r>
              <w:t>Framework</w:t>
            </w:r>
            <w:r w:rsidRPr="00A05F81">
              <w:t>\</w:t>
            </w:r>
            <w:r>
              <w:t>Bio.</w:t>
            </w:r>
            <w:r w:rsidRPr="00E7538C">
              <w:t>Web</w:t>
            </w:r>
            <w:r>
              <w:t>ServiceHandlers</w:t>
            </w:r>
          </w:p>
        </w:tc>
      </w:tr>
      <w:tr w:rsidR="0056295C" w:rsidTr="005558F1">
        <w:tc>
          <w:tcPr>
            <w:tcW w:w="3948" w:type="dxa"/>
          </w:tcPr>
          <w:p w:rsidR="0056295C" w:rsidRDefault="0056295C" w:rsidP="005558F1">
            <w:r w:rsidRPr="007F07A1">
              <w:t>NCBI</w:t>
            </w:r>
          </w:p>
        </w:tc>
        <w:tc>
          <w:tcPr>
            <w:tcW w:w="3948" w:type="dxa"/>
          </w:tcPr>
          <w:p w:rsidR="0056295C" w:rsidRDefault="0056295C" w:rsidP="00B33A0C">
            <w:pPr>
              <w:pStyle w:val="BodyText"/>
            </w:pPr>
            <w:r w:rsidRPr="00A05F81">
              <w:t>..\</w:t>
            </w:r>
            <w:r>
              <w:t>Bio</w:t>
            </w:r>
            <w:r w:rsidRPr="00A05F81">
              <w:t>\Source\</w:t>
            </w:r>
            <w:r>
              <w:t>Framework</w:t>
            </w:r>
            <w:r w:rsidRPr="00A05F81">
              <w:t>\</w:t>
            </w:r>
            <w:r>
              <w:t>Bio.</w:t>
            </w:r>
            <w:r w:rsidRPr="00E7538C">
              <w:t>Web</w:t>
            </w:r>
            <w:r>
              <w:t>ServiceHandlers</w:t>
            </w:r>
          </w:p>
        </w:tc>
      </w:tr>
      <w:tr w:rsidR="0056295C" w:rsidTr="00B33A0C">
        <w:tc>
          <w:tcPr>
            <w:tcW w:w="3948" w:type="dxa"/>
          </w:tcPr>
          <w:p w:rsidR="0056295C" w:rsidRDefault="0056295C" w:rsidP="00A05F81">
            <w:pPr>
              <w:pStyle w:val="BodyText"/>
            </w:pPr>
            <w:r w:rsidRPr="00A05F81">
              <w:t xml:space="preserve">BLAST </w:t>
            </w:r>
          </w:p>
        </w:tc>
        <w:tc>
          <w:tcPr>
            <w:tcW w:w="3948" w:type="dxa"/>
          </w:tcPr>
          <w:p w:rsidR="0056295C" w:rsidRDefault="0056295C" w:rsidP="00D83CE6">
            <w:pPr>
              <w:pStyle w:val="BodyText"/>
            </w:pPr>
            <w:r>
              <w:t xml:space="preserve">Handler </w:t>
            </w:r>
            <w:r w:rsidRPr="00A05F81">
              <w:t>MBF.Web.Blast.IBlastServiceH</w:t>
            </w:r>
            <w:r>
              <w:t xml:space="preserve">andler at </w:t>
            </w:r>
            <w:r w:rsidRPr="00A05F81">
              <w:t>..\</w:t>
            </w:r>
            <w:r>
              <w:t>Bio</w:t>
            </w:r>
            <w:r w:rsidRPr="00A05F81">
              <w:t>\Source\</w:t>
            </w:r>
            <w:r>
              <w:t>Framework</w:t>
            </w:r>
            <w:r w:rsidRPr="00A05F81">
              <w:t>\Bio\Web</w:t>
            </w:r>
            <w:r>
              <w:t>.</w:t>
            </w:r>
          </w:p>
        </w:tc>
      </w:tr>
      <w:tr w:rsidR="0056295C" w:rsidTr="005558F1">
        <w:tc>
          <w:tcPr>
            <w:tcW w:w="3948" w:type="dxa"/>
          </w:tcPr>
          <w:p w:rsidR="0056295C" w:rsidRDefault="0056295C" w:rsidP="00A05F81">
            <w:pPr>
              <w:pStyle w:val="BodyText"/>
            </w:pPr>
            <w:r w:rsidRPr="00A05F81">
              <w:t xml:space="preserve">ClustalW </w:t>
            </w:r>
          </w:p>
        </w:tc>
        <w:tc>
          <w:tcPr>
            <w:tcW w:w="3948" w:type="dxa"/>
          </w:tcPr>
          <w:p w:rsidR="0056295C" w:rsidRDefault="0056295C" w:rsidP="00D83CE6">
            <w:pPr>
              <w:pStyle w:val="BodyText"/>
            </w:pPr>
            <w:r>
              <w:t xml:space="preserve">Handler </w:t>
            </w:r>
            <w:r w:rsidRPr="00A05F81">
              <w:t>MBF.Web.ClustalW.IClustalWServiceHandler</w:t>
            </w:r>
            <w:r>
              <w:t xml:space="preserve"> at </w:t>
            </w:r>
            <w:r w:rsidRPr="00A05F81">
              <w:t>..\</w:t>
            </w:r>
            <w:r>
              <w:t>Bio</w:t>
            </w:r>
            <w:r w:rsidRPr="00A05F81">
              <w:t>\Source\</w:t>
            </w:r>
            <w:r>
              <w:t>Framework</w:t>
            </w:r>
            <w:r w:rsidRPr="00A05F81">
              <w:t>\Bio\Web</w:t>
            </w:r>
            <w:r>
              <w:t>.</w:t>
            </w:r>
          </w:p>
        </w:tc>
      </w:tr>
    </w:tbl>
    <w:p w:rsidR="005210B6" w:rsidRDefault="005210B6" w:rsidP="005210B6">
      <w:pPr>
        <w:pStyle w:val="BodyText"/>
      </w:pPr>
    </w:p>
    <w:p w:rsidR="00C14739" w:rsidRDefault="00C14739" w:rsidP="00C14739">
      <w:pPr>
        <w:pStyle w:val="Heading3"/>
      </w:pPr>
      <w:r>
        <w:lastRenderedPageBreak/>
        <w:t xml:space="preserve">Built-in </w:t>
      </w:r>
      <w:r w:rsidR="00CE59F0">
        <w:t>Algorithm Aligners</w:t>
      </w:r>
    </w:p>
    <w:p w:rsidR="00C14739" w:rsidRDefault="00FE11D8" w:rsidP="00C14739">
      <w:pPr>
        <w:pStyle w:val="BodyText"/>
      </w:pPr>
      <w:r>
        <w:t>Implementations of several standard algorithms are</w:t>
      </w:r>
      <w:r w:rsidR="007E3408">
        <w:t xml:space="preserve"> included in the deployed project</w:t>
      </w:r>
      <w:r w:rsidR="00C14739">
        <w:t xml:space="preserve"> including</w:t>
      </w:r>
      <w:r w:rsidR="007E3408">
        <w:t xml:space="preserve"> the following</w:t>
      </w:r>
      <w:r w:rsidR="00B57B42">
        <w:t xml:space="preserve"> </w:t>
      </w:r>
      <w:r w:rsidR="00EC334C">
        <w:t xml:space="preserve">algorithm aligners </w:t>
      </w:r>
      <w:r w:rsidR="00B57B42">
        <w:t>(at ..</w:t>
      </w:r>
      <w:r w:rsidR="00B57B42" w:rsidRPr="00B57B42">
        <w:t>\</w:t>
      </w:r>
      <w:r w:rsidR="00D83CE6">
        <w:t>Bio</w:t>
      </w:r>
      <w:r w:rsidR="00B57B42" w:rsidRPr="00B57B42">
        <w:t>\Source\</w:t>
      </w:r>
      <w:r w:rsidR="00D83CE6">
        <w:t>Framework</w:t>
      </w:r>
      <w:r w:rsidR="00B57B42" w:rsidRPr="00B57B42">
        <w:t>\Bio\Algorithms\Alignment</w:t>
      </w:r>
      <w:r w:rsidR="00B57B42">
        <w:t>)</w:t>
      </w:r>
      <w:r w:rsidR="007E3408">
        <w:t>:</w:t>
      </w:r>
    </w:p>
    <w:tbl>
      <w:tblPr>
        <w:tblStyle w:val="Tablerowcell"/>
        <w:tblW w:w="0" w:type="auto"/>
        <w:tblLook w:val="04A0" w:firstRow="1" w:lastRow="0" w:firstColumn="1" w:lastColumn="0" w:noHBand="0" w:noVBand="1"/>
      </w:tblPr>
      <w:tblGrid>
        <w:gridCol w:w="3948"/>
        <w:gridCol w:w="3948"/>
      </w:tblGrid>
      <w:tr w:rsidR="00C14739"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C14739" w:rsidRDefault="00EC334C" w:rsidP="00EC334C">
            <w:pPr>
              <w:pStyle w:val="BodyText"/>
            </w:pPr>
            <w:r>
              <w:t>Algorithm aligners</w:t>
            </w:r>
          </w:p>
        </w:tc>
        <w:tc>
          <w:tcPr>
            <w:tcW w:w="3948" w:type="dxa"/>
          </w:tcPr>
          <w:p w:rsidR="00C14739" w:rsidRDefault="00C14739" w:rsidP="005558F1">
            <w:pPr>
              <w:pStyle w:val="BodyText"/>
            </w:pPr>
            <w:r>
              <w:t>Description</w:t>
            </w:r>
          </w:p>
        </w:tc>
      </w:tr>
      <w:tr w:rsidR="00C14739" w:rsidTr="005558F1">
        <w:tc>
          <w:tcPr>
            <w:tcW w:w="3948" w:type="dxa"/>
          </w:tcPr>
          <w:p w:rsidR="00C14739" w:rsidRPr="007F07A1" w:rsidRDefault="008447B1" w:rsidP="008447B1">
            <w:r>
              <w:t>PairwiseOverlap</w:t>
            </w:r>
            <w:r w:rsidR="00011D9A">
              <w:t>Aligner</w:t>
            </w:r>
          </w:p>
        </w:tc>
        <w:tc>
          <w:tcPr>
            <w:tcW w:w="3948" w:type="dxa"/>
          </w:tcPr>
          <w:p w:rsidR="00C14739" w:rsidRDefault="000B1004" w:rsidP="005558F1">
            <w:pPr>
              <w:pStyle w:val="BodyText"/>
            </w:pPr>
            <w:r>
              <w:t>Reference implementation of a simple pairwise overlap algorithm for aligning two sequences.</w:t>
            </w:r>
          </w:p>
        </w:tc>
      </w:tr>
      <w:tr w:rsidR="00C14739" w:rsidTr="005558F1">
        <w:tc>
          <w:tcPr>
            <w:tcW w:w="3948" w:type="dxa"/>
          </w:tcPr>
          <w:p w:rsidR="00C14739" w:rsidRPr="007F07A1" w:rsidRDefault="008447B1" w:rsidP="005558F1">
            <w:r>
              <w:t>NeedlemanWunsch</w:t>
            </w:r>
            <w:r w:rsidR="00011D9A">
              <w:t>Aligner</w:t>
            </w:r>
          </w:p>
        </w:tc>
        <w:tc>
          <w:tcPr>
            <w:tcW w:w="3948" w:type="dxa"/>
          </w:tcPr>
          <w:p w:rsidR="00C14739" w:rsidRDefault="00A567B5" w:rsidP="005558F1">
            <w:pPr>
              <w:pStyle w:val="BodyText"/>
            </w:pPr>
            <w:r>
              <w:t xml:space="preserve">Global alignment (where entire sequence is compared) using Needleman-Wunsch </w:t>
            </w:r>
            <w:r w:rsidR="00FE11D8">
              <w:t>algorithm</w:t>
            </w:r>
            <w:r>
              <w:t>.</w:t>
            </w:r>
          </w:p>
        </w:tc>
      </w:tr>
      <w:tr w:rsidR="00C14739" w:rsidTr="005558F1">
        <w:tc>
          <w:tcPr>
            <w:tcW w:w="3948" w:type="dxa"/>
          </w:tcPr>
          <w:p w:rsidR="00C14739" w:rsidRPr="007F07A1" w:rsidRDefault="008447B1" w:rsidP="005558F1">
            <w:r>
              <w:t>SmithWaterman</w:t>
            </w:r>
            <w:r w:rsidR="00011D9A">
              <w:t>Aligner</w:t>
            </w:r>
          </w:p>
        </w:tc>
        <w:tc>
          <w:tcPr>
            <w:tcW w:w="3948" w:type="dxa"/>
          </w:tcPr>
          <w:p w:rsidR="00C14739" w:rsidRDefault="00A567B5" w:rsidP="00A567B5">
            <w:pPr>
              <w:pStyle w:val="BodyText"/>
            </w:pPr>
            <w:r>
              <w:t xml:space="preserve">Local alignment (where partial sequences are compared) using Smith-Waterman algorithm. </w:t>
            </w:r>
          </w:p>
        </w:tc>
      </w:tr>
      <w:tr w:rsidR="00C14739" w:rsidTr="005558F1">
        <w:tc>
          <w:tcPr>
            <w:tcW w:w="3948" w:type="dxa"/>
          </w:tcPr>
          <w:p w:rsidR="00C14739" w:rsidRDefault="008447B1" w:rsidP="005558F1">
            <w:r>
              <w:t>MUMmer</w:t>
            </w:r>
            <w:r w:rsidR="00453AB8">
              <w:t>Aligner</w:t>
            </w:r>
          </w:p>
        </w:tc>
        <w:tc>
          <w:tcPr>
            <w:tcW w:w="3948" w:type="dxa"/>
          </w:tcPr>
          <w:p w:rsidR="00C14739" w:rsidRPr="00F75A4B" w:rsidRDefault="00C17241" w:rsidP="005558F1">
            <w:pPr>
              <w:pStyle w:val="BodyText"/>
            </w:pPr>
            <w:r>
              <w:t>Algorithm used for aligning entire genomes or very large protein sequences.</w:t>
            </w:r>
            <w:r w:rsidR="004E70E7">
              <w:t xml:space="preserve"> It in turn calls MUMmer</w:t>
            </w:r>
            <w:r w:rsidR="00CE59F0">
              <w:t>.</w:t>
            </w:r>
          </w:p>
        </w:tc>
      </w:tr>
      <w:tr w:rsidR="00C14739" w:rsidTr="005558F1">
        <w:tc>
          <w:tcPr>
            <w:tcW w:w="3948" w:type="dxa"/>
          </w:tcPr>
          <w:p w:rsidR="00C14739" w:rsidRPr="007F07A1" w:rsidRDefault="00011D9A" w:rsidP="00011D9A">
            <w:r>
              <w:t>NucmerP</w:t>
            </w:r>
            <w:r w:rsidR="00453AB8">
              <w:t>airwiseAligner</w:t>
            </w:r>
          </w:p>
        </w:tc>
        <w:tc>
          <w:tcPr>
            <w:tcW w:w="3948" w:type="dxa"/>
          </w:tcPr>
          <w:p w:rsidR="00C14739" w:rsidRDefault="002F0D94" w:rsidP="005558F1">
            <w:pPr>
              <w:pStyle w:val="BodyText"/>
            </w:pPr>
            <w:r>
              <w:t>Algorithm used for aligning entire genomes or very large DNA sequences.</w:t>
            </w:r>
          </w:p>
        </w:tc>
      </w:tr>
    </w:tbl>
    <w:p w:rsidR="002D742B" w:rsidRPr="00FD09E5" w:rsidRDefault="002D742B" w:rsidP="002D742B">
      <w:pPr>
        <w:pStyle w:val="BodyText"/>
      </w:pPr>
    </w:p>
    <w:p w:rsidR="00D7172C" w:rsidRPr="00F76AC1" w:rsidRDefault="005B0123" w:rsidP="005B0123">
      <w:pPr>
        <w:pStyle w:val="Heading1"/>
        <w:shd w:val="clear" w:color="auto" w:fill="DAEEF3" w:themeFill="accent5" w:themeFillTint="33"/>
      </w:pPr>
      <w:bookmarkStart w:id="30" w:name="_Toc289675314"/>
      <w:r>
        <w:rPr>
          <w:noProof/>
        </w:rPr>
        <w:drawing>
          <wp:inline distT="0" distB="0" distL="0" distR="0" wp14:anchorId="21982869" wp14:editId="6552FE49">
            <wp:extent cx="2952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D7172C">
        <w:t xml:space="preserve">The </w:t>
      </w:r>
      <w:r w:rsidR="00FB055F">
        <w:t>Project</w:t>
      </w:r>
      <w:r w:rsidR="00D7172C">
        <w:t xml:space="preserve"> Samples</w:t>
      </w:r>
      <w:bookmarkEnd w:id="30"/>
      <w:r w:rsidR="003F1CF4" w:rsidRPr="003F1CF4">
        <w:t xml:space="preserve"> </w:t>
      </w:r>
    </w:p>
    <w:bookmarkEnd w:id="23"/>
    <w:p w:rsidR="00F74AAD" w:rsidRDefault="00FB055F" w:rsidP="00F30105">
      <w:pPr>
        <w:pStyle w:val="BodyText"/>
      </w:pPr>
      <w:r>
        <w:t>The project</w:t>
      </w:r>
      <w:r w:rsidR="00F74AAD">
        <w:t xml:space="preserve"> includes sample code</w:t>
      </w:r>
      <w:r w:rsidR="00AC474E">
        <w:t xml:space="preserve"> and sample data files</w:t>
      </w:r>
      <w:r w:rsidR="00F74AAD">
        <w:t xml:space="preserve"> to</w:t>
      </w:r>
      <w:r w:rsidR="00264CE0">
        <w:t xml:space="preserve"> </w:t>
      </w:r>
      <w:r w:rsidR="00F74AAD">
        <w:t>help get you started.</w:t>
      </w:r>
      <w:r w:rsidR="00264CE0">
        <w:t xml:space="preserve">  </w:t>
      </w:r>
      <w:r w:rsidR="00F74AAD">
        <w:t xml:space="preserve">The </w:t>
      </w:r>
      <w:r w:rsidR="0091184B">
        <w:t>project</w:t>
      </w:r>
      <w:r w:rsidR="006F7DC5">
        <w:t xml:space="preserve"> includes the </w:t>
      </w:r>
      <w:r w:rsidR="00F74AAD">
        <w:t>following samples:</w:t>
      </w:r>
    </w:p>
    <w:tbl>
      <w:tblPr>
        <w:tblStyle w:val="Tablerowcell"/>
        <w:tblW w:w="0" w:type="auto"/>
        <w:tblLook w:val="04A0" w:firstRow="1" w:lastRow="0" w:firstColumn="1" w:lastColumn="0" w:noHBand="0" w:noVBand="1"/>
      </w:tblPr>
      <w:tblGrid>
        <w:gridCol w:w="3948"/>
        <w:gridCol w:w="3948"/>
      </w:tblGrid>
      <w:tr w:rsidR="000D1FB2" w:rsidTr="00044F82">
        <w:trPr>
          <w:cnfStyle w:val="100000000000" w:firstRow="1" w:lastRow="0" w:firstColumn="0" w:lastColumn="0" w:oddVBand="0" w:evenVBand="0" w:oddHBand="0" w:evenHBand="0" w:firstRowFirstColumn="0" w:firstRowLastColumn="0" w:lastRowFirstColumn="0" w:lastRowLastColumn="0"/>
        </w:trPr>
        <w:tc>
          <w:tcPr>
            <w:tcW w:w="3948" w:type="dxa"/>
          </w:tcPr>
          <w:p w:rsidR="000D1FB2" w:rsidRDefault="000D1FB2" w:rsidP="00F30105">
            <w:pPr>
              <w:pStyle w:val="BodyText"/>
            </w:pPr>
            <w:r>
              <w:t>Sample</w:t>
            </w:r>
            <w:r w:rsidR="004756C9">
              <w:t xml:space="preserve"> application</w:t>
            </w:r>
          </w:p>
        </w:tc>
        <w:tc>
          <w:tcPr>
            <w:tcW w:w="3948" w:type="dxa"/>
          </w:tcPr>
          <w:p w:rsidR="000D1FB2" w:rsidRDefault="000D1FB2" w:rsidP="00F30105">
            <w:pPr>
              <w:pStyle w:val="BodyText"/>
            </w:pPr>
            <w:r>
              <w:t>Description</w:t>
            </w:r>
          </w:p>
        </w:tc>
      </w:tr>
      <w:tr w:rsidR="00A02824" w:rsidTr="00044F82">
        <w:tc>
          <w:tcPr>
            <w:tcW w:w="3948" w:type="dxa"/>
          </w:tcPr>
          <w:p w:rsidR="00A02824" w:rsidRDefault="00A02824" w:rsidP="00F30105">
            <w:pPr>
              <w:pStyle w:val="BodyText"/>
            </w:pPr>
            <w:proofErr w:type="spellStart"/>
            <w:r>
              <w:t>AlignSequences</w:t>
            </w:r>
            <w:proofErr w:type="spellEnd"/>
          </w:p>
        </w:tc>
        <w:tc>
          <w:tcPr>
            <w:tcW w:w="3948" w:type="dxa"/>
          </w:tcPr>
          <w:p w:rsidR="00A02824" w:rsidRDefault="004E08D8" w:rsidP="00516740">
            <w:pPr>
              <w:contextualSpacing/>
            </w:pPr>
            <w:r w:rsidRPr="00516740">
              <w:t>Located in</w:t>
            </w:r>
            <w:r w:rsidR="00A02824" w:rsidRPr="00516740">
              <w:t xml:space="preserve"> the Programming Guide.docx</w:t>
            </w:r>
            <w:r w:rsidR="008674A7" w:rsidRPr="00516740">
              <w:t>.</w:t>
            </w:r>
            <w:r w:rsidR="00516740" w:rsidRPr="00516740">
              <w:t xml:space="preserve"> It demonstrates </w:t>
            </w:r>
            <w:r w:rsidR="00516740">
              <w:t xml:space="preserve">perform </w:t>
            </w:r>
            <w:r w:rsidR="00516740" w:rsidRPr="00516740">
              <w:rPr>
                <w:szCs w:val="20"/>
              </w:rPr>
              <w:t>sequence alignment</w:t>
            </w:r>
            <w:r w:rsidR="00516740">
              <w:rPr>
                <w:szCs w:val="20"/>
              </w:rPr>
              <w:t xml:space="preserve"> and use how to use </w:t>
            </w:r>
            <w:proofErr w:type="spellStart"/>
            <w:r w:rsidR="00516740" w:rsidRPr="00C4431C">
              <w:rPr>
                <w:b/>
              </w:rPr>
              <w:t>SequenceStatistics</w:t>
            </w:r>
            <w:proofErr w:type="spellEnd"/>
            <w:r w:rsidR="00516740">
              <w:t xml:space="preserve"> to iterate through the sequence.</w:t>
            </w:r>
            <w:r w:rsidR="008674A7">
              <w:t xml:space="preserve"> </w:t>
            </w:r>
          </w:p>
        </w:tc>
      </w:tr>
      <w:tr w:rsidR="00A02824" w:rsidTr="00044F82">
        <w:tc>
          <w:tcPr>
            <w:tcW w:w="3948" w:type="dxa"/>
          </w:tcPr>
          <w:p w:rsidR="00A02824" w:rsidRPr="00F74AAD" w:rsidRDefault="00A02824" w:rsidP="00320910">
            <w:pPr>
              <w:pStyle w:val="BodyText"/>
            </w:pPr>
            <w:proofErr w:type="spellStart"/>
            <w:r>
              <w:t>Bio.Workflow</w:t>
            </w:r>
            <w:proofErr w:type="spellEnd"/>
          </w:p>
        </w:tc>
        <w:tc>
          <w:tcPr>
            <w:tcW w:w="3948" w:type="dxa"/>
          </w:tcPr>
          <w:p w:rsidR="00A02824" w:rsidRPr="00F74AAD" w:rsidRDefault="00A02824" w:rsidP="00E01CC5">
            <w:pPr>
              <w:pStyle w:val="BodyText"/>
            </w:pPr>
            <w:r>
              <w:t xml:space="preserve">By default deployed to </w:t>
            </w:r>
            <w:r w:rsidRPr="006F7DC5">
              <w:t>C:\Program Files (x86)\Micr</w:t>
            </w:r>
            <w:r>
              <w:t>osoft Biology Initiative\2.0\Tools</w:t>
            </w:r>
            <w:r w:rsidRPr="006F7DC5">
              <w:t xml:space="preserve"> </w:t>
            </w:r>
            <w:r>
              <w:t xml:space="preserve">and the source code is located at </w:t>
            </w:r>
            <w:r w:rsidRPr="006F7DC5">
              <w:t>$/MBI/DevelopmentBranch/</w:t>
            </w:r>
            <w:r>
              <w:t>BIO</w:t>
            </w:r>
            <w:r w:rsidRPr="006F7DC5">
              <w:t>/So</w:t>
            </w:r>
            <w:r>
              <w:t>urceSamples.</w:t>
            </w:r>
          </w:p>
        </w:tc>
      </w:tr>
      <w:tr w:rsidR="00A02824" w:rsidTr="00044F82">
        <w:tc>
          <w:tcPr>
            <w:tcW w:w="3948" w:type="dxa"/>
          </w:tcPr>
          <w:p w:rsidR="00A02824" w:rsidRDefault="00A02824" w:rsidP="00F30105">
            <w:pPr>
              <w:pStyle w:val="BodyText"/>
            </w:pPr>
            <w:r w:rsidRPr="00F74AAD">
              <w:t>BioDemo.py</w:t>
            </w:r>
          </w:p>
        </w:tc>
        <w:tc>
          <w:tcPr>
            <w:tcW w:w="3948" w:type="dxa"/>
          </w:tcPr>
          <w:p w:rsidR="00A02824" w:rsidRDefault="00A02824" w:rsidP="00977495">
            <w:pPr>
              <w:pStyle w:val="BodyText"/>
            </w:pPr>
            <w:r w:rsidRPr="00F74AAD">
              <w:t>A</w:t>
            </w:r>
            <w:r>
              <w:t xml:space="preserve">n </w:t>
            </w:r>
            <w:proofErr w:type="spellStart"/>
            <w:r>
              <w:t>IronPython</w:t>
            </w:r>
            <w:proofErr w:type="spellEnd"/>
            <w:r w:rsidRPr="00F74AAD">
              <w:t xml:space="preserve"> demonstration of some of the current non-GUI features.</w:t>
            </w:r>
          </w:p>
          <w:p w:rsidR="00A02824" w:rsidRDefault="00A02824" w:rsidP="00977495">
            <w:pPr>
              <w:pStyle w:val="BodyText"/>
            </w:pPr>
            <w:r>
              <w:t xml:space="preserve">By default deployed to </w:t>
            </w:r>
            <w:r w:rsidRPr="006F7DC5">
              <w:t>C:\Program Files (x86)\Micr</w:t>
            </w:r>
            <w:r>
              <w:t>osoft Biology Initiative\2.0\Tools</w:t>
            </w:r>
            <w:r w:rsidRPr="006F7DC5">
              <w:t xml:space="preserve"> </w:t>
            </w:r>
            <w:r>
              <w:t xml:space="preserve">and the source code is located at </w:t>
            </w:r>
            <w:r w:rsidRPr="006F7DC5">
              <w:t>$/MBI/</w:t>
            </w:r>
            <w:proofErr w:type="spellStart"/>
            <w:r w:rsidRPr="006F7DC5">
              <w:t>DevelopmentBranch</w:t>
            </w:r>
            <w:proofErr w:type="spellEnd"/>
            <w:r w:rsidRPr="006F7DC5">
              <w:t>/</w:t>
            </w:r>
            <w:r>
              <w:t>BIO</w:t>
            </w:r>
            <w:r w:rsidRPr="006F7DC5">
              <w:t>/</w:t>
            </w:r>
            <w:proofErr w:type="spellStart"/>
            <w:r w:rsidRPr="006F7DC5">
              <w:t>So</w:t>
            </w:r>
            <w:r>
              <w:t>urceSamples</w:t>
            </w:r>
            <w:proofErr w:type="spellEnd"/>
            <w:r>
              <w:t>.</w:t>
            </w:r>
          </w:p>
        </w:tc>
      </w:tr>
      <w:tr w:rsidR="00A02824" w:rsidTr="000D1FB2">
        <w:tc>
          <w:tcPr>
            <w:tcW w:w="3948" w:type="dxa"/>
          </w:tcPr>
          <w:p w:rsidR="00A02824" w:rsidRDefault="00A02824" w:rsidP="00F30105">
            <w:pPr>
              <w:pStyle w:val="BodyText"/>
            </w:pPr>
            <w:proofErr w:type="spellStart"/>
            <w:r>
              <w:t>BlastRequest</w:t>
            </w:r>
            <w:proofErr w:type="spellEnd"/>
          </w:p>
        </w:tc>
        <w:tc>
          <w:tcPr>
            <w:tcW w:w="3948" w:type="dxa"/>
          </w:tcPr>
          <w:p w:rsidR="00A02824" w:rsidRDefault="009009BB" w:rsidP="00AC216C">
            <w:pPr>
              <w:pStyle w:val="BodyText"/>
            </w:pPr>
            <w:r>
              <w:t>Located in</w:t>
            </w:r>
            <w:r w:rsidR="00A02824">
              <w:t xml:space="preserve"> the Programming Guide.docx</w:t>
            </w:r>
            <w:r w:rsidR="00AC216C">
              <w:t xml:space="preserve">. It demonstrates how to use Blast and how to use </w:t>
            </w:r>
            <w:proofErr w:type="spellStart"/>
            <w:r w:rsidR="00AC216C" w:rsidRPr="00AC216C">
              <w:rPr>
                <w:b/>
              </w:rPr>
              <w:t>WebRequest</w:t>
            </w:r>
            <w:proofErr w:type="spellEnd"/>
            <w:r w:rsidR="00AC216C">
              <w:t>.</w:t>
            </w:r>
          </w:p>
        </w:tc>
      </w:tr>
      <w:tr w:rsidR="00A02824" w:rsidTr="00044F82">
        <w:tc>
          <w:tcPr>
            <w:tcW w:w="3948" w:type="dxa"/>
          </w:tcPr>
          <w:p w:rsidR="00A02824" w:rsidRDefault="00A02824" w:rsidP="00F30105">
            <w:pPr>
              <w:pStyle w:val="BodyText"/>
            </w:pPr>
            <w:proofErr w:type="spellStart"/>
            <w:r>
              <w:t>GenBank</w:t>
            </w:r>
            <w:proofErr w:type="spellEnd"/>
            <w:r>
              <w:t xml:space="preserve"> Data file</w:t>
            </w:r>
          </w:p>
        </w:tc>
        <w:tc>
          <w:tcPr>
            <w:tcW w:w="3948" w:type="dxa"/>
          </w:tcPr>
          <w:p w:rsidR="00A02824" w:rsidRDefault="00A02824" w:rsidP="00D56F4C">
            <w:pPr>
              <w:pStyle w:val="BodyText"/>
            </w:pPr>
            <w:r>
              <w:t>A sample data file included with the Programming Guide.</w:t>
            </w:r>
            <w:r w:rsidR="00D56F4C">
              <w:t xml:space="preserve"> It demonstrates how to work with a sequence segment including how to reverse and complement the sequence.</w:t>
            </w:r>
          </w:p>
        </w:tc>
      </w:tr>
      <w:tr w:rsidR="004E08D8" w:rsidTr="00044F82">
        <w:tc>
          <w:tcPr>
            <w:tcW w:w="3948" w:type="dxa"/>
          </w:tcPr>
          <w:p w:rsidR="004E08D8" w:rsidRDefault="004E08D8" w:rsidP="00F30105">
            <w:pPr>
              <w:pStyle w:val="BodyText"/>
            </w:pPr>
            <w:proofErr w:type="spellStart"/>
            <w:r>
              <w:t>ManipulateSequence</w:t>
            </w:r>
            <w:proofErr w:type="spellEnd"/>
          </w:p>
        </w:tc>
        <w:tc>
          <w:tcPr>
            <w:tcW w:w="3948" w:type="dxa"/>
          </w:tcPr>
          <w:p w:rsidR="004E08D8" w:rsidRDefault="004E08D8" w:rsidP="004E08D8">
            <w:pPr>
              <w:pStyle w:val="BodyText"/>
            </w:pPr>
            <w:r>
              <w:t>Located in the Programming Guide.docx.</w:t>
            </w:r>
          </w:p>
        </w:tc>
      </w:tr>
      <w:tr w:rsidR="00A02824" w:rsidTr="00044F82">
        <w:tc>
          <w:tcPr>
            <w:tcW w:w="3948" w:type="dxa"/>
          </w:tcPr>
          <w:p w:rsidR="00A02824" w:rsidRPr="00F74AAD" w:rsidRDefault="00A02824" w:rsidP="00F30105">
            <w:pPr>
              <w:pStyle w:val="BodyText"/>
            </w:pPr>
            <w:proofErr w:type="spellStart"/>
            <w:r>
              <w:lastRenderedPageBreak/>
              <w:t>ReadSimulator</w:t>
            </w:r>
            <w:proofErr w:type="spellEnd"/>
          </w:p>
        </w:tc>
        <w:tc>
          <w:tcPr>
            <w:tcW w:w="3948" w:type="dxa"/>
          </w:tcPr>
          <w:p w:rsidR="00A02824" w:rsidRPr="00F74AAD" w:rsidRDefault="00A02824" w:rsidP="009B4368">
            <w:pPr>
              <w:pStyle w:val="BodyText"/>
            </w:pPr>
            <w:r>
              <w:t xml:space="preserve">By default deployed to </w:t>
            </w:r>
            <w:r w:rsidRPr="006F7DC5">
              <w:t>C:\Program Files (x86)\Mic</w:t>
            </w:r>
            <w:r>
              <w:t>rosoft Biology Initiative\2.0\Tools</w:t>
            </w:r>
            <w:r w:rsidRPr="006F7DC5">
              <w:t xml:space="preserve"> </w:t>
            </w:r>
            <w:r>
              <w:t xml:space="preserve">and the source code is located at </w:t>
            </w:r>
            <w:r w:rsidRPr="006F7DC5">
              <w:t>$/MBI/DevelopmentBranch/</w:t>
            </w:r>
            <w:r>
              <w:t>BIO</w:t>
            </w:r>
            <w:r w:rsidRPr="006F7DC5">
              <w:t>/So</w:t>
            </w:r>
            <w:r>
              <w:t>urceSamples.</w:t>
            </w:r>
          </w:p>
        </w:tc>
      </w:tr>
    </w:tbl>
    <w:p w:rsidR="00A01E76" w:rsidRDefault="00A946D5" w:rsidP="00A946D5">
      <w:pPr>
        <w:pStyle w:val="BodyText"/>
        <w:shd w:val="clear" w:color="auto" w:fill="FFFF99"/>
      </w:pPr>
      <w:r w:rsidRPr="00A946D5">
        <w:rPr>
          <w:b/>
        </w:rPr>
        <w:t>Note</w:t>
      </w:r>
      <w:r>
        <w:t xml:space="preserve">: </w:t>
      </w:r>
      <w:r w:rsidR="00A01E76">
        <w:t>Documentation for each sample is located in the same folder as the sample.</w:t>
      </w:r>
    </w:p>
    <w:p w:rsidR="000D1FB2" w:rsidRDefault="00A946D5" w:rsidP="00A946D5">
      <w:pPr>
        <w:pStyle w:val="BodyText"/>
        <w:shd w:val="clear" w:color="auto" w:fill="FFFF99"/>
      </w:pPr>
      <w:r>
        <w:t xml:space="preserve">There is also a Starter Project </w:t>
      </w:r>
      <w:r w:rsidR="00F66F29">
        <w:t xml:space="preserve">and several sample data files </w:t>
      </w:r>
      <w:r>
        <w:t xml:space="preserve">in the </w:t>
      </w:r>
      <w:r w:rsidR="00D966A8">
        <w:t xml:space="preserve">training </w:t>
      </w:r>
      <w:r>
        <w:t xml:space="preserve">material at </w:t>
      </w:r>
      <w:hyperlink r:id="rId43" w:history="1">
        <w:r w:rsidRPr="00775C55">
          <w:rPr>
            <w:rStyle w:val="Hyperlink"/>
          </w:rPr>
          <w:t>http://research.microsoft.com/bio</w:t>
        </w:r>
      </w:hyperlink>
      <w:r>
        <w:t xml:space="preserve"> which guides you through a new C# project.</w:t>
      </w:r>
    </w:p>
    <w:p w:rsidR="00264CE0" w:rsidRDefault="00264CE0" w:rsidP="00264CE0">
      <w:pPr>
        <w:pStyle w:val="BodyText"/>
      </w:pPr>
    </w:p>
    <w:p w:rsidR="006B6724" w:rsidRDefault="00E12C74" w:rsidP="00E12C74">
      <w:pPr>
        <w:pStyle w:val="Heading1"/>
        <w:pageBreakBefore/>
        <w:shd w:val="clear" w:color="auto" w:fill="DAEEF3" w:themeFill="accent5" w:themeFillTint="33"/>
      </w:pPr>
      <w:bookmarkStart w:id="31" w:name="_Toc253407778"/>
      <w:bookmarkStart w:id="32" w:name="_Toc289675315"/>
      <w:r>
        <w:rPr>
          <w:noProof/>
        </w:rPr>
        <w:lastRenderedPageBreak/>
        <w:drawing>
          <wp:inline distT="0" distB="0" distL="0" distR="0" wp14:anchorId="0B39C391" wp14:editId="42103A96">
            <wp:extent cx="295275" cy="61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6B6724">
        <w:t>Resources</w:t>
      </w:r>
      <w:bookmarkEnd w:id="31"/>
      <w:bookmarkEnd w:id="32"/>
    </w:p>
    <w:p w:rsidR="006B6724" w:rsidRDefault="006B6724" w:rsidP="006B6724">
      <w:pPr>
        <w:pStyle w:val="BodyTextLink"/>
      </w:pPr>
      <w:r>
        <w:t>This section provides links to additional information about MBF and related topics.</w:t>
      </w:r>
    </w:p>
    <w:p w:rsidR="006B6724" w:rsidRPr="006B6724" w:rsidRDefault="006B6724" w:rsidP="006B6724">
      <w:pPr>
        <w:pStyle w:val="TableHead"/>
        <w:rPr>
          <w:sz w:val="22"/>
        </w:rPr>
      </w:pPr>
      <w:r w:rsidRPr="006B6724">
        <w:rPr>
          <w:sz w:val="22"/>
        </w:rPr>
        <w:t xml:space="preserve">Microsoft Resources </w:t>
      </w:r>
    </w:p>
    <w:p w:rsidR="006B6724" w:rsidRDefault="006B6724" w:rsidP="006B6724">
      <w:pPr>
        <w:pStyle w:val="DT"/>
      </w:pPr>
      <w:r>
        <w:t>IronPython</w:t>
      </w:r>
    </w:p>
    <w:p w:rsidR="006B6724" w:rsidRPr="00E8798D" w:rsidRDefault="007F5D6B" w:rsidP="006B6724">
      <w:pPr>
        <w:pStyle w:val="DL"/>
      </w:pPr>
      <w:hyperlink r:id="rId44" w:history="1">
        <w:r w:rsidR="006B6724" w:rsidRPr="00E8798D">
          <w:rPr>
            <w:rStyle w:val="Hyperlink"/>
          </w:rPr>
          <w:t>http://www.codeplex.com/IronPython/</w:t>
        </w:r>
      </w:hyperlink>
    </w:p>
    <w:p w:rsidR="006B6724" w:rsidRDefault="006B6724" w:rsidP="006B6724">
      <w:pPr>
        <w:pStyle w:val="DT"/>
      </w:pPr>
      <w:r>
        <w:t>Microsoft Biology Foundation at Microsoft Research</w:t>
      </w:r>
    </w:p>
    <w:p w:rsidR="006B6724" w:rsidRPr="008975C1" w:rsidRDefault="007F5D6B" w:rsidP="006B6724">
      <w:pPr>
        <w:pStyle w:val="DL"/>
        <w:keepNext/>
      </w:pPr>
      <w:hyperlink r:id="rId45" w:history="1">
        <w:r w:rsidR="006B6724" w:rsidRPr="00585B43">
          <w:rPr>
            <w:rStyle w:val="Hyperlink"/>
          </w:rPr>
          <w:t>http://research.microsoft.com/en-us/collaboration/tools/mbf.aspx</w:t>
        </w:r>
      </w:hyperlink>
      <w:r w:rsidR="006B6724">
        <w:t xml:space="preserve"> </w:t>
      </w:r>
    </w:p>
    <w:p w:rsidR="006B6724" w:rsidRDefault="006B6724" w:rsidP="006B6724">
      <w:pPr>
        <w:pStyle w:val="DT"/>
      </w:pPr>
      <w:r w:rsidRPr="00CD0B0B">
        <w:t>Visual Studio 2010 and</w:t>
      </w:r>
      <w:r w:rsidR="006345CA">
        <w:t xml:space="preserve"> .NET Framework 4</w:t>
      </w:r>
    </w:p>
    <w:p w:rsidR="006B6724" w:rsidRDefault="007F5D6B" w:rsidP="006B6724">
      <w:pPr>
        <w:pStyle w:val="DL"/>
      </w:pPr>
      <w:hyperlink r:id="rId46" w:history="1">
        <w:r w:rsidR="006B6724" w:rsidRPr="00585B43">
          <w:rPr>
            <w:rStyle w:val="Hyperlink"/>
          </w:rPr>
          <w:t>http://msdn.microsoft.com/vstudio/</w:t>
        </w:r>
      </w:hyperlink>
    </w:p>
    <w:p w:rsidR="006B6724" w:rsidRDefault="006B6724" w:rsidP="006B6724">
      <w:pPr>
        <w:pStyle w:val="Le"/>
      </w:pPr>
    </w:p>
    <w:p w:rsidR="006B6724" w:rsidRPr="006B6724" w:rsidRDefault="006B6724" w:rsidP="006B6724">
      <w:pPr>
        <w:pStyle w:val="TableHead"/>
        <w:rPr>
          <w:sz w:val="22"/>
        </w:rPr>
      </w:pPr>
      <w:r w:rsidRPr="006B6724">
        <w:rPr>
          <w:sz w:val="22"/>
        </w:rPr>
        <w:t xml:space="preserve">CodePlex Resources </w:t>
      </w:r>
    </w:p>
    <w:p w:rsidR="006B6724" w:rsidRDefault="006B6724" w:rsidP="006B6724">
      <w:pPr>
        <w:pStyle w:val="DT"/>
      </w:pPr>
      <w:r>
        <w:t xml:space="preserve">Microsoft Biology Framework </w:t>
      </w:r>
    </w:p>
    <w:p w:rsidR="006B6724" w:rsidRDefault="007F5D6B" w:rsidP="006B6724">
      <w:pPr>
        <w:pStyle w:val="BulletList"/>
      </w:pPr>
      <w:hyperlink r:id="rId47" w:history="1">
        <w:r w:rsidR="00797F6D" w:rsidRPr="00797F6D">
          <w:rPr>
            <w:rStyle w:val="Hyperlink"/>
          </w:rPr>
          <w:t>http://mbf.codeplex.com/</w:t>
        </w:r>
      </w:hyperlink>
      <w:r w:rsidR="006B6724">
        <w:br/>
        <w:t>Microsoft Biology Foundation: Overview</w:t>
      </w:r>
      <w:r w:rsidR="006B6724" w:rsidDel="005A441B">
        <w:t xml:space="preserve"> </w:t>
      </w:r>
      <w:r w:rsidR="006B6724">
        <w:br/>
        <w:t>Microsoft Biology Foundation: Programming Guide</w:t>
      </w:r>
      <w:r w:rsidR="006B6724" w:rsidDel="005A441B">
        <w:t xml:space="preserve"> </w:t>
      </w:r>
      <w:r w:rsidR="006B6724">
        <w:br/>
        <w:t xml:space="preserve">Microsoft </w:t>
      </w:r>
      <w:r w:rsidR="00FE11D8">
        <w:t>Research Sequence</w:t>
      </w:r>
      <w:r w:rsidR="006B6724">
        <w:t xml:space="preserve"> </w:t>
      </w:r>
      <w:r w:rsidR="00FE11D8">
        <w:t>Assembler: User</w:t>
      </w:r>
      <w:r w:rsidR="006B6724">
        <w:t xml:space="preserve"> Guide</w:t>
      </w:r>
      <w:r w:rsidR="006B6724">
        <w:br/>
      </w:r>
      <w:r w:rsidR="00BE3C0A" w:rsidRPr="00CD7906">
        <w:t>Padena</w:t>
      </w:r>
      <w:r w:rsidR="006B6724" w:rsidRPr="00CD7906">
        <w:t xml:space="preserve">: </w:t>
      </w:r>
      <w:r w:rsidR="006B6724">
        <w:t>Parallel DeNovo Assembler</w:t>
      </w:r>
      <w:r w:rsidR="006B6724" w:rsidDel="005A441B">
        <w:t xml:space="preserve"> </w:t>
      </w:r>
    </w:p>
    <w:p w:rsidR="006B6724" w:rsidRDefault="006B6724" w:rsidP="006B6724">
      <w:pPr>
        <w:pStyle w:val="DT"/>
      </w:pPr>
      <w:r>
        <w:t>Research Biology Extension for Excel</w:t>
      </w:r>
      <w:r w:rsidDel="0014165A">
        <w:t xml:space="preserve"> </w:t>
      </w:r>
      <w:r w:rsidRPr="006803C4">
        <w:t>User’s</w:t>
      </w:r>
      <w:r>
        <w:t xml:space="preserve"> Guide</w:t>
      </w:r>
    </w:p>
    <w:p w:rsidR="006B6724" w:rsidRDefault="007F5D6B" w:rsidP="006B6724">
      <w:pPr>
        <w:pStyle w:val="DL"/>
      </w:pPr>
      <w:hyperlink r:id="rId48" w:history="1">
        <w:r w:rsidR="006B6724" w:rsidRPr="004745E6">
          <w:rPr>
            <w:rStyle w:val="Hyperlink"/>
          </w:rPr>
          <w:t>http://bioexcel.codeplex.com/</w:t>
        </w:r>
      </w:hyperlink>
      <w:r w:rsidR="006B6724">
        <w:br/>
        <w:t>Microsoft Biology Extension for Excel: User Guide</w:t>
      </w:r>
    </w:p>
    <w:p w:rsidR="006B6724" w:rsidRDefault="006B6724" w:rsidP="006B6724">
      <w:pPr>
        <w:pStyle w:val="DT"/>
      </w:pPr>
      <w:r w:rsidRPr="003D2F7E">
        <w:t xml:space="preserve">Sandcastle </w:t>
      </w:r>
    </w:p>
    <w:p w:rsidR="006B6724" w:rsidRDefault="006B6724" w:rsidP="006B6724">
      <w:pPr>
        <w:pStyle w:val="DL"/>
      </w:pPr>
      <w:r w:rsidRPr="00450C8E">
        <w:t>Sandcastle - Documentation Compiler for Managed Class Libraries</w:t>
      </w:r>
      <w:r>
        <w:br/>
      </w:r>
      <w:hyperlink r:id="rId49" w:history="1">
        <w:r w:rsidRPr="00585B43">
          <w:rPr>
            <w:rStyle w:val="Hyperlink"/>
          </w:rPr>
          <w:t>http://sandcastle.codeplex.com/</w:t>
        </w:r>
      </w:hyperlink>
      <w:r>
        <w:t xml:space="preserve"> </w:t>
      </w:r>
      <w:r>
        <w:br/>
        <w:t xml:space="preserve">Sandcastle </w:t>
      </w:r>
      <w:r w:rsidRPr="003D2F7E">
        <w:t>Help File Builder</w:t>
      </w:r>
      <w:r>
        <w:br/>
      </w:r>
      <w:hyperlink r:id="rId50" w:history="1">
        <w:r w:rsidRPr="00585B43">
          <w:rPr>
            <w:rStyle w:val="Hyperlink"/>
          </w:rPr>
          <w:t>http://www.codeplex.com/SHFB</w:t>
        </w:r>
      </w:hyperlink>
      <w:r>
        <w:t xml:space="preserve"> </w:t>
      </w:r>
    </w:p>
    <w:p w:rsidR="006B6724" w:rsidRDefault="006B6724" w:rsidP="006B6724">
      <w:pPr>
        <w:pStyle w:val="Le"/>
      </w:pPr>
    </w:p>
    <w:p w:rsidR="006B6724" w:rsidRPr="006B6724" w:rsidRDefault="006B6724" w:rsidP="006B6724">
      <w:pPr>
        <w:pStyle w:val="TableHead"/>
        <w:rPr>
          <w:sz w:val="22"/>
        </w:rPr>
      </w:pPr>
      <w:r w:rsidRPr="006B6724">
        <w:rPr>
          <w:sz w:val="22"/>
        </w:rPr>
        <w:t>Bioinformatics References</w:t>
      </w:r>
    </w:p>
    <w:p w:rsidR="006B6724" w:rsidRDefault="006B6724" w:rsidP="006B6724">
      <w:pPr>
        <w:pStyle w:val="DT"/>
      </w:pPr>
      <w:r>
        <w:t>BLAST</w:t>
      </w:r>
    </w:p>
    <w:p w:rsidR="006B6724" w:rsidRDefault="007F5D6B" w:rsidP="006B6724">
      <w:pPr>
        <w:pStyle w:val="DL"/>
      </w:pPr>
      <w:hyperlink r:id="rId51" w:history="1">
        <w:r w:rsidR="006B6724" w:rsidRPr="009236C0">
          <w:rPr>
            <w:rStyle w:val="Hyperlink"/>
          </w:rPr>
          <w:t>http://blast.ncbi.nlm.nih.gov/Blast.cgi</w:t>
        </w:r>
      </w:hyperlink>
    </w:p>
    <w:p w:rsidR="006B6724" w:rsidRDefault="006B6724" w:rsidP="006B6724">
      <w:pPr>
        <w:pStyle w:val="DT"/>
      </w:pPr>
      <w:r>
        <w:t>EBI BLAST Service</w:t>
      </w:r>
    </w:p>
    <w:p w:rsidR="006B6724" w:rsidRPr="00C348C6" w:rsidRDefault="007F5D6B" w:rsidP="006B6724">
      <w:pPr>
        <w:pStyle w:val="DL"/>
      </w:pPr>
      <w:hyperlink r:id="rId52" w:history="1">
        <w:r w:rsidR="006B6724" w:rsidRPr="00C348C6">
          <w:rPr>
            <w:rStyle w:val="Hyperlink"/>
          </w:rPr>
          <w:t>http://www.ebi.ac.uk/Tools/blast2/index.html</w:t>
        </w:r>
      </w:hyperlink>
    </w:p>
    <w:p w:rsidR="006B6724" w:rsidRDefault="006B6724" w:rsidP="006B6724">
      <w:pPr>
        <w:pStyle w:val="DT"/>
      </w:pPr>
      <w:r>
        <w:t>FASTA format description</w:t>
      </w:r>
    </w:p>
    <w:p w:rsidR="006B6724" w:rsidRDefault="007F5D6B" w:rsidP="006B6724">
      <w:pPr>
        <w:pStyle w:val="DL"/>
      </w:pPr>
      <w:hyperlink r:id="rId53" w:history="1">
        <w:r w:rsidR="006B6724" w:rsidRPr="00236335">
          <w:rPr>
            <w:rStyle w:val="Hyperlink"/>
          </w:rPr>
          <w:t>http://www.ncbi.nlm.nih.gov/blast/fasta.shtml</w:t>
        </w:r>
      </w:hyperlink>
    </w:p>
    <w:p w:rsidR="006B6724" w:rsidRDefault="006B6724" w:rsidP="006B6724">
      <w:pPr>
        <w:pStyle w:val="DT"/>
      </w:pPr>
      <w:r>
        <w:t>FASTQ format description</w:t>
      </w:r>
    </w:p>
    <w:p w:rsidR="006B6724" w:rsidRDefault="007F5D6B" w:rsidP="006B6724">
      <w:pPr>
        <w:pStyle w:val="DL"/>
      </w:pPr>
      <w:hyperlink r:id="rId54" w:history="1">
        <w:r w:rsidR="006B6724" w:rsidRPr="00EB7415">
          <w:rPr>
            <w:rStyle w:val="Hyperlink"/>
          </w:rPr>
          <w:t>http://maq.sourceforge.net/fastq.shtml</w:t>
        </w:r>
      </w:hyperlink>
    </w:p>
    <w:p w:rsidR="006B6724" w:rsidRDefault="006B6724" w:rsidP="006B6724">
      <w:pPr>
        <w:pStyle w:val="DT"/>
      </w:pPr>
      <w:r w:rsidRPr="00605171">
        <w:t xml:space="preserve">GenBank </w:t>
      </w:r>
    </w:p>
    <w:p w:rsidR="006B6724" w:rsidRDefault="006B6724" w:rsidP="006B6724">
      <w:pPr>
        <w:pStyle w:val="DL"/>
      </w:pPr>
      <w:r w:rsidRPr="00605171">
        <w:t>Overview</w:t>
      </w:r>
      <w:r>
        <w:t xml:space="preserve"> </w:t>
      </w:r>
      <w:r>
        <w:br/>
      </w:r>
      <w:hyperlink r:id="rId55" w:history="1">
        <w:r w:rsidRPr="00605171">
          <w:rPr>
            <w:rStyle w:val="Hyperlink"/>
          </w:rPr>
          <w:t>http://www.ncbi.nlm.nih.gov/Genbank/</w:t>
        </w:r>
      </w:hyperlink>
      <w:r>
        <w:rPr>
          <w:rStyle w:val="Hyperlink"/>
        </w:rPr>
        <w:br/>
      </w:r>
      <w:r>
        <w:t xml:space="preserve">Sample GenBank Record </w:t>
      </w:r>
      <w:r>
        <w:br/>
      </w:r>
      <w:hyperlink r:id="rId56" w:history="1">
        <w:r w:rsidRPr="004D7942">
          <w:rPr>
            <w:rStyle w:val="Hyperlink"/>
          </w:rPr>
          <w:t>http://www.ncbi.nlm.nih.gov/Sitemap/samplerecord.html</w:t>
        </w:r>
      </w:hyperlink>
    </w:p>
    <w:p w:rsidR="006B6724" w:rsidRDefault="006B6724" w:rsidP="006B6724">
      <w:pPr>
        <w:pStyle w:val="DT"/>
      </w:pPr>
      <w:r>
        <w:lastRenderedPageBreak/>
        <w:t>GFF Specification</w:t>
      </w:r>
    </w:p>
    <w:p w:rsidR="006B6724" w:rsidRDefault="007F5D6B" w:rsidP="006B6724">
      <w:pPr>
        <w:pStyle w:val="DL"/>
      </w:pPr>
      <w:hyperlink r:id="rId57" w:history="1">
        <w:r w:rsidR="006B6724" w:rsidRPr="00961559">
          <w:rPr>
            <w:rStyle w:val="Hyperlink"/>
          </w:rPr>
          <w:t>http://www.sanger.ac.uk/resources/software/gff/spec.html</w:t>
        </w:r>
      </w:hyperlink>
    </w:p>
    <w:p w:rsidR="006B6724" w:rsidRDefault="006B6724" w:rsidP="006B6724">
      <w:pPr>
        <w:pStyle w:val="DT"/>
      </w:pPr>
      <w:r>
        <w:t>International Nucleotide Sequence Database Collaboration</w:t>
      </w:r>
    </w:p>
    <w:p w:rsidR="006B6724" w:rsidRDefault="00797F6D" w:rsidP="006B6724">
      <w:pPr>
        <w:pStyle w:val="DL"/>
        <w:rPr>
          <w:rStyle w:val="Hyperlink"/>
        </w:rPr>
      </w:pPr>
      <w:r w:rsidRPr="00797F6D">
        <w:rPr>
          <w:rStyle w:val="Hyperlink"/>
        </w:rPr>
        <w:t>http://insdc.org/favicon.ico</w:t>
      </w:r>
    </w:p>
    <w:p w:rsidR="006B6724" w:rsidRDefault="006B6724" w:rsidP="006B6724">
      <w:pPr>
        <w:pStyle w:val="DT"/>
      </w:pPr>
      <w:r>
        <w:t>National Center for Biotechnology Information</w:t>
      </w:r>
    </w:p>
    <w:p w:rsidR="006B6724" w:rsidRDefault="007F5D6B" w:rsidP="006B6724">
      <w:pPr>
        <w:pStyle w:val="DL"/>
        <w:rPr>
          <w:rStyle w:val="Hyperlink"/>
        </w:rPr>
      </w:pPr>
      <w:hyperlink r:id="rId58" w:history="1">
        <w:r w:rsidR="006B6724" w:rsidRPr="00797F6D">
          <w:rPr>
            <w:rStyle w:val="Hyperlink"/>
          </w:rPr>
          <w:t>http://www.ncbi.nlm.nih.gov</w:t>
        </w:r>
      </w:hyperlink>
    </w:p>
    <w:p w:rsidR="006B6724" w:rsidRPr="004D7942" w:rsidRDefault="006B6724" w:rsidP="006B6724">
      <w:pPr>
        <w:pStyle w:val="Le"/>
      </w:pPr>
    </w:p>
    <w:p w:rsidR="00D93EAC" w:rsidRPr="00D93EAC" w:rsidRDefault="00D93EAC" w:rsidP="006B6724">
      <w:pPr>
        <w:pStyle w:val="BodyText"/>
      </w:pPr>
    </w:p>
    <w:sectPr w:rsidR="00D93EAC" w:rsidRPr="00D93EAC" w:rsidSect="00A22731">
      <w:type w:val="continuous"/>
      <w:pgSz w:w="12240" w:h="15840" w:code="1"/>
      <w:pgMar w:top="1440" w:right="1920" w:bottom="1200" w:left="2640" w:header="720" w:footer="5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D6B" w:rsidRDefault="007F5D6B" w:rsidP="00DE77A4">
      <w:r>
        <w:separator/>
      </w:r>
    </w:p>
  </w:endnote>
  <w:endnote w:type="continuationSeparator" w:id="0">
    <w:p w:rsidR="007F5D6B" w:rsidRDefault="007F5D6B"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EB4113">
    <w:pPr>
      <w:pStyle w:val="Footer"/>
    </w:pPr>
    <w:fldSimple w:instr=" STYLEREF  Version  \* MERGEFORMAT ">
      <w:r w:rsidR="00DE152E">
        <w:rPr>
          <w:noProof/>
        </w:rPr>
        <w:t>Version 2.0.Beta1 - April 2011</w:t>
      </w:r>
    </w:fldSimple>
    <w:r w:rsidR="00977495">
      <w:br/>
      <w:t>© 2009-2010 Microsoft Corporation.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9774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EB4113">
    <w:pPr>
      <w:pStyle w:val="Footer"/>
    </w:pPr>
    <w:fldSimple w:instr=" STYLEREF  Version  \* MERGEFORMAT ">
      <w:r w:rsidR="00DE152E">
        <w:rPr>
          <w:noProof/>
        </w:rPr>
        <w:t>Version 2.0.Beta1 - April 2011</w:t>
      </w:r>
    </w:fldSimple>
    <w:r w:rsidR="00977495">
      <w:br/>
      <w:t>© 2009-2010 Microsoft Corporation.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97749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97749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EB4113">
    <w:pPr>
      <w:pStyle w:val="Footer"/>
    </w:pPr>
    <w:fldSimple w:instr=" STYLEREF  Version  \* MERGEFORMAT ">
      <w:r w:rsidR="00DE152E">
        <w:rPr>
          <w:noProof/>
        </w:rPr>
        <w:t>Version 2.0.Beta1 - April 2011</w:t>
      </w:r>
    </w:fldSimple>
    <w:r w:rsidR="00977495">
      <w:br/>
      <w:t>© 2009-2010 Microsoft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977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D6B" w:rsidRDefault="007F5D6B" w:rsidP="00DE77A4">
      <w:r>
        <w:separator/>
      </w:r>
    </w:p>
  </w:footnote>
  <w:footnote w:type="continuationSeparator" w:id="0">
    <w:p w:rsidR="007F5D6B" w:rsidRDefault="007F5D6B"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EB4113" w:rsidP="00DE77A4">
    <w:pPr>
      <w:pStyle w:val="Header"/>
    </w:pPr>
    <w:fldSimple w:instr=" STYLEREF  Title  \* MERGEFORMAT ">
      <w:r w:rsidR="00DE152E">
        <w:rPr>
          <w:noProof/>
        </w:rPr>
        <w:t>Overview</w:t>
      </w:r>
    </w:fldSimple>
    <w:r w:rsidR="00977495">
      <w:t xml:space="preserve"> - </w:t>
    </w:r>
    <w:r w:rsidR="00977495">
      <w:fldChar w:fldCharType="begin"/>
    </w:r>
    <w:r w:rsidR="00977495">
      <w:instrText xml:space="preserve"> PAGE </w:instrText>
    </w:r>
    <w:r w:rsidR="00977495">
      <w:fldChar w:fldCharType="separate"/>
    </w:r>
    <w:r w:rsidR="00DE152E">
      <w:rPr>
        <w:noProof/>
      </w:rPr>
      <w:t>3</w:t>
    </w:r>
    <w:r w:rsidR="0097749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9774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EB4113" w:rsidP="00DE77A4">
    <w:pPr>
      <w:pStyle w:val="Header"/>
    </w:pPr>
    <w:fldSimple w:instr=" STYLEREF  Title  \* MERGEFORMAT ">
      <w:r w:rsidR="00DE152E">
        <w:rPr>
          <w:noProof/>
        </w:rPr>
        <w:t>Overview</w:t>
      </w:r>
    </w:fldSimple>
    <w:r w:rsidR="00977495">
      <w:t xml:space="preserve"> - </w:t>
    </w:r>
    <w:r w:rsidR="00977495">
      <w:fldChar w:fldCharType="begin"/>
    </w:r>
    <w:r w:rsidR="00977495">
      <w:instrText xml:space="preserve"> PAGE </w:instrText>
    </w:r>
    <w:r w:rsidR="00977495">
      <w:fldChar w:fldCharType="separate"/>
    </w:r>
    <w:r w:rsidR="00DE152E">
      <w:rPr>
        <w:noProof/>
      </w:rPr>
      <w:t>5</w:t>
    </w:r>
    <w:r w:rsidR="00977495">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9774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97749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EB4113" w:rsidP="00DE77A4">
    <w:pPr>
      <w:pStyle w:val="Header"/>
    </w:pPr>
    <w:fldSimple w:instr=" STYLEREF  Title  \* MERGEFORMAT ">
      <w:r w:rsidR="00DE152E">
        <w:rPr>
          <w:noProof/>
        </w:rPr>
        <w:t>Overview</w:t>
      </w:r>
    </w:fldSimple>
    <w:r w:rsidR="00977495">
      <w:t xml:space="preserve"> - </w:t>
    </w:r>
    <w:r w:rsidR="00977495">
      <w:fldChar w:fldCharType="begin"/>
    </w:r>
    <w:r w:rsidR="00977495">
      <w:instrText xml:space="preserve"> PAGE </w:instrText>
    </w:r>
    <w:r w:rsidR="00977495">
      <w:fldChar w:fldCharType="separate"/>
    </w:r>
    <w:r w:rsidR="00DE152E">
      <w:rPr>
        <w:noProof/>
      </w:rPr>
      <w:t>6</w:t>
    </w:r>
    <w:r w:rsidR="00977495">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5" w:rsidRDefault="009774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18B"/>
    <w:multiLevelType w:val="hybridMultilevel"/>
    <w:tmpl w:val="B566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56CFA"/>
    <w:multiLevelType w:val="hybridMultilevel"/>
    <w:tmpl w:val="0920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B73F5"/>
    <w:multiLevelType w:val="hybridMultilevel"/>
    <w:tmpl w:val="9F62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169"/>
    <w:multiLevelType w:val="hybridMultilevel"/>
    <w:tmpl w:val="36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46262"/>
    <w:multiLevelType w:val="hybridMultilevel"/>
    <w:tmpl w:val="21C6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45A5134"/>
    <w:multiLevelType w:val="hybridMultilevel"/>
    <w:tmpl w:val="BA52714C"/>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11BC"/>
    <w:rsid w:val="000052F5"/>
    <w:rsid w:val="00005F5C"/>
    <w:rsid w:val="00007602"/>
    <w:rsid w:val="00010F02"/>
    <w:rsid w:val="00011D9A"/>
    <w:rsid w:val="00013AE6"/>
    <w:rsid w:val="00014FBD"/>
    <w:rsid w:val="000155CD"/>
    <w:rsid w:val="00016CB2"/>
    <w:rsid w:val="00016EE9"/>
    <w:rsid w:val="00021E74"/>
    <w:rsid w:val="00027EBA"/>
    <w:rsid w:val="00030E11"/>
    <w:rsid w:val="00031869"/>
    <w:rsid w:val="00032C4F"/>
    <w:rsid w:val="0003317C"/>
    <w:rsid w:val="00033E61"/>
    <w:rsid w:val="0003531E"/>
    <w:rsid w:val="00035ADB"/>
    <w:rsid w:val="00035D76"/>
    <w:rsid w:val="00036918"/>
    <w:rsid w:val="00036B30"/>
    <w:rsid w:val="00037ADB"/>
    <w:rsid w:val="000410D4"/>
    <w:rsid w:val="00041DCD"/>
    <w:rsid w:val="0004406B"/>
    <w:rsid w:val="000449A9"/>
    <w:rsid w:val="00044F82"/>
    <w:rsid w:val="00045408"/>
    <w:rsid w:val="000458A4"/>
    <w:rsid w:val="000548A1"/>
    <w:rsid w:val="00054D01"/>
    <w:rsid w:val="000556E3"/>
    <w:rsid w:val="00055C31"/>
    <w:rsid w:val="000579B4"/>
    <w:rsid w:val="000602E8"/>
    <w:rsid w:val="00060562"/>
    <w:rsid w:val="00061EE8"/>
    <w:rsid w:val="0006308A"/>
    <w:rsid w:val="0006777F"/>
    <w:rsid w:val="00070011"/>
    <w:rsid w:val="00070886"/>
    <w:rsid w:val="000718A3"/>
    <w:rsid w:val="00071FA7"/>
    <w:rsid w:val="00073D4C"/>
    <w:rsid w:val="00074745"/>
    <w:rsid w:val="0007614D"/>
    <w:rsid w:val="0007695A"/>
    <w:rsid w:val="00077E76"/>
    <w:rsid w:val="0008093D"/>
    <w:rsid w:val="00081DFD"/>
    <w:rsid w:val="00083495"/>
    <w:rsid w:val="00083878"/>
    <w:rsid w:val="00083DB1"/>
    <w:rsid w:val="000850ED"/>
    <w:rsid w:val="0008545D"/>
    <w:rsid w:val="00085FEC"/>
    <w:rsid w:val="00086C0E"/>
    <w:rsid w:val="00087408"/>
    <w:rsid w:val="000876F1"/>
    <w:rsid w:val="00090332"/>
    <w:rsid w:val="00090B74"/>
    <w:rsid w:val="00091741"/>
    <w:rsid w:val="00092062"/>
    <w:rsid w:val="00096132"/>
    <w:rsid w:val="00097334"/>
    <w:rsid w:val="00097DEE"/>
    <w:rsid w:val="000A02D1"/>
    <w:rsid w:val="000A2CF6"/>
    <w:rsid w:val="000A3277"/>
    <w:rsid w:val="000A544F"/>
    <w:rsid w:val="000A7CB5"/>
    <w:rsid w:val="000B1004"/>
    <w:rsid w:val="000B2B66"/>
    <w:rsid w:val="000B34B3"/>
    <w:rsid w:val="000B42B6"/>
    <w:rsid w:val="000B4749"/>
    <w:rsid w:val="000B73E5"/>
    <w:rsid w:val="000B7465"/>
    <w:rsid w:val="000C1B33"/>
    <w:rsid w:val="000C2806"/>
    <w:rsid w:val="000C7BDC"/>
    <w:rsid w:val="000D0A5E"/>
    <w:rsid w:val="000D1FB2"/>
    <w:rsid w:val="000D23C7"/>
    <w:rsid w:val="000D2D2F"/>
    <w:rsid w:val="000D6679"/>
    <w:rsid w:val="000E09D8"/>
    <w:rsid w:val="000E0B2A"/>
    <w:rsid w:val="000E2176"/>
    <w:rsid w:val="000E48B0"/>
    <w:rsid w:val="000F4228"/>
    <w:rsid w:val="000F5243"/>
    <w:rsid w:val="000F54F4"/>
    <w:rsid w:val="00101DC7"/>
    <w:rsid w:val="001057D1"/>
    <w:rsid w:val="001062AE"/>
    <w:rsid w:val="00106345"/>
    <w:rsid w:val="00107EF5"/>
    <w:rsid w:val="00114642"/>
    <w:rsid w:val="00115BBB"/>
    <w:rsid w:val="0012013A"/>
    <w:rsid w:val="00121694"/>
    <w:rsid w:val="0012171A"/>
    <w:rsid w:val="00121827"/>
    <w:rsid w:val="00122A5C"/>
    <w:rsid w:val="00122F93"/>
    <w:rsid w:val="001235A3"/>
    <w:rsid w:val="0012395A"/>
    <w:rsid w:val="00124C46"/>
    <w:rsid w:val="001267CE"/>
    <w:rsid w:val="00126976"/>
    <w:rsid w:val="00131489"/>
    <w:rsid w:val="00131D77"/>
    <w:rsid w:val="001330AF"/>
    <w:rsid w:val="001332F5"/>
    <w:rsid w:val="0013397E"/>
    <w:rsid w:val="0013473D"/>
    <w:rsid w:val="00134789"/>
    <w:rsid w:val="00134A8E"/>
    <w:rsid w:val="00135BCA"/>
    <w:rsid w:val="00137428"/>
    <w:rsid w:val="00137D58"/>
    <w:rsid w:val="0014165A"/>
    <w:rsid w:val="00142B52"/>
    <w:rsid w:val="00145413"/>
    <w:rsid w:val="00147272"/>
    <w:rsid w:val="00151B7E"/>
    <w:rsid w:val="001520CE"/>
    <w:rsid w:val="001520DA"/>
    <w:rsid w:val="00152C9A"/>
    <w:rsid w:val="00153194"/>
    <w:rsid w:val="00156611"/>
    <w:rsid w:val="001570BB"/>
    <w:rsid w:val="001575D4"/>
    <w:rsid w:val="001579F4"/>
    <w:rsid w:val="00162006"/>
    <w:rsid w:val="001625B3"/>
    <w:rsid w:val="00165E97"/>
    <w:rsid w:val="0016682A"/>
    <w:rsid w:val="00167636"/>
    <w:rsid w:val="00175571"/>
    <w:rsid w:val="001770E1"/>
    <w:rsid w:val="00177CC6"/>
    <w:rsid w:val="001822E4"/>
    <w:rsid w:val="00184539"/>
    <w:rsid w:val="00184984"/>
    <w:rsid w:val="001868B0"/>
    <w:rsid w:val="001872FA"/>
    <w:rsid w:val="00192BE9"/>
    <w:rsid w:val="001944E1"/>
    <w:rsid w:val="001945F0"/>
    <w:rsid w:val="00196B9F"/>
    <w:rsid w:val="001A0FE7"/>
    <w:rsid w:val="001A1A72"/>
    <w:rsid w:val="001A2191"/>
    <w:rsid w:val="001A28EE"/>
    <w:rsid w:val="001A3257"/>
    <w:rsid w:val="001A514D"/>
    <w:rsid w:val="001A593D"/>
    <w:rsid w:val="001B11CB"/>
    <w:rsid w:val="001B57D1"/>
    <w:rsid w:val="001B5AAC"/>
    <w:rsid w:val="001B6DC6"/>
    <w:rsid w:val="001B7EA5"/>
    <w:rsid w:val="001C0D34"/>
    <w:rsid w:val="001C0D4A"/>
    <w:rsid w:val="001C44E9"/>
    <w:rsid w:val="001C5653"/>
    <w:rsid w:val="001C6FFE"/>
    <w:rsid w:val="001D0630"/>
    <w:rsid w:val="001D0CF8"/>
    <w:rsid w:val="001D1C61"/>
    <w:rsid w:val="001D44E6"/>
    <w:rsid w:val="001D7396"/>
    <w:rsid w:val="001D7588"/>
    <w:rsid w:val="001E04CB"/>
    <w:rsid w:val="001E0F62"/>
    <w:rsid w:val="001E15BA"/>
    <w:rsid w:val="001E1C31"/>
    <w:rsid w:val="001E2D86"/>
    <w:rsid w:val="001E2DAE"/>
    <w:rsid w:val="001E3BA0"/>
    <w:rsid w:val="001E4654"/>
    <w:rsid w:val="001E6A92"/>
    <w:rsid w:val="001E7ABC"/>
    <w:rsid w:val="001F0729"/>
    <w:rsid w:val="001F1F24"/>
    <w:rsid w:val="001F26CA"/>
    <w:rsid w:val="001F6A09"/>
    <w:rsid w:val="001F7024"/>
    <w:rsid w:val="00200318"/>
    <w:rsid w:val="002013BA"/>
    <w:rsid w:val="00202BD0"/>
    <w:rsid w:val="00205DA5"/>
    <w:rsid w:val="00206743"/>
    <w:rsid w:val="00211F2D"/>
    <w:rsid w:val="0021320C"/>
    <w:rsid w:val="002143B6"/>
    <w:rsid w:val="00216B0B"/>
    <w:rsid w:val="0022001C"/>
    <w:rsid w:val="00220D6E"/>
    <w:rsid w:val="002217E4"/>
    <w:rsid w:val="00221FC9"/>
    <w:rsid w:val="00226DE0"/>
    <w:rsid w:val="00227F1D"/>
    <w:rsid w:val="00230164"/>
    <w:rsid w:val="00230976"/>
    <w:rsid w:val="00231870"/>
    <w:rsid w:val="00235E1A"/>
    <w:rsid w:val="00236D9B"/>
    <w:rsid w:val="00236E73"/>
    <w:rsid w:val="00241116"/>
    <w:rsid w:val="00242555"/>
    <w:rsid w:val="00244C01"/>
    <w:rsid w:val="00246090"/>
    <w:rsid w:val="00246FC7"/>
    <w:rsid w:val="00251AC4"/>
    <w:rsid w:val="0025287E"/>
    <w:rsid w:val="00253707"/>
    <w:rsid w:val="0025454E"/>
    <w:rsid w:val="00255606"/>
    <w:rsid w:val="00255EF6"/>
    <w:rsid w:val="002570DF"/>
    <w:rsid w:val="002570F8"/>
    <w:rsid w:val="002611DC"/>
    <w:rsid w:val="00263751"/>
    <w:rsid w:val="00264CE0"/>
    <w:rsid w:val="00265FA5"/>
    <w:rsid w:val="002719B6"/>
    <w:rsid w:val="002719C4"/>
    <w:rsid w:val="00271CAF"/>
    <w:rsid w:val="002720A5"/>
    <w:rsid w:val="002724FA"/>
    <w:rsid w:val="0027551F"/>
    <w:rsid w:val="00277C9F"/>
    <w:rsid w:val="00281722"/>
    <w:rsid w:val="00283E40"/>
    <w:rsid w:val="0028551F"/>
    <w:rsid w:val="0028604D"/>
    <w:rsid w:val="0028622F"/>
    <w:rsid w:val="00286F5E"/>
    <w:rsid w:val="00287069"/>
    <w:rsid w:val="002938DB"/>
    <w:rsid w:val="00294314"/>
    <w:rsid w:val="00294D5B"/>
    <w:rsid w:val="002966EE"/>
    <w:rsid w:val="002974D7"/>
    <w:rsid w:val="002A00E9"/>
    <w:rsid w:val="002A02C3"/>
    <w:rsid w:val="002A3090"/>
    <w:rsid w:val="002A44E9"/>
    <w:rsid w:val="002A47CE"/>
    <w:rsid w:val="002A5653"/>
    <w:rsid w:val="002A5658"/>
    <w:rsid w:val="002B195B"/>
    <w:rsid w:val="002B3712"/>
    <w:rsid w:val="002B4CF9"/>
    <w:rsid w:val="002C03C1"/>
    <w:rsid w:val="002C18D1"/>
    <w:rsid w:val="002C1D92"/>
    <w:rsid w:val="002C3103"/>
    <w:rsid w:val="002C322B"/>
    <w:rsid w:val="002C4BC6"/>
    <w:rsid w:val="002C778C"/>
    <w:rsid w:val="002D0889"/>
    <w:rsid w:val="002D1C9A"/>
    <w:rsid w:val="002D2980"/>
    <w:rsid w:val="002D4D82"/>
    <w:rsid w:val="002D742B"/>
    <w:rsid w:val="002E0782"/>
    <w:rsid w:val="002E18C0"/>
    <w:rsid w:val="002E3B39"/>
    <w:rsid w:val="002E7AAD"/>
    <w:rsid w:val="002E7C6C"/>
    <w:rsid w:val="002F0D94"/>
    <w:rsid w:val="002F1045"/>
    <w:rsid w:val="002F14B1"/>
    <w:rsid w:val="002F3F79"/>
    <w:rsid w:val="002F4644"/>
    <w:rsid w:val="002F5345"/>
    <w:rsid w:val="002F57E0"/>
    <w:rsid w:val="002F7D3C"/>
    <w:rsid w:val="003018F4"/>
    <w:rsid w:val="0030652A"/>
    <w:rsid w:val="00307583"/>
    <w:rsid w:val="00311620"/>
    <w:rsid w:val="003117E4"/>
    <w:rsid w:val="00311C4C"/>
    <w:rsid w:val="00315DBB"/>
    <w:rsid w:val="00320135"/>
    <w:rsid w:val="00320910"/>
    <w:rsid w:val="0032264E"/>
    <w:rsid w:val="00322AC6"/>
    <w:rsid w:val="00322FB1"/>
    <w:rsid w:val="0032346F"/>
    <w:rsid w:val="003250B4"/>
    <w:rsid w:val="00327A16"/>
    <w:rsid w:val="00332872"/>
    <w:rsid w:val="00336438"/>
    <w:rsid w:val="003370E2"/>
    <w:rsid w:val="00337C11"/>
    <w:rsid w:val="00340E6D"/>
    <w:rsid w:val="00343337"/>
    <w:rsid w:val="00343FA3"/>
    <w:rsid w:val="00345951"/>
    <w:rsid w:val="00345E9A"/>
    <w:rsid w:val="0034707B"/>
    <w:rsid w:val="00350D95"/>
    <w:rsid w:val="0035260F"/>
    <w:rsid w:val="00352A1E"/>
    <w:rsid w:val="00355F5A"/>
    <w:rsid w:val="0035790E"/>
    <w:rsid w:val="00357AEA"/>
    <w:rsid w:val="00361628"/>
    <w:rsid w:val="0036244B"/>
    <w:rsid w:val="00363C6B"/>
    <w:rsid w:val="00363DD9"/>
    <w:rsid w:val="003652AA"/>
    <w:rsid w:val="003672D0"/>
    <w:rsid w:val="00367F5C"/>
    <w:rsid w:val="00370209"/>
    <w:rsid w:val="00370A5E"/>
    <w:rsid w:val="003738E4"/>
    <w:rsid w:val="003741CE"/>
    <w:rsid w:val="00375A97"/>
    <w:rsid w:val="00380093"/>
    <w:rsid w:val="00381D95"/>
    <w:rsid w:val="00382478"/>
    <w:rsid w:val="00383737"/>
    <w:rsid w:val="0038642D"/>
    <w:rsid w:val="00386CC0"/>
    <w:rsid w:val="0039050F"/>
    <w:rsid w:val="0039243A"/>
    <w:rsid w:val="00393998"/>
    <w:rsid w:val="00394325"/>
    <w:rsid w:val="003947BA"/>
    <w:rsid w:val="00394F79"/>
    <w:rsid w:val="00396BC0"/>
    <w:rsid w:val="003A04E0"/>
    <w:rsid w:val="003A056B"/>
    <w:rsid w:val="003A7869"/>
    <w:rsid w:val="003B006D"/>
    <w:rsid w:val="003B06D9"/>
    <w:rsid w:val="003B1482"/>
    <w:rsid w:val="003B15AB"/>
    <w:rsid w:val="003B32D8"/>
    <w:rsid w:val="003B4D91"/>
    <w:rsid w:val="003B5076"/>
    <w:rsid w:val="003B6D4B"/>
    <w:rsid w:val="003B75CA"/>
    <w:rsid w:val="003C0BA4"/>
    <w:rsid w:val="003C1C73"/>
    <w:rsid w:val="003C40FB"/>
    <w:rsid w:val="003C43FE"/>
    <w:rsid w:val="003C475A"/>
    <w:rsid w:val="003C4D62"/>
    <w:rsid w:val="003C4E3F"/>
    <w:rsid w:val="003C563D"/>
    <w:rsid w:val="003C586B"/>
    <w:rsid w:val="003C6676"/>
    <w:rsid w:val="003D12EF"/>
    <w:rsid w:val="003D2152"/>
    <w:rsid w:val="003D6169"/>
    <w:rsid w:val="003D78A9"/>
    <w:rsid w:val="003E036B"/>
    <w:rsid w:val="003E0408"/>
    <w:rsid w:val="003E4C80"/>
    <w:rsid w:val="003E63A3"/>
    <w:rsid w:val="003E6B22"/>
    <w:rsid w:val="003E7BD4"/>
    <w:rsid w:val="003F1CF4"/>
    <w:rsid w:val="003F1D4F"/>
    <w:rsid w:val="003F2357"/>
    <w:rsid w:val="003F5776"/>
    <w:rsid w:val="003F5C2D"/>
    <w:rsid w:val="00400A1C"/>
    <w:rsid w:val="004018D4"/>
    <w:rsid w:val="00406918"/>
    <w:rsid w:val="00407BED"/>
    <w:rsid w:val="0041021C"/>
    <w:rsid w:val="00411672"/>
    <w:rsid w:val="0041305A"/>
    <w:rsid w:val="00415DF6"/>
    <w:rsid w:val="004200B9"/>
    <w:rsid w:val="00420A4A"/>
    <w:rsid w:val="00422675"/>
    <w:rsid w:val="004266ED"/>
    <w:rsid w:val="00427034"/>
    <w:rsid w:val="004278B0"/>
    <w:rsid w:val="00432E5F"/>
    <w:rsid w:val="00433DC6"/>
    <w:rsid w:val="00434B0B"/>
    <w:rsid w:val="00434D4D"/>
    <w:rsid w:val="0043749B"/>
    <w:rsid w:val="00441AA5"/>
    <w:rsid w:val="004435A1"/>
    <w:rsid w:val="00444377"/>
    <w:rsid w:val="00444E7E"/>
    <w:rsid w:val="00446428"/>
    <w:rsid w:val="00450F2A"/>
    <w:rsid w:val="004512AB"/>
    <w:rsid w:val="00451331"/>
    <w:rsid w:val="004521CE"/>
    <w:rsid w:val="00453606"/>
    <w:rsid w:val="00453AB8"/>
    <w:rsid w:val="00453DC9"/>
    <w:rsid w:val="0045603B"/>
    <w:rsid w:val="004576A9"/>
    <w:rsid w:val="0046167C"/>
    <w:rsid w:val="004627A5"/>
    <w:rsid w:val="00464518"/>
    <w:rsid w:val="00464BC0"/>
    <w:rsid w:val="00465125"/>
    <w:rsid w:val="00467804"/>
    <w:rsid w:val="00470BA2"/>
    <w:rsid w:val="004731B9"/>
    <w:rsid w:val="004737C5"/>
    <w:rsid w:val="004756C9"/>
    <w:rsid w:val="00476949"/>
    <w:rsid w:val="00476C46"/>
    <w:rsid w:val="00477019"/>
    <w:rsid w:val="00477733"/>
    <w:rsid w:val="00477D25"/>
    <w:rsid w:val="00481C5B"/>
    <w:rsid w:val="00482331"/>
    <w:rsid w:val="004872F0"/>
    <w:rsid w:val="00492CD2"/>
    <w:rsid w:val="00494EB8"/>
    <w:rsid w:val="004A2D18"/>
    <w:rsid w:val="004A3E86"/>
    <w:rsid w:val="004A4258"/>
    <w:rsid w:val="004A51B3"/>
    <w:rsid w:val="004A5FE4"/>
    <w:rsid w:val="004A6389"/>
    <w:rsid w:val="004B0F51"/>
    <w:rsid w:val="004B23D7"/>
    <w:rsid w:val="004B2AAE"/>
    <w:rsid w:val="004B4543"/>
    <w:rsid w:val="004B6AAB"/>
    <w:rsid w:val="004B754A"/>
    <w:rsid w:val="004C16D1"/>
    <w:rsid w:val="004C17F4"/>
    <w:rsid w:val="004C31EF"/>
    <w:rsid w:val="004C3666"/>
    <w:rsid w:val="004C374D"/>
    <w:rsid w:val="004D1D60"/>
    <w:rsid w:val="004D2E11"/>
    <w:rsid w:val="004D2FE3"/>
    <w:rsid w:val="004D40A1"/>
    <w:rsid w:val="004D4136"/>
    <w:rsid w:val="004D4238"/>
    <w:rsid w:val="004D4243"/>
    <w:rsid w:val="004D563D"/>
    <w:rsid w:val="004D5ED4"/>
    <w:rsid w:val="004D61F3"/>
    <w:rsid w:val="004D7146"/>
    <w:rsid w:val="004E08D8"/>
    <w:rsid w:val="004E155C"/>
    <w:rsid w:val="004E242E"/>
    <w:rsid w:val="004E346F"/>
    <w:rsid w:val="004E6640"/>
    <w:rsid w:val="004E6FF4"/>
    <w:rsid w:val="004E70E7"/>
    <w:rsid w:val="004F1EE7"/>
    <w:rsid w:val="004F30B4"/>
    <w:rsid w:val="004F3882"/>
    <w:rsid w:val="004F4B03"/>
    <w:rsid w:val="00500944"/>
    <w:rsid w:val="00502A50"/>
    <w:rsid w:val="005033A5"/>
    <w:rsid w:val="00503DB9"/>
    <w:rsid w:val="00504428"/>
    <w:rsid w:val="00504EF0"/>
    <w:rsid w:val="00505D55"/>
    <w:rsid w:val="00510873"/>
    <w:rsid w:val="00514FEB"/>
    <w:rsid w:val="00515A9F"/>
    <w:rsid w:val="00515E71"/>
    <w:rsid w:val="00516740"/>
    <w:rsid w:val="005210B6"/>
    <w:rsid w:val="00521BE1"/>
    <w:rsid w:val="0052395C"/>
    <w:rsid w:val="005242E1"/>
    <w:rsid w:val="0052442B"/>
    <w:rsid w:val="00524C6B"/>
    <w:rsid w:val="00525693"/>
    <w:rsid w:val="0052613C"/>
    <w:rsid w:val="00530A1F"/>
    <w:rsid w:val="005313F8"/>
    <w:rsid w:val="00531A40"/>
    <w:rsid w:val="005340A2"/>
    <w:rsid w:val="00534CC3"/>
    <w:rsid w:val="00535108"/>
    <w:rsid w:val="00536127"/>
    <w:rsid w:val="00540A2E"/>
    <w:rsid w:val="00541BB7"/>
    <w:rsid w:val="00544F43"/>
    <w:rsid w:val="0054638B"/>
    <w:rsid w:val="005478B8"/>
    <w:rsid w:val="0055188A"/>
    <w:rsid w:val="00554327"/>
    <w:rsid w:val="005558F1"/>
    <w:rsid w:val="00555AF3"/>
    <w:rsid w:val="00556921"/>
    <w:rsid w:val="005577B8"/>
    <w:rsid w:val="00557C9B"/>
    <w:rsid w:val="005604E1"/>
    <w:rsid w:val="00560981"/>
    <w:rsid w:val="00560C3E"/>
    <w:rsid w:val="00560F17"/>
    <w:rsid w:val="0056295C"/>
    <w:rsid w:val="00564535"/>
    <w:rsid w:val="00565770"/>
    <w:rsid w:val="0057013B"/>
    <w:rsid w:val="00570E41"/>
    <w:rsid w:val="00571F83"/>
    <w:rsid w:val="00573388"/>
    <w:rsid w:val="00573BF2"/>
    <w:rsid w:val="00574067"/>
    <w:rsid w:val="005742B1"/>
    <w:rsid w:val="00574332"/>
    <w:rsid w:val="00581AD5"/>
    <w:rsid w:val="00582AE6"/>
    <w:rsid w:val="00582C67"/>
    <w:rsid w:val="00583718"/>
    <w:rsid w:val="00585CA8"/>
    <w:rsid w:val="00587497"/>
    <w:rsid w:val="00587674"/>
    <w:rsid w:val="00587D68"/>
    <w:rsid w:val="005918AC"/>
    <w:rsid w:val="0059277E"/>
    <w:rsid w:val="00592B21"/>
    <w:rsid w:val="00592E0A"/>
    <w:rsid w:val="0059332E"/>
    <w:rsid w:val="0059535B"/>
    <w:rsid w:val="005955B5"/>
    <w:rsid w:val="005956D9"/>
    <w:rsid w:val="00596919"/>
    <w:rsid w:val="00596F9D"/>
    <w:rsid w:val="0059702B"/>
    <w:rsid w:val="005A2235"/>
    <w:rsid w:val="005A4B91"/>
    <w:rsid w:val="005A4D86"/>
    <w:rsid w:val="005A694C"/>
    <w:rsid w:val="005A7FBC"/>
    <w:rsid w:val="005B0123"/>
    <w:rsid w:val="005B02B2"/>
    <w:rsid w:val="005B0EF8"/>
    <w:rsid w:val="005B6CE6"/>
    <w:rsid w:val="005B7991"/>
    <w:rsid w:val="005C116B"/>
    <w:rsid w:val="005C5A43"/>
    <w:rsid w:val="005C6583"/>
    <w:rsid w:val="005D18BD"/>
    <w:rsid w:val="005D2C26"/>
    <w:rsid w:val="005D52A0"/>
    <w:rsid w:val="005D7C46"/>
    <w:rsid w:val="005E042F"/>
    <w:rsid w:val="005E27C9"/>
    <w:rsid w:val="005E609A"/>
    <w:rsid w:val="005E7EB8"/>
    <w:rsid w:val="005F02CC"/>
    <w:rsid w:val="005F1BF7"/>
    <w:rsid w:val="005F3ED3"/>
    <w:rsid w:val="0060164C"/>
    <w:rsid w:val="0060360B"/>
    <w:rsid w:val="006038C5"/>
    <w:rsid w:val="006059E2"/>
    <w:rsid w:val="00606FF7"/>
    <w:rsid w:val="00611E8B"/>
    <w:rsid w:val="00613A21"/>
    <w:rsid w:val="00614F59"/>
    <w:rsid w:val="00615954"/>
    <w:rsid w:val="00617A72"/>
    <w:rsid w:val="0062271C"/>
    <w:rsid w:val="00623F7A"/>
    <w:rsid w:val="006241D4"/>
    <w:rsid w:val="0062458E"/>
    <w:rsid w:val="00630E6E"/>
    <w:rsid w:val="00633E17"/>
    <w:rsid w:val="006345CA"/>
    <w:rsid w:val="00636FF4"/>
    <w:rsid w:val="0064101E"/>
    <w:rsid w:val="00641A80"/>
    <w:rsid w:val="006425AC"/>
    <w:rsid w:val="0064682D"/>
    <w:rsid w:val="006470A8"/>
    <w:rsid w:val="00647625"/>
    <w:rsid w:val="00647B90"/>
    <w:rsid w:val="0065103C"/>
    <w:rsid w:val="00652FE7"/>
    <w:rsid w:val="006544F4"/>
    <w:rsid w:val="006556C5"/>
    <w:rsid w:val="0065645D"/>
    <w:rsid w:val="0066250B"/>
    <w:rsid w:val="006630BE"/>
    <w:rsid w:val="006661EA"/>
    <w:rsid w:val="00667CA3"/>
    <w:rsid w:val="00671816"/>
    <w:rsid w:val="00674163"/>
    <w:rsid w:val="0067652D"/>
    <w:rsid w:val="00676971"/>
    <w:rsid w:val="00680205"/>
    <w:rsid w:val="006803C4"/>
    <w:rsid w:val="00686593"/>
    <w:rsid w:val="00687ED3"/>
    <w:rsid w:val="00691858"/>
    <w:rsid w:val="006919A7"/>
    <w:rsid w:val="006960E5"/>
    <w:rsid w:val="00697481"/>
    <w:rsid w:val="00697BBE"/>
    <w:rsid w:val="006A040A"/>
    <w:rsid w:val="006A2A40"/>
    <w:rsid w:val="006A3F93"/>
    <w:rsid w:val="006A443A"/>
    <w:rsid w:val="006A6B20"/>
    <w:rsid w:val="006A70D1"/>
    <w:rsid w:val="006B1165"/>
    <w:rsid w:val="006B20B0"/>
    <w:rsid w:val="006B27F9"/>
    <w:rsid w:val="006B3A40"/>
    <w:rsid w:val="006B512A"/>
    <w:rsid w:val="006B5DAA"/>
    <w:rsid w:val="006B6724"/>
    <w:rsid w:val="006B6C00"/>
    <w:rsid w:val="006B77EA"/>
    <w:rsid w:val="006C0F93"/>
    <w:rsid w:val="006C3E36"/>
    <w:rsid w:val="006C4EBE"/>
    <w:rsid w:val="006C6F88"/>
    <w:rsid w:val="006D0BC9"/>
    <w:rsid w:val="006D2E82"/>
    <w:rsid w:val="006D3A27"/>
    <w:rsid w:val="006D4619"/>
    <w:rsid w:val="006D72C8"/>
    <w:rsid w:val="006E00C1"/>
    <w:rsid w:val="006E05C7"/>
    <w:rsid w:val="006E19DF"/>
    <w:rsid w:val="006E6FE9"/>
    <w:rsid w:val="006E7D2F"/>
    <w:rsid w:val="006F1BAF"/>
    <w:rsid w:val="006F2FF2"/>
    <w:rsid w:val="006F426D"/>
    <w:rsid w:val="006F57DD"/>
    <w:rsid w:val="006F7DC5"/>
    <w:rsid w:val="007018C8"/>
    <w:rsid w:val="00701DCB"/>
    <w:rsid w:val="00703861"/>
    <w:rsid w:val="00704861"/>
    <w:rsid w:val="007050D1"/>
    <w:rsid w:val="00705751"/>
    <w:rsid w:val="0071067C"/>
    <w:rsid w:val="0071261B"/>
    <w:rsid w:val="00720AFE"/>
    <w:rsid w:val="00722EF7"/>
    <w:rsid w:val="0072465C"/>
    <w:rsid w:val="00726014"/>
    <w:rsid w:val="0072652B"/>
    <w:rsid w:val="0072689D"/>
    <w:rsid w:val="007277AE"/>
    <w:rsid w:val="00727EE9"/>
    <w:rsid w:val="00731E9D"/>
    <w:rsid w:val="00734B67"/>
    <w:rsid w:val="007374F0"/>
    <w:rsid w:val="00740EAD"/>
    <w:rsid w:val="007417B4"/>
    <w:rsid w:val="00742208"/>
    <w:rsid w:val="00743BCF"/>
    <w:rsid w:val="00743E75"/>
    <w:rsid w:val="0074446E"/>
    <w:rsid w:val="007451D4"/>
    <w:rsid w:val="007461A2"/>
    <w:rsid w:val="0075072E"/>
    <w:rsid w:val="00750B32"/>
    <w:rsid w:val="00751607"/>
    <w:rsid w:val="00752247"/>
    <w:rsid w:val="007538FC"/>
    <w:rsid w:val="00753DA8"/>
    <w:rsid w:val="00754EBE"/>
    <w:rsid w:val="007551A9"/>
    <w:rsid w:val="00756EE7"/>
    <w:rsid w:val="00760139"/>
    <w:rsid w:val="00763D19"/>
    <w:rsid w:val="00764356"/>
    <w:rsid w:val="0076579D"/>
    <w:rsid w:val="00766244"/>
    <w:rsid w:val="00775097"/>
    <w:rsid w:val="00780FDD"/>
    <w:rsid w:val="007859CF"/>
    <w:rsid w:val="0078614D"/>
    <w:rsid w:val="00787023"/>
    <w:rsid w:val="00787132"/>
    <w:rsid w:val="0079004D"/>
    <w:rsid w:val="00790C5A"/>
    <w:rsid w:val="00791C02"/>
    <w:rsid w:val="00792040"/>
    <w:rsid w:val="00792756"/>
    <w:rsid w:val="00792819"/>
    <w:rsid w:val="00793663"/>
    <w:rsid w:val="007942D9"/>
    <w:rsid w:val="00794873"/>
    <w:rsid w:val="0079520B"/>
    <w:rsid w:val="0079526B"/>
    <w:rsid w:val="007972B1"/>
    <w:rsid w:val="00797F6D"/>
    <w:rsid w:val="007A0CE9"/>
    <w:rsid w:val="007A2A8A"/>
    <w:rsid w:val="007A65F0"/>
    <w:rsid w:val="007B116B"/>
    <w:rsid w:val="007B14D0"/>
    <w:rsid w:val="007B1872"/>
    <w:rsid w:val="007C07DF"/>
    <w:rsid w:val="007D0415"/>
    <w:rsid w:val="007D2757"/>
    <w:rsid w:val="007D61CE"/>
    <w:rsid w:val="007D63F9"/>
    <w:rsid w:val="007D706F"/>
    <w:rsid w:val="007D7DC9"/>
    <w:rsid w:val="007E289C"/>
    <w:rsid w:val="007E3408"/>
    <w:rsid w:val="007E4A28"/>
    <w:rsid w:val="007E522D"/>
    <w:rsid w:val="007E5F20"/>
    <w:rsid w:val="007E6B48"/>
    <w:rsid w:val="007E7EEA"/>
    <w:rsid w:val="007E7F67"/>
    <w:rsid w:val="007F044B"/>
    <w:rsid w:val="007F1501"/>
    <w:rsid w:val="007F2D39"/>
    <w:rsid w:val="007F3259"/>
    <w:rsid w:val="007F35DE"/>
    <w:rsid w:val="007F5D6B"/>
    <w:rsid w:val="00803A38"/>
    <w:rsid w:val="00804652"/>
    <w:rsid w:val="00805018"/>
    <w:rsid w:val="00805320"/>
    <w:rsid w:val="00806631"/>
    <w:rsid w:val="00807B3A"/>
    <w:rsid w:val="00807E1C"/>
    <w:rsid w:val="00810BA0"/>
    <w:rsid w:val="008110C6"/>
    <w:rsid w:val="00811A28"/>
    <w:rsid w:val="00811BAC"/>
    <w:rsid w:val="00813527"/>
    <w:rsid w:val="00815B1C"/>
    <w:rsid w:val="0082216E"/>
    <w:rsid w:val="00826BE0"/>
    <w:rsid w:val="00827703"/>
    <w:rsid w:val="00827DEC"/>
    <w:rsid w:val="008302BE"/>
    <w:rsid w:val="00830B9D"/>
    <w:rsid w:val="00834B8D"/>
    <w:rsid w:val="00835D2C"/>
    <w:rsid w:val="00836E38"/>
    <w:rsid w:val="0084091E"/>
    <w:rsid w:val="008429D5"/>
    <w:rsid w:val="008447B1"/>
    <w:rsid w:val="008450C6"/>
    <w:rsid w:val="00845B8F"/>
    <w:rsid w:val="00847EB5"/>
    <w:rsid w:val="00850FB4"/>
    <w:rsid w:val="00851247"/>
    <w:rsid w:val="00853676"/>
    <w:rsid w:val="00854509"/>
    <w:rsid w:val="00856982"/>
    <w:rsid w:val="00860E8A"/>
    <w:rsid w:val="00860F6A"/>
    <w:rsid w:val="008630E7"/>
    <w:rsid w:val="008647A5"/>
    <w:rsid w:val="0086665B"/>
    <w:rsid w:val="00866C11"/>
    <w:rsid w:val="008674A7"/>
    <w:rsid w:val="00870EFF"/>
    <w:rsid w:val="00875312"/>
    <w:rsid w:val="00876B66"/>
    <w:rsid w:val="00877911"/>
    <w:rsid w:val="00880312"/>
    <w:rsid w:val="008813AA"/>
    <w:rsid w:val="00883AC7"/>
    <w:rsid w:val="008853AA"/>
    <w:rsid w:val="00886A53"/>
    <w:rsid w:val="0088762F"/>
    <w:rsid w:val="00890149"/>
    <w:rsid w:val="00892177"/>
    <w:rsid w:val="008944E0"/>
    <w:rsid w:val="00895AFA"/>
    <w:rsid w:val="00896545"/>
    <w:rsid w:val="008977C2"/>
    <w:rsid w:val="00897C9E"/>
    <w:rsid w:val="00897E0B"/>
    <w:rsid w:val="008A123F"/>
    <w:rsid w:val="008A200B"/>
    <w:rsid w:val="008A238D"/>
    <w:rsid w:val="008A2F22"/>
    <w:rsid w:val="008A562F"/>
    <w:rsid w:val="008A6A4B"/>
    <w:rsid w:val="008A6A54"/>
    <w:rsid w:val="008A6A85"/>
    <w:rsid w:val="008B1740"/>
    <w:rsid w:val="008B1BE9"/>
    <w:rsid w:val="008B221F"/>
    <w:rsid w:val="008B269C"/>
    <w:rsid w:val="008B37BB"/>
    <w:rsid w:val="008B393D"/>
    <w:rsid w:val="008B47C3"/>
    <w:rsid w:val="008B5469"/>
    <w:rsid w:val="008B5F29"/>
    <w:rsid w:val="008C0223"/>
    <w:rsid w:val="008C1EDD"/>
    <w:rsid w:val="008C4D6C"/>
    <w:rsid w:val="008C6E70"/>
    <w:rsid w:val="008C7D5B"/>
    <w:rsid w:val="008D306E"/>
    <w:rsid w:val="008D5DBB"/>
    <w:rsid w:val="008D6691"/>
    <w:rsid w:val="008E3FDA"/>
    <w:rsid w:val="008E5D38"/>
    <w:rsid w:val="008E7999"/>
    <w:rsid w:val="008F01E9"/>
    <w:rsid w:val="008F12B8"/>
    <w:rsid w:val="008F2441"/>
    <w:rsid w:val="008F37BE"/>
    <w:rsid w:val="008F4D7F"/>
    <w:rsid w:val="008F5A11"/>
    <w:rsid w:val="008F739E"/>
    <w:rsid w:val="009009BB"/>
    <w:rsid w:val="00902E00"/>
    <w:rsid w:val="009075B1"/>
    <w:rsid w:val="00910DE5"/>
    <w:rsid w:val="00910EBE"/>
    <w:rsid w:val="009111B8"/>
    <w:rsid w:val="0091184B"/>
    <w:rsid w:val="00911D97"/>
    <w:rsid w:val="00914D5A"/>
    <w:rsid w:val="009150C6"/>
    <w:rsid w:val="009173BF"/>
    <w:rsid w:val="00917930"/>
    <w:rsid w:val="00920960"/>
    <w:rsid w:val="0092103D"/>
    <w:rsid w:val="0092135C"/>
    <w:rsid w:val="00922004"/>
    <w:rsid w:val="00922E61"/>
    <w:rsid w:val="00923DBC"/>
    <w:rsid w:val="00926CD3"/>
    <w:rsid w:val="0093220C"/>
    <w:rsid w:val="0093303E"/>
    <w:rsid w:val="009336A0"/>
    <w:rsid w:val="0093638F"/>
    <w:rsid w:val="00937586"/>
    <w:rsid w:val="00937880"/>
    <w:rsid w:val="009378FE"/>
    <w:rsid w:val="00937D1D"/>
    <w:rsid w:val="00940C24"/>
    <w:rsid w:val="00941607"/>
    <w:rsid w:val="009419BA"/>
    <w:rsid w:val="0094239A"/>
    <w:rsid w:val="009431CD"/>
    <w:rsid w:val="009476AD"/>
    <w:rsid w:val="00951623"/>
    <w:rsid w:val="00951810"/>
    <w:rsid w:val="009543F1"/>
    <w:rsid w:val="0095463D"/>
    <w:rsid w:val="009554D0"/>
    <w:rsid w:val="00956C84"/>
    <w:rsid w:val="009614B1"/>
    <w:rsid w:val="009632B6"/>
    <w:rsid w:val="00963460"/>
    <w:rsid w:val="00965E82"/>
    <w:rsid w:val="00966143"/>
    <w:rsid w:val="00966CF4"/>
    <w:rsid w:val="00970765"/>
    <w:rsid w:val="00971470"/>
    <w:rsid w:val="0097449D"/>
    <w:rsid w:val="00974FC8"/>
    <w:rsid w:val="00975023"/>
    <w:rsid w:val="009752EF"/>
    <w:rsid w:val="00976F1D"/>
    <w:rsid w:val="0097712C"/>
    <w:rsid w:val="00977495"/>
    <w:rsid w:val="009778E5"/>
    <w:rsid w:val="00982907"/>
    <w:rsid w:val="00984129"/>
    <w:rsid w:val="009842A8"/>
    <w:rsid w:val="0098448C"/>
    <w:rsid w:val="00984E75"/>
    <w:rsid w:val="009879E5"/>
    <w:rsid w:val="00990F40"/>
    <w:rsid w:val="00996747"/>
    <w:rsid w:val="00997CF0"/>
    <w:rsid w:val="009A01FF"/>
    <w:rsid w:val="009A0678"/>
    <w:rsid w:val="009A13AD"/>
    <w:rsid w:val="009A37C4"/>
    <w:rsid w:val="009A3B29"/>
    <w:rsid w:val="009A465D"/>
    <w:rsid w:val="009A52B5"/>
    <w:rsid w:val="009B3E75"/>
    <w:rsid w:val="009B4030"/>
    <w:rsid w:val="009B4368"/>
    <w:rsid w:val="009B5684"/>
    <w:rsid w:val="009B595F"/>
    <w:rsid w:val="009B5A29"/>
    <w:rsid w:val="009B61B2"/>
    <w:rsid w:val="009C0C24"/>
    <w:rsid w:val="009C1ADB"/>
    <w:rsid w:val="009D3FFE"/>
    <w:rsid w:val="009D4635"/>
    <w:rsid w:val="009D5184"/>
    <w:rsid w:val="009D6610"/>
    <w:rsid w:val="009D69B2"/>
    <w:rsid w:val="009E18BF"/>
    <w:rsid w:val="009E25BA"/>
    <w:rsid w:val="009E2D62"/>
    <w:rsid w:val="009E4029"/>
    <w:rsid w:val="009E4403"/>
    <w:rsid w:val="009E4D2A"/>
    <w:rsid w:val="009E7F6C"/>
    <w:rsid w:val="009F0C04"/>
    <w:rsid w:val="009F2AE6"/>
    <w:rsid w:val="009F531F"/>
    <w:rsid w:val="009F595E"/>
    <w:rsid w:val="009F6506"/>
    <w:rsid w:val="009F6BE0"/>
    <w:rsid w:val="009F7D1B"/>
    <w:rsid w:val="00A01E76"/>
    <w:rsid w:val="00A02207"/>
    <w:rsid w:val="00A02355"/>
    <w:rsid w:val="00A02365"/>
    <w:rsid w:val="00A02824"/>
    <w:rsid w:val="00A03101"/>
    <w:rsid w:val="00A03DB0"/>
    <w:rsid w:val="00A047D9"/>
    <w:rsid w:val="00A049AC"/>
    <w:rsid w:val="00A05F81"/>
    <w:rsid w:val="00A06B80"/>
    <w:rsid w:val="00A07B33"/>
    <w:rsid w:val="00A102B6"/>
    <w:rsid w:val="00A1191E"/>
    <w:rsid w:val="00A128D3"/>
    <w:rsid w:val="00A1583D"/>
    <w:rsid w:val="00A171C6"/>
    <w:rsid w:val="00A2140B"/>
    <w:rsid w:val="00A22731"/>
    <w:rsid w:val="00A22FDD"/>
    <w:rsid w:val="00A23D9F"/>
    <w:rsid w:val="00A24171"/>
    <w:rsid w:val="00A2578A"/>
    <w:rsid w:val="00A26A73"/>
    <w:rsid w:val="00A31004"/>
    <w:rsid w:val="00A40C22"/>
    <w:rsid w:val="00A40D98"/>
    <w:rsid w:val="00A41D89"/>
    <w:rsid w:val="00A44109"/>
    <w:rsid w:val="00A45E37"/>
    <w:rsid w:val="00A4682D"/>
    <w:rsid w:val="00A468C3"/>
    <w:rsid w:val="00A46E9B"/>
    <w:rsid w:val="00A47F6B"/>
    <w:rsid w:val="00A521CF"/>
    <w:rsid w:val="00A52C64"/>
    <w:rsid w:val="00A52F37"/>
    <w:rsid w:val="00A53C85"/>
    <w:rsid w:val="00A567B5"/>
    <w:rsid w:val="00A56A44"/>
    <w:rsid w:val="00A57FC9"/>
    <w:rsid w:val="00A6065F"/>
    <w:rsid w:val="00A607CC"/>
    <w:rsid w:val="00A62AED"/>
    <w:rsid w:val="00A63AA6"/>
    <w:rsid w:val="00A647C6"/>
    <w:rsid w:val="00A65CF2"/>
    <w:rsid w:val="00A66DA0"/>
    <w:rsid w:val="00A6731E"/>
    <w:rsid w:val="00A67E0B"/>
    <w:rsid w:val="00A73564"/>
    <w:rsid w:val="00A73965"/>
    <w:rsid w:val="00A74EF8"/>
    <w:rsid w:val="00A76015"/>
    <w:rsid w:val="00A80FC7"/>
    <w:rsid w:val="00A81397"/>
    <w:rsid w:val="00A83FB5"/>
    <w:rsid w:val="00A84221"/>
    <w:rsid w:val="00A86882"/>
    <w:rsid w:val="00A872C9"/>
    <w:rsid w:val="00A87576"/>
    <w:rsid w:val="00A90521"/>
    <w:rsid w:val="00A90BF6"/>
    <w:rsid w:val="00A93A26"/>
    <w:rsid w:val="00A946D5"/>
    <w:rsid w:val="00A95987"/>
    <w:rsid w:val="00A9683D"/>
    <w:rsid w:val="00A97120"/>
    <w:rsid w:val="00AA1927"/>
    <w:rsid w:val="00AA264C"/>
    <w:rsid w:val="00AA3586"/>
    <w:rsid w:val="00AA648B"/>
    <w:rsid w:val="00AA724F"/>
    <w:rsid w:val="00AB179E"/>
    <w:rsid w:val="00AB59A4"/>
    <w:rsid w:val="00AB5BCD"/>
    <w:rsid w:val="00AB684F"/>
    <w:rsid w:val="00AB7770"/>
    <w:rsid w:val="00AC216C"/>
    <w:rsid w:val="00AC3D2A"/>
    <w:rsid w:val="00AC40A4"/>
    <w:rsid w:val="00AC4520"/>
    <w:rsid w:val="00AC474E"/>
    <w:rsid w:val="00AC4BEF"/>
    <w:rsid w:val="00AC648A"/>
    <w:rsid w:val="00AC6F69"/>
    <w:rsid w:val="00AC75AA"/>
    <w:rsid w:val="00AD00E4"/>
    <w:rsid w:val="00AD0E9D"/>
    <w:rsid w:val="00AD16B3"/>
    <w:rsid w:val="00AD1EF4"/>
    <w:rsid w:val="00AD24CC"/>
    <w:rsid w:val="00AD2F73"/>
    <w:rsid w:val="00AD6DA9"/>
    <w:rsid w:val="00AD7912"/>
    <w:rsid w:val="00AE0D1C"/>
    <w:rsid w:val="00AE0F00"/>
    <w:rsid w:val="00AE3A78"/>
    <w:rsid w:val="00AE4744"/>
    <w:rsid w:val="00AE4752"/>
    <w:rsid w:val="00AE4C0F"/>
    <w:rsid w:val="00AE55EA"/>
    <w:rsid w:val="00AE60B4"/>
    <w:rsid w:val="00AF049C"/>
    <w:rsid w:val="00AF0EBF"/>
    <w:rsid w:val="00AF0F28"/>
    <w:rsid w:val="00AF1B26"/>
    <w:rsid w:val="00AF2186"/>
    <w:rsid w:val="00AF4291"/>
    <w:rsid w:val="00AF42C0"/>
    <w:rsid w:val="00AF5256"/>
    <w:rsid w:val="00AF66B5"/>
    <w:rsid w:val="00AF6ECE"/>
    <w:rsid w:val="00B00961"/>
    <w:rsid w:val="00B01586"/>
    <w:rsid w:val="00B01A73"/>
    <w:rsid w:val="00B06D9F"/>
    <w:rsid w:val="00B14EEB"/>
    <w:rsid w:val="00B15679"/>
    <w:rsid w:val="00B17994"/>
    <w:rsid w:val="00B20D41"/>
    <w:rsid w:val="00B21BFA"/>
    <w:rsid w:val="00B21FAB"/>
    <w:rsid w:val="00B23044"/>
    <w:rsid w:val="00B23470"/>
    <w:rsid w:val="00B23664"/>
    <w:rsid w:val="00B23AFD"/>
    <w:rsid w:val="00B24FDF"/>
    <w:rsid w:val="00B27AEA"/>
    <w:rsid w:val="00B27FC6"/>
    <w:rsid w:val="00B31A4F"/>
    <w:rsid w:val="00B33A0C"/>
    <w:rsid w:val="00B355A0"/>
    <w:rsid w:val="00B36896"/>
    <w:rsid w:val="00B36D08"/>
    <w:rsid w:val="00B36F6A"/>
    <w:rsid w:val="00B4117F"/>
    <w:rsid w:val="00B41897"/>
    <w:rsid w:val="00B43CA1"/>
    <w:rsid w:val="00B4715C"/>
    <w:rsid w:val="00B4749E"/>
    <w:rsid w:val="00B50BE2"/>
    <w:rsid w:val="00B510F1"/>
    <w:rsid w:val="00B5225C"/>
    <w:rsid w:val="00B5266B"/>
    <w:rsid w:val="00B52701"/>
    <w:rsid w:val="00B535A8"/>
    <w:rsid w:val="00B53C46"/>
    <w:rsid w:val="00B547C2"/>
    <w:rsid w:val="00B54807"/>
    <w:rsid w:val="00B55285"/>
    <w:rsid w:val="00B57B42"/>
    <w:rsid w:val="00B60E70"/>
    <w:rsid w:val="00B716C5"/>
    <w:rsid w:val="00B726EC"/>
    <w:rsid w:val="00B75286"/>
    <w:rsid w:val="00B76747"/>
    <w:rsid w:val="00B76E60"/>
    <w:rsid w:val="00B80998"/>
    <w:rsid w:val="00B81933"/>
    <w:rsid w:val="00B83284"/>
    <w:rsid w:val="00B851B6"/>
    <w:rsid w:val="00B873CB"/>
    <w:rsid w:val="00B924FB"/>
    <w:rsid w:val="00B94719"/>
    <w:rsid w:val="00B94E4E"/>
    <w:rsid w:val="00B95B88"/>
    <w:rsid w:val="00B95BDC"/>
    <w:rsid w:val="00B95E81"/>
    <w:rsid w:val="00B96D49"/>
    <w:rsid w:val="00BA0DF2"/>
    <w:rsid w:val="00BA0E0C"/>
    <w:rsid w:val="00BA0F33"/>
    <w:rsid w:val="00BA32CA"/>
    <w:rsid w:val="00BA44C0"/>
    <w:rsid w:val="00BB1588"/>
    <w:rsid w:val="00BB15B7"/>
    <w:rsid w:val="00BB18FF"/>
    <w:rsid w:val="00BB3F97"/>
    <w:rsid w:val="00BB50A9"/>
    <w:rsid w:val="00BB5EC2"/>
    <w:rsid w:val="00BB6AC5"/>
    <w:rsid w:val="00BB7099"/>
    <w:rsid w:val="00BC0085"/>
    <w:rsid w:val="00BC0B91"/>
    <w:rsid w:val="00BC0C82"/>
    <w:rsid w:val="00BC1DFD"/>
    <w:rsid w:val="00BC1EDF"/>
    <w:rsid w:val="00BC4660"/>
    <w:rsid w:val="00BC5ECA"/>
    <w:rsid w:val="00BD06CC"/>
    <w:rsid w:val="00BD352F"/>
    <w:rsid w:val="00BD3983"/>
    <w:rsid w:val="00BD3F9A"/>
    <w:rsid w:val="00BD4B54"/>
    <w:rsid w:val="00BD6717"/>
    <w:rsid w:val="00BD6B7C"/>
    <w:rsid w:val="00BE011D"/>
    <w:rsid w:val="00BE09AF"/>
    <w:rsid w:val="00BE1561"/>
    <w:rsid w:val="00BE3520"/>
    <w:rsid w:val="00BE3C0A"/>
    <w:rsid w:val="00BE3E3F"/>
    <w:rsid w:val="00BE6097"/>
    <w:rsid w:val="00BF2E84"/>
    <w:rsid w:val="00BF5489"/>
    <w:rsid w:val="00BF552B"/>
    <w:rsid w:val="00BF725E"/>
    <w:rsid w:val="00BF7AFD"/>
    <w:rsid w:val="00C01C73"/>
    <w:rsid w:val="00C03C15"/>
    <w:rsid w:val="00C057A5"/>
    <w:rsid w:val="00C05E05"/>
    <w:rsid w:val="00C11141"/>
    <w:rsid w:val="00C11185"/>
    <w:rsid w:val="00C112B9"/>
    <w:rsid w:val="00C12D40"/>
    <w:rsid w:val="00C135CD"/>
    <w:rsid w:val="00C13A3B"/>
    <w:rsid w:val="00C14739"/>
    <w:rsid w:val="00C14A04"/>
    <w:rsid w:val="00C14A07"/>
    <w:rsid w:val="00C17241"/>
    <w:rsid w:val="00C20810"/>
    <w:rsid w:val="00C21EA6"/>
    <w:rsid w:val="00C2234D"/>
    <w:rsid w:val="00C25D37"/>
    <w:rsid w:val="00C26430"/>
    <w:rsid w:val="00C32A11"/>
    <w:rsid w:val="00C35874"/>
    <w:rsid w:val="00C37B75"/>
    <w:rsid w:val="00C4036E"/>
    <w:rsid w:val="00C41119"/>
    <w:rsid w:val="00C412B8"/>
    <w:rsid w:val="00C4207A"/>
    <w:rsid w:val="00C429C5"/>
    <w:rsid w:val="00C43F2B"/>
    <w:rsid w:val="00C45403"/>
    <w:rsid w:val="00C46D5C"/>
    <w:rsid w:val="00C515E3"/>
    <w:rsid w:val="00C53528"/>
    <w:rsid w:val="00C53539"/>
    <w:rsid w:val="00C540F0"/>
    <w:rsid w:val="00C55604"/>
    <w:rsid w:val="00C55E9E"/>
    <w:rsid w:val="00C5691F"/>
    <w:rsid w:val="00C56B6D"/>
    <w:rsid w:val="00C56BAA"/>
    <w:rsid w:val="00C57FEA"/>
    <w:rsid w:val="00C60235"/>
    <w:rsid w:val="00C604B1"/>
    <w:rsid w:val="00C62059"/>
    <w:rsid w:val="00C64622"/>
    <w:rsid w:val="00C719DA"/>
    <w:rsid w:val="00C7376E"/>
    <w:rsid w:val="00C74231"/>
    <w:rsid w:val="00C75D06"/>
    <w:rsid w:val="00C77FE4"/>
    <w:rsid w:val="00C80397"/>
    <w:rsid w:val="00C81D77"/>
    <w:rsid w:val="00C82FD6"/>
    <w:rsid w:val="00C83C7B"/>
    <w:rsid w:val="00C86050"/>
    <w:rsid w:val="00C964A5"/>
    <w:rsid w:val="00CA0025"/>
    <w:rsid w:val="00CA0682"/>
    <w:rsid w:val="00CA1879"/>
    <w:rsid w:val="00CA1E29"/>
    <w:rsid w:val="00CA59EF"/>
    <w:rsid w:val="00CA5BB7"/>
    <w:rsid w:val="00CA6902"/>
    <w:rsid w:val="00CB11CA"/>
    <w:rsid w:val="00CB124B"/>
    <w:rsid w:val="00CB135A"/>
    <w:rsid w:val="00CB47AB"/>
    <w:rsid w:val="00CB4D2E"/>
    <w:rsid w:val="00CB53CC"/>
    <w:rsid w:val="00CB62E1"/>
    <w:rsid w:val="00CB64D5"/>
    <w:rsid w:val="00CB7524"/>
    <w:rsid w:val="00CB7CCB"/>
    <w:rsid w:val="00CC003B"/>
    <w:rsid w:val="00CC05CB"/>
    <w:rsid w:val="00CC2928"/>
    <w:rsid w:val="00CC472C"/>
    <w:rsid w:val="00CC4F07"/>
    <w:rsid w:val="00CC7D27"/>
    <w:rsid w:val="00CD031E"/>
    <w:rsid w:val="00CD710C"/>
    <w:rsid w:val="00CE0BB8"/>
    <w:rsid w:val="00CE14D9"/>
    <w:rsid w:val="00CE18CC"/>
    <w:rsid w:val="00CE1A72"/>
    <w:rsid w:val="00CE59F0"/>
    <w:rsid w:val="00CE5CC0"/>
    <w:rsid w:val="00CE7500"/>
    <w:rsid w:val="00CE7BE3"/>
    <w:rsid w:val="00CF0331"/>
    <w:rsid w:val="00CF178A"/>
    <w:rsid w:val="00CF230E"/>
    <w:rsid w:val="00CF5C5A"/>
    <w:rsid w:val="00CF794B"/>
    <w:rsid w:val="00D019B5"/>
    <w:rsid w:val="00D02F9E"/>
    <w:rsid w:val="00D04921"/>
    <w:rsid w:val="00D0555B"/>
    <w:rsid w:val="00D06843"/>
    <w:rsid w:val="00D10549"/>
    <w:rsid w:val="00D120F7"/>
    <w:rsid w:val="00D12982"/>
    <w:rsid w:val="00D13169"/>
    <w:rsid w:val="00D1362A"/>
    <w:rsid w:val="00D1375A"/>
    <w:rsid w:val="00D1427D"/>
    <w:rsid w:val="00D166F9"/>
    <w:rsid w:val="00D17186"/>
    <w:rsid w:val="00D174B4"/>
    <w:rsid w:val="00D21203"/>
    <w:rsid w:val="00D22FDA"/>
    <w:rsid w:val="00D27D17"/>
    <w:rsid w:val="00D30E5E"/>
    <w:rsid w:val="00D322CA"/>
    <w:rsid w:val="00D332B6"/>
    <w:rsid w:val="00D333FF"/>
    <w:rsid w:val="00D335B9"/>
    <w:rsid w:val="00D3360D"/>
    <w:rsid w:val="00D3469C"/>
    <w:rsid w:val="00D35C6C"/>
    <w:rsid w:val="00D4056A"/>
    <w:rsid w:val="00D41CE3"/>
    <w:rsid w:val="00D41E4C"/>
    <w:rsid w:val="00D424C3"/>
    <w:rsid w:val="00D42D62"/>
    <w:rsid w:val="00D43DE4"/>
    <w:rsid w:val="00D45792"/>
    <w:rsid w:val="00D45ED4"/>
    <w:rsid w:val="00D460D5"/>
    <w:rsid w:val="00D466B6"/>
    <w:rsid w:val="00D4710F"/>
    <w:rsid w:val="00D50D44"/>
    <w:rsid w:val="00D51F38"/>
    <w:rsid w:val="00D51F6E"/>
    <w:rsid w:val="00D52162"/>
    <w:rsid w:val="00D535F7"/>
    <w:rsid w:val="00D53DD6"/>
    <w:rsid w:val="00D53F5B"/>
    <w:rsid w:val="00D54985"/>
    <w:rsid w:val="00D54E85"/>
    <w:rsid w:val="00D54F5F"/>
    <w:rsid w:val="00D56F4C"/>
    <w:rsid w:val="00D57912"/>
    <w:rsid w:val="00D60E8E"/>
    <w:rsid w:val="00D6420B"/>
    <w:rsid w:val="00D64E83"/>
    <w:rsid w:val="00D653BA"/>
    <w:rsid w:val="00D65431"/>
    <w:rsid w:val="00D6636C"/>
    <w:rsid w:val="00D66B5F"/>
    <w:rsid w:val="00D66C3E"/>
    <w:rsid w:val="00D66DF5"/>
    <w:rsid w:val="00D70607"/>
    <w:rsid w:val="00D71003"/>
    <w:rsid w:val="00D7145F"/>
    <w:rsid w:val="00D7172C"/>
    <w:rsid w:val="00D73C93"/>
    <w:rsid w:val="00D74CAF"/>
    <w:rsid w:val="00D8008A"/>
    <w:rsid w:val="00D8143F"/>
    <w:rsid w:val="00D81C67"/>
    <w:rsid w:val="00D82F48"/>
    <w:rsid w:val="00D83648"/>
    <w:rsid w:val="00D83CE6"/>
    <w:rsid w:val="00D8598F"/>
    <w:rsid w:val="00D862AF"/>
    <w:rsid w:val="00D865BE"/>
    <w:rsid w:val="00D904D5"/>
    <w:rsid w:val="00D90A90"/>
    <w:rsid w:val="00D92546"/>
    <w:rsid w:val="00D93557"/>
    <w:rsid w:val="00D93EAC"/>
    <w:rsid w:val="00D9407D"/>
    <w:rsid w:val="00D966A8"/>
    <w:rsid w:val="00D97921"/>
    <w:rsid w:val="00DA0FFB"/>
    <w:rsid w:val="00DA23FF"/>
    <w:rsid w:val="00DA31B7"/>
    <w:rsid w:val="00DA4973"/>
    <w:rsid w:val="00DA5EFB"/>
    <w:rsid w:val="00DA5FF3"/>
    <w:rsid w:val="00DA7761"/>
    <w:rsid w:val="00DA7B07"/>
    <w:rsid w:val="00DB153B"/>
    <w:rsid w:val="00DB40B4"/>
    <w:rsid w:val="00DB7FA7"/>
    <w:rsid w:val="00DC0A24"/>
    <w:rsid w:val="00DC271F"/>
    <w:rsid w:val="00DC38FA"/>
    <w:rsid w:val="00DC5C11"/>
    <w:rsid w:val="00DC6049"/>
    <w:rsid w:val="00DC6CC5"/>
    <w:rsid w:val="00DD0131"/>
    <w:rsid w:val="00DD1258"/>
    <w:rsid w:val="00DD253E"/>
    <w:rsid w:val="00DD2A59"/>
    <w:rsid w:val="00DD301E"/>
    <w:rsid w:val="00DD3957"/>
    <w:rsid w:val="00DD3CC2"/>
    <w:rsid w:val="00DD7F4F"/>
    <w:rsid w:val="00DE152E"/>
    <w:rsid w:val="00DE1C1A"/>
    <w:rsid w:val="00DE4765"/>
    <w:rsid w:val="00DE4D32"/>
    <w:rsid w:val="00DE5135"/>
    <w:rsid w:val="00DE674A"/>
    <w:rsid w:val="00DE75F3"/>
    <w:rsid w:val="00DE77A4"/>
    <w:rsid w:val="00DE7B22"/>
    <w:rsid w:val="00DF34B2"/>
    <w:rsid w:val="00DF4E97"/>
    <w:rsid w:val="00DF6A85"/>
    <w:rsid w:val="00DF6F6D"/>
    <w:rsid w:val="00DF74D7"/>
    <w:rsid w:val="00DF7B8D"/>
    <w:rsid w:val="00E012BB"/>
    <w:rsid w:val="00E01CC5"/>
    <w:rsid w:val="00E01FAD"/>
    <w:rsid w:val="00E02996"/>
    <w:rsid w:val="00E039C6"/>
    <w:rsid w:val="00E0462A"/>
    <w:rsid w:val="00E06ECD"/>
    <w:rsid w:val="00E110AA"/>
    <w:rsid w:val="00E1179A"/>
    <w:rsid w:val="00E1198A"/>
    <w:rsid w:val="00E11DFC"/>
    <w:rsid w:val="00E1276A"/>
    <w:rsid w:val="00E12C74"/>
    <w:rsid w:val="00E13E8F"/>
    <w:rsid w:val="00E14315"/>
    <w:rsid w:val="00E15608"/>
    <w:rsid w:val="00E17B51"/>
    <w:rsid w:val="00E17FA6"/>
    <w:rsid w:val="00E205D4"/>
    <w:rsid w:val="00E212E0"/>
    <w:rsid w:val="00E22B16"/>
    <w:rsid w:val="00E2339C"/>
    <w:rsid w:val="00E26427"/>
    <w:rsid w:val="00E3138F"/>
    <w:rsid w:val="00E318F6"/>
    <w:rsid w:val="00E33CFE"/>
    <w:rsid w:val="00E34C41"/>
    <w:rsid w:val="00E36E39"/>
    <w:rsid w:val="00E370D6"/>
    <w:rsid w:val="00E37786"/>
    <w:rsid w:val="00E40052"/>
    <w:rsid w:val="00E418D4"/>
    <w:rsid w:val="00E419C2"/>
    <w:rsid w:val="00E42CA7"/>
    <w:rsid w:val="00E42F8D"/>
    <w:rsid w:val="00E4498B"/>
    <w:rsid w:val="00E46882"/>
    <w:rsid w:val="00E47285"/>
    <w:rsid w:val="00E50A66"/>
    <w:rsid w:val="00E51218"/>
    <w:rsid w:val="00E542DD"/>
    <w:rsid w:val="00E546D8"/>
    <w:rsid w:val="00E557BE"/>
    <w:rsid w:val="00E5702A"/>
    <w:rsid w:val="00E6099D"/>
    <w:rsid w:val="00E619B1"/>
    <w:rsid w:val="00E63B82"/>
    <w:rsid w:val="00E65302"/>
    <w:rsid w:val="00E664DB"/>
    <w:rsid w:val="00E6673F"/>
    <w:rsid w:val="00E676B1"/>
    <w:rsid w:val="00E67B8C"/>
    <w:rsid w:val="00E70630"/>
    <w:rsid w:val="00E7068D"/>
    <w:rsid w:val="00E74767"/>
    <w:rsid w:val="00E7538C"/>
    <w:rsid w:val="00E754E3"/>
    <w:rsid w:val="00E75B40"/>
    <w:rsid w:val="00E76899"/>
    <w:rsid w:val="00E820E5"/>
    <w:rsid w:val="00E82341"/>
    <w:rsid w:val="00E83286"/>
    <w:rsid w:val="00E86C51"/>
    <w:rsid w:val="00E87A6F"/>
    <w:rsid w:val="00E913BE"/>
    <w:rsid w:val="00E9323D"/>
    <w:rsid w:val="00E94110"/>
    <w:rsid w:val="00E94826"/>
    <w:rsid w:val="00E959CA"/>
    <w:rsid w:val="00E96C6E"/>
    <w:rsid w:val="00E97AB3"/>
    <w:rsid w:val="00EA0E24"/>
    <w:rsid w:val="00EA4249"/>
    <w:rsid w:val="00EA6281"/>
    <w:rsid w:val="00EA6487"/>
    <w:rsid w:val="00EA6DE9"/>
    <w:rsid w:val="00EB2572"/>
    <w:rsid w:val="00EB2E56"/>
    <w:rsid w:val="00EB4113"/>
    <w:rsid w:val="00EB6E6E"/>
    <w:rsid w:val="00EB75CD"/>
    <w:rsid w:val="00EB776A"/>
    <w:rsid w:val="00EC112E"/>
    <w:rsid w:val="00EC18ED"/>
    <w:rsid w:val="00EC1F90"/>
    <w:rsid w:val="00EC26BA"/>
    <w:rsid w:val="00EC334C"/>
    <w:rsid w:val="00EC3A24"/>
    <w:rsid w:val="00EC5547"/>
    <w:rsid w:val="00ED1786"/>
    <w:rsid w:val="00ED1A1E"/>
    <w:rsid w:val="00ED28C7"/>
    <w:rsid w:val="00ED38E4"/>
    <w:rsid w:val="00ED43BE"/>
    <w:rsid w:val="00ED47A2"/>
    <w:rsid w:val="00ED4B10"/>
    <w:rsid w:val="00ED5E7E"/>
    <w:rsid w:val="00ED6894"/>
    <w:rsid w:val="00EE078A"/>
    <w:rsid w:val="00EE4D03"/>
    <w:rsid w:val="00EE53EE"/>
    <w:rsid w:val="00EE7750"/>
    <w:rsid w:val="00EE7E2D"/>
    <w:rsid w:val="00EE7E50"/>
    <w:rsid w:val="00EF0713"/>
    <w:rsid w:val="00EF1BF6"/>
    <w:rsid w:val="00EF481B"/>
    <w:rsid w:val="00EF5ED8"/>
    <w:rsid w:val="00EF6CA0"/>
    <w:rsid w:val="00EF7014"/>
    <w:rsid w:val="00EF7B39"/>
    <w:rsid w:val="00F00232"/>
    <w:rsid w:val="00F00E45"/>
    <w:rsid w:val="00F04E00"/>
    <w:rsid w:val="00F0579F"/>
    <w:rsid w:val="00F071A3"/>
    <w:rsid w:val="00F10CDE"/>
    <w:rsid w:val="00F11ED6"/>
    <w:rsid w:val="00F12C9E"/>
    <w:rsid w:val="00F13389"/>
    <w:rsid w:val="00F14456"/>
    <w:rsid w:val="00F154F1"/>
    <w:rsid w:val="00F20460"/>
    <w:rsid w:val="00F21002"/>
    <w:rsid w:val="00F221ED"/>
    <w:rsid w:val="00F23E8B"/>
    <w:rsid w:val="00F24E9E"/>
    <w:rsid w:val="00F25D79"/>
    <w:rsid w:val="00F277C4"/>
    <w:rsid w:val="00F30105"/>
    <w:rsid w:val="00F31309"/>
    <w:rsid w:val="00F33516"/>
    <w:rsid w:val="00F36EF3"/>
    <w:rsid w:val="00F41144"/>
    <w:rsid w:val="00F41BF1"/>
    <w:rsid w:val="00F4265A"/>
    <w:rsid w:val="00F42661"/>
    <w:rsid w:val="00F442F7"/>
    <w:rsid w:val="00F451E9"/>
    <w:rsid w:val="00F45E59"/>
    <w:rsid w:val="00F478F3"/>
    <w:rsid w:val="00F50BB8"/>
    <w:rsid w:val="00F51364"/>
    <w:rsid w:val="00F51884"/>
    <w:rsid w:val="00F51885"/>
    <w:rsid w:val="00F53D06"/>
    <w:rsid w:val="00F54EBB"/>
    <w:rsid w:val="00F56446"/>
    <w:rsid w:val="00F56C06"/>
    <w:rsid w:val="00F617DB"/>
    <w:rsid w:val="00F61BBB"/>
    <w:rsid w:val="00F645BA"/>
    <w:rsid w:val="00F64E37"/>
    <w:rsid w:val="00F66F29"/>
    <w:rsid w:val="00F675A1"/>
    <w:rsid w:val="00F739FC"/>
    <w:rsid w:val="00F74AAD"/>
    <w:rsid w:val="00F76AC1"/>
    <w:rsid w:val="00F80E02"/>
    <w:rsid w:val="00F81562"/>
    <w:rsid w:val="00F845FD"/>
    <w:rsid w:val="00F872AB"/>
    <w:rsid w:val="00F91052"/>
    <w:rsid w:val="00F940CB"/>
    <w:rsid w:val="00F9668C"/>
    <w:rsid w:val="00F97003"/>
    <w:rsid w:val="00F9770C"/>
    <w:rsid w:val="00F97CE5"/>
    <w:rsid w:val="00FA0077"/>
    <w:rsid w:val="00FA243A"/>
    <w:rsid w:val="00FA69F5"/>
    <w:rsid w:val="00FA7C33"/>
    <w:rsid w:val="00FB055F"/>
    <w:rsid w:val="00FB4FB4"/>
    <w:rsid w:val="00FB5007"/>
    <w:rsid w:val="00FB52A7"/>
    <w:rsid w:val="00FB59D1"/>
    <w:rsid w:val="00FB673E"/>
    <w:rsid w:val="00FB700A"/>
    <w:rsid w:val="00FC10B0"/>
    <w:rsid w:val="00FC1334"/>
    <w:rsid w:val="00FC1515"/>
    <w:rsid w:val="00FC1EC1"/>
    <w:rsid w:val="00FC20F0"/>
    <w:rsid w:val="00FC5DD6"/>
    <w:rsid w:val="00FC62A0"/>
    <w:rsid w:val="00FC6BC8"/>
    <w:rsid w:val="00FD0DE6"/>
    <w:rsid w:val="00FD1247"/>
    <w:rsid w:val="00FD13D5"/>
    <w:rsid w:val="00FD2710"/>
    <w:rsid w:val="00FD2FE5"/>
    <w:rsid w:val="00FD3E89"/>
    <w:rsid w:val="00FD6F51"/>
    <w:rsid w:val="00FE0F35"/>
    <w:rsid w:val="00FE10EF"/>
    <w:rsid w:val="00FE11D8"/>
    <w:rsid w:val="00FE3CF7"/>
    <w:rsid w:val="00FE4816"/>
    <w:rsid w:val="00FE550E"/>
    <w:rsid w:val="00FE5EC2"/>
    <w:rsid w:val="00FF1604"/>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841703156">
      <w:bodyDiv w:val="1"/>
      <w:marLeft w:val="0"/>
      <w:marRight w:val="0"/>
      <w:marTop w:val="0"/>
      <w:marBottom w:val="0"/>
      <w:divBdr>
        <w:top w:val="none" w:sz="0" w:space="0" w:color="auto"/>
        <w:left w:val="none" w:sz="0" w:space="0" w:color="auto"/>
        <w:bottom w:val="none" w:sz="0" w:space="0" w:color="auto"/>
        <w:right w:val="none" w:sz="0" w:space="0" w:color="auto"/>
      </w:divBdr>
    </w:div>
    <w:div w:id="1036811501">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298007">
      <w:bodyDiv w:val="1"/>
      <w:marLeft w:val="0"/>
      <w:marRight w:val="0"/>
      <w:marTop w:val="0"/>
      <w:marBottom w:val="0"/>
      <w:divBdr>
        <w:top w:val="none" w:sz="0" w:space="0" w:color="auto"/>
        <w:left w:val="none" w:sz="0" w:space="0" w:color="auto"/>
        <w:bottom w:val="none" w:sz="0" w:space="0" w:color="auto"/>
        <w:right w:val="none" w:sz="0" w:space="0" w:color="auto"/>
      </w:divBdr>
      <w:divsChild>
        <w:div w:id="1898011810">
          <w:marLeft w:val="0"/>
          <w:marRight w:val="0"/>
          <w:marTop w:val="0"/>
          <w:marBottom w:val="0"/>
          <w:divBdr>
            <w:top w:val="none" w:sz="0" w:space="0" w:color="auto"/>
            <w:left w:val="none" w:sz="0" w:space="0" w:color="auto"/>
            <w:bottom w:val="none" w:sz="0" w:space="0" w:color="auto"/>
            <w:right w:val="none" w:sz="0" w:space="0" w:color="auto"/>
          </w:divBdr>
          <w:divsChild>
            <w:div w:id="1794707954">
              <w:marLeft w:val="0"/>
              <w:marRight w:val="0"/>
              <w:marTop w:val="0"/>
              <w:marBottom w:val="0"/>
              <w:divBdr>
                <w:top w:val="none" w:sz="0" w:space="0" w:color="auto"/>
                <w:left w:val="none" w:sz="0" w:space="0" w:color="auto"/>
                <w:bottom w:val="none" w:sz="0" w:space="0" w:color="auto"/>
                <w:right w:val="none" w:sz="0" w:space="0" w:color="auto"/>
              </w:divBdr>
              <w:divsChild>
                <w:div w:id="3454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750616">
      <w:bodyDiv w:val="1"/>
      <w:marLeft w:val="0"/>
      <w:marRight w:val="0"/>
      <w:marTop w:val="0"/>
      <w:marBottom w:val="0"/>
      <w:divBdr>
        <w:top w:val="none" w:sz="0" w:space="0" w:color="auto"/>
        <w:left w:val="none" w:sz="0" w:space="0" w:color="auto"/>
        <w:bottom w:val="none" w:sz="0" w:space="0" w:color="auto"/>
        <w:right w:val="none" w:sz="0" w:space="0" w:color="auto"/>
      </w:divBdr>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mbf.codeplex.com" TargetMode="External"/><Relationship Id="rId26" Type="http://schemas.openxmlformats.org/officeDocument/2006/relationships/footer" Target="footer4.xml"/><Relationship Id="rId39" Type="http://schemas.openxmlformats.org/officeDocument/2006/relationships/image" Target="media/image7.png"/><Relationship Id="rId21" Type="http://schemas.openxmlformats.org/officeDocument/2006/relationships/header" Target="header2.xml"/><Relationship Id="rId34" Type="http://schemas.openxmlformats.org/officeDocument/2006/relationships/footer" Target="footer7.xml"/><Relationship Id="rId42" Type="http://schemas.openxmlformats.org/officeDocument/2006/relationships/oleObject" Target="embeddings/oleObject2.bin"/><Relationship Id="rId47" Type="http://schemas.openxmlformats.org/officeDocument/2006/relationships/hyperlink" Target="http://research.microsoft.com/en-us/projects/bio/mbf.aspx" TargetMode="External"/><Relationship Id="rId50" Type="http://schemas.openxmlformats.org/officeDocument/2006/relationships/hyperlink" Target="http://www.codeplex.com/SHFB" TargetMode="External"/><Relationship Id="rId55" Type="http://schemas.openxmlformats.org/officeDocument/2006/relationships/hyperlink" Target="http://www.ncbi.nlm.nih.gov/Genbank/"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file:///C:\Users\michaelz\AppData\Local\Microsoft\Windows\Temporary%20Internet%20Files\Content.Outlook\WYRO2NCW\http\mbf.codeplex.com" TargetMode="External"/><Relationship Id="rId25" Type="http://schemas.openxmlformats.org/officeDocument/2006/relationships/header" Target="header4.xml"/><Relationship Id="rId33" Type="http://schemas.openxmlformats.org/officeDocument/2006/relationships/header" Target="header7.xml"/><Relationship Id="rId38" Type="http://schemas.openxmlformats.org/officeDocument/2006/relationships/image" Target="media/image6.png"/><Relationship Id="rId46" Type="http://schemas.openxmlformats.org/officeDocument/2006/relationships/hyperlink" Target="http://msdn.microsoft.com/vstudio/"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research.microsoft.com/bio" TargetMode="External"/><Relationship Id="rId20" Type="http://schemas.openxmlformats.org/officeDocument/2006/relationships/hyperlink" Target="http://mbf.codeplex.com/documentation" TargetMode="External"/><Relationship Id="rId29" Type="http://schemas.openxmlformats.org/officeDocument/2006/relationships/header" Target="header5.xml"/><Relationship Id="rId41" Type="http://schemas.openxmlformats.org/officeDocument/2006/relationships/image" Target="media/image9.emf"/><Relationship Id="rId54" Type="http://schemas.openxmlformats.org/officeDocument/2006/relationships/hyperlink" Target="http://maq.sourceforge.net/fastq.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oter" Target="footer3.xml"/><Relationship Id="rId32" Type="http://schemas.openxmlformats.org/officeDocument/2006/relationships/footer" Target="footer6.xml"/><Relationship Id="rId37" Type="http://schemas.openxmlformats.org/officeDocument/2006/relationships/hyperlink" Target="http://mbf.codeplex.com" TargetMode="External"/><Relationship Id="rId40" Type="http://schemas.openxmlformats.org/officeDocument/2006/relationships/image" Target="media/image8.png"/><Relationship Id="rId45" Type="http://schemas.openxmlformats.org/officeDocument/2006/relationships/hyperlink" Target="http://research.microsoft.com/en-us/collaboration/tools/mbf.aspx" TargetMode="External"/><Relationship Id="rId53" Type="http://schemas.openxmlformats.org/officeDocument/2006/relationships/hyperlink" Target="http://www.ncbi.nlm.nih.gov/blast/fasta.shtml" TargetMode="External"/><Relationship Id="rId58" Type="http://schemas.openxmlformats.org/officeDocument/2006/relationships/hyperlink" Target="http://www.ncbi.nlm.nih.gov/" TargetMode="Externa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footer" Target="footer2.xml"/><Relationship Id="rId28" Type="http://schemas.openxmlformats.org/officeDocument/2006/relationships/hyperlink" Target="http://mbf.codeplex.com/documentation" TargetMode="External"/><Relationship Id="rId36" Type="http://schemas.openxmlformats.org/officeDocument/2006/relationships/hyperlink" Target="http://mbf.codeplex.com/" TargetMode="External"/><Relationship Id="rId49" Type="http://schemas.openxmlformats.org/officeDocument/2006/relationships/hyperlink" Target="http://sandcastle.codeplex.com/" TargetMode="External"/><Relationship Id="rId57" Type="http://schemas.openxmlformats.org/officeDocument/2006/relationships/hyperlink" Target="http://www.sanger.ac.uk/resources/software/gff/spec.html"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footer" Target="footer5.xml"/><Relationship Id="rId44" Type="http://schemas.openxmlformats.org/officeDocument/2006/relationships/hyperlink" Target="http://www.codeplex.com/IronPython/" TargetMode="External"/><Relationship Id="rId52" Type="http://schemas.openxmlformats.org/officeDocument/2006/relationships/hyperlink" Target="http://www.ebi.ac.uk/Tools/blast2/index.html"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image" Target="media/image5.png"/><Relationship Id="rId30" Type="http://schemas.openxmlformats.org/officeDocument/2006/relationships/header" Target="header6.xml"/><Relationship Id="rId35" Type="http://schemas.openxmlformats.org/officeDocument/2006/relationships/hyperlink" Target="http://go.microsoft.com/fwlink/?LinkID=186913" TargetMode="External"/><Relationship Id="rId43" Type="http://schemas.openxmlformats.org/officeDocument/2006/relationships/hyperlink" Target="http://research.microsoft.com/bio" TargetMode="External"/><Relationship Id="rId48" Type="http://schemas.openxmlformats.org/officeDocument/2006/relationships/hyperlink" Target="http://bioexcel.codeplex.com/" TargetMode="External"/><Relationship Id="rId56" Type="http://schemas.openxmlformats.org/officeDocument/2006/relationships/hyperlink" Target="http://www.ncbi.nlm.nih.gov/Sitemap/samplerecord.html" TargetMode="External"/><Relationship Id="rId8" Type="http://schemas.openxmlformats.org/officeDocument/2006/relationships/footnotes" Target="footnotes.xml"/><Relationship Id="rId51" Type="http://schemas.openxmlformats.org/officeDocument/2006/relationships/hyperlink" Target="http://blast.ncbi.nlm.nih.gov/Blast.cgi"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2011-04-01T00:00:00</PublishDate>
  <Abstract>The Microsoft Biology Foundation (MBF) is an open source, reusable .NET library and application programming interface (API) for bioinformatics research.This document gives an overview of MBF, its components and tools.The Microsoft Biology Foundation is available at http://mbf.codeplex.com.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94F37-7BF8-45C7-BD65-9087BFCB0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Microsoft Biology Foundation Overview</vt:lpstr>
    </vt:vector>
  </TitlesOfParts>
  <Manager/>
  <Company/>
  <LinksUpToDate>false</LinksUpToDate>
  <CharactersWithSpaces>26464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Biology Foundation Overview</dc:title>
  <dc:subject> An open source, reusable .NET library and application programming interface (API) for bioinformatics research.</dc:subject>
  <dc:creator/>
  <cp:lastModifiedBy/>
  <cp:revision>1</cp:revision>
  <dcterms:created xsi:type="dcterms:W3CDTF">2010-06-28T22:38:00Z</dcterms:created>
  <dcterms:modified xsi:type="dcterms:W3CDTF">2011-04-05T22:26:00Z</dcterms:modified>
</cp:coreProperties>
</file>