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8820343"/>
        <w:docPartObj>
          <w:docPartGallery w:val="Cover Pages"/>
          <w:docPartUnique/>
        </w:docPartObj>
      </w:sdtPr>
      <w:sdtContent>
        <w:p w14:paraId="17F0800D" w14:textId="5A7D88ED" w:rsidR="00423120" w:rsidRDefault="007C41DF">
          <w:r>
            <w:rPr>
              <w:noProof/>
            </w:rPr>
            <w:drawing>
              <wp:anchor distT="0" distB="0" distL="114300" distR="114300" simplePos="0" relativeHeight="251660288" behindDoc="0" locked="0" layoutInCell="1" allowOverlap="1" wp14:anchorId="407FE569" wp14:editId="159C2B98">
                <wp:simplePos x="0" y="0"/>
                <wp:positionH relativeFrom="column">
                  <wp:posOffset>129540</wp:posOffset>
                </wp:positionH>
                <wp:positionV relativeFrom="page">
                  <wp:posOffset>1695450</wp:posOffset>
                </wp:positionV>
                <wp:extent cx="5639435" cy="2238375"/>
                <wp:effectExtent l="0" t="0" r="0" b="9525"/>
                <wp:wrapTopAndBottom/>
                <wp:docPr id="12185357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5758"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639435" cy="2238375"/>
                        </a:xfrm>
                        <a:prstGeom prst="rect">
                          <a:avLst/>
                        </a:prstGeom>
                      </pic:spPr>
                    </pic:pic>
                  </a:graphicData>
                </a:graphic>
                <wp14:sizeRelH relativeFrom="margin">
                  <wp14:pctWidth>0</wp14:pctWidth>
                </wp14:sizeRelH>
                <wp14:sizeRelV relativeFrom="margin">
                  <wp14:pctHeight>0</wp14:pctHeight>
                </wp14:sizeRelV>
              </wp:anchor>
            </w:drawing>
          </w:r>
          <w:r w:rsidR="00423120">
            <w:rPr>
              <w:noProof/>
              <w:color w:val="FFFFFF" w:themeColor="background1"/>
            </w:rPr>
            <mc:AlternateContent>
              <mc:Choice Requires="wpg">
                <w:drawing>
                  <wp:anchor distT="0" distB="0" distL="114300" distR="114300" simplePos="0" relativeHeight="251659264" behindDoc="0" locked="0" layoutInCell="1" allowOverlap="1" wp14:anchorId="05A626D8" wp14:editId="3E44B76C">
                    <wp:simplePos x="0" y="0"/>
                    <wp:positionH relativeFrom="page">
                      <wp:align>center</wp:align>
                    </wp:positionH>
                    <wp:positionV relativeFrom="page">
                      <wp:align>center</wp:align>
                    </wp:positionV>
                    <wp:extent cx="6905625" cy="9144000"/>
                    <wp:effectExtent l="0" t="0" r="0" b="635"/>
                    <wp:wrapNone/>
                    <wp:docPr id="11" name="Grupo 40"/>
                    <wp:cNvGraphicFramePr/>
                    <a:graphic xmlns:a="http://schemas.openxmlformats.org/drawingml/2006/main">
                      <a:graphicData uri="http://schemas.microsoft.com/office/word/2010/wordprocessingGroup">
                        <wpg:wgp>
                          <wpg:cNvGrpSpPr/>
                          <wpg:grpSpPr>
                            <a:xfrm>
                              <a:off x="0" y="0"/>
                              <a:ext cx="6905625" cy="9144000"/>
                              <a:chOff x="0" y="0"/>
                              <a:chExt cx="6905625"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6C1234BF" w14:textId="45BDC1F3" w:rsidR="00423120" w:rsidRDefault="00423120">
                                      <w:pPr>
                                        <w:pStyle w:val="Sinespaciado"/>
                                        <w:spacing w:after="120"/>
                                        <w:rPr>
                                          <w:rFonts w:asciiTheme="majorHAnsi" w:eastAsiaTheme="majorEastAsia" w:hAnsiTheme="majorHAnsi" w:cstheme="majorBidi"/>
                                          <w:color w:val="FFFFFF" w:themeColor="background1"/>
                                          <w:sz w:val="84"/>
                                          <w:szCs w:val="84"/>
                                        </w:rPr>
                                      </w:pPr>
                                      <w:r w:rsidRPr="00423120">
                                        <w:rPr>
                                          <w:rFonts w:asciiTheme="majorHAnsi" w:eastAsiaTheme="majorEastAsia" w:hAnsiTheme="majorHAnsi" w:cstheme="majorBidi"/>
                                          <w:color w:val="FFFFFF" w:themeColor="background1"/>
                                          <w:sz w:val="84"/>
                                          <w:szCs w:val="84"/>
                                        </w:rPr>
                                        <w:t>CAPAS DE LA INGENIERÍA DE SOFTWARE</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117E6BD7" w14:textId="6B4F7052" w:rsidR="00423120" w:rsidRDefault="00423120">
                                      <w:pPr>
                                        <w:pStyle w:val="Sinespaciado"/>
                                        <w:rPr>
                                          <w:color w:val="FFFFFF" w:themeColor="background1"/>
                                          <w:sz w:val="28"/>
                                          <w:szCs w:val="28"/>
                                        </w:rPr>
                                      </w:pPr>
                                      <w:r w:rsidRPr="00423120">
                                        <w:rPr>
                                          <w:color w:val="FFFFFF" w:themeColor="background1"/>
                                          <w:sz w:val="28"/>
                                          <w:szCs w:val="28"/>
                                        </w:rPr>
                                        <w:t>(herramientas, métodos, procesos y calidad).</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431" y="7161805"/>
                                <a:ext cx="6677194"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CCDF9D6" w14:textId="54F1364F" w:rsidR="00423120" w:rsidRDefault="00423120">
                                      <w:pPr>
                                        <w:pStyle w:val="Sinespaciado"/>
                                        <w:rPr>
                                          <w:color w:val="FFFFFF" w:themeColor="background1"/>
                                          <w:sz w:val="32"/>
                                          <w:szCs w:val="32"/>
                                        </w:rPr>
                                      </w:pPr>
                                      <w:r>
                                        <w:rPr>
                                          <w:color w:val="FFFFFF" w:themeColor="background1"/>
                                          <w:sz w:val="32"/>
                                          <w:szCs w:val="32"/>
                                        </w:rPr>
                                        <w:t>Diego Tellez</w:t>
                                      </w:r>
                                    </w:p>
                                  </w:sdtContent>
                                </w:sdt>
                                <w:p w14:paraId="54F6490E" w14:textId="5841C71A" w:rsidR="00423120" w:rsidRDefault="0042312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Pr="00423120">
                                        <w:rPr>
                                          <w:caps/>
                                          <w:color w:val="FFFFFF" w:themeColor="background1"/>
                                          <w:sz w:val="18"/>
                                          <w:szCs w:val="18"/>
                                        </w:rPr>
                                        <w:t xml:space="preserve"> f-64 Ingeniería de </w:t>
                                      </w:r>
                                      <w:r w:rsidRPr="00423120">
                                        <w:rPr>
                                          <w:caps/>
                                          <w:color w:val="FFFFFF" w:themeColor="background1"/>
                                          <w:sz w:val="18"/>
                                          <w:szCs w:val="18"/>
                                        </w:rPr>
                                        <w:t>SOFTWARE</w:t>
                                      </w:r>
                                      <w:r>
                                        <w:rPr>
                                          <w:caps/>
                                          <w:color w:val="FFFFFF" w:themeColor="background1"/>
                                          <w:sz w:val="18"/>
                                          <w:szCs w:val="18"/>
                                        </w:rPr>
                                        <w:t xml:space="preserve">, </w:t>
                                      </w:r>
                                      <w:r w:rsidRPr="00423120">
                                        <w:rPr>
                                          <w:caps/>
                                          <w:color w:val="FFFFFF" w:themeColor="background1"/>
                                          <w:sz w:val="18"/>
                                          <w:szCs w:val="18"/>
                                        </w:rPr>
                                        <w:t>MALDONADO</w:t>
                                      </w:r>
                                      <w:r>
                                        <w:rPr>
                                          <w:caps/>
                                          <w:color w:val="FFFFFF" w:themeColor="background1"/>
                                          <w:sz w:val="18"/>
                                          <w:szCs w:val="18"/>
                                        </w:rPr>
                                        <w:t xml:space="preserve"> mondragon jesus      donovan</w:t>
                                      </w:r>
                                      <w:r w:rsidRPr="00423120">
                                        <w:rPr>
                                          <w:caps/>
                                          <w:color w:val="FFFFFF" w:themeColor="background1"/>
                                          <w:sz w:val="18"/>
                                          <w:szCs w:val="18"/>
                                        </w:rPr>
                                        <w:t xml:space="preserve">                                    </w:t>
                                      </w:r>
                                      <w:r>
                                        <w:rPr>
                                          <w:caps/>
                                          <w:color w:val="FFFFFF" w:themeColor="background1"/>
                                          <w:sz w:val="18"/>
                                          <w:szCs w:val="18"/>
                                        </w:rPr>
                                        <w:t xml:space="preserve">                                                                                                                                            </w:t>
                                      </w:r>
                                      <w:r w:rsidRPr="00423120">
                                        <w:rPr>
                                          <w:caps/>
                                          <w:color w:val="FFFFFF" w:themeColor="background1"/>
                                          <w:sz w:val="18"/>
                                          <w:szCs w:val="18"/>
                                        </w:rPr>
                                        <w:t xml:space="preserve">  </w:t>
                                      </w:r>
                                    </w:sdtContent>
                                  </w:sdt>
                                  <w:r>
                                    <w:rPr>
                                      <w:color w:val="FFFFFF" w:themeColor="background1"/>
                                      <w:sz w:val="18"/>
                                      <w:szCs w:val="18"/>
                                      <w:lang w:val="es-ES"/>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11/02/2025</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05A626D8" id="Grupo 40" o:spid="_x0000_s1026" style="position:absolute;margin-left:0;margin-top:0;width:543.75pt;height:10in;z-index:251659264;mso-height-percent:909;mso-position-horizontal:center;mso-position-horizontal-relative:page;mso-position-vertical:center;mso-position-vertical-relative:page;mso-height-percent:909" coordsize="6905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6C1234BF" w14:textId="45BDC1F3" w:rsidR="00423120" w:rsidRDefault="00423120">
                                <w:pPr>
                                  <w:pStyle w:val="Sinespaciado"/>
                                  <w:spacing w:after="120"/>
                                  <w:rPr>
                                    <w:rFonts w:asciiTheme="majorHAnsi" w:eastAsiaTheme="majorEastAsia" w:hAnsiTheme="majorHAnsi" w:cstheme="majorBidi"/>
                                    <w:color w:val="FFFFFF" w:themeColor="background1"/>
                                    <w:sz w:val="84"/>
                                    <w:szCs w:val="84"/>
                                  </w:rPr>
                                </w:pPr>
                                <w:r w:rsidRPr="00423120">
                                  <w:rPr>
                                    <w:rFonts w:asciiTheme="majorHAnsi" w:eastAsiaTheme="majorEastAsia" w:hAnsiTheme="majorHAnsi" w:cstheme="majorBidi"/>
                                    <w:color w:val="FFFFFF" w:themeColor="background1"/>
                                    <w:sz w:val="84"/>
                                    <w:szCs w:val="84"/>
                                  </w:rPr>
                                  <w:t>CAPAS DE LA INGENIERÍA DE SOFTWARE</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117E6BD7" w14:textId="6B4F7052" w:rsidR="00423120" w:rsidRDefault="00423120">
                                <w:pPr>
                                  <w:pStyle w:val="Sinespaciado"/>
                                  <w:rPr>
                                    <w:color w:val="FFFFFF" w:themeColor="background1"/>
                                    <w:sz w:val="28"/>
                                    <w:szCs w:val="28"/>
                                  </w:rPr>
                                </w:pPr>
                                <w:r w:rsidRPr="00423120">
                                  <w:rPr>
                                    <w:color w:val="FFFFFF" w:themeColor="background1"/>
                                    <w:sz w:val="28"/>
                                    <w:szCs w:val="28"/>
                                  </w:rPr>
                                  <w:t>(herramientas, métodos, procesos y calidad).</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4;top:71618;width:66772;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CCDF9D6" w14:textId="54F1364F" w:rsidR="00423120" w:rsidRDefault="00423120">
                                <w:pPr>
                                  <w:pStyle w:val="Sinespaciado"/>
                                  <w:rPr>
                                    <w:color w:val="FFFFFF" w:themeColor="background1"/>
                                    <w:sz w:val="32"/>
                                    <w:szCs w:val="32"/>
                                  </w:rPr>
                                </w:pPr>
                                <w:r>
                                  <w:rPr>
                                    <w:color w:val="FFFFFF" w:themeColor="background1"/>
                                    <w:sz w:val="32"/>
                                    <w:szCs w:val="32"/>
                                  </w:rPr>
                                  <w:t>Diego Tellez</w:t>
                                </w:r>
                              </w:p>
                            </w:sdtContent>
                          </w:sdt>
                          <w:p w14:paraId="54F6490E" w14:textId="5841C71A" w:rsidR="00423120" w:rsidRDefault="0042312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Pr="00423120">
                                  <w:rPr>
                                    <w:caps/>
                                    <w:color w:val="FFFFFF" w:themeColor="background1"/>
                                    <w:sz w:val="18"/>
                                    <w:szCs w:val="18"/>
                                  </w:rPr>
                                  <w:t xml:space="preserve"> f-64 Ingeniería de </w:t>
                                </w:r>
                                <w:r w:rsidRPr="00423120">
                                  <w:rPr>
                                    <w:caps/>
                                    <w:color w:val="FFFFFF" w:themeColor="background1"/>
                                    <w:sz w:val="18"/>
                                    <w:szCs w:val="18"/>
                                  </w:rPr>
                                  <w:t>SOFTWARE</w:t>
                                </w:r>
                                <w:r>
                                  <w:rPr>
                                    <w:caps/>
                                    <w:color w:val="FFFFFF" w:themeColor="background1"/>
                                    <w:sz w:val="18"/>
                                    <w:szCs w:val="18"/>
                                  </w:rPr>
                                  <w:t xml:space="preserve">, </w:t>
                                </w:r>
                                <w:r w:rsidRPr="00423120">
                                  <w:rPr>
                                    <w:caps/>
                                    <w:color w:val="FFFFFF" w:themeColor="background1"/>
                                    <w:sz w:val="18"/>
                                    <w:szCs w:val="18"/>
                                  </w:rPr>
                                  <w:t>MALDONADO</w:t>
                                </w:r>
                                <w:r>
                                  <w:rPr>
                                    <w:caps/>
                                    <w:color w:val="FFFFFF" w:themeColor="background1"/>
                                    <w:sz w:val="18"/>
                                    <w:szCs w:val="18"/>
                                  </w:rPr>
                                  <w:t xml:space="preserve"> mondragon jesus      donovan</w:t>
                                </w:r>
                                <w:r w:rsidRPr="00423120">
                                  <w:rPr>
                                    <w:caps/>
                                    <w:color w:val="FFFFFF" w:themeColor="background1"/>
                                    <w:sz w:val="18"/>
                                    <w:szCs w:val="18"/>
                                  </w:rPr>
                                  <w:t xml:space="preserve">                                    </w:t>
                                </w:r>
                                <w:r>
                                  <w:rPr>
                                    <w:caps/>
                                    <w:color w:val="FFFFFF" w:themeColor="background1"/>
                                    <w:sz w:val="18"/>
                                    <w:szCs w:val="18"/>
                                  </w:rPr>
                                  <w:t xml:space="preserve">                                                                                                                                            </w:t>
                                </w:r>
                                <w:r w:rsidRPr="00423120">
                                  <w:rPr>
                                    <w:caps/>
                                    <w:color w:val="FFFFFF" w:themeColor="background1"/>
                                    <w:sz w:val="18"/>
                                    <w:szCs w:val="18"/>
                                  </w:rPr>
                                  <w:t xml:space="preserve">  </w:t>
                                </w:r>
                              </w:sdtContent>
                            </w:sdt>
                            <w:r>
                              <w:rPr>
                                <w:color w:val="FFFFFF" w:themeColor="background1"/>
                                <w:sz w:val="18"/>
                                <w:szCs w:val="18"/>
                                <w:lang w:val="es-ES"/>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11/02/2025</w:t>
                                </w:r>
                              </w:sdtContent>
                            </w:sdt>
                          </w:p>
                        </w:txbxContent>
                      </v:textbox>
                    </v:shape>
                    <w10:wrap anchorx="page" anchory="page"/>
                  </v:group>
                </w:pict>
              </mc:Fallback>
            </mc:AlternateContent>
          </w:r>
          <w:r w:rsidR="00423120">
            <w:br w:type="page"/>
          </w:r>
        </w:p>
      </w:sdtContent>
    </w:sdt>
    <w:p w14:paraId="17A7540E" w14:textId="00C9D859" w:rsidR="005E491A" w:rsidRPr="00DC3D77" w:rsidRDefault="00423120" w:rsidP="00DC3D77">
      <w:pPr>
        <w:pStyle w:val="Citadestacada"/>
        <w:rPr>
          <w:rStyle w:val="Referenciasutil"/>
        </w:rPr>
      </w:pPr>
      <w:r w:rsidRPr="00DC3D77">
        <w:rPr>
          <w:rStyle w:val="Referenciasutil"/>
        </w:rPr>
        <w:lastRenderedPageBreak/>
        <w:t>Capas de la Ingeniería de Software</w:t>
      </w:r>
    </w:p>
    <w:p w14:paraId="624B757D" w14:textId="77777777" w:rsidR="00423120" w:rsidRDefault="00423120" w:rsidP="00423120"/>
    <w:p w14:paraId="572A3A6F" w14:textId="0A610A6D" w:rsidR="00423120" w:rsidRPr="00B37B24" w:rsidRDefault="00423120" w:rsidP="00423120">
      <w:pPr>
        <w:pStyle w:val="Ttulo2"/>
        <w:rPr>
          <w:rFonts w:ascii="ADLaM Display" w:hAnsi="ADLaM Display" w:cs="ADLaM Display"/>
        </w:rPr>
      </w:pPr>
      <w:r w:rsidRPr="00B37B24">
        <w:rPr>
          <w:rFonts w:ascii="ADLaM Display" w:hAnsi="ADLaM Display" w:cs="ADLaM Display"/>
        </w:rPr>
        <w:t xml:space="preserve">INVESTIGACION </w:t>
      </w:r>
    </w:p>
    <w:p w14:paraId="2C7C3A8E" w14:textId="2865BCE9" w:rsidR="00B37B24" w:rsidRPr="00B37B24" w:rsidRDefault="00B37B24" w:rsidP="00B37B24">
      <w:pPr>
        <w:rPr>
          <w:rFonts w:ascii="ADLaM Display" w:hAnsi="ADLaM Display" w:cs="ADLaM Display"/>
        </w:rPr>
      </w:pPr>
      <w:r w:rsidRPr="00B37B24">
        <w:rPr>
          <w:rFonts w:ascii="ADLaM Display" w:hAnsi="ADLaM Display" w:cs="ADLaM Display"/>
        </w:rPr>
        <w:t>El enfoque de ingeniería del software cuenta con un compromiso organizacional con la calidad porque no es posible incorporar la ingeniería del software en una organización que no está centrada en conseguir calidad.</w:t>
      </w:r>
    </w:p>
    <w:p w14:paraId="4CA54474" w14:textId="426BF1B1" w:rsidR="00423120" w:rsidRDefault="00B37B24" w:rsidP="00B37B24">
      <w:pPr>
        <w:rPr>
          <w:rFonts w:ascii="ADLaM Display" w:hAnsi="ADLaM Display" w:cs="ADLaM Display"/>
        </w:rPr>
      </w:pPr>
      <w:r w:rsidRPr="00B37B24">
        <w:rPr>
          <w:rFonts w:ascii="ADLaM Display" w:hAnsi="ADLaM Display" w:cs="ADLaM Display"/>
        </w:rPr>
        <w:t>La ingeniería del software es una tecnología multicapa. Se puede ver como un conjunto de componentes estratificados, que reposan sobre ese enfoque de calidad.</w:t>
      </w:r>
    </w:p>
    <w:p w14:paraId="34EAC2DF" w14:textId="77777777" w:rsidR="00B37B24" w:rsidRPr="00B37B24" w:rsidRDefault="00B37B24" w:rsidP="00B37B24">
      <w:pPr>
        <w:rPr>
          <w:rFonts w:ascii="ADLaM Display" w:hAnsi="ADLaM Display" w:cs="ADLaM Display"/>
        </w:rPr>
      </w:pPr>
    </w:p>
    <w:p w14:paraId="2C640B05" w14:textId="798E53E8" w:rsidR="00B37B24" w:rsidRPr="00B37B24" w:rsidRDefault="00B37B24" w:rsidP="00B37B24">
      <w:pPr>
        <w:rPr>
          <w:rFonts w:ascii="ADLaM Display" w:hAnsi="ADLaM Display" w:cs="ADLaM Display"/>
        </w:rPr>
      </w:pPr>
      <w:r w:rsidRPr="00B37B24">
        <w:rPr>
          <w:rFonts w:ascii="ADLaM Display" w:hAnsi="ADLaM Display" w:cs="ADLaM Display"/>
        </w:rPr>
        <w:t>PROCESO: El fundamento de la ingeniería del software es la capa de proceso. El proceso de la ingeniería del software es la unión que mantiene juntas las capas de tecnología y que permite un desarrollo racional y oportuno de la ingeniería del software. El proceso define un marco de trabajo para un conjunto de Áreas clave de proceso (</w:t>
      </w:r>
      <w:proofErr w:type="spellStart"/>
      <w:r w:rsidRPr="00B37B24">
        <w:rPr>
          <w:rFonts w:ascii="ADLaM Display" w:hAnsi="ADLaM Display" w:cs="ADLaM Display"/>
        </w:rPr>
        <w:t>ACPs</w:t>
      </w:r>
      <w:proofErr w:type="spellEnd"/>
      <w:r w:rsidRPr="00B37B24">
        <w:rPr>
          <w:rFonts w:ascii="ADLaM Display" w:hAnsi="ADLaM Display" w:cs="ADLaM Display"/>
        </w:rPr>
        <w:t>) que se deben establecer para la entrega efectiva de la tecnología de la ingeniería del software. Las áreas claves del proceso forman la base del control de gestión de proyectos del software y establecen el contexto en el que se aplican los métodos técnicos, se obtienen productos del trabajo (modelos, documentos, datos, informes, formularios, etc.), se establecen hitos, se asegura la calidad y el cambio se gestiona adecuadamente.</w:t>
      </w:r>
    </w:p>
    <w:p w14:paraId="15079463" w14:textId="6E4EF7B4" w:rsidR="00B37B24" w:rsidRPr="00B37B24" w:rsidRDefault="00B37B24" w:rsidP="00B37B24">
      <w:pPr>
        <w:rPr>
          <w:rFonts w:ascii="ADLaM Display" w:hAnsi="ADLaM Display" w:cs="ADLaM Display"/>
        </w:rPr>
      </w:pPr>
    </w:p>
    <w:p w14:paraId="5ED45E13" w14:textId="4741F21D" w:rsidR="00B37B24" w:rsidRPr="00B37B24" w:rsidRDefault="00B37B24" w:rsidP="00B37B24">
      <w:pPr>
        <w:rPr>
          <w:rFonts w:ascii="ADLaM Display" w:hAnsi="ADLaM Display" w:cs="ADLaM Display"/>
        </w:rPr>
      </w:pPr>
      <w:r w:rsidRPr="00B37B24">
        <w:rPr>
          <w:rFonts w:ascii="ADLaM Display" w:hAnsi="ADLaM Display" w:cs="ADLaM Display"/>
        </w:rPr>
        <w:t xml:space="preserve">MÉTODOS: Los métodos de la ingeniería del software indican «cómo» construir técnicamente el software. Los métodos abarcan una gran gama de tareas que incluyen análisis de requisitos, diseño, construcción de programas, pruebas y mantenimiento. Los métodos de la ingeniería del software dependen de un conjunto de principios básicos que gobiernan cada área de la tecnología e incluyen actividades de modelado y otras técnicas descriptivas. </w:t>
      </w:r>
    </w:p>
    <w:p w14:paraId="1429DD04" w14:textId="77777777" w:rsidR="00B37B24" w:rsidRPr="00B37B24" w:rsidRDefault="00B37B24" w:rsidP="00B37B24">
      <w:pPr>
        <w:rPr>
          <w:rFonts w:ascii="ADLaM Display" w:hAnsi="ADLaM Display" w:cs="ADLaM Display"/>
        </w:rPr>
      </w:pPr>
    </w:p>
    <w:p w14:paraId="351AB349" w14:textId="5D8E6C42" w:rsidR="00B37B24" w:rsidRDefault="00B37B24" w:rsidP="00B37B24">
      <w:pPr>
        <w:rPr>
          <w:rFonts w:ascii="ADLaM Display" w:hAnsi="ADLaM Display" w:cs="ADLaM Display"/>
        </w:rPr>
      </w:pPr>
      <w:r w:rsidRPr="00B37B24">
        <w:rPr>
          <w:rFonts w:ascii="ADLaM Display" w:hAnsi="ADLaM Display" w:cs="ADLaM Display"/>
        </w:rPr>
        <w:t xml:space="preserve">HERRAMIENTAS: Las herramientas de la Ingeniería del software proporcionan un enfoque automático o </w:t>
      </w:r>
      <w:r w:rsidR="00DC3D77" w:rsidRPr="00B37B24">
        <w:rPr>
          <w:rFonts w:ascii="ADLaM Display" w:hAnsi="ADLaM Display" w:cs="ADLaM Display"/>
        </w:rPr>
        <w:t>semiautomático</w:t>
      </w:r>
      <w:r w:rsidRPr="00B37B24">
        <w:rPr>
          <w:rFonts w:ascii="ADLaM Display" w:hAnsi="ADLaM Display" w:cs="ADLaM Display"/>
        </w:rPr>
        <w:t xml:space="preserve"> para el proceso y para los métodos. Cuando se integran herramientas para que la información creada por una herramienta la pueda utilizar otra, se establece un sistema de soporte para el desarrollo del software llamado ingeniería del software asistida por computadora (CASE).</w:t>
      </w:r>
    </w:p>
    <w:p w14:paraId="13F4A307" w14:textId="014C7809" w:rsidR="005055D3" w:rsidRDefault="005055D3" w:rsidP="00B37B24">
      <w:pPr>
        <w:rPr>
          <w:rFonts w:ascii="ADLaM Display" w:hAnsi="ADLaM Display" w:cs="ADLaM Display"/>
        </w:rPr>
      </w:pPr>
    </w:p>
    <w:p w14:paraId="5F10FFD0" w14:textId="15515712" w:rsidR="005055D3" w:rsidRDefault="005055D3" w:rsidP="005055D3">
      <w:pPr>
        <w:rPr>
          <w:rFonts w:ascii="ADLaM Display" w:hAnsi="ADLaM Display" w:cs="ADLaM Display"/>
        </w:rPr>
      </w:pPr>
      <w:r>
        <w:rPr>
          <w:rFonts w:ascii="ADLaM Display" w:hAnsi="ADLaM Display" w:cs="ADLaM Display"/>
        </w:rPr>
        <w:lastRenderedPageBreak/>
        <w:t xml:space="preserve">CALIDAD: Es </w:t>
      </w:r>
      <w:r w:rsidRPr="005055D3">
        <w:rPr>
          <w:rFonts w:ascii="ADLaM Display" w:hAnsi="ADLaM Display" w:cs="ADLaM Display"/>
        </w:rPr>
        <w:t>el conjunto de principios, procesos y recursos destinados a garantizar que un producto de software cumpla con los estándares establecidos y satisfaga las necesidades del usuario. No se trata solo de encontrar y corregir errores, sino de adoptar una cultura organizacional que priorice la calidad en todas las fases del desarrollo.</w:t>
      </w:r>
      <w:r>
        <w:rPr>
          <w:rFonts w:ascii="ADLaM Display" w:hAnsi="ADLaM Display" w:cs="ADLaM Display"/>
        </w:rPr>
        <w:br/>
      </w:r>
    </w:p>
    <w:p w14:paraId="17E0909C" w14:textId="307A040F" w:rsidR="005055D3" w:rsidRDefault="005055D3" w:rsidP="005055D3">
      <w:pPr>
        <w:pStyle w:val="Ttulo2"/>
      </w:pPr>
      <w:r>
        <w:t>EJEMPLOS Y SU APLICACIÓN EN PRACTICA</w:t>
      </w:r>
    </w:p>
    <w:p w14:paraId="64814232" w14:textId="6739E40F" w:rsidR="005055D3" w:rsidRDefault="005055D3" w:rsidP="005055D3"/>
    <w:p w14:paraId="778DC8EA" w14:textId="07441C3E" w:rsidR="005055D3" w:rsidRPr="005055D3" w:rsidRDefault="005055D3" w:rsidP="005055D3">
      <w:pPr>
        <w:rPr>
          <w:rFonts w:ascii="ADLaM Display" w:hAnsi="ADLaM Display" w:cs="ADLaM Display"/>
        </w:rPr>
      </w:pPr>
      <w:r w:rsidRPr="005055D3">
        <w:rPr>
          <w:rFonts w:ascii="ADLaM Display" w:hAnsi="ADLaM Display" w:cs="ADLaM Display"/>
        </w:rPr>
        <w:t>Herramientas:</w:t>
      </w:r>
    </w:p>
    <w:p w14:paraId="1561B89D" w14:textId="46A09032" w:rsidR="005055D3" w:rsidRPr="005055D3" w:rsidRDefault="005055D3" w:rsidP="005055D3">
      <w:pPr>
        <w:rPr>
          <w:rFonts w:ascii="ADLaM Display" w:hAnsi="ADLaM Display" w:cs="ADLaM Display"/>
        </w:rPr>
      </w:pPr>
      <w:r w:rsidRPr="005055D3">
        <w:rPr>
          <w:rFonts w:ascii="ADLaM Display" w:hAnsi="ADLaM Display" w:cs="ADLaM Display"/>
        </w:rPr>
        <w:t>Ejemplo: JIRA</w:t>
      </w:r>
    </w:p>
    <w:p w14:paraId="60F41F66" w14:textId="4AB6F359" w:rsidR="005055D3" w:rsidRPr="005055D3" w:rsidRDefault="005055D3" w:rsidP="005055D3">
      <w:pPr>
        <w:rPr>
          <w:rFonts w:ascii="ADLaM Display" w:hAnsi="ADLaM Display" w:cs="ADLaM Display"/>
        </w:rPr>
      </w:pPr>
      <w:r w:rsidRPr="005055D3">
        <w:rPr>
          <w:rFonts w:ascii="ADLaM Display" w:hAnsi="ADLaM Display" w:cs="ADLaM Display"/>
        </w:rPr>
        <w:t>Aplicación práctica: JIRA es una herramienta de gestión de proyectos que facilita la planificación, seguimiento y gestión de proyectos de software, especialmente en entornos ágiles. Permite a los equipos organizar tareas, asignar responsabilidades y monitorear el progreso del desarrollo.</w:t>
      </w:r>
    </w:p>
    <w:p w14:paraId="48FAD41D" w14:textId="5AFC2CFF" w:rsidR="005055D3" w:rsidRPr="005055D3" w:rsidRDefault="005055D3" w:rsidP="005055D3">
      <w:pPr>
        <w:rPr>
          <w:rFonts w:ascii="ADLaM Display" w:hAnsi="ADLaM Display" w:cs="ADLaM Display"/>
        </w:rPr>
      </w:pPr>
      <w:r w:rsidRPr="005055D3">
        <w:rPr>
          <w:rFonts w:ascii="ADLaM Display" w:hAnsi="ADLaM Display" w:cs="ADLaM Display"/>
        </w:rPr>
        <w:t>Métodos:</w:t>
      </w:r>
    </w:p>
    <w:p w14:paraId="59A84030" w14:textId="31E3F32D" w:rsidR="005055D3" w:rsidRPr="005055D3" w:rsidRDefault="005055D3" w:rsidP="005055D3">
      <w:pPr>
        <w:rPr>
          <w:rFonts w:ascii="ADLaM Display" w:hAnsi="ADLaM Display" w:cs="ADLaM Display"/>
        </w:rPr>
      </w:pPr>
      <w:r w:rsidRPr="005055D3">
        <w:rPr>
          <w:rFonts w:ascii="ADLaM Display" w:hAnsi="ADLaM Display" w:cs="ADLaM Display"/>
        </w:rPr>
        <w:t>Ejemplo: Desarrollo Guiado por Pruebas (TDD)</w:t>
      </w:r>
    </w:p>
    <w:p w14:paraId="26B3619B" w14:textId="0D936F37" w:rsidR="005055D3" w:rsidRPr="005055D3" w:rsidRDefault="005055D3" w:rsidP="005055D3">
      <w:pPr>
        <w:rPr>
          <w:rFonts w:ascii="ADLaM Display" w:hAnsi="ADLaM Display" w:cs="ADLaM Display"/>
        </w:rPr>
      </w:pPr>
      <w:r w:rsidRPr="005055D3">
        <w:rPr>
          <w:rFonts w:ascii="ADLaM Display" w:hAnsi="ADLaM Display" w:cs="ADLaM Display"/>
        </w:rPr>
        <w:t>Aplicación práctica: TDD es una metodología en la que se escriben pruebas automatizadas antes de desarrollar el código funcional. Este enfoque asegura que el software cumpla con los requisitos especificados y facilita la detección temprana de errores, mejorando la calidad del producto final.</w:t>
      </w:r>
    </w:p>
    <w:p w14:paraId="479908A0" w14:textId="307D05F4" w:rsidR="005055D3" w:rsidRPr="005055D3" w:rsidRDefault="005055D3" w:rsidP="005055D3">
      <w:pPr>
        <w:rPr>
          <w:rFonts w:ascii="ADLaM Display" w:hAnsi="ADLaM Display" w:cs="ADLaM Display"/>
        </w:rPr>
      </w:pPr>
      <w:r w:rsidRPr="005055D3">
        <w:rPr>
          <w:rFonts w:ascii="ADLaM Display" w:hAnsi="ADLaM Display" w:cs="ADLaM Display"/>
        </w:rPr>
        <w:t>Procesos:</w:t>
      </w:r>
    </w:p>
    <w:p w14:paraId="54ECC2DB" w14:textId="7C565951" w:rsidR="005055D3" w:rsidRPr="005055D3" w:rsidRDefault="005055D3" w:rsidP="005055D3">
      <w:pPr>
        <w:rPr>
          <w:rFonts w:ascii="ADLaM Display" w:hAnsi="ADLaM Display" w:cs="ADLaM Display"/>
        </w:rPr>
      </w:pPr>
      <w:r w:rsidRPr="005055D3">
        <w:rPr>
          <w:rFonts w:ascii="ADLaM Display" w:hAnsi="ADLaM Display" w:cs="ADLaM Display"/>
        </w:rPr>
        <w:t>Ejemplo: Scrum</w:t>
      </w:r>
    </w:p>
    <w:p w14:paraId="19FC3882" w14:textId="1AA21D33" w:rsidR="005055D3" w:rsidRPr="005055D3" w:rsidRDefault="005055D3" w:rsidP="005055D3">
      <w:pPr>
        <w:rPr>
          <w:rFonts w:ascii="ADLaM Display" w:hAnsi="ADLaM Display" w:cs="ADLaM Display"/>
        </w:rPr>
      </w:pPr>
      <w:r w:rsidRPr="005055D3">
        <w:rPr>
          <w:rFonts w:ascii="ADLaM Display" w:hAnsi="ADLaM Display" w:cs="ADLaM Display"/>
        </w:rPr>
        <w:t>Aplicación práctica: Scrum es un marco de trabajo ágil que divide el desarrollo de software en ciclos cortos llamados "</w:t>
      </w:r>
      <w:proofErr w:type="spellStart"/>
      <w:r w:rsidRPr="005055D3">
        <w:rPr>
          <w:rFonts w:ascii="ADLaM Display" w:hAnsi="ADLaM Display" w:cs="ADLaM Display"/>
        </w:rPr>
        <w:t>sprints</w:t>
      </w:r>
      <w:proofErr w:type="spellEnd"/>
      <w:r w:rsidRPr="005055D3">
        <w:rPr>
          <w:rFonts w:ascii="ADLaM Display" w:hAnsi="ADLaM Display" w:cs="ADLaM Display"/>
        </w:rPr>
        <w:t>". Cada sprint tiene una duración fija y culmina con la entrega de una versión funcional del producto. Este proceso promueve la colaboración constante y la adaptación a cambios en los requisitos.</w:t>
      </w:r>
    </w:p>
    <w:p w14:paraId="54316810" w14:textId="01D41281" w:rsidR="005055D3" w:rsidRPr="005055D3" w:rsidRDefault="005055D3" w:rsidP="005055D3">
      <w:pPr>
        <w:rPr>
          <w:rFonts w:ascii="ADLaM Display" w:hAnsi="ADLaM Display" w:cs="ADLaM Display"/>
        </w:rPr>
      </w:pPr>
      <w:r w:rsidRPr="005055D3">
        <w:rPr>
          <w:rFonts w:ascii="ADLaM Display" w:hAnsi="ADLaM Display" w:cs="ADLaM Display"/>
        </w:rPr>
        <w:t>Calidad:</w:t>
      </w:r>
    </w:p>
    <w:p w14:paraId="06722195" w14:textId="133A8249" w:rsidR="005055D3" w:rsidRPr="005055D3" w:rsidRDefault="005055D3" w:rsidP="005055D3">
      <w:pPr>
        <w:rPr>
          <w:rFonts w:ascii="ADLaM Display" w:hAnsi="ADLaM Display" w:cs="ADLaM Display"/>
        </w:rPr>
      </w:pPr>
      <w:r w:rsidRPr="005055D3">
        <w:rPr>
          <w:rFonts w:ascii="ADLaM Display" w:hAnsi="ADLaM Display" w:cs="ADLaM Display"/>
        </w:rPr>
        <w:t>Ejemplo: SonarQube</w:t>
      </w:r>
    </w:p>
    <w:p w14:paraId="637EF697" w14:textId="1B0B9E94" w:rsidR="005055D3" w:rsidRPr="005055D3" w:rsidRDefault="005055D3" w:rsidP="005055D3">
      <w:pPr>
        <w:rPr>
          <w:rFonts w:ascii="ADLaM Display" w:hAnsi="ADLaM Display" w:cs="ADLaM Display"/>
        </w:rPr>
      </w:pPr>
      <w:r w:rsidRPr="005055D3">
        <w:rPr>
          <w:rFonts w:ascii="ADLaM Display" w:hAnsi="ADLaM Display" w:cs="ADLaM Display"/>
        </w:rPr>
        <w:t>Aplicación práctica: SonarQube es una plataforma que analiza la calidad del código fuente, identificando vulnerabilidades, duplicaciones y malas prácticas. Proporciona métricas detalladas que ayudan a los desarrolladores a mejorar la mantenibilidad y seguridad del software.</w:t>
      </w:r>
    </w:p>
    <w:p w14:paraId="10860AB0" w14:textId="237779E4" w:rsidR="005055D3" w:rsidRDefault="005055D3" w:rsidP="005055D3"/>
    <w:p w14:paraId="32ABABAB" w14:textId="7282B598" w:rsidR="00DC3D77" w:rsidRDefault="00DC3D77" w:rsidP="005055D3"/>
    <w:p w14:paraId="4A495A1B" w14:textId="22EF0A65" w:rsidR="00DC3D77" w:rsidRPr="00DC3D77" w:rsidRDefault="00DC3D77" w:rsidP="00DC3D77">
      <w:pPr>
        <w:pStyle w:val="Ttulo1"/>
        <w:rPr>
          <w:rFonts w:ascii="ADLaM Display" w:hAnsi="ADLaM Display" w:cs="ADLaM Display"/>
        </w:rPr>
      </w:pPr>
      <w:r w:rsidRPr="00DC3D77">
        <w:rPr>
          <w:rFonts w:ascii="ADLaM Display" w:hAnsi="ADLaM Display" w:cs="ADLaM Display"/>
        </w:rPr>
        <w:t>Análisis critico</w:t>
      </w:r>
    </w:p>
    <w:p w14:paraId="14C07C6D" w14:textId="77777777" w:rsidR="00DC3D77" w:rsidRDefault="00DC3D77" w:rsidP="005055D3"/>
    <w:p w14:paraId="677E561D" w14:textId="77777777" w:rsidR="00DC3D77" w:rsidRDefault="00DC3D77" w:rsidP="005055D3"/>
    <w:tbl>
      <w:tblPr>
        <w:tblStyle w:val="Tablaconcuadrcula5oscura-nfasis4"/>
        <w:tblpPr w:leftFromText="141" w:rightFromText="141" w:vertAnchor="text" w:horzAnchor="margin" w:tblpXSpec="center" w:tblpY="9"/>
        <w:tblW w:w="9820" w:type="dxa"/>
        <w:tblLook w:val="04A0" w:firstRow="1" w:lastRow="0" w:firstColumn="1" w:lastColumn="0" w:noHBand="0" w:noVBand="1"/>
      </w:tblPr>
      <w:tblGrid>
        <w:gridCol w:w="2263"/>
        <w:gridCol w:w="4284"/>
        <w:gridCol w:w="3273"/>
      </w:tblGrid>
      <w:tr w:rsidR="00DC3D77" w14:paraId="29A2BF5E" w14:textId="77777777" w:rsidTr="00DC3D77">
        <w:trPr>
          <w:cnfStyle w:val="100000000000" w:firstRow="1" w:lastRow="0" w:firstColumn="0" w:lastColumn="0" w:oddVBand="0" w:evenVBand="0" w:oddHBand="0"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263" w:type="dxa"/>
          </w:tcPr>
          <w:p w14:paraId="233DEC34" w14:textId="5542D28E" w:rsidR="00DC3D77" w:rsidRDefault="00DC3D77" w:rsidP="005055D3">
            <w:r>
              <w:t>CAPA</w:t>
            </w:r>
          </w:p>
        </w:tc>
        <w:tc>
          <w:tcPr>
            <w:tcW w:w="4284" w:type="dxa"/>
          </w:tcPr>
          <w:p w14:paraId="199B4C0D" w14:textId="65A62560" w:rsidR="00DC3D77" w:rsidRDefault="00DC3D77" w:rsidP="005055D3">
            <w:pPr>
              <w:cnfStyle w:val="100000000000" w:firstRow="1" w:lastRow="0" w:firstColumn="0" w:lastColumn="0" w:oddVBand="0" w:evenVBand="0" w:oddHBand="0" w:evenHBand="0" w:firstRowFirstColumn="0" w:firstRowLastColumn="0" w:lastRowFirstColumn="0" w:lastRowLastColumn="0"/>
            </w:pPr>
            <w:r>
              <w:t>FUNCION PRINCIPAL</w:t>
            </w:r>
          </w:p>
        </w:tc>
        <w:tc>
          <w:tcPr>
            <w:tcW w:w="3273" w:type="dxa"/>
          </w:tcPr>
          <w:p w14:paraId="75C15B4C" w14:textId="4DB0AA78" w:rsidR="00DC3D77" w:rsidRDefault="00DC3D77" w:rsidP="005055D3">
            <w:pPr>
              <w:cnfStyle w:val="100000000000" w:firstRow="1" w:lastRow="0" w:firstColumn="0" w:lastColumn="0" w:oddVBand="0" w:evenVBand="0" w:oddHBand="0" w:evenHBand="0" w:firstRowFirstColumn="0" w:firstRowLastColumn="0" w:lastRowFirstColumn="0" w:lastRowLastColumn="0"/>
            </w:pPr>
            <w:r>
              <w:t>RELACION CON OTRAS CAPAS</w:t>
            </w:r>
          </w:p>
        </w:tc>
      </w:tr>
      <w:tr w:rsidR="00DC3D77" w14:paraId="6CA1E4BC" w14:textId="77777777" w:rsidTr="00DC3D77">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2263" w:type="dxa"/>
          </w:tcPr>
          <w:p w14:paraId="63943264" w14:textId="459846EA" w:rsidR="00DC3D77" w:rsidRDefault="00DC3D77" w:rsidP="005055D3">
            <w:r>
              <w:t xml:space="preserve">HERRAMIENTAS </w:t>
            </w:r>
          </w:p>
        </w:tc>
        <w:tc>
          <w:tcPr>
            <w:tcW w:w="4284" w:type="dxa"/>
          </w:tcPr>
          <w:p w14:paraId="475E1DD7" w14:textId="4C1861D1" w:rsidR="00DC3D77" w:rsidRPr="00DC3D77" w:rsidRDefault="00DC3D77" w:rsidP="005055D3">
            <w:pPr>
              <w:cnfStyle w:val="000000100000" w:firstRow="0" w:lastRow="0" w:firstColumn="0" w:lastColumn="0" w:oddVBand="0" w:evenVBand="0" w:oddHBand="1" w:evenHBand="0" w:firstRowFirstColumn="0" w:firstRowLastColumn="0" w:lastRowFirstColumn="0" w:lastRowLastColumn="0"/>
              <w:rPr>
                <w:rFonts w:ascii="ADLaM Display" w:hAnsi="ADLaM Display" w:cs="ADLaM Display"/>
              </w:rPr>
            </w:pPr>
            <w:r w:rsidRPr="00DC3D77">
              <w:rPr>
                <w:rFonts w:ascii="ADLaM Display" w:hAnsi="ADLaM Display" w:cs="ADLaM Display"/>
              </w:rPr>
              <w:t>Proveen tecnología para facilitar el desarrollo.</w:t>
            </w:r>
          </w:p>
        </w:tc>
        <w:tc>
          <w:tcPr>
            <w:tcW w:w="3273" w:type="dxa"/>
          </w:tcPr>
          <w:p w14:paraId="00AB9016" w14:textId="17B1B258" w:rsidR="00DC3D77" w:rsidRPr="00DC3D77" w:rsidRDefault="00DC3D77" w:rsidP="005055D3">
            <w:pPr>
              <w:cnfStyle w:val="000000100000" w:firstRow="0" w:lastRow="0" w:firstColumn="0" w:lastColumn="0" w:oddVBand="0" w:evenVBand="0" w:oddHBand="1" w:evenHBand="0" w:firstRowFirstColumn="0" w:firstRowLastColumn="0" w:lastRowFirstColumn="0" w:lastRowLastColumn="0"/>
              <w:rPr>
                <w:rFonts w:ascii="ADLaM Display" w:hAnsi="ADLaM Display" w:cs="ADLaM Display"/>
              </w:rPr>
            </w:pPr>
            <w:r w:rsidRPr="00DC3D77">
              <w:rPr>
                <w:rFonts w:ascii="ADLaM Display" w:hAnsi="ADLaM Display" w:cs="ADLaM Display"/>
              </w:rPr>
              <w:t>Dependen de los métodos para aplicarse correctamente.</w:t>
            </w:r>
          </w:p>
        </w:tc>
      </w:tr>
      <w:tr w:rsidR="00DC3D77" w14:paraId="0A1A169C" w14:textId="77777777" w:rsidTr="00DC3D77">
        <w:trPr>
          <w:trHeight w:val="1688"/>
        </w:trPr>
        <w:tc>
          <w:tcPr>
            <w:cnfStyle w:val="001000000000" w:firstRow="0" w:lastRow="0" w:firstColumn="1" w:lastColumn="0" w:oddVBand="0" w:evenVBand="0" w:oddHBand="0" w:evenHBand="0" w:firstRowFirstColumn="0" w:firstRowLastColumn="0" w:lastRowFirstColumn="0" w:lastRowLastColumn="0"/>
            <w:tcW w:w="2263" w:type="dxa"/>
          </w:tcPr>
          <w:p w14:paraId="19D0F064" w14:textId="20B27715" w:rsidR="00DC3D77" w:rsidRDefault="00DC3D77" w:rsidP="005055D3">
            <w:r>
              <w:t>METODOS</w:t>
            </w:r>
          </w:p>
        </w:tc>
        <w:tc>
          <w:tcPr>
            <w:tcW w:w="4284" w:type="dxa"/>
          </w:tcPr>
          <w:p w14:paraId="7FA2FBF9" w14:textId="7D597BD7" w:rsidR="00DC3D77" w:rsidRPr="00DC3D77" w:rsidRDefault="00DC3D77" w:rsidP="005055D3">
            <w:pPr>
              <w:cnfStyle w:val="000000000000" w:firstRow="0" w:lastRow="0" w:firstColumn="0" w:lastColumn="0" w:oddVBand="0" w:evenVBand="0" w:oddHBand="0" w:evenHBand="0" w:firstRowFirstColumn="0" w:firstRowLastColumn="0" w:lastRowFirstColumn="0" w:lastRowLastColumn="0"/>
              <w:rPr>
                <w:rFonts w:ascii="ADLaM Display" w:hAnsi="ADLaM Display" w:cs="ADLaM Display"/>
              </w:rPr>
            </w:pPr>
            <w:r w:rsidRPr="00DC3D77">
              <w:rPr>
                <w:rFonts w:ascii="ADLaM Display" w:hAnsi="ADLaM Display" w:cs="ADLaM Display"/>
              </w:rPr>
              <w:t>Definen enfoques y técnicas de desarrollo.</w:t>
            </w:r>
          </w:p>
        </w:tc>
        <w:tc>
          <w:tcPr>
            <w:tcW w:w="3273" w:type="dxa"/>
          </w:tcPr>
          <w:p w14:paraId="2AA982E2" w14:textId="1E4858FA" w:rsidR="00DC3D77" w:rsidRPr="00DC3D77" w:rsidRDefault="00DC3D77" w:rsidP="005055D3">
            <w:pPr>
              <w:cnfStyle w:val="000000000000" w:firstRow="0" w:lastRow="0" w:firstColumn="0" w:lastColumn="0" w:oddVBand="0" w:evenVBand="0" w:oddHBand="0" w:evenHBand="0" w:firstRowFirstColumn="0" w:firstRowLastColumn="0" w:lastRowFirstColumn="0" w:lastRowLastColumn="0"/>
              <w:rPr>
                <w:rFonts w:ascii="ADLaM Display" w:hAnsi="ADLaM Display" w:cs="ADLaM Display"/>
              </w:rPr>
            </w:pPr>
            <w:r w:rsidRPr="00DC3D77">
              <w:rPr>
                <w:rFonts w:ascii="ADLaM Display" w:hAnsi="ADLaM Display" w:cs="ADLaM Display"/>
              </w:rPr>
              <w:t>Son aplicados mediante herramientas y forman parte de los procesos.</w:t>
            </w:r>
          </w:p>
        </w:tc>
      </w:tr>
      <w:tr w:rsidR="00DC3D77" w14:paraId="1F8B3925" w14:textId="77777777" w:rsidTr="00DC3D77">
        <w:trPr>
          <w:cnfStyle w:val="000000100000" w:firstRow="0" w:lastRow="0" w:firstColumn="0" w:lastColumn="0" w:oddVBand="0" w:evenVBand="0" w:oddHBand="1" w:evenHBand="0" w:firstRowFirstColumn="0" w:firstRowLastColumn="0" w:lastRowFirstColumn="0" w:lastRowLastColumn="0"/>
          <w:trHeight w:val="1542"/>
        </w:trPr>
        <w:tc>
          <w:tcPr>
            <w:cnfStyle w:val="001000000000" w:firstRow="0" w:lastRow="0" w:firstColumn="1" w:lastColumn="0" w:oddVBand="0" w:evenVBand="0" w:oddHBand="0" w:evenHBand="0" w:firstRowFirstColumn="0" w:firstRowLastColumn="0" w:lastRowFirstColumn="0" w:lastRowLastColumn="0"/>
            <w:tcW w:w="2263" w:type="dxa"/>
          </w:tcPr>
          <w:p w14:paraId="25E20E67" w14:textId="31F885AF" w:rsidR="00DC3D77" w:rsidRDefault="00DC3D77" w:rsidP="005055D3">
            <w:r>
              <w:t xml:space="preserve">PROCESOS </w:t>
            </w:r>
          </w:p>
        </w:tc>
        <w:tc>
          <w:tcPr>
            <w:tcW w:w="4284" w:type="dxa"/>
          </w:tcPr>
          <w:p w14:paraId="6C4F53F1" w14:textId="5E063794" w:rsidR="00DC3D77" w:rsidRPr="00DC3D77" w:rsidRDefault="00DC3D77" w:rsidP="005055D3">
            <w:pPr>
              <w:cnfStyle w:val="000000100000" w:firstRow="0" w:lastRow="0" w:firstColumn="0" w:lastColumn="0" w:oddVBand="0" w:evenVBand="0" w:oddHBand="1" w:evenHBand="0" w:firstRowFirstColumn="0" w:firstRowLastColumn="0" w:lastRowFirstColumn="0" w:lastRowLastColumn="0"/>
              <w:rPr>
                <w:rFonts w:ascii="ADLaM Display" w:hAnsi="ADLaM Display" w:cs="ADLaM Display"/>
              </w:rPr>
            </w:pPr>
            <w:r w:rsidRPr="00DC3D77">
              <w:rPr>
                <w:rFonts w:ascii="ADLaM Display" w:hAnsi="ADLaM Display" w:cs="ADLaM Display"/>
              </w:rPr>
              <w:t>Estructuran el flujo de trabajo y la gestión del desarrollo.</w:t>
            </w:r>
          </w:p>
        </w:tc>
        <w:tc>
          <w:tcPr>
            <w:tcW w:w="3273" w:type="dxa"/>
          </w:tcPr>
          <w:p w14:paraId="3A542C2D" w14:textId="16C85C6C" w:rsidR="00DC3D77" w:rsidRPr="00DC3D77" w:rsidRDefault="00DC3D77" w:rsidP="005055D3">
            <w:pPr>
              <w:cnfStyle w:val="000000100000" w:firstRow="0" w:lastRow="0" w:firstColumn="0" w:lastColumn="0" w:oddVBand="0" w:evenVBand="0" w:oddHBand="1" w:evenHBand="0" w:firstRowFirstColumn="0" w:firstRowLastColumn="0" w:lastRowFirstColumn="0" w:lastRowLastColumn="0"/>
              <w:rPr>
                <w:rFonts w:ascii="ADLaM Display" w:hAnsi="ADLaM Display" w:cs="ADLaM Display"/>
              </w:rPr>
            </w:pPr>
            <w:r w:rsidRPr="00DC3D77">
              <w:rPr>
                <w:rFonts w:ascii="ADLaM Display" w:hAnsi="ADLaM Display" w:cs="ADLaM Display"/>
              </w:rPr>
              <w:t>Integran métodos y herramientas para optimizar el desarrollo.</w:t>
            </w:r>
          </w:p>
        </w:tc>
      </w:tr>
      <w:tr w:rsidR="00DC3D77" w14:paraId="3C90919D" w14:textId="77777777" w:rsidTr="00DC3D77">
        <w:trPr>
          <w:trHeight w:val="1422"/>
        </w:trPr>
        <w:tc>
          <w:tcPr>
            <w:cnfStyle w:val="001000000000" w:firstRow="0" w:lastRow="0" w:firstColumn="1" w:lastColumn="0" w:oddVBand="0" w:evenVBand="0" w:oddHBand="0" w:evenHBand="0" w:firstRowFirstColumn="0" w:firstRowLastColumn="0" w:lastRowFirstColumn="0" w:lastRowLastColumn="0"/>
            <w:tcW w:w="2263" w:type="dxa"/>
          </w:tcPr>
          <w:p w14:paraId="3B1C02C1" w14:textId="5BF12F1A" w:rsidR="00DC3D77" w:rsidRDefault="00DC3D77" w:rsidP="005055D3">
            <w:r>
              <w:t>CALIDAD</w:t>
            </w:r>
          </w:p>
        </w:tc>
        <w:tc>
          <w:tcPr>
            <w:tcW w:w="42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3D77" w:rsidRPr="00DC3D77" w14:paraId="56E62268" w14:textId="77777777" w:rsidTr="00DC3D77">
              <w:trPr>
                <w:tblCellSpacing w:w="15" w:type="dxa"/>
              </w:trPr>
              <w:tc>
                <w:tcPr>
                  <w:tcW w:w="0" w:type="auto"/>
                  <w:vAlign w:val="center"/>
                  <w:hideMark/>
                </w:tcPr>
                <w:p w14:paraId="0D7B8691" w14:textId="77777777" w:rsidR="00DC3D77" w:rsidRPr="00DC3D77" w:rsidRDefault="00DC3D77" w:rsidP="00DC3D77">
                  <w:pPr>
                    <w:framePr w:hSpace="141" w:wrap="around" w:vAnchor="text" w:hAnchor="margin" w:xAlign="center" w:y="9"/>
                    <w:spacing w:after="0" w:line="240" w:lineRule="auto"/>
                    <w:rPr>
                      <w:rFonts w:ascii="ADLaM Display" w:hAnsi="ADLaM Display" w:cs="ADLaM Display"/>
                    </w:rPr>
                  </w:pPr>
                </w:p>
              </w:tc>
            </w:tr>
          </w:tbl>
          <w:p w14:paraId="55C2DB0A" w14:textId="77777777" w:rsidR="00DC3D77" w:rsidRPr="00DC3D77" w:rsidRDefault="00DC3D77" w:rsidP="00DC3D77">
            <w:pPr>
              <w:cnfStyle w:val="000000000000" w:firstRow="0" w:lastRow="0" w:firstColumn="0" w:lastColumn="0" w:oddVBand="0" w:evenVBand="0" w:oddHBand="0" w:evenHBand="0" w:firstRowFirstColumn="0" w:firstRowLastColumn="0" w:lastRowFirstColumn="0" w:lastRowLastColumn="0"/>
              <w:rPr>
                <w:rFonts w:ascii="ADLaM Display" w:hAnsi="ADLaM Display" w:cs="ADLaM Display"/>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tblGrid>
            <w:tr w:rsidR="00DC3D77" w:rsidRPr="00DC3D77" w14:paraId="2A31F95C" w14:textId="77777777" w:rsidTr="00DC3D77">
              <w:trPr>
                <w:tblCellSpacing w:w="15" w:type="dxa"/>
              </w:trPr>
              <w:tc>
                <w:tcPr>
                  <w:tcW w:w="0" w:type="auto"/>
                  <w:vAlign w:val="center"/>
                  <w:hideMark/>
                </w:tcPr>
                <w:p w14:paraId="2F59FC54" w14:textId="77777777" w:rsidR="00DC3D77" w:rsidRPr="00DC3D77" w:rsidRDefault="00DC3D77" w:rsidP="00DC3D77">
                  <w:pPr>
                    <w:framePr w:hSpace="141" w:wrap="around" w:vAnchor="text" w:hAnchor="margin" w:xAlign="center" w:y="9"/>
                    <w:spacing w:after="0" w:line="240" w:lineRule="auto"/>
                    <w:rPr>
                      <w:rFonts w:ascii="ADLaM Display" w:hAnsi="ADLaM Display" w:cs="ADLaM Display"/>
                    </w:rPr>
                  </w:pPr>
                  <w:r w:rsidRPr="00DC3D77">
                    <w:rPr>
                      <w:rFonts w:ascii="ADLaM Display" w:hAnsi="ADLaM Display" w:cs="ADLaM Display"/>
                    </w:rPr>
                    <w:t>Asegura que el software cumpla con estándares y expectativas.</w:t>
                  </w:r>
                </w:p>
              </w:tc>
            </w:tr>
          </w:tbl>
          <w:p w14:paraId="3CA27670" w14:textId="77777777" w:rsidR="00DC3D77" w:rsidRPr="00DC3D77" w:rsidRDefault="00DC3D77" w:rsidP="005055D3">
            <w:pPr>
              <w:cnfStyle w:val="000000000000" w:firstRow="0" w:lastRow="0" w:firstColumn="0" w:lastColumn="0" w:oddVBand="0" w:evenVBand="0" w:oddHBand="0" w:evenHBand="0" w:firstRowFirstColumn="0" w:firstRowLastColumn="0" w:lastRowFirstColumn="0" w:lastRowLastColumn="0"/>
              <w:rPr>
                <w:rFonts w:ascii="ADLaM Display" w:hAnsi="ADLaM Display" w:cs="ADLaM Display"/>
              </w:rPr>
            </w:pPr>
          </w:p>
        </w:tc>
        <w:tc>
          <w:tcPr>
            <w:tcW w:w="3273" w:type="dxa"/>
          </w:tcPr>
          <w:p w14:paraId="3FA675BD" w14:textId="7C4181ED" w:rsidR="00DC3D77" w:rsidRPr="00DC3D77" w:rsidRDefault="00DC3D77" w:rsidP="005055D3">
            <w:pPr>
              <w:cnfStyle w:val="000000000000" w:firstRow="0" w:lastRow="0" w:firstColumn="0" w:lastColumn="0" w:oddVBand="0" w:evenVBand="0" w:oddHBand="0" w:evenHBand="0" w:firstRowFirstColumn="0" w:firstRowLastColumn="0" w:lastRowFirstColumn="0" w:lastRowLastColumn="0"/>
              <w:rPr>
                <w:rFonts w:ascii="ADLaM Display" w:hAnsi="ADLaM Display" w:cs="ADLaM Display"/>
              </w:rPr>
            </w:pPr>
            <w:r w:rsidRPr="00DC3D77">
              <w:rPr>
                <w:rFonts w:ascii="ADLaM Display" w:hAnsi="ADLaM Display" w:cs="ADLaM Display"/>
              </w:rPr>
              <w:t>Depende de métodos efectivos, procesos organizados y herramientas adecuadas.</w:t>
            </w:r>
          </w:p>
        </w:tc>
      </w:tr>
    </w:tbl>
    <w:p w14:paraId="0106D07B" w14:textId="592A31B2" w:rsidR="005055D3" w:rsidRDefault="005055D3" w:rsidP="005055D3"/>
    <w:p w14:paraId="70257690" w14:textId="322FE2E6" w:rsidR="00DC3D77" w:rsidRDefault="00DC3D77" w:rsidP="005055D3"/>
    <w:p w14:paraId="708C80C0" w14:textId="04A3E6D7" w:rsidR="00DC3D77" w:rsidRDefault="00DC3D77" w:rsidP="005055D3"/>
    <w:p w14:paraId="446F7EC5" w14:textId="2E315B9F" w:rsidR="00DC3D77" w:rsidRDefault="00DC3D77" w:rsidP="005055D3"/>
    <w:p w14:paraId="4F00116A" w14:textId="73D6136D" w:rsidR="00DC3D77" w:rsidRDefault="00DC3D77" w:rsidP="005055D3"/>
    <w:p w14:paraId="7971BF7F" w14:textId="735963D1" w:rsidR="00DC3D77" w:rsidRDefault="00DC3D77" w:rsidP="005055D3"/>
    <w:p w14:paraId="71E43A16" w14:textId="77777777" w:rsidR="00DC3D77" w:rsidRDefault="00DC3D77" w:rsidP="005055D3"/>
    <w:p w14:paraId="586C60E8" w14:textId="7ECBDE1D" w:rsidR="00DC3D77" w:rsidRPr="00DC3D77" w:rsidRDefault="00DC3D77" w:rsidP="005055D3">
      <w:pPr>
        <w:rPr>
          <w:sz w:val="28"/>
          <w:szCs w:val="28"/>
        </w:rPr>
      </w:pPr>
    </w:p>
    <w:p w14:paraId="20FF2C70" w14:textId="31FBA86E" w:rsidR="00DC3D77" w:rsidRDefault="00DC3D77" w:rsidP="00DC3D77">
      <w:pPr>
        <w:pStyle w:val="Ttulo3"/>
        <w:rPr>
          <w:sz w:val="36"/>
          <w:szCs w:val="36"/>
        </w:rPr>
      </w:pPr>
      <w:r w:rsidRPr="00DC3D77">
        <w:rPr>
          <w:sz w:val="36"/>
          <w:szCs w:val="36"/>
        </w:rPr>
        <w:lastRenderedPageBreak/>
        <w:t>Evaluación del impacto de herramientas actuales en la calidad del software</w:t>
      </w:r>
    </w:p>
    <w:p w14:paraId="43ADB74B" w14:textId="4FC063A1" w:rsidR="00DC3D77" w:rsidRPr="00DC3D77" w:rsidRDefault="00DC3D77" w:rsidP="00DC3D77"/>
    <w:p w14:paraId="4E4C05F7" w14:textId="25B7DF38" w:rsidR="00DC3D77" w:rsidRPr="00DC3D77" w:rsidRDefault="00DC3D77" w:rsidP="00DC3D77">
      <w:pPr>
        <w:rPr>
          <w:rFonts w:ascii="ADLaM Display" w:hAnsi="ADLaM Display" w:cs="ADLaM Display"/>
        </w:rPr>
      </w:pPr>
      <w:r w:rsidRPr="00DC3D77">
        <w:rPr>
          <w:rFonts w:ascii="ADLaM Display" w:hAnsi="ADLaM Display" w:cs="ADLaM Display"/>
        </w:rPr>
        <w:t>Las herramientas actuales tienen un impacto significativo en la calidad del software, pero su efectividad depende de cómo se integran con los métodos y procesos</w:t>
      </w:r>
      <w:r>
        <w:rPr>
          <w:rFonts w:ascii="ADLaM Display" w:hAnsi="ADLaM Display" w:cs="ADLaM Display"/>
        </w:rPr>
        <w:t>. A continuación, su evaluación.</w:t>
      </w:r>
    </w:p>
    <w:p w14:paraId="558DAC9F" w14:textId="77777777" w:rsidR="00DC3D77" w:rsidRPr="00DC3D77" w:rsidRDefault="00DC3D77" w:rsidP="00DC3D77">
      <w:pPr>
        <w:numPr>
          <w:ilvl w:val="0"/>
          <w:numId w:val="1"/>
        </w:numPr>
        <w:rPr>
          <w:rFonts w:ascii="ADLaM Display" w:hAnsi="ADLaM Display" w:cs="ADLaM Display"/>
        </w:rPr>
      </w:pPr>
      <w:r w:rsidRPr="00DC3D77">
        <w:rPr>
          <w:rFonts w:ascii="ADLaM Display" w:hAnsi="ADLaM Display" w:cs="ADLaM Display"/>
          <w:b/>
          <w:bCs/>
        </w:rPr>
        <w:t>Herramientas:</w:t>
      </w:r>
      <w:r w:rsidRPr="00DC3D77">
        <w:rPr>
          <w:rFonts w:ascii="ADLaM Display" w:hAnsi="ADLaM Display" w:cs="ADLaM Display"/>
        </w:rPr>
        <w:t xml:space="preserve"> GitHub, Docker, JIRA</w:t>
      </w:r>
    </w:p>
    <w:p w14:paraId="37242C13" w14:textId="0E0E5863" w:rsidR="00DC3D77" w:rsidRPr="00DC3D77" w:rsidRDefault="00DC3D77" w:rsidP="00DC3D77">
      <w:pPr>
        <w:numPr>
          <w:ilvl w:val="1"/>
          <w:numId w:val="1"/>
        </w:numPr>
        <w:rPr>
          <w:rFonts w:ascii="ADLaM Display" w:hAnsi="ADLaM Display" w:cs="ADLaM Display"/>
        </w:rPr>
      </w:pPr>
      <w:r w:rsidRPr="00DC3D77">
        <w:rPr>
          <w:rFonts w:ascii="ADLaM Display" w:hAnsi="ADLaM Display" w:cs="ADLaM Display"/>
        </w:rPr>
        <w:t>Facilitan la colaboración, el control de versiones y la automatización del desarrollo.</w:t>
      </w:r>
    </w:p>
    <w:p w14:paraId="01BBA65B" w14:textId="72A5FDAE" w:rsidR="00DC3D77" w:rsidRPr="00DC3D77" w:rsidRDefault="00DC3D77" w:rsidP="00DC3D77">
      <w:pPr>
        <w:numPr>
          <w:ilvl w:val="0"/>
          <w:numId w:val="1"/>
        </w:numPr>
        <w:rPr>
          <w:rFonts w:ascii="ADLaM Display" w:hAnsi="ADLaM Display" w:cs="ADLaM Display"/>
        </w:rPr>
      </w:pPr>
      <w:r w:rsidRPr="00DC3D77">
        <w:rPr>
          <w:rFonts w:ascii="ADLaM Display" w:hAnsi="ADLaM Display" w:cs="ADLaM Display"/>
          <w:b/>
          <w:bCs/>
        </w:rPr>
        <w:t>Métodos:</w:t>
      </w:r>
      <w:r w:rsidRPr="00DC3D77">
        <w:rPr>
          <w:rFonts w:ascii="ADLaM Display" w:hAnsi="ADLaM Display" w:cs="ADLaM Display"/>
        </w:rPr>
        <w:t xml:space="preserve"> Desarrollo ágil, TDD, DevOps</w:t>
      </w:r>
    </w:p>
    <w:p w14:paraId="16E98F2F" w14:textId="4B1F59DB" w:rsidR="00DC3D77" w:rsidRPr="00DC3D77" w:rsidRDefault="00DC3D77" w:rsidP="00DC3D77">
      <w:pPr>
        <w:numPr>
          <w:ilvl w:val="1"/>
          <w:numId w:val="1"/>
        </w:numPr>
        <w:rPr>
          <w:rFonts w:ascii="ADLaM Display" w:hAnsi="ADLaM Display" w:cs="ADLaM Display"/>
        </w:rPr>
      </w:pPr>
      <w:r w:rsidRPr="00DC3D77">
        <w:rPr>
          <w:rFonts w:ascii="ADLaM Display" w:hAnsi="ADLaM Display" w:cs="ADLaM Display"/>
        </w:rPr>
        <w:t>Permiten un enfoque estructurado y adaptable para la producción de software.</w:t>
      </w:r>
    </w:p>
    <w:p w14:paraId="1926B24E" w14:textId="3E47EC4B" w:rsidR="00DC3D77" w:rsidRPr="00DC3D77" w:rsidRDefault="00DC3D77" w:rsidP="00DC3D77">
      <w:pPr>
        <w:numPr>
          <w:ilvl w:val="0"/>
          <w:numId w:val="1"/>
        </w:numPr>
        <w:rPr>
          <w:rFonts w:ascii="ADLaM Display" w:hAnsi="ADLaM Display" w:cs="ADLaM Display"/>
        </w:rPr>
      </w:pPr>
      <w:r w:rsidRPr="00DC3D77">
        <w:rPr>
          <w:rFonts w:ascii="ADLaM Display" w:hAnsi="ADLaM Display" w:cs="ADLaM Display"/>
          <w:b/>
          <w:bCs/>
        </w:rPr>
        <w:t>Procesos:</w:t>
      </w:r>
      <w:r w:rsidRPr="00DC3D77">
        <w:rPr>
          <w:rFonts w:ascii="ADLaM Display" w:hAnsi="ADLaM Display" w:cs="ADLaM Display"/>
        </w:rPr>
        <w:t xml:space="preserve"> Scrum, Kanban, ITIL</w:t>
      </w:r>
    </w:p>
    <w:p w14:paraId="7C93159A" w14:textId="2825AE6F" w:rsidR="00DC3D77" w:rsidRPr="00DC3D77" w:rsidRDefault="00DC3D77" w:rsidP="00DC3D77">
      <w:pPr>
        <w:numPr>
          <w:ilvl w:val="1"/>
          <w:numId w:val="1"/>
        </w:numPr>
        <w:rPr>
          <w:rFonts w:ascii="ADLaM Display" w:hAnsi="ADLaM Display" w:cs="ADLaM Display"/>
        </w:rPr>
      </w:pPr>
      <w:r w:rsidRPr="00DC3D77">
        <w:rPr>
          <w:rFonts w:ascii="ADLaM Display" w:hAnsi="ADLaM Display" w:cs="ADLaM Display"/>
        </w:rPr>
        <w:t>Establecen la organización del trabajo y la mejora continua.</w:t>
      </w:r>
    </w:p>
    <w:p w14:paraId="31B0A8C9" w14:textId="314A4D68" w:rsidR="00DC3D77" w:rsidRPr="00DC3D77" w:rsidRDefault="00DC3D77" w:rsidP="00DC3D77">
      <w:pPr>
        <w:numPr>
          <w:ilvl w:val="0"/>
          <w:numId w:val="1"/>
        </w:numPr>
        <w:rPr>
          <w:rFonts w:ascii="ADLaM Display" w:hAnsi="ADLaM Display" w:cs="ADLaM Display"/>
        </w:rPr>
      </w:pPr>
      <w:r w:rsidRPr="00DC3D77">
        <w:rPr>
          <w:rFonts w:ascii="ADLaM Display" w:hAnsi="ADLaM Display" w:cs="ADLaM Display"/>
          <w:b/>
          <w:bCs/>
        </w:rPr>
        <w:t>Calidad:</w:t>
      </w:r>
      <w:r w:rsidRPr="00DC3D77">
        <w:rPr>
          <w:rFonts w:ascii="ADLaM Display" w:hAnsi="ADLaM Display" w:cs="ADLaM Display"/>
        </w:rPr>
        <w:t xml:space="preserve"> SonarQube, </w:t>
      </w:r>
      <w:proofErr w:type="spellStart"/>
      <w:r w:rsidRPr="00DC3D77">
        <w:rPr>
          <w:rFonts w:ascii="ADLaM Display" w:hAnsi="ADLaM Display" w:cs="ADLaM Display"/>
        </w:rPr>
        <w:t>Selenium</w:t>
      </w:r>
      <w:proofErr w:type="spellEnd"/>
      <w:r w:rsidRPr="00DC3D77">
        <w:rPr>
          <w:rFonts w:ascii="ADLaM Display" w:hAnsi="ADLaM Display" w:cs="ADLaM Display"/>
        </w:rPr>
        <w:t xml:space="preserve">, </w:t>
      </w:r>
      <w:proofErr w:type="spellStart"/>
      <w:r w:rsidRPr="00DC3D77">
        <w:rPr>
          <w:rFonts w:ascii="ADLaM Display" w:hAnsi="ADLaM Display" w:cs="ADLaM Display"/>
        </w:rPr>
        <w:t>Postman</w:t>
      </w:r>
      <w:proofErr w:type="spellEnd"/>
    </w:p>
    <w:p w14:paraId="6147F9F7" w14:textId="3EB1FA39" w:rsidR="00DC3D77" w:rsidRPr="00DC3D77" w:rsidRDefault="00DC3D77" w:rsidP="00DC3D77">
      <w:pPr>
        <w:numPr>
          <w:ilvl w:val="1"/>
          <w:numId w:val="1"/>
        </w:numPr>
        <w:rPr>
          <w:rFonts w:ascii="ADLaM Display" w:hAnsi="ADLaM Display" w:cs="ADLaM Display"/>
        </w:rPr>
      </w:pPr>
      <w:r w:rsidRPr="00DC3D77">
        <w:rPr>
          <w:rFonts w:ascii="ADLaM Display" w:hAnsi="ADLaM Display" w:cs="ADLaM Display"/>
        </w:rPr>
        <w:t>Ayudan a detectar errores y mejorar la confiabilidad del software.</w:t>
      </w:r>
    </w:p>
    <w:p w14:paraId="0F788E2B" w14:textId="17CE4B8F" w:rsidR="00DC3D77" w:rsidRPr="00DC3D77" w:rsidRDefault="00DC3D77" w:rsidP="00DC3D77"/>
    <w:p w14:paraId="1B6E7407" w14:textId="2BE82887" w:rsidR="005055D3" w:rsidRDefault="00DC3D77" w:rsidP="00DC3D77">
      <w:pPr>
        <w:pStyle w:val="Citadestacada"/>
      </w:pPr>
      <w:r>
        <w:t xml:space="preserve">BIBLIOGRAFIA </w:t>
      </w:r>
    </w:p>
    <w:p w14:paraId="3E21F3FA" w14:textId="5724ADDE" w:rsidR="00DC3D77" w:rsidRDefault="007C41DF" w:rsidP="00DC3D77">
      <w:hyperlink r:id="rId10" w:history="1">
        <w:r w:rsidRPr="00401FA8">
          <w:rPr>
            <w:rStyle w:val="Hipervnculo"/>
          </w:rPr>
          <w:t>https://prezi.com/3virknonnjca/capas-de-la-ingde-software/</w:t>
        </w:r>
      </w:hyperlink>
    </w:p>
    <w:p w14:paraId="3060AF09" w14:textId="604BE7F7" w:rsidR="007C41DF" w:rsidRDefault="007C41DF" w:rsidP="00DC3D77">
      <w:hyperlink r:id="rId11" w:history="1">
        <w:r w:rsidRPr="00401FA8">
          <w:rPr>
            <w:rStyle w:val="Hipervnculo"/>
          </w:rPr>
          <w:t>https://sosagas.blogspot.com/2011/09/capas-de-la-ingenieria-de-software.html</w:t>
        </w:r>
      </w:hyperlink>
    </w:p>
    <w:p w14:paraId="1B62AC57" w14:textId="0041B52D" w:rsidR="007C41DF" w:rsidRDefault="007C41DF" w:rsidP="00DC3D77">
      <w:hyperlink r:id="rId12" w:history="1">
        <w:r w:rsidRPr="00401FA8">
          <w:rPr>
            <w:rStyle w:val="Hipervnculo"/>
          </w:rPr>
          <w:t>http://ing-software3.blogspot.com/2012/10/capas-de-la-ingenieria-del-software.html</w:t>
        </w:r>
      </w:hyperlink>
    </w:p>
    <w:p w14:paraId="1FCDB1C2" w14:textId="42563AEF" w:rsidR="007C41DF" w:rsidRDefault="007C41DF" w:rsidP="00DC3D77">
      <w:hyperlink r:id="rId13" w:history="1">
        <w:r w:rsidRPr="00401FA8">
          <w:rPr>
            <w:rStyle w:val="Hipervnculo"/>
          </w:rPr>
          <w:t>https://biblus.us.es/bibing/proyectos/abreproy/91835/fichero/TFG-1835-RODRIGO.pdf</w:t>
        </w:r>
      </w:hyperlink>
    </w:p>
    <w:p w14:paraId="2CF16432" w14:textId="3DE32D53" w:rsidR="007C41DF" w:rsidRDefault="007C41DF" w:rsidP="00DC3D77">
      <w:hyperlink r:id="rId14" w:history="1">
        <w:r w:rsidRPr="00401FA8">
          <w:rPr>
            <w:rStyle w:val="Hipervnculo"/>
          </w:rPr>
          <w:t>https://sedici.unlp.edu.ar/bitstream/handle/10915/19204/Documento_completo.pdf?sequence=1</w:t>
        </w:r>
      </w:hyperlink>
    </w:p>
    <w:p w14:paraId="6E80870F" w14:textId="59CABDD0" w:rsidR="007C41DF" w:rsidRDefault="007C41DF" w:rsidP="00DC3D77">
      <w:hyperlink r:id="rId15" w:history="1">
        <w:r w:rsidRPr="00401FA8">
          <w:rPr>
            <w:rStyle w:val="Hipervnculo"/>
          </w:rPr>
          <w:t>https://repositorio.uca.edu.ar/bitstream/123456789/522/1/metodologias-desarrollo-software.pdf</w:t>
        </w:r>
      </w:hyperlink>
    </w:p>
    <w:p w14:paraId="6D8310A2" w14:textId="22385283" w:rsidR="007C41DF" w:rsidRDefault="007C41DF" w:rsidP="00DC3D77">
      <w:hyperlink r:id="rId16" w:history="1">
        <w:r w:rsidRPr="00401FA8">
          <w:rPr>
            <w:rStyle w:val="Hipervnculo"/>
          </w:rPr>
          <w:t>https://sentrio.io/blog/herramientas-de-calidad-de-software/</w:t>
        </w:r>
      </w:hyperlink>
    </w:p>
    <w:p w14:paraId="13B32DB1" w14:textId="16DF48A8" w:rsidR="007C41DF" w:rsidRPr="00DC3D77" w:rsidRDefault="007C41DF" w:rsidP="00DC3D77"/>
    <w:sectPr w:rsidR="007C41DF" w:rsidRPr="00DC3D77" w:rsidSect="00423120">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6A604" w14:textId="77777777" w:rsidR="007A39B2" w:rsidRDefault="007A39B2" w:rsidP="00DC3D77">
      <w:pPr>
        <w:spacing w:after="0" w:line="240" w:lineRule="auto"/>
      </w:pPr>
      <w:r>
        <w:separator/>
      </w:r>
    </w:p>
  </w:endnote>
  <w:endnote w:type="continuationSeparator" w:id="0">
    <w:p w14:paraId="0D5DD801" w14:textId="77777777" w:rsidR="007A39B2" w:rsidRDefault="007A39B2" w:rsidP="00DC3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7C4D" w14:textId="77777777" w:rsidR="007A39B2" w:rsidRDefault="007A39B2" w:rsidP="00DC3D77">
      <w:pPr>
        <w:spacing w:after="0" w:line="240" w:lineRule="auto"/>
      </w:pPr>
      <w:r>
        <w:separator/>
      </w:r>
    </w:p>
  </w:footnote>
  <w:footnote w:type="continuationSeparator" w:id="0">
    <w:p w14:paraId="577CD1BB" w14:textId="77777777" w:rsidR="007A39B2" w:rsidRDefault="007A39B2" w:rsidP="00DC3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06038"/>
    <w:multiLevelType w:val="multilevel"/>
    <w:tmpl w:val="1C08B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75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120"/>
    <w:rsid w:val="00423120"/>
    <w:rsid w:val="005055D3"/>
    <w:rsid w:val="005E491A"/>
    <w:rsid w:val="005E718D"/>
    <w:rsid w:val="007A39B2"/>
    <w:rsid w:val="007C41DF"/>
    <w:rsid w:val="00B37B24"/>
    <w:rsid w:val="00D045D0"/>
    <w:rsid w:val="00DC3D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6BFA"/>
  <w15:chartTrackingRefBased/>
  <w15:docId w15:val="{3125FB91-AF91-4498-8DCD-227367EB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3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23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231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31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31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31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31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31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31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31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231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231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31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31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31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31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31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3120"/>
    <w:rPr>
      <w:rFonts w:eastAsiaTheme="majorEastAsia" w:cstheme="majorBidi"/>
      <w:color w:val="272727" w:themeColor="text1" w:themeTint="D8"/>
    </w:rPr>
  </w:style>
  <w:style w:type="paragraph" w:styleId="Ttulo">
    <w:name w:val="Title"/>
    <w:basedOn w:val="Normal"/>
    <w:next w:val="Normal"/>
    <w:link w:val="TtuloCar"/>
    <w:uiPriority w:val="10"/>
    <w:qFormat/>
    <w:rsid w:val="00423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31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31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31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3120"/>
    <w:pPr>
      <w:spacing w:before="160"/>
      <w:jc w:val="center"/>
    </w:pPr>
    <w:rPr>
      <w:i/>
      <w:iCs/>
      <w:color w:val="404040" w:themeColor="text1" w:themeTint="BF"/>
    </w:rPr>
  </w:style>
  <w:style w:type="character" w:customStyle="1" w:styleId="CitaCar">
    <w:name w:val="Cita Car"/>
    <w:basedOn w:val="Fuentedeprrafopredeter"/>
    <w:link w:val="Cita"/>
    <w:uiPriority w:val="29"/>
    <w:rsid w:val="00423120"/>
    <w:rPr>
      <w:i/>
      <w:iCs/>
      <w:color w:val="404040" w:themeColor="text1" w:themeTint="BF"/>
    </w:rPr>
  </w:style>
  <w:style w:type="paragraph" w:styleId="Prrafodelista">
    <w:name w:val="List Paragraph"/>
    <w:basedOn w:val="Normal"/>
    <w:uiPriority w:val="34"/>
    <w:qFormat/>
    <w:rsid w:val="00423120"/>
    <w:pPr>
      <w:ind w:left="720"/>
      <w:contextualSpacing/>
    </w:pPr>
  </w:style>
  <w:style w:type="character" w:styleId="nfasisintenso">
    <w:name w:val="Intense Emphasis"/>
    <w:basedOn w:val="Fuentedeprrafopredeter"/>
    <w:uiPriority w:val="21"/>
    <w:qFormat/>
    <w:rsid w:val="00423120"/>
    <w:rPr>
      <w:i/>
      <w:iCs/>
      <w:color w:val="0F4761" w:themeColor="accent1" w:themeShade="BF"/>
    </w:rPr>
  </w:style>
  <w:style w:type="paragraph" w:styleId="Citadestacada">
    <w:name w:val="Intense Quote"/>
    <w:basedOn w:val="Normal"/>
    <w:next w:val="Normal"/>
    <w:link w:val="CitadestacadaCar"/>
    <w:uiPriority w:val="30"/>
    <w:qFormat/>
    <w:rsid w:val="00423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3120"/>
    <w:rPr>
      <w:i/>
      <w:iCs/>
      <w:color w:val="0F4761" w:themeColor="accent1" w:themeShade="BF"/>
    </w:rPr>
  </w:style>
  <w:style w:type="character" w:styleId="Referenciaintensa">
    <w:name w:val="Intense Reference"/>
    <w:basedOn w:val="Fuentedeprrafopredeter"/>
    <w:uiPriority w:val="32"/>
    <w:qFormat/>
    <w:rsid w:val="00423120"/>
    <w:rPr>
      <w:b/>
      <w:bCs/>
      <w:smallCaps/>
      <w:color w:val="0F4761" w:themeColor="accent1" w:themeShade="BF"/>
      <w:spacing w:val="5"/>
    </w:rPr>
  </w:style>
  <w:style w:type="paragraph" w:styleId="Sinespaciado">
    <w:name w:val="No Spacing"/>
    <w:link w:val="SinespaciadoCar"/>
    <w:uiPriority w:val="1"/>
    <w:qFormat/>
    <w:rsid w:val="00423120"/>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423120"/>
    <w:rPr>
      <w:rFonts w:eastAsiaTheme="minorEastAsia"/>
      <w:kern w:val="0"/>
      <w:lang w:eastAsia="es-MX"/>
      <w14:ligatures w14:val="none"/>
    </w:rPr>
  </w:style>
  <w:style w:type="table" w:styleId="Tablaconcuadrcula">
    <w:name w:val="Table Grid"/>
    <w:basedOn w:val="Tablanormal"/>
    <w:uiPriority w:val="39"/>
    <w:rsid w:val="00505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5055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4">
    <w:name w:val="Grid Table 5 Dark Accent 4"/>
    <w:basedOn w:val="Tablanormal"/>
    <w:uiPriority w:val="50"/>
    <w:rsid w:val="005055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Referenciasutil">
    <w:name w:val="Subtle Reference"/>
    <w:basedOn w:val="Fuentedeprrafopredeter"/>
    <w:uiPriority w:val="31"/>
    <w:qFormat/>
    <w:rsid w:val="00DC3D77"/>
    <w:rPr>
      <w:smallCaps/>
      <w:color w:val="5A5A5A" w:themeColor="text1" w:themeTint="A5"/>
    </w:rPr>
  </w:style>
  <w:style w:type="paragraph" w:styleId="Encabezado">
    <w:name w:val="header"/>
    <w:basedOn w:val="Normal"/>
    <w:link w:val="EncabezadoCar"/>
    <w:uiPriority w:val="99"/>
    <w:unhideWhenUsed/>
    <w:rsid w:val="00DC3D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3D77"/>
  </w:style>
  <w:style w:type="paragraph" w:styleId="Piedepgina">
    <w:name w:val="footer"/>
    <w:basedOn w:val="Normal"/>
    <w:link w:val="PiedepginaCar"/>
    <w:uiPriority w:val="99"/>
    <w:unhideWhenUsed/>
    <w:rsid w:val="00DC3D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3D77"/>
  </w:style>
  <w:style w:type="character" w:styleId="Hipervnculo">
    <w:name w:val="Hyperlink"/>
    <w:basedOn w:val="Fuentedeprrafopredeter"/>
    <w:uiPriority w:val="99"/>
    <w:unhideWhenUsed/>
    <w:rsid w:val="007C41DF"/>
    <w:rPr>
      <w:color w:val="467886" w:themeColor="hyperlink"/>
      <w:u w:val="single"/>
    </w:rPr>
  </w:style>
  <w:style w:type="character" w:styleId="Mencinsinresolver">
    <w:name w:val="Unresolved Mention"/>
    <w:basedOn w:val="Fuentedeprrafopredeter"/>
    <w:uiPriority w:val="99"/>
    <w:semiHidden/>
    <w:unhideWhenUsed/>
    <w:rsid w:val="007C4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606">
      <w:bodyDiv w:val="1"/>
      <w:marLeft w:val="0"/>
      <w:marRight w:val="0"/>
      <w:marTop w:val="0"/>
      <w:marBottom w:val="0"/>
      <w:divBdr>
        <w:top w:val="none" w:sz="0" w:space="0" w:color="auto"/>
        <w:left w:val="none" w:sz="0" w:space="0" w:color="auto"/>
        <w:bottom w:val="none" w:sz="0" w:space="0" w:color="auto"/>
        <w:right w:val="none" w:sz="0" w:space="0" w:color="auto"/>
      </w:divBdr>
    </w:div>
    <w:div w:id="1781149018">
      <w:bodyDiv w:val="1"/>
      <w:marLeft w:val="0"/>
      <w:marRight w:val="0"/>
      <w:marTop w:val="0"/>
      <w:marBottom w:val="0"/>
      <w:divBdr>
        <w:top w:val="none" w:sz="0" w:space="0" w:color="auto"/>
        <w:left w:val="none" w:sz="0" w:space="0" w:color="auto"/>
        <w:bottom w:val="none" w:sz="0" w:space="0" w:color="auto"/>
        <w:right w:val="none" w:sz="0" w:space="0" w:color="auto"/>
      </w:divBdr>
    </w:div>
    <w:div w:id="1961958256">
      <w:bodyDiv w:val="1"/>
      <w:marLeft w:val="0"/>
      <w:marRight w:val="0"/>
      <w:marTop w:val="0"/>
      <w:marBottom w:val="0"/>
      <w:divBdr>
        <w:top w:val="none" w:sz="0" w:space="0" w:color="auto"/>
        <w:left w:val="none" w:sz="0" w:space="0" w:color="auto"/>
        <w:bottom w:val="none" w:sz="0" w:space="0" w:color="auto"/>
        <w:right w:val="none" w:sz="0" w:space="0" w:color="auto"/>
      </w:divBdr>
    </w:div>
    <w:div w:id="208217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iblus.us.es/bibing/proyectos/abreproy/91835/fichero/TFG-1835-RODRIGO.pdf"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ing-software3.blogspot.com/2012/10/capas-de-la-ingenieria-del-software.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entrio.io/blog/herramientas-de-calidad-de-softwa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osagas.blogspot.com/2011/09/capas-de-la-ingenieria-de-software.html" TargetMode="External"/><Relationship Id="rId5" Type="http://schemas.openxmlformats.org/officeDocument/2006/relationships/settings" Target="settings.xml"/><Relationship Id="rId15" Type="http://schemas.openxmlformats.org/officeDocument/2006/relationships/hyperlink" Target="https://repositorio.uca.edu.ar/bitstream/123456789/522/1/metodologias-desarrollo-software.pdf" TargetMode="External"/><Relationship Id="rId10" Type="http://schemas.openxmlformats.org/officeDocument/2006/relationships/hyperlink" Target="https://prezi.com/3virknonnjca/capas-de-la-ingde-software/"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sedici.unlp.edu.ar/bitstream/handle/10915/19204/Documento_completo.pdf?sequence=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11/02/2025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2778A8-EC7E-4DEC-9E19-42E21BA28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960</Words>
  <Characters>5282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f-64 Ingeniería de SOFTWARE, MALDONADO mondragon jesus      donovan</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CAPAS DE LA INGENIERÍA DE SOFTWARE</dc:title>
  <dc:subject>(herramientas, métodos, procesos y calidad).</dc:subject>
  <dc:creator>Diego Tellez</dc:creator>
  <cp:keywords/>
  <dc:description/>
  <cp:lastModifiedBy>Diego Tellez</cp:lastModifiedBy>
  <cp:revision>1</cp:revision>
  <dcterms:created xsi:type="dcterms:W3CDTF">2025-02-11T07:01:00Z</dcterms:created>
  <dcterms:modified xsi:type="dcterms:W3CDTF">2025-02-11T07:48:00Z</dcterms:modified>
</cp:coreProperties>
</file>