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D34A" w14:textId="77777777" w:rsidR="00847880" w:rsidRDefault="00D00641">
      <w:r>
        <w:t>Why would a person commit a crime and then discuss it openly in a public forum online? Publicly discussing one's crimes seems like a bid to be caught. Yet some users of online social media sites and discussion forums readily disclose information about the commission of crimes. This study explores some of the behavioral phenomena associated with disclosure of personally incriminating information on two sub-forums of the popular online discussion board Reddit (</w:t>
      </w:r>
      <w:hyperlink r:id="rId8">
        <w:r>
          <w:t>https://www.reddit.com</w:t>
        </w:r>
      </w:hyperlink>
      <w:r>
        <w:t>).</w:t>
      </w:r>
    </w:p>
    <w:p w14:paraId="750EABBA" w14:textId="0151900F" w:rsidR="00847880" w:rsidRDefault="00D00641" w:rsidP="00F36AFD">
      <w:pPr>
        <w:pStyle w:val="BodyText"/>
      </w:pPr>
      <w:r>
        <w:t>Reddit, which bills itself as "the front page of the Internet," is a community-driven, corporate-owned discussion board comprising sub-forums—</w:t>
      </w:r>
      <w:r w:rsidR="00C40CE6">
        <w:t>called</w:t>
      </w:r>
      <w:r>
        <w:t xml:space="preserve"> "</w:t>
      </w:r>
      <w:proofErr w:type="spellStart"/>
      <w:r>
        <w:t>subreddits</w:t>
      </w:r>
      <w:proofErr w:type="spellEnd"/>
      <w:r>
        <w:t>" or just "subs"</w:t>
      </w:r>
      <w:r w:rsidR="00C40CE6">
        <w:t xml:space="preserve"> on Reddit</w:t>
      </w:r>
      <w:r>
        <w:t xml:space="preserve">—on myriad topics and subjects. Individual thread topics often extend into the realm of the legally questionable; indeed, there are entire </w:t>
      </w:r>
      <w:proofErr w:type="spellStart"/>
      <w:r>
        <w:t>subreddits</w:t>
      </w:r>
      <w:proofErr w:type="spellEnd"/>
      <w:r>
        <w:t xml:space="preserve"> devoted to </w:t>
      </w:r>
      <w:r w:rsidR="00C40CE6">
        <w:t xml:space="preserve">specific </w:t>
      </w:r>
      <w:r>
        <w:t xml:space="preserve">illegal behaviors. </w:t>
      </w:r>
    </w:p>
    <w:p w14:paraId="26E469E6" w14:textId="68C76271" w:rsidR="0071704B" w:rsidRDefault="0071704B" w:rsidP="0071704B">
      <w:r>
        <w:t>In this study, qualitative content analysis</w:t>
      </w:r>
      <w:r w:rsidR="00FE3B23">
        <w:t xml:space="preserve"> of one week’s worth of forum posts on two drug forums</w:t>
      </w:r>
      <w:r>
        <w:t xml:space="preserve"> and a statistical comparison of the resulting categorical data is employed in order to uncover differences between disclosure patterns on two </w:t>
      </w:r>
      <w:proofErr w:type="spellStart"/>
      <w:r>
        <w:t>subreddits</w:t>
      </w:r>
      <w:proofErr w:type="spellEnd"/>
      <w:r>
        <w:t xml:space="preserve"> dedicated to each illicit activity. We found seven major themes using inductive analysis: disclosure, instruction and advice, culture, community norms, moralizing, legality, and banter. Although the amounts of disclosure are similar in each </w:t>
      </w:r>
      <w:proofErr w:type="spellStart"/>
      <w:r>
        <w:t>subreddit</w:t>
      </w:r>
      <w:proofErr w:type="spellEnd"/>
      <w:r>
        <w:t xml:space="preserve">, there are more instances of instruction and advice in discussions about opiates, and more examples of banter in comments about marijuana use. In fact, both </w:t>
      </w:r>
      <w:proofErr w:type="spellStart"/>
      <w:r>
        <w:t>subreddits</w:t>
      </w:r>
      <w:proofErr w:type="spellEnd"/>
      <w:r>
        <w:t xml:space="preserve"> had high incidences of banter. We argue that banter fosters disclosure in both </w:t>
      </w:r>
      <w:proofErr w:type="spellStart"/>
      <w:r>
        <w:t>subreddits</w:t>
      </w:r>
      <w:proofErr w:type="spellEnd"/>
      <w:r>
        <w:t>, and that banter and disclosure are linked with information seeking behaviors in online forums.</w:t>
      </w:r>
    </w:p>
    <w:p w14:paraId="00898F4B" w14:textId="77777777" w:rsidR="00847880" w:rsidRDefault="00D00641">
      <w:pPr>
        <w:pStyle w:val="Heading21"/>
      </w:pPr>
      <w:bookmarkStart w:id="0" w:name="literature-review"/>
      <w:bookmarkStart w:id="1" w:name="sample"/>
      <w:bookmarkEnd w:id="0"/>
      <w:bookmarkEnd w:id="1"/>
      <w:r>
        <w:t>Sample</w:t>
      </w:r>
    </w:p>
    <w:p w14:paraId="0195E2F7" w14:textId="6CCD91D0" w:rsidR="00847880" w:rsidRDefault="002D7C88">
      <w:pPr>
        <w:pStyle w:val="Compact"/>
        <w:numPr>
          <w:ilvl w:val="0"/>
          <w:numId w:val="4"/>
        </w:numPr>
      </w:pPr>
      <w:hyperlink r:id="rId9">
        <w:proofErr w:type="gramStart"/>
        <w:r w:rsidR="00D00641">
          <w:t>r/trees</w:t>
        </w:r>
        <w:proofErr w:type="gramEnd"/>
      </w:hyperlink>
      <w:r w:rsidR="00D00641">
        <w:t xml:space="preserve">, a forum frequented by marijuana users and advocates of marijuana legalization. Discussions </w:t>
      </w:r>
      <w:proofErr w:type="gramStart"/>
      <w:r w:rsidR="00D00641">
        <w:t>regularly</w:t>
      </w:r>
      <w:proofErr w:type="gramEnd"/>
      <w:r w:rsidR="00D00641">
        <w:t xml:space="preserve"> involve disclosure of activity explicitly deemed illegal by many jurisdictions (a fact acknowledged by forum participants), including but not limited to sale, distribution, use, and production of marijuana. </w:t>
      </w:r>
    </w:p>
    <w:p w14:paraId="6E30DD91" w14:textId="255FC283" w:rsidR="00847880" w:rsidRDefault="002D7C88">
      <w:pPr>
        <w:pStyle w:val="Compact"/>
        <w:numPr>
          <w:ilvl w:val="0"/>
          <w:numId w:val="4"/>
        </w:numPr>
      </w:pPr>
      <w:hyperlink r:id="rId10">
        <w:proofErr w:type="gramStart"/>
        <w:r w:rsidR="00D00641">
          <w:t>r/opiates</w:t>
        </w:r>
        <w:proofErr w:type="gramEnd"/>
      </w:hyperlink>
      <w:r w:rsidR="00D00641">
        <w:t>, a forum frequented by users of heroin and pharmaceutical-grade opiates and opioids. Discussions involve use of, sale of, abuse of, and addiction to opiates, as well as the adverse legal consequences of these activities.</w:t>
      </w:r>
    </w:p>
    <w:p w14:paraId="1BFED41C" w14:textId="77777777" w:rsidR="00307570" w:rsidRDefault="00307570" w:rsidP="00307570">
      <w:pPr>
        <w:pStyle w:val="Compact"/>
        <w:ind w:left="480"/>
      </w:pPr>
    </w:p>
    <w:p w14:paraId="6B4F9358" w14:textId="1C444E56" w:rsidR="001B15A0" w:rsidRDefault="001B15A0" w:rsidP="001B15A0">
      <w:pPr>
        <w:spacing w:after="0"/>
      </w:pPr>
      <w:r>
        <w:t>Table 1</w:t>
      </w:r>
      <w:r w:rsidR="00BE250B">
        <w:t>.</w:t>
      </w:r>
    </w:p>
    <w:p w14:paraId="66D47A3F" w14:textId="77777777" w:rsidR="001B15A0" w:rsidRPr="00183F35" w:rsidRDefault="001B15A0" w:rsidP="001B15A0">
      <w:pPr>
        <w:spacing w:after="0"/>
        <w:rPr>
          <w:i/>
        </w:rPr>
      </w:pPr>
      <w:r>
        <w:rPr>
          <w:i/>
        </w:rPr>
        <w:t>Codebook with categories, codes, and short descriptions.</w:t>
      </w:r>
    </w:p>
    <w:tbl>
      <w:tblPr>
        <w:tblW w:w="4305" w:type="pct"/>
        <w:tblLook w:val="07E0" w:firstRow="1" w:lastRow="1" w:firstColumn="1" w:lastColumn="1" w:noHBand="1" w:noVBand="1"/>
      </w:tblPr>
      <w:tblGrid>
        <w:gridCol w:w="2604"/>
        <w:gridCol w:w="909"/>
        <w:gridCol w:w="5498"/>
      </w:tblGrid>
      <w:tr w:rsidR="00F36AFD" w14:paraId="79B01563" w14:textId="77777777" w:rsidTr="00F36AFD">
        <w:tc>
          <w:tcPr>
            <w:tcW w:w="0" w:type="auto"/>
            <w:tcBorders>
              <w:bottom w:val="single" w:sz="0" w:space="0" w:color="auto"/>
            </w:tcBorders>
            <w:vAlign w:val="bottom"/>
          </w:tcPr>
          <w:p w14:paraId="0062B6A8" w14:textId="77777777" w:rsidR="00F36AFD" w:rsidRPr="00301594" w:rsidRDefault="00F36AFD" w:rsidP="00AB5C02">
            <w:pPr>
              <w:pStyle w:val="Compact"/>
              <w:spacing w:after="0"/>
              <w:rPr>
                <w:sz w:val="20"/>
                <w:szCs w:val="20"/>
              </w:rPr>
            </w:pPr>
            <w:r w:rsidRPr="00301594">
              <w:rPr>
                <w:sz w:val="20"/>
                <w:szCs w:val="20"/>
              </w:rPr>
              <w:t>Category</w:t>
            </w:r>
          </w:p>
        </w:tc>
        <w:tc>
          <w:tcPr>
            <w:tcW w:w="0" w:type="auto"/>
            <w:tcBorders>
              <w:bottom w:val="single" w:sz="0" w:space="0" w:color="auto"/>
            </w:tcBorders>
            <w:vAlign w:val="bottom"/>
          </w:tcPr>
          <w:p w14:paraId="6605F07E" w14:textId="392BB0C4" w:rsidR="00F36AFD" w:rsidRPr="00301594" w:rsidRDefault="00F36AFD" w:rsidP="00AB5C02">
            <w:pPr>
              <w:pStyle w:val="Compact"/>
              <w:spacing w:after="0"/>
              <w:rPr>
                <w:sz w:val="20"/>
                <w:szCs w:val="20"/>
              </w:rPr>
            </w:pPr>
            <w:r w:rsidRPr="00301594">
              <w:rPr>
                <w:sz w:val="20"/>
                <w:szCs w:val="20"/>
              </w:rPr>
              <w:t>Code</w:t>
            </w:r>
          </w:p>
        </w:tc>
        <w:tc>
          <w:tcPr>
            <w:tcW w:w="0" w:type="auto"/>
            <w:tcBorders>
              <w:bottom w:val="single" w:sz="0" w:space="0" w:color="auto"/>
            </w:tcBorders>
            <w:vAlign w:val="bottom"/>
          </w:tcPr>
          <w:p w14:paraId="3CFE0FC7" w14:textId="77777777" w:rsidR="00F36AFD" w:rsidRPr="00301594" w:rsidRDefault="00F36AFD" w:rsidP="00AB5C02">
            <w:pPr>
              <w:pStyle w:val="Compact"/>
              <w:spacing w:after="0"/>
              <w:rPr>
                <w:sz w:val="20"/>
                <w:szCs w:val="20"/>
              </w:rPr>
            </w:pPr>
            <w:r w:rsidRPr="00301594">
              <w:rPr>
                <w:sz w:val="20"/>
                <w:szCs w:val="20"/>
              </w:rPr>
              <w:t>Description</w:t>
            </w:r>
          </w:p>
        </w:tc>
      </w:tr>
      <w:tr w:rsidR="00F36AFD" w14:paraId="51BA2F89" w14:textId="77777777" w:rsidTr="00F36AFD">
        <w:tc>
          <w:tcPr>
            <w:tcW w:w="0" w:type="auto"/>
          </w:tcPr>
          <w:p w14:paraId="73317DD5" w14:textId="77777777" w:rsidR="00F36AFD" w:rsidRPr="00301594" w:rsidRDefault="00F36AFD" w:rsidP="00AB5C02">
            <w:pPr>
              <w:pStyle w:val="Compact"/>
              <w:spacing w:after="0"/>
              <w:rPr>
                <w:sz w:val="20"/>
                <w:szCs w:val="20"/>
              </w:rPr>
            </w:pPr>
            <w:r w:rsidRPr="00301594">
              <w:rPr>
                <w:sz w:val="20"/>
                <w:szCs w:val="20"/>
              </w:rPr>
              <w:t>Disclosure</w:t>
            </w:r>
          </w:p>
        </w:tc>
        <w:tc>
          <w:tcPr>
            <w:tcW w:w="0" w:type="auto"/>
          </w:tcPr>
          <w:p w14:paraId="4CB552C8" w14:textId="77777777" w:rsidR="00F36AFD" w:rsidRPr="00301594" w:rsidRDefault="00F36AFD" w:rsidP="00AB5C02">
            <w:pPr>
              <w:pStyle w:val="Compact"/>
              <w:spacing w:after="0"/>
              <w:rPr>
                <w:sz w:val="20"/>
                <w:szCs w:val="20"/>
              </w:rPr>
            </w:pPr>
            <w:r w:rsidRPr="00301594">
              <w:rPr>
                <w:sz w:val="20"/>
                <w:szCs w:val="20"/>
              </w:rPr>
              <w:t>DIS</w:t>
            </w:r>
          </w:p>
        </w:tc>
        <w:tc>
          <w:tcPr>
            <w:tcW w:w="0" w:type="auto"/>
          </w:tcPr>
          <w:p w14:paraId="1D39E95C" w14:textId="77777777" w:rsidR="00F36AFD" w:rsidRPr="00301594" w:rsidRDefault="00F36AFD" w:rsidP="00AB5C02">
            <w:pPr>
              <w:pStyle w:val="Compact"/>
              <w:spacing w:after="0"/>
              <w:rPr>
                <w:sz w:val="20"/>
                <w:szCs w:val="20"/>
              </w:rPr>
            </w:pPr>
            <w:r w:rsidRPr="00301594">
              <w:rPr>
                <w:sz w:val="20"/>
                <w:szCs w:val="20"/>
              </w:rPr>
              <w:t>Disclosing the act</w:t>
            </w:r>
          </w:p>
        </w:tc>
      </w:tr>
      <w:tr w:rsidR="00F36AFD" w14:paraId="756452B0" w14:textId="77777777" w:rsidTr="00F36AFD">
        <w:tc>
          <w:tcPr>
            <w:tcW w:w="0" w:type="auto"/>
          </w:tcPr>
          <w:p w14:paraId="5195A122" w14:textId="77777777" w:rsidR="00F36AFD" w:rsidRPr="00301594" w:rsidRDefault="00F36AFD" w:rsidP="00AB5C02">
            <w:pPr>
              <w:pStyle w:val="Compact"/>
              <w:spacing w:after="0"/>
              <w:rPr>
                <w:sz w:val="20"/>
                <w:szCs w:val="20"/>
              </w:rPr>
            </w:pPr>
            <w:r w:rsidRPr="00301594">
              <w:rPr>
                <w:sz w:val="20"/>
                <w:szCs w:val="20"/>
              </w:rPr>
              <w:t>Instruction/Advice</w:t>
            </w:r>
          </w:p>
        </w:tc>
        <w:tc>
          <w:tcPr>
            <w:tcW w:w="0" w:type="auto"/>
          </w:tcPr>
          <w:p w14:paraId="7453764E" w14:textId="77777777" w:rsidR="00F36AFD" w:rsidRPr="00301594" w:rsidRDefault="00F36AFD" w:rsidP="00AB5C02">
            <w:pPr>
              <w:pStyle w:val="Compact"/>
              <w:spacing w:after="0"/>
              <w:rPr>
                <w:sz w:val="20"/>
                <w:szCs w:val="20"/>
              </w:rPr>
            </w:pPr>
            <w:r w:rsidRPr="00301594">
              <w:rPr>
                <w:sz w:val="20"/>
                <w:szCs w:val="20"/>
              </w:rPr>
              <w:t>INS</w:t>
            </w:r>
          </w:p>
        </w:tc>
        <w:tc>
          <w:tcPr>
            <w:tcW w:w="0" w:type="auto"/>
          </w:tcPr>
          <w:p w14:paraId="1B1E5309" w14:textId="77777777" w:rsidR="00F36AFD" w:rsidRPr="00301594" w:rsidRDefault="00F36AFD" w:rsidP="00AB5C02">
            <w:pPr>
              <w:pStyle w:val="Compact"/>
              <w:spacing w:after="0"/>
              <w:rPr>
                <w:sz w:val="20"/>
                <w:szCs w:val="20"/>
              </w:rPr>
            </w:pPr>
            <w:r w:rsidRPr="00301594">
              <w:rPr>
                <w:sz w:val="20"/>
                <w:szCs w:val="20"/>
              </w:rPr>
              <w:t>Instructing or giving advice</w:t>
            </w:r>
          </w:p>
        </w:tc>
      </w:tr>
      <w:tr w:rsidR="00F36AFD" w14:paraId="0580A76E" w14:textId="77777777" w:rsidTr="00F36AFD">
        <w:tc>
          <w:tcPr>
            <w:tcW w:w="0" w:type="auto"/>
          </w:tcPr>
          <w:p w14:paraId="2DAEC777" w14:textId="77777777" w:rsidR="00F36AFD" w:rsidRPr="00301594" w:rsidRDefault="00F36AFD" w:rsidP="00AB5C02">
            <w:pPr>
              <w:pStyle w:val="Compact"/>
              <w:spacing w:after="0"/>
              <w:rPr>
                <w:sz w:val="20"/>
                <w:szCs w:val="20"/>
              </w:rPr>
            </w:pPr>
            <w:r w:rsidRPr="00301594">
              <w:rPr>
                <w:sz w:val="20"/>
                <w:szCs w:val="20"/>
              </w:rPr>
              <w:t>Culture</w:t>
            </w:r>
          </w:p>
        </w:tc>
        <w:tc>
          <w:tcPr>
            <w:tcW w:w="0" w:type="auto"/>
          </w:tcPr>
          <w:p w14:paraId="2526EBD6" w14:textId="77777777" w:rsidR="00F36AFD" w:rsidRPr="00301594" w:rsidRDefault="00F36AFD" w:rsidP="00AB5C02">
            <w:pPr>
              <w:pStyle w:val="Compact"/>
              <w:spacing w:after="0"/>
              <w:rPr>
                <w:sz w:val="20"/>
                <w:szCs w:val="20"/>
              </w:rPr>
            </w:pPr>
            <w:r w:rsidRPr="00301594">
              <w:rPr>
                <w:sz w:val="20"/>
                <w:szCs w:val="20"/>
              </w:rPr>
              <w:t>CUL</w:t>
            </w:r>
          </w:p>
        </w:tc>
        <w:tc>
          <w:tcPr>
            <w:tcW w:w="0" w:type="auto"/>
          </w:tcPr>
          <w:p w14:paraId="5D3997C7" w14:textId="77777777" w:rsidR="00F36AFD" w:rsidRPr="00301594" w:rsidRDefault="00F36AFD" w:rsidP="00AB5C02">
            <w:pPr>
              <w:pStyle w:val="Compact"/>
              <w:spacing w:after="0"/>
              <w:rPr>
                <w:sz w:val="20"/>
                <w:szCs w:val="20"/>
              </w:rPr>
            </w:pPr>
            <w:r w:rsidRPr="00301594">
              <w:rPr>
                <w:sz w:val="20"/>
                <w:szCs w:val="20"/>
              </w:rPr>
              <w:t>Culture around the behavior (drug culture)</w:t>
            </w:r>
          </w:p>
        </w:tc>
      </w:tr>
      <w:tr w:rsidR="00F36AFD" w14:paraId="2842D781" w14:textId="77777777" w:rsidTr="00F36AFD">
        <w:tc>
          <w:tcPr>
            <w:tcW w:w="0" w:type="auto"/>
          </w:tcPr>
          <w:p w14:paraId="27C55D24" w14:textId="77777777" w:rsidR="00F36AFD" w:rsidRPr="00301594" w:rsidRDefault="00F36AFD" w:rsidP="00AB5C02">
            <w:pPr>
              <w:pStyle w:val="Compact"/>
              <w:spacing w:after="0"/>
              <w:rPr>
                <w:sz w:val="20"/>
                <w:szCs w:val="20"/>
              </w:rPr>
            </w:pPr>
            <w:r w:rsidRPr="00301594">
              <w:rPr>
                <w:sz w:val="20"/>
                <w:szCs w:val="20"/>
              </w:rPr>
              <w:t>Community norms</w:t>
            </w:r>
          </w:p>
        </w:tc>
        <w:tc>
          <w:tcPr>
            <w:tcW w:w="0" w:type="auto"/>
          </w:tcPr>
          <w:p w14:paraId="5992E30D" w14:textId="77777777" w:rsidR="00F36AFD" w:rsidRPr="00301594" w:rsidRDefault="00F36AFD" w:rsidP="00AB5C02">
            <w:pPr>
              <w:pStyle w:val="Compact"/>
              <w:spacing w:after="0"/>
              <w:rPr>
                <w:sz w:val="20"/>
                <w:szCs w:val="20"/>
              </w:rPr>
            </w:pPr>
            <w:r w:rsidRPr="00301594">
              <w:rPr>
                <w:sz w:val="20"/>
                <w:szCs w:val="20"/>
              </w:rPr>
              <w:t>COM</w:t>
            </w:r>
          </w:p>
        </w:tc>
        <w:tc>
          <w:tcPr>
            <w:tcW w:w="0" w:type="auto"/>
          </w:tcPr>
          <w:p w14:paraId="471FC12E" w14:textId="77777777" w:rsidR="00F36AFD" w:rsidRPr="00301594" w:rsidRDefault="00F36AFD" w:rsidP="00AB5C02">
            <w:pPr>
              <w:pStyle w:val="Compact"/>
              <w:spacing w:after="0"/>
              <w:rPr>
                <w:sz w:val="20"/>
                <w:szCs w:val="20"/>
              </w:rPr>
            </w:pPr>
            <w:r w:rsidRPr="00301594">
              <w:rPr>
                <w:sz w:val="20"/>
                <w:szCs w:val="20"/>
              </w:rPr>
              <w:t>Referring to community rules/norms</w:t>
            </w:r>
          </w:p>
        </w:tc>
      </w:tr>
      <w:tr w:rsidR="00F36AFD" w14:paraId="3BA5B89D" w14:textId="77777777" w:rsidTr="00F36AFD">
        <w:tc>
          <w:tcPr>
            <w:tcW w:w="0" w:type="auto"/>
          </w:tcPr>
          <w:p w14:paraId="629D80AC" w14:textId="77777777" w:rsidR="00F36AFD" w:rsidRPr="00301594" w:rsidRDefault="00F36AFD" w:rsidP="00AB5C02">
            <w:pPr>
              <w:pStyle w:val="Compact"/>
              <w:spacing w:after="0"/>
              <w:rPr>
                <w:sz w:val="20"/>
                <w:szCs w:val="20"/>
              </w:rPr>
            </w:pPr>
            <w:r w:rsidRPr="00301594">
              <w:rPr>
                <w:sz w:val="20"/>
                <w:szCs w:val="20"/>
              </w:rPr>
              <w:t>Moralizing</w:t>
            </w:r>
          </w:p>
        </w:tc>
        <w:tc>
          <w:tcPr>
            <w:tcW w:w="0" w:type="auto"/>
          </w:tcPr>
          <w:p w14:paraId="4F5E3933" w14:textId="77777777" w:rsidR="00F36AFD" w:rsidRPr="00301594" w:rsidRDefault="00F36AFD" w:rsidP="00AB5C02">
            <w:pPr>
              <w:pStyle w:val="Compact"/>
              <w:spacing w:after="0"/>
              <w:rPr>
                <w:sz w:val="20"/>
                <w:szCs w:val="20"/>
              </w:rPr>
            </w:pPr>
            <w:r w:rsidRPr="00301594">
              <w:rPr>
                <w:sz w:val="20"/>
                <w:szCs w:val="20"/>
              </w:rPr>
              <w:t>MOR</w:t>
            </w:r>
          </w:p>
        </w:tc>
        <w:tc>
          <w:tcPr>
            <w:tcW w:w="0" w:type="auto"/>
          </w:tcPr>
          <w:p w14:paraId="64D788BD" w14:textId="77777777" w:rsidR="00F36AFD" w:rsidRPr="00301594" w:rsidRDefault="00F36AFD" w:rsidP="00AB5C02">
            <w:pPr>
              <w:pStyle w:val="Compact"/>
              <w:spacing w:after="0"/>
              <w:rPr>
                <w:sz w:val="20"/>
                <w:szCs w:val="20"/>
              </w:rPr>
            </w:pPr>
            <w:r w:rsidRPr="00301594">
              <w:rPr>
                <w:sz w:val="20"/>
                <w:szCs w:val="20"/>
              </w:rPr>
              <w:t>Moralizing statements</w:t>
            </w:r>
          </w:p>
        </w:tc>
      </w:tr>
      <w:tr w:rsidR="00F36AFD" w14:paraId="7050E72A" w14:textId="77777777" w:rsidTr="00F36AFD">
        <w:tc>
          <w:tcPr>
            <w:tcW w:w="0" w:type="auto"/>
          </w:tcPr>
          <w:p w14:paraId="77532481" w14:textId="77777777" w:rsidR="00F36AFD" w:rsidRPr="00301594" w:rsidRDefault="00F36AFD" w:rsidP="00AB5C02">
            <w:pPr>
              <w:pStyle w:val="Compact"/>
              <w:spacing w:after="0"/>
              <w:rPr>
                <w:sz w:val="20"/>
                <w:szCs w:val="20"/>
              </w:rPr>
            </w:pPr>
            <w:r w:rsidRPr="00301594">
              <w:rPr>
                <w:sz w:val="20"/>
                <w:szCs w:val="20"/>
              </w:rPr>
              <w:t>Legality</w:t>
            </w:r>
          </w:p>
        </w:tc>
        <w:tc>
          <w:tcPr>
            <w:tcW w:w="0" w:type="auto"/>
          </w:tcPr>
          <w:p w14:paraId="4BAC6FE2" w14:textId="77777777" w:rsidR="00F36AFD" w:rsidRPr="00301594" w:rsidRDefault="00F36AFD" w:rsidP="00AB5C02">
            <w:pPr>
              <w:pStyle w:val="Compact"/>
              <w:spacing w:after="0"/>
              <w:rPr>
                <w:sz w:val="20"/>
                <w:szCs w:val="20"/>
              </w:rPr>
            </w:pPr>
            <w:r w:rsidRPr="00301594">
              <w:rPr>
                <w:sz w:val="20"/>
                <w:szCs w:val="20"/>
              </w:rPr>
              <w:t>LEG</w:t>
            </w:r>
          </w:p>
        </w:tc>
        <w:tc>
          <w:tcPr>
            <w:tcW w:w="0" w:type="auto"/>
          </w:tcPr>
          <w:p w14:paraId="7580FC03" w14:textId="77777777" w:rsidR="00F36AFD" w:rsidRPr="00301594" w:rsidRDefault="00F36AFD" w:rsidP="00AB5C02">
            <w:pPr>
              <w:pStyle w:val="Compact"/>
              <w:spacing w:after="0"/>
              <w:rPr>
                <w:sz w:val="20"/>
                <w:szCs w:val="20"/>
              </w:rPr>
            </w:pPr>
            <w:r w:rsidRPr="00301594">
              <w:rPr>
                <w:sz w:val="20"/>
                <w:szCs w:val="20"/>
              </w:rPr>
              <w:t>Suggesting legal alternatives to activity</w:t>
            </w:r>
          </w:p>
        </w:tc>
      </w:tr>
      <w:tr w:rsidR="00F36AFD" w14:paraId="6F5AEFE4" w14:textId="77777777" w:rsidTr="00F36AFD">
        <w:tc>
          <w:tcPr>
            <w:tcW w:w="0" w:type="auto"/>
          </w:tcPr>
          <w:p w14:paraId="580D4F1C" w14:textId="77777777" w:rsidR="00F36AFD" w:rsidRPr="00301594" w:rsidRDefault="00F36AFD" w:rsidP="00AB5C02">
            <w:pPr>
              <w:pStyle w:val="Compact"/>
              <w:spacing w:after="0"/>
              <w:rPr>
                <w:sz w:val="20"/>
                <w:szCs w:val="20"/>
              </w:rPr>
            </w:pPr>
            <w:r w:rsidRPr="00301594">
              <w:rPr>
                <w:sz w:val="20"/>
                <w:szCs w:val="20"/>
              </w:rPr>
              <w:t>Banter</w:t>
            </w:r>
          </w:p>
        </w:tc>
        <w:tc>
          <w:tcPr>
            <w:tcW w:w="0" w:type="auto"/>
          </w:tcPr>
          <w:p w14:paraId="11A0C562" w14:textId="77777777" w:rsidR="00F36AFD" w:rsidRPr="00301594" w:rsidRDefault="00F36AFD" w:rsidP="00AB5C02">
            <w:pPr>
              <w:pStyle w:val="Compact"/>
              <w:spacing w:after="0"/>
              <w:rPr>
                <w:sz w:val="20"/>
                <w:szCs w:val="20"/>
              </w:rPr>
            </w:pPr>
            <w:r w:rsidRPr="00301594">
              <w:rPr>
                <w:sz w:val="20"/>
                <w:szCs w:val="20"/>
              </w:rPr>
              <w:t>BNT</w:t>
            </w:r>
          </w:p>
        </w:tc>
        <w:tc>
          <w:tcPr>
            <w:tcW w:w="0" w:type="auto"/>
          </w:tcPr>
          <w:p w14:paraId="09ADE5F0" w14:textId="77777777" w:rsidR="00F36AFD" w:rsidRPr="00301594" w:rsidRDefault="00F36AFD" w:rsidP="00AB5C02">
            <w:pPr>
              <w:pStyle w:val="Compact"/>
              <w:spacing w:after="0"/>
              <w:rPr>
                <w:sz w:val="20"/>
                <w:szCs w:val="20"/>
              </w:rPr>
            </w:pPr>
            <w:r w:rsidRPr="00301594">
              <w:rPr>
                <w:sz w:val="20"/>
                <w:szCs w:val="20"/>
              </w:rPr>
              <w:t>Banter, tangent, derail, unrelated topic</w:t>
            </w:r>
          </w:p>
        </w:tc>
      </w:tr>
    </w:tbl>
    <w:p w14:paraId="243AEBD4" w14:textId="77777777" w:rsidR="006F2426" w:rsidRDefault="006F2426" w:rsidP="001B15A0">
      <w:pPr>
        <w:spacing w:after="0"/>
      </w:pPr>
    </w:p>
    <w:p w14:paraId="48703402" w14:textId="5B40046C" w:rsidR="001B15A0" w:rsidRDefault="001B15A0" w:rsidP="001B15A0">
      <w:pPr>
        <w:spacing w:after="0"/>
        <w:rPr>
          <w:i/>
        </w:rPr>
      </w:pPr>
      <w:r>
        <w:t>Table 2.</w:t>
      </w:r>
      <w:r>
        <w:br/>
      </w:r>
      <w:r>
        <w:rPr>
          <w:i/>
        </w:rPr>
        <w:t>Descriptive information about sample</w:t>
      </w:r>
    </w:p>
    <w:p w14:paraId="1387FF1B" w14:textId="77777777" w:rsidR="001B15A0" w:rsidRDefault="001B15A0" w:rsidP="001B15A0">
      <w:pPr>
        <w:spacing w:after="0"/>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308"/>
        <w:gridCol w:w="1710"/>
        <w:gridCol w:w="2011"/>
      </w:tblGrid>
      <w:tr w:rsidR="001B15A0" w:rsidRPr="00301594" w14:paraId="14803C8F" w14:textId="77777777" w:rsidTr="00796F0B">
        <w:tc>
          <w:tcPr>
            <w:tcW w:w="1500" w:type="dxa"/>
            <w:tcBorders>
              <w:bottom w:val="single" w:sz="4" w:space="0" w:color="auto"/>
            </w:tcBorders>
            <w:vAlign w:val="center"/>
          </w:tcPr>
          <w:p w14:paraId="63526222" w14:textId="77777777" w:rsidR="001B15A0" w:rsidRPr="00301594" w:rsidRDefault="001B15A0" w:rsidP="00AB5C02">
            <w:pPr>
              <w:jc w:val="right"/>
              <w:rPr>
                <w:sz w:val="20"/>
                <w:szCs w:val="20"/>
              </w:rPr>
            </w:pPr>
          </w:p>
        </w:tc>
        <w:tc>
          <w:tcPr>
            <w:tcW w:w="1308" w:type="dxa"/>
            <w:tcBorders>
              <w:bottom w:val="single" w:sz="4" w:space="0" w:color="auto"/>
            </w:tcBorders>
            <w:vAlign w:val="center"/>
          </w:tcPr>
          <w:p w14:paraId="6A8B9C73" w14:textId="77777777" w:rsidR="001B15A0" w:rsidRPr="00301594" w:rsidRDefault="001B15A0" w:rsidP="00AB5C02">
            <w:pPr>
              <w:jc w:val="right"/>
              <w:rPr>
                <w:sz w:val="20"/>
                <w:szCs w:val="20"/>
              </w:rPr>
            </w:pPr>
            <w:r w:rsidRPr="00301594">
              <w:rPr>
                <w:sz w:val="20"/>
                <w:szCs w:val="20"/>
              </w:rPr>
              <w:t>Threads</w:t>
            </w:r>
          </w:p>
        </w:tc>
        <w:tc>
          <w:tcPr>
            <w:tcW w:w="1710" w:type="dxa"/>
            <w:tcBorders>
              <w:bottom w:val="single" w:sz="4" w:space="0" w:color="auto"/>
            </w:tcBorders>
            <w:vAlign w:val="center"/>
          </w:tcPr>
          <w:p w14:paraId="08FDC96A" w14:textId="77777777" w:rsidR="001B15A0" w:rsidRPr="00301594" w:rsidRDefault="001B15A0" w:rsidP="00AB5C02">
            <w:pPr>
              <w:jc w:val="right"/>
              <w:rPr>
                <w:sz w:val="20"/>
                <w:szCs w:val="20"/>
              </w:rPr>
            </w:pPr>
            <w:r w:rsidRPr="00301594">
              <w:rPr>
                <w:sz w:val="20"/>
                <w:szCs w:val="20"/>
              </w:rPr>
              <w:t>Comments</w:t>
            </w:r>
          </w:p>
        </w:tc>
        <w:tc>
          <w:tcPr>
            <w:tcW w:w="1980" w:type="dxa"/>
            <w:tcBorders>
              <w:bottom w:val="single" w:sz="4" w:space="0" w:color="auto"/>
            </w:tcBorders>
            <w:vAlign w:val="center"/>
          </w:tcPr>
          <w:p w14:paraId="0B248EA0" w14:textId="77777777" w:rsidR="001B15A0" w:rsidRPr="00301594" w:rsidRDefault="001B15A0" w:rsidP="00AB5C02">
            <w:pPr>
              <w:jc w:val="right"/>
              <w:rPr>
                <w:sz w:val="20"/>
                <w:szCs w:val="20"/>
              </w:rPr>
            </w:pPr>
            <w:r w:rsidRPr="00301594">
              <w:rPr>
                <w:sz w:val="20"/>
                <w:szCs w:val="20"/>
              </w:rPr>
              <w:t xml:space="preserve">Unique users        </w:t>
            </w:r>
          </w:p>
        </w:tc>
      </w:tr>
      <w:tr w:rsidR="001B15A0" w:rsidRPr="00301594" w14:paraId="00DF1160" w14:textId="77777777" w:rsidTr="00796F0B">
        <w:tc>
          <w:tcPr>
            <w:tcW w:w="1500" w:type="dxa"/>
            <w:tcBorders>
              <w:top w:val="single" w:sz="4" w:space="0" w:color="auto"/>
            </w:tcBorders>
            <w:vAlign w:val="center"/>
          </w:tcPr>
          <w:p w14:paraId="16A008C7" w14:textId="77777777" w:rsidR="001B15A0" w:rsidRPr="00301594" w:rsidRDefault="001B15A0" w:rsidP="00AB5C02">
            <w:pPr>
              <w:jc w:val="right"/>
              <w:rPr>
                <w:sz w:val="20"/>
                <w:szCs w:val="20"/>
              </w:rPr>
            </w:pPr>
            <w:r w:rsidRPr="00301594">
              <w:rPr>
                <w:sz w:val="20"/>
                <w:szCs w:val="20"/>
              </w:rPr>
              <w:t>r/opiates</w:t>
            </w:r>
          </w:p>
        </w:tc>
        <w:tc>
          <w:tcPr>
            <w:tcW w:w="1308" w:type="dxa"/>
            <w:tcBorders>
              <w:top w:val="single" w:sz="4" w:space="0" w:color="auto"/>
            </w:tcBorders>
            <w:vAlign w:val="center"/>
          </w:tcPr>
          <w:p w14:paraId="147D7112" w14:textId="77777777" w:rsidR="001B15A0" w:rsidRPr="00301594" w:rsidRDefault="001B15A0" w:rsidP="00AB5C02">
            <w:pPr>
              <w:jc w:val="right"/>
              <w:rPr>
                <w:sz w:val="20"/>
                <w:szCs w:val="20"/>
              </w:rPr>
            </w:pPr>
            <w:r w:rsidRPr="00301594">
              <w:rPr>
                <w:sz w:val="20"/>
                <w:szCs w:val="20"/>
              </w:rPr>
              <w:t>62</w:t>
            </w:r>
          </w:p>
        </w:tc>
        <w:tc>
          <w:tcPr>
            <w:tcW w:w="1710" w:type="dxa"/>
            <w:tcBorders>
              <w:top w:val="single" w:sz="4" w:space="0" w:color="auto"/>
            </w:tcBorders>
            <w:vAlign w:val="center"/>
          </w:tcPr>
          <w:p w14:paraId="2B676A8D" w14:textId="77777777" w:rsidR="001B15A0" w:rsidRPr="00301594" w:rsidRDefault="001B15A0" w:rsidP="00AB5C02">
            <w:pPr>
              <w:jc w:val="right"/>
              <w:rPr>
                <w:sz w:val="20"/>
                <w:szCs w:val="20"/>
              </w:rPr>
            </w:pPr>
            <w:r w:rsidRPr="00301594">
              <w:rPr>
                <w:sz w:val="20"/>
                <w:szCs w:val="20"/>
              </w:rPr>
              <w:t>1,266</w:t>
            </w:r>
          </w:p>
        </w:tc>
        <w:tc>
          <w:tcPr>
            <w:tcW w:w="1980" w:type="dxa"/>
            <w:tcBorders>
              <w:top w:val="single" w:sz="4" w:space="0" w:color="auto"/>
            </w:tcBorders>
            <w:vAlign w:val="center"/>
          </w:tcPr>
          <w:p w14:paraId="396F60BD" w14:textId="77777777" w:rsidR="001B15A0" w:rsidRPr="00301594" w:rsidRDefault="001B15A0" w:rsidP="00AB5C02">
            <w:pPr>
              <w:tabs>
                <w:tab w:val="decimal" w:pos="1709"/>
              </w:tabs>
              <w:rPr>
                <w:sz w:val="20"/>
                <w:szCs w:val="20"/>
              </w:rPr>
            </w:pPr>
            <w:r w:rsidRPr="00301594">
              <w:rPr>
                <w:sz w:val="20"/>
                <w:szCs w:val="20"/>
              </w:rPr>
              <w:t>355</w:t>
            </w:r>
          </w:p>
        </w:tc>
      </w:tr>
      <w:tr w:rsidR="001B15A0" w:rsidRPr="00301594" w14:paraId="79380299" w14:textId="77777777" w:rsidTr="00AB5C02">
        <w:tc>
          <w:tcPr>
            <w:tcW w:w="1500" w:type="dxa"/>
            <w:vAlign w:val="center"/>
          </w:tcPr>
          <w:p w14:paraId="08AA33C5" w14:textId="77777777" w:rsidR="001B15A0" w:rsidRPr="00301594" w:rsidRDefault="001B15A0" w:rsidP="00AB5C02">
            <w:pPr>
              <w:jc w:val="right"/>
              <w:rPr>
                <w:sz w:val="20"/>
                <w:szCs w:val="20"/>
              </w:rPr>
            </w:pPr>
            <w:r w:rsidRPr="00301594">
              <w:rPr>
                <w:sz w:val="20"/>
                <w:szCs w:val="20"/>
              </w:rPr>
              <w:t>r/trees</w:t>
            </w:r>
          </w:p>
        </w:tc>
        <w:tc>
          <w:tcPr>
            <w:tcW w:w="1308" w:type="dxa"/>
            <w:vAlign w:val="center"/>
          </w:tcPr>
          <w:p w14:paraId="0490C046" w14:textId="77777777" w:rsidR="001B15A0" w:rsidRPr="00301594" w:rsidRDefault="001B15A0" w:rsidP="00AB5C02">
            <w:pPr>
              <w:jc w:val="right"/>
              <w:rPr>
                <w:sz w:val="20"/>
                <w:szCs w:val="20"/>
              </w:rPr>
            </w:pPr>
            <w:r w:rsidRPr="00301594">
              <w:rPr>
                <w:sz w:val="20"/>
                <w:szCs w:val="20"/>
              </w:rPr>
              <w:t>57</w:t>
            </w:r>
          </w:p>
        </w:tc>
        <w:tc>
          <w:tcPr>
            <w:tcW w:w="1710" w:type="dxa"/>
            <w:vAlign w:val="center"/>
          </w:tcPr>
          <w:p w14:paraId="402CE2C8" w14:textId="77777777" w:rsidR="001B15A0" w:rsidRPr="00301594" w:rsidRDefault="001B15A0" w:rsidP="00AB5C02">
            <w:pPr>
              <w:jc w:val="right"/>
              <w:rPr>
                <w:sz w:val="20"/>
                <w:szCs w:val="20"/>
              </w:rPr>
            </w:pPr>
            <w:r w:rsidRPr="00301594">
              <w:rPr>
                <w:sz w:val="20"/>
                <w:szCs w:val="20"/>
              </w:rPr>
              <w:t>1,305</w:t>
            </w:r>
          </w:p>
        </w:tc>
        <w:tc>
          <w:tcPr>
            <w:tcW w:w="1980" w:type="dxa"/>
            <w:vAlign w:val="center"/>
          </w:tcPr>
          <w:p w14:paraId="1504EE55" w14:textId="77777777" w:rsidR="001B15A0" w:rsidRPr="00301594" w:rsidRDefault="001B15A0" w:rsidP="00AB5C02">
            <w:pPr>
              <w:tabs>
                <w:tab w:val="decimal" w:pos="1709"/>
              </w:tabs>
              <w:rPr>
                <w:sz w:val="20"/>
                <w:szCs w:val="20"/>
              </w:rPr>
            </w:pPr>
            <w:r w:rsidRPr="00301594">
              <w:rPr>
                <w:sz w:val="20"/>
                <w:szCs w:val="20"/>
              </w:rPr>
              <w:t xml:space="preserve">875   </w:t>
            </w:r>
          </w:p>
        </w:tc>
      </w:tr>
      <w:tr w:rsidR="001B15A0" w:rsidRPr="00301594" w14:paraId="604C4D12" w14:textId="77777777" w:rsidTr="00AB5C02">
        <w:tc>
          <w:tcPr>
            <w:tcW w:w="1500" w:type="dxa"/>
            <w:vAlign w:val="center"/>
          </w:tcPr>
          <w:p w14:paraId="74C8B1F9" w14:textId="77777777" w:rsidR="001B15A0" w:rsidRPr="00301594" w:rsidRDefault="001B15A0" w:rsidP="00AB5C02">
            <w:pPr>
              <w:jc w:val="right"/>
              <w:rPr>
                <w:sz w:val="20"/>
                <w:szCs w:val="20"/>
              </w:rPr>
            </w:pPr>
            <w:r w:rsidRPr="00301594">
              <w:rPr>
                <w:sz w:val="20"/>
                <w:szCs w:val="20"/>
              </w:rPr>
              <w:t>Total</w:t>
            </w:r>
          </w:p>
        </w:tc>
        <w:tc>
          <w:tcPr>
            <w:tcW w:w="1308" w:type="dxa"/>
            <w:vAlign w:val="center"/>
          </w:tcPr>
          <w:p w14:paraId="52608A2D" w14:textId="77777777" w:rsidR="001B15A0" w:rsidRPr="00301594" w:rsidRDefault="001B15A0" w:rsidP="00AB5C02">
            <w:pPr>
              <w:jc w:val="right"/>
              <w:rPr>
                <w:sz w:val="20"/>
                <w:szCs w:val="20"/>
              </w:rPr>
            </w:pPr>
            <w:r w:rsidRPr="00301594">
              <w:rPr>
                <w:sz w:val="20"/>
                <w:szCs w:val="20"/>
              </w:rPr>
              <w:t>121</w:t>
            </w:r>
          </w:p>
        </w:tc>
        <w:tc>
          <w:tcPr>
            <w:tcW w:w="1710" w:type="dxa"/>
            <w:vAlign w:val="center"/>
          </w:tcPr>
          <w:p w14:paraId="5CA1CFC4" w14:textId="77777777" w:rsidR="001B15A0" w:rsidRPr="00301594" w:rsidRDefault="001B15A0" w:rsidP="00AB5C02">
            <w:pPr>
              <w:jc w:val="right"/>
              <w:rPr>
                <w:sz w:val="20"/>
                <w:szCs w:val="20"/>
              </w:rPr>
            </w:pPr>
            <w:r w:rsidRPr="00301594">
              <w:rPr>
                <w:sz w:val="20"/>
                <w:szCs w:val="20"/>
              </w:rPr>
              <w:t>2,571</w:t>
            </w:r>
          </w:p>
        </w:tc>
        <w:tc>
          <w:tcPr>
            <w:tcW w:w="1980" w:type="dxa"/>
            <w:vAlign w:val="center"/>
          </w:tcPr>
          <w:p w14:paraId="46AC6FDD" w14:textId="77777777" w:rsidR="001B15A0" w:rsidRPr="00301594" w:rsidRDefault="001B15A0" w:rsidP="00AB5C02">
            <w:pPr>
              <w:tabs>
                <w:tab w:val="decimal" w:pos="1709"/>
              </w:tabs>
              <w:jc w:val="right"/>
              <w:rPr>
                <w:sz w:val="20"/>
                <w:szCs w:val="20"/>
              </w:rPr>
            </w:pPr>
            <w:r w:rsidRPr="00301594">
              <w:rPr>
                <w:sz w:val="20"/>
                <w:szCs w:val="20"/>
              </w:rPr>
              <w:t>1225*</w:t>
            </w:r>
          </w:p>
        </w:tc>
      </w:tr>
    </w:tbl>
    <w:p w14:paraId="6A3598EF" w14:textId="77777777" w:rsidR="001B15A0" w:rsidRPr="00301594" w:rsidRDefault="001B15A0" w:rsidP="001B15A0">
      <w:pPr>
        <w:rPr>
          <w:i/>
          <w:sz w:val="20"/>
          <w:szCs w:val="20"/>
        </w:rPr>
      </w:pPr>
      <w:r w:rsidRPr="00301594">
        <w:rPr>
          <w:i/>
          <w:sz w:val="20"/>
          <w:szCs w:val="20"/>
        </w:rPr>
        <w:t>*There are 5 users who made comments in both or/opiates and r/trees.</w:t>
      </w:r>
    </w:p>
    <w:p w14:paraId="05F0A301" w14:textId="77777777" w:rsidR="00847880" w:rsidRDefault="00D00641">
      <w:pPr>
        <w:pStyle w:val="Heading21"/>
      </w:pPr>
      <w:bookmarkStart w:id="2" w:name="comparing-rtrees-with-ropiates"/>
      <w:bookmarkEnd w:id="2"/>
      <w:r>
        <w:lastRenderedPageBreak/>
        <w:t>Comparing r/trees with r/opiates</w:t>
      </w:r>
    </w:p>
    <w:p w14:paraId="7BAA1688" w14:textId="3A70C100" w:rsidR="00847880" w:rsidRDefault="007D7DBA">
      <w:r>
        <w:t>According to</w:t>
      </w:r>
      <w:r w:rsidR="00D00641">
        <w:t xml:space="preserve"> a Pearson's Chi-squared test of independence</w:t>
      </w:r>
      <w:r>
        <w:t xml:space="preserve">, the </w:t>
      </w:r>
      <w:r w:rsidR="00D00641">
        <w:t xml:space="preserve">differences between the two </w:t>
      </w:r>
      <w:proofErr w:type="spellStart"/>
      <w:r w:rsidR="00D00641">
        <w:t>subreddits</w:t>
      </w:r>
      <w:proofErr w:type="spellEnd"/>
      <w:r w:rsidR="00D00641">
        <w:t xml:space="preserve"> </w:t>
      </w:r>
      <w:r>
        <w:t>are</w:t>
      </w:r>
      <w:r w:rsidR="00D00641">
        <w:t xml:space="preserve"> statistically significant (</w:t>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=117.94</m:t>
        </m:r>
      </m:oMath>
      <w:proofErr w:type="gramStart"/>
      <w:r w:rsidR="00D00641">
        <w:t xml:space="preserve">, </w:t>
      </w:r>
      <w:proofErr w:type="gramEnd"/>
      <m:oMath>
        <m:r>
          <m:rPr>
            <m:sty m:val="p"/>
          </m:rPr>
          <w:rPr>
            <w:rFonts w:ascii="Cambria Math" w:hAnsi="Cambria Math"/>
          </w:rPr>
          <m:t>df</m:t>
        </m:r>
        <m:r>
          <w:rPr>
            <w:rFonts w:ascii="Cambria Math" w:hAnsi="Cambria Math"/>
          </w:rPr>
          <m:t>=6</m:t>
        </m:r>
      </m:oMath>
      <w:r w:rsidR="00D00641">
        <w:t xml:space="preserve">, </w:t>
      </w:r>
      <m:oMath>
        <m:r>
          <w:rPr>
            <w:rFonts w:ascii="Cambria Math" w:hAnsi="Cambria Math"/>
          </w:rPr>
          <m:t>p&lt;4.41e-23</m:t>
        </m:r>
      </m:oMath>
      <w:r w:rsidR="00D00641">
        <w:t xml:space="preserve">). </w:t>
      </w:r>
      <w:r w:rsidR="00956D22">
        <w:t xml:space="preserve">To determine which categories made the largest contribution to these observed differences, </w:t>
      </w:r>
      <w:r w:rsidR="00D00641">
        <w:t xml:space="preserve">we computed standardized residuals for each category as seen in Table </w:t>
      </w:r>
      <w:r w:rsidR="003B2618">
        <w:t>3</w:t>
      </w:r>
      <w:r w:rsidR="00D00641">
        <w:t>.</w:t>
      </w:r>
    </w:p>
    <w:p w14:paraId="4DCD4810" w14:textId="2A4C0828" w:rsidR="00454E99" w:rsidRPr="00183F35" w:rsidRDefault="00454E99" w:rsidP="00454E99">
      <w:pPr>
        <w:spacing w:after="0" w:line="240" w:lineRule="auto"/>
        <w:rPr>
          <w:szCs w:val="24"/>
        </w:rPr>
      </w:pPr>
      <w:r w:rsidRPr="00183F35">
        <w:rPr>
          <w:szCs w:val="24"/>
        </w:rPr>
        <w:t xml:space="preserve">Table </w:t>
      </w:r>
      <w:r>
        <w:rPr>
          <w:szCs w:val="24"/>
        </w:rPr>
        <w:t>3</w:t>
      </w:r>
      <w:r w:rsidR="00C570B2">
        <w:rPr>
          <w:szCs w:val="24"/>
        </w:rPr>
        <w:t>.</w:t>
      </w:r>
    </w:p>
    <w:p w14:paraId="57527271" w14:textId="77777777" w:rsidR="00454E99" w:rsidRPr="00183F35" w:rsidRDefault="00454E99" w:rsidP="00454E99">
      <w:pPr>
        <w:spacing w:after="0" w:line="240" w:lineRule="auto"/>
        <w:rPr>
          <w:i/>
          <w:szCs w:val="24"/>
        </w:rPr>
      </w:pPr>
      <w:r w:rsidRPr="000F042C">
        <w:rPr>
          <w:i/>
          <w:szCs w:val="24"/>
        </w:rPr>
        <w:t>Chi-squa</w:t>
      </w:r>
      <w:r>
        <w:rPr>
          <w:i/>
          <w:szCs w:val="24"/>
        </w:rPr>
        <w:t>re o</w:t>
      </w:r>
      <w:r w:rsidRPr="000F042C">
        <w:rPr>
          <w:i/>
          <w:szCs w:val="24"/>
        </w:rPr>
        <w:t>bserved, expected, and residual values</w:t>
      </w:r>
    </w:p>
    <w:tbl>
      <w:tblPr>
        <w:tblW w:w="4437" w:type="pct"/>
        <w:tblLayout w:type="fixed"/>
        <w:tblLook w:val="07E0" w:firstRow="1" w:lastRow="1" w:firstColumn="1" w:lastColumn="1" w:noHBand="1" w:noVBand="1"/>
      </w:tblPr>
      <w:tblGrid>
        <w:gridCol w:w="1275"/>
        <w:gridCol w:w="1291"/>
        <w:gridCol w:w="1010"/>
        <w:gridCol w:w="1010"/>
        <w:gridCol w:w="1010"/>
        <w:gridCol w:w="869"/>
        <w:gridCol w:w="869"/>
        <w:gridCol w:w="910"/>
        <w:gridCol w:w="1044"/>
      </w:tblGrid>
      <w:tr w:rsidR="00454E99" w14:paraId="5EDD6437" w14:textId="77777777" w:rsidTr="00F36AFD">
        <w:tc>
          <w:tcPr>
            <w:tcW w:w="1100" w:type="dxa"/>
            <w:tcBorders>
              <w:bottom w:val="single" w:sz="0" w:space="0" w:color="auto"/>
            </w:tcBorders>
            <w:vAlign w:val="bottom"/>
          </w:tcPr>
          <w:p w14:paraId="10FD30B8" w14:textId="77777777" w:rsidR="00454E99" w:rsidRPr="00301594" w:rsidRDefault="00454E99" w:rsidP="00AB5C02">
            <w:pPr>
              <w:rPr>
                <w:sz w:val="20"/>
                <w:szCs w:val="20"/>
              </w:rPr>
            </w:pPr>
          </w:p>
        </w:tc>
        <w:tc>
          <w:tcPr>
            <w:tcW w:w="1114" w:type="dxa"/>
            <w:tcBorders>
              <w:bottom w:val="single" w:sz="0" w:space="0" w:color="auto"/>
            </w:tcBorders>
            <w:vAlign w:val="bottom"/>
          </w:tcPr>
          <w:p w14:paraId="5C42CA40" w14:textId="77777777" w:rsidR="00454E99" w:rsidRPr="00301594" w:rsidRDefault="002D7C88" w:rsidP="00AB5C02">
            <w:pPr>
              <w:pStyle w:val="Compact"/>
              <w:rPr>
                <w:sz w:val="20"/>
                <w:szCs w:val="20"/>
              </w:rPr>
            </w:pPr>
            <m:oMathPara>
              <m:oMath>
                <m:sSup>
                  <m:sSupPr>
                    <m:ctrlPr>
                      <w:rPr>
                        <w:rFonts w:ascii="Cambria Math" w:hAnsi="Cambria Math"/>
                        <w:sz w:val="20"/>
                        <w:szCs w:val="20"/>
                      </w:rPr>
                    </m:ctrlPr>
                  </m:sSupPr>
                  <m:e>
                    <m:r>
                      <w:rPr>
                        <w:rFonts w:ascii="Cambria Math" w:hAnsi="Cambria Math"/>
                        <w:sz w:val="20"/>
                        <w:szCs w:val="20"/>
                      </w:rPr>
                      <m:t>χ</m:t>
                    </m:r>
                  </m:e>
                  <m:sup>
                    <m:r>
                      <w:rPr>
                        <w:rFonts w:ascii="Cambria Math" w:hAnsi="Cambria Math"/>
                        <w:sz w:val="20"/>
                        <w:szCs w:val="20"/>
                      </w:rPr>
                      <m:t>2</m:t>
                    </m:r>
                  </m:sup>
                </m:sSup>
              </m:oMath>
            </m:oMathPara>
          </w:p>
        </w:tc>
        <w:tc>
          <w:tcPr>
            <w:tcW w:w="871" w:type="dxa"/>
            <w:tcBorders>
              <w:bottom w:val="single" w:sz="0" w:space="0" w:color="auto"/>
            </w:tcBorders>
            <w:vAlign w:val="bottom"/>
          </w:tcPr>
          <w:p w14:paraId="0955D710" w14:textId="77777777" w:rsidR="00454E99" w:rsidRPr="00301594" w:rsidRDefault="00454E99" w:rsidP="00AB5C02">
            <w:pPr>
              <w:pStyle w:val="Compact"/>
              <w:jc w:val="right"/>
              <w:rPr>
                <w:sz w:val="20"/>
                <w:szCs w:val="20"/>
              </w:rPr>
            </w:pPr>
            <w:r w:rsidRPr="00301594">
              <w:rPr>
                <w:sz w:val="20"/>
                <w:szCs w:val="20"/>
              </w:rPr>
              <w:t>DIS</w:t>
            </w:r>
          </w:p>
        </w:tc>
        <w:tc>
          <w:tcPr>
            <w:tcW w:w="871" w:type="dxa"/>
            <w:tcBorders>
              <w:bottom w:val="single" w:sz="0" w:space="0" w:color="auto"/>
            </w:tcBorders>
            <w:vAlign w:val="bottom"/>
          </w:tcPr>
          <w:p w14:paraId="3D28442C" w14:textId="77777777" w:rsidR="00454E99" w:rsidRPr="00301594" w:rsidRDefault="00454E99" w:rsidP="00AB5C02">
            <w:pPr>
              <w:pStyle w:val="Compact"/>
              <w:jc w:val="right"/>
              <w:rPr>
                <w:sz w:val="20"/>
                <w:szCs w:val="20"/>
              </w:rPr>
            </w:pPr>
            <w:r w:rsidRPr="00301594">
              <w:rPr>
                <w:sz w:val="20"/>
                <w:szCs w:val="20"/>
              </w:rPr>
              <w:t>INS</w:t>
            </w:r>
          </w:p>
        </w:tc>
        <w:tc>
          <w:tcPr>
            <w:tcW w:w="871" w:type="dxa"/>
            <w:tcBorders>
              <w:bottom w:val="single" w:sz="0" w:space="0" w:color="auto"/>
            </w:tcBorders>
            <w:vAlign w:val="bottom"/>
          </w:tcPr>
          <w:p w14:paraId="4CCC3123" w14:textId="77777777" w:rsidR="00454E99" w:rsidRPr="00301594" w:rsidRDefault="00454E99" w:rsidP="00AB5C02">
            <w:pPr>
              <w:pStyle w:val="Compact"/>
              <w:jc w:val="right"/>
              <w:rPr>
                <w:sz w:val="20"/>
                <w:szCs w:val="20"/>
              </w:rPr>
            </w:pPr>
            <w:r w:rsidRPr="00301594">
              <w:rPr>
                <w:sz w:val="20"/>
                <w:szCs w:val="20"/>
              </w:rPr>
              <w:t>CUL</w:t>
            </w:r>
          </w:p>
        </w:tc>
        <w:tc>
          <w:tcPr>
            <w:tcW w:w="749" w:type="dxa"/>
            <w:tcBorders>
              <w:bottom w:val="single" w:sz="0" w:space="0" w:color="auto"/>
            </w:tcBorders>
            <w:vAlign w:val="bottom"/>
          </w:tcPr>
          <w:p w14:paraId="5085EDCC" w14:textId="77777777" w:rsidR="00454E99" w:rsidRPr="00301594" w:rsidRDefault="00454E99" w:rsidP="00AB5C02">
            <w:pPr>
              <w:pStyle w:val="Compact"/>
              <w:jc w:val="right"/>
              <w:rPr>
                <w:sz w:val="20"/>
                <w:szCs w:val="20"/>
              </w:rPr>
            </w:pPr>
            <w:r w:rsidRPr="00301594">
              <w:rPr>
                <w:sz w:val="20"/>
                <w:szCs w:val="20"/>
              </w:rPr>
              <w:t>COM</w:t>
            </w:r>
          </w:p>
        </w:tc>
        <w:tc>
          <w:tcPr>
            <w:tcW w:w="749" w:type="dxa"/>
            <w:tcBorders>
              <w:bottom w:val="single" w:sz="0" w:space="0" w:color="auto"/>
            </w:tcBorders>
            <w:vAlign w:val="bottom"/>
          </w:tcPr>
          <w:p w14:paraId="3D007C08" w14:textId="77777777" w:rsidR="00454E99" w:rsidRPr="00301594" w:rsidRDefault="00454E99" w:rsidP="00AB5C02">
            <w:pPr>
              <w:pStyle w:val="Compact"/>
              <w:jc w:val="right"/>
              <w:rPr>
                <w:sz w:val="20"/>
                <w:szCs w:val="20"/>
              </w:rPr>
            </w:pPr>
            <w:r w:rsidRPr="00301594">
              <w:rPr>
                <w:sz w:val="20"/>
                <w:szCs w:val="20"/>
              </w:rPr>
              <w:t>MOR</w:t>
            </w:r>
          </w:p>
        </w:tc>
        <w:tc>
          <w:tcPr>
            <w:tcW w:w="785" w:type="dxa"/>
            <w:tcBorders>
              <w:bottom w:val="single" w:sz="0" w:space="0" w:color="auto"/>
            </w:tcBorders>
            <w:vAlign w:val="bottom"/>
          </w:tcPr>
          <w:p w14:paraId="56A31F57" w14:textId="77777777" w:rsidR="00454E99" w:rsidRPr="00301594" w:rsidRDefault="00454E99" w:rsidP="00AB5C02">
            <w:pPr>
              <w:pStyle w:val="Compact"/>
              <w:jc w:val="right"/>
              <w:rPr>
                <w:sz w:val="20"/>
                <w:szCs w:val="20"/>
              </w:rPr>
            </w:pPr>
            <w:r w:rsidRPr="00301594">
              <w:rPr>
                <w:sz w:val="20"/>
                <w:szCs w:val="20"/>
              </w:rPr>
              <w:t>LEG</w:t>
            </w:r>
          </w:p>
        </w:tc>
        <w:tc>
          <w:tcPr>
            <w:tcW w:w="900" w:type="dxa"/>
            <w:tcBorders>
              <w:bottom w:val="single" w:sz="0" w:space="0" w:color="auto"/>
            </w:tcBorders>
            <w:vAlign w:val="bottom"/>
          </w:tcPr>
          <w:p w14:paraId="4AF61DAD" w14:textId="77777777" w:rsidR="00454E99" w:rsidRPr="00301594" w:rsidRDefault="00454E99" w:rsidP="00AB5C02">
            <w:pPr>
              <w:pStyle w:val="Compact"/>
              <w:jc w:val="right"/>
              <w:rPr>
                <w:sz w:val="20"/>
                <w:szCs w:val="20"/>
              </w:rPr>
            </w:pPr>
            <w:r w:rsidRPr="00301594">
              <w:rPr>
                <w:sz w:val="20"/>
                <w:szCs w:val="20"/>
              </w:rPr>
              <w:t>BNT</w:t>
            </w:r>
          </w:p>
        </w:tc>
      </w:tr>
      <w:tr w:rsidR="00454E99" w14:paraId="3891FAA1" w14:textId="77777777" w:rsidTr="00F36AFD">
        <w:tc>
          <w:tcPr>
            <w:tcW w:w="1100" w:type="dxa"/>
          </w:tcPr>
          <w:p w14:paraId="6E5A812C" w14:textId="019FFB19" w:rsidR="00454E99" w:rsidRPr="00301594" w:rsidRDefault="00454E99" w:rsidP="00D3237C">
            <w:pPr>
              <w:pStyle w:val="Compact"/>
              <w:rPr>
                <w:sz w:val="20"/>
                <w:szCs w:val="20"/>
              </w:rPr>
            </w:pPr>
            <w:r w:rsidRPr="00301594">
              <w:rPr>
                <w:sz w:val="20"/>
                <w:szCs w:val="20"/>
              </w:rPr>
              <w:t>r/</w:t>
            </w:r>
            <w:r w:rsidR="00D3237C" w:rsidRPr="00301594">
              <w:rPr>
                <w:sz w:val="20"/>
                <w:szCs w:val="20"/>
              </w:rPr>
              <w:t>opiates</w:t>
            </w:r>
          </w:p>
        </w:tc>
        <w:tc>
          <w:tcPr>
            <w:tcW w:w="1114" w:type="dxa"/>
          </w:tcPr>
          <w:p w14:paraId="211A641B" w14:textId="77777777" w:rsidR="00454E99" w:rsidRPr="00301594" w:rsidRDefault="00454E99" w:rsidP="00AB5C02">
            <w:pPr>
              <w:pStyle w:val="Compact"/>
              <w:rPr>
                <w:sz w:val="20"/>
                <w:szCs w:val="20"/>
              </w:rPr>
            </w:pPr>
            <w:r w:rsidRPr="00301594">
              <w:rPr>
                <w:sz w:val="20"/>
                <w:szCs w:val="20"/>
              </w:rPr>
              <w:t>Expected</w:t>
            </w:r>
          </w:p>
        </w:tc>
        <w:tc>
          <w:tcPr>
            <w:tcW w:w="871" w:type="dxa"/>
          </w:tcPr>
          <w:p w14:paraId="0C7F21AD" w14:textId="77777777" w:rsidR="00454E99" w:rsidRPr="00301594" w:rsidRDefault="00454E99" w:rsidP="00AB5C02">
            <w:pPr>
              <w:pStyle w:val="Compact"/>
              <w:jc w:val="right"/>
              <w:rPr>
                <w:sz w:val="20"/>
                <w:szCs w:val="20"/>
              </w:rPr>
            </w:pPr>
            <w:r w:rsidRPr="00301594">
              <w:rPr>
                <w:sz w:val="20"/>
                <w:szCs w:val="20"/>
              </w:rPr>
              <w:t>390.49</w:t>
            </w:r>
          </w:p>
        </w:tc>
        <w:tc>
          <w:tcPr>
            <w:tcW w:w="871" w:type="dxa"/>
          </w:tcPr>
          <w:p w14:paraId="043B905D" w14:textId="77777777" w:rsidR="00454E99" w:rsidRPr="00301594" w:rsidRDefault="00454E99" w:rsidP="00AB5C02">
            <w:pPr>
              <w:pStyle w:val="Compact"/>
              <w:jc w:val="right"/>
              <w:rPr>
                <w:sz w:val="20"/>
                <w:szCs w:val="20"/>
              </w:rPr>
            </w:pPr>
            <w:r w:rsidRPr="00301594">
              <w:rPr>
                <w:sz w:val="20"/>
                <w:szCs w:val="20"/>
              </w:rPr>
              <w:t>131.47</w:t>
            </w:r>
          </w:p>
        </w:tc>
        <w:tc>
          <w:tcPr>
            <w:tcW w:w="871" w:type="dxa"/>
          </w:tcPr>
          <w:p w14:paraId="7C1E0132" w14:textId="77777777" w:rsidR="00454E99" w:rsidRPr="00301594" w:rsidRDefault="00454E99" w:rsidP="00AB5C02">
            <w:pPr>
              <w:pStyle w:val="Compact"/>
              <w:jc w:val="right"/>
              <w:rPr>
                <w:sz w:val="20"/>
                <w:szCs w:val="20"/>
              </w:rPr>
            </w:pPr>
            <w:r w:rsidRPr="00301594">
              <w:rPr>
                <w:sz w:val="20"/>
                <w:szCs w:val="20"/>
              </w:rPr>
              <w:t>142.31</w:t>
            </w:r>
          </w:p>
        </w:tc>
        <w:tc>
          <w:tcPr>
            <w:tcW w:w="749" w:type="dxa"/>
          </w:tcPr>
          <w:p w14:paraId="2620CAF5" w14:textId="77777777" w:rsidR="00454E99" w:rsidRPr="00301594" w:rsidRDefault="00454E99" w:rsidP="00AB5C02">
            <w:pPr>
              <w:pStyle w:val="Compact"/>
              <w:jc w:val="right"/>
              <w:rPr>
                <w:sz w:val="20"/>
                <w:szCs w:val="20"/>
              </w:rPr>
            </w:pPr>
            <w:r w:rsidRPr="00301594">
              <w:rPr>
                <w:sz w:val="20"/>
                <w:szCs w:val="20"/>
              </w:rPr>
              <w:t>35.45</w:t>
            </w:r>
          </w:p>
        </w:tc>
        <w:tc>
          <w:tcPr>
            <w:tcW w:w="749" w:type="dxa"/>
          </w:tcPr>
          <w:p w14:paraId="5316F324" w14:textId="77777777" w:rsidR="00454E99" w:rsidRPr="00301594" w:rsidRDefault="00454E99" w:rsidP="00AB5C02">
            <w:pPr>
              <w:pStyle w:val="Compact"/>
              <w:jc w:val="right"/>
              <w:rPr>
                <w:sz w:val="20"/>
                <w:szCs w:val="20"/>
              </w:rPr>
            </w:pPr>
            <w:r w:rsidRPr="00301594">
              <w:rPr>
                <w:sz w:val="20"/>
                <w:szCs w:val="20"/>
              </w:rPr>
              <w:t>55.64</w:t>
            </w:r>
          </w:p>
        </w:tc>
        <w:tc>
          <w:tcPr>
            <w:tcW w:w="785" w:type="dxa"/>
          </w:tcPr>
          <w:p w14:paraId="327A99A0" w14:textId="77777777" w:rsidR="00454E99" w:rsidRPr="00301594" w:rsidRDefault="00454E99" w:rsidP="00AB5C02">
            <w:pPr>
              <w:pStyle w:val="Compact"/>
              <w:jc w:val="right"/>
              <w:rPr>
                <w:sz w:val="20"/>
                <w:szCs w:val="20"/>
              </w:rPr>
            </w:pPr>
            <w:r w:rsidRPr="00301594">
              <w:rPr>
                <w:sz w:val="20"/>
                <w:szCs w:val="20"/>
              </w:rPr>
              <w:t>2.95</w:t>
            </w:r>
          </w:p>
        </w:tc>
        <w:tc>
          <w:tcPr>
            <w:tcW w:w="900" w:type="dxa"/>
          </w:tcPr>
          <w:p w14:paraId="24645808" w14:textId="77777777" w:rsidR="00454E99" w:rsidRPr="00301594" w:rsidRDefault="00454E99" w:rsidP="00AB5C02">
            <w:pPr>
              <w:pStyle w:val="Compact"/>
              <w:jc w:val="right"/>
              <w:rPr>
                <w:sz w:val="20"/>
                <w:szCs w:val="20"/>
              </w:rPr>
            </w:pPr>
            <w:r w:rsidRPr="00301594">
              <w:rPr>
                <w:sz w:val="20"/>
                <w:szCs w:val="20"/>
              </w:rPr>
              <w:t>507.68</w:t>
            </w:r>
          </w:p>
        </w:tc>
      </w:tr>
      <w:tr w:rsidR="00454E99" w14:paraId="1E6E6E27" w14:textId="77777777" w:rsidTr="00F36AFD">
        <w:tc>
          <w:tcPr>
            <w:tcW w:w="1100" w:type="dxa"/>
          </w:tcPr>
          <w:p w14:paraId="5348D684" w14:textId="77777777" w:rsidR="00454E99" w:rsidRPr="00301594" w:rsidRDefault="00454E99" w:rsidP="00AB5C02">
            <w:pPr>
              <w:rPr>
                <w:sz w:val="20"/>
                <w:szCs w:val="20"/>
              </w:rPr>
            </w:pPr>
          </w:p>
        </w:tc>
        <w:tc>
          <w:tcPr>
            <w:tcW w:w="1114" w:type="dxa"/>
          </w:tcPr>
          <w:p w14:paraId="2C5A729A" w14:textId="77777777" w:rsidR="00454E99" w:rsidRPr="00301594" w:rsidRDefault="00454E99" w:rsidP="00AB5C02">
            <w:pPr>
              <w:pStyle w:val="Compact"/>
              <w:rPr>
                <w:sz w:val="20"/>
                <w:szCs w:val="20"/>
              </w:rPr>
            </w:pPr>
            <w:r w:rsidRPr="00301594">
              <w:rPr>
                <w:sz w:val="20"/>
                <w:szCs w:val="20"/>
              </w:rPr>
              <w:t>Observed</w:t>
            </w:r>
          </w:p>
        </w:tc>
        <w:tc>
          <w:tcPr>
            <w:tcW w:w="871" w:type="dxa"/>
          </w:tcPr>
          <w:p w14:paraId="24EB3FF6" w14:textId="77777777" w:rsidR="00454E99" w:rsidRPr="00301594" w:rsidRDefault="00454E99" w:rsidP="00AB5C02">
            <w:pPr>
              <w:pStyle w:val="Compact"/>
              <w:jc w:val="right"/>
              <w:rPr>
                <w:sz w:val="20"/>
                <w:szCs w:val="20"/>
              </w:rPr>
            </w:pPr>
            <w:r w:rsidRPr="00301594">
              <w:rPr>
                <w:sz w:val="20"/>
                <w:szCs w:val="20"/>
              </w:rPr>
              <w:t>413.00</w:t>
            </w:r>
          </w:p>
        </w:tc>
        <w:tc>
          <w:tcPr>
            <w:tcW w:w="871" w:type="dxa"/>
          </w:tcPr>
          <w:p w14:paraId="700174D0" w14:textId="77777777" w:rsidR="00454E99" w:rsidRPr="00301594" w:rsidRDefault="00454E99" w:rsidP="00AB5C02">
            <w:pPr>
              <w:pStyle w:val="Compact"/>
              <w:jc w:val="right"/>
              <w:rPr>
                <w:sz w:val="20"/>
                <w:szCs w:val="20"/>
              </w:rPr>
            </w:pPr>
            <w:r w:rsidRPr="00301594">
              <w:rPr>
                <w:sz w:val="20"/>
                <w:szCs w:val="20"/>
              </w:rPr>
              <w:t>197.00</w:t>
            </w:r>
          </w:p>
        </w:tc>
        <w:tc>
          <w:tcPr>
            <w:tcW w:w="871" w:type="dxa"/>
          </w:tcPr>
          <w:p w14:paraId="02EB5577" w14:textId="77777777" w:rsidR="00454E99" w:rsidRPr="00301594" w:rsidRDefault="00454E99" w:rsidP="00AB5C02">
            <w:pPr>
              <w:pStyle w:val="Compact"/>
              <w:jc w:val="right"/>
              <w:rPr>
                <w:sz w:val="20"/>
                <w:szCs w:val="20"/>
              </w:rPr>
            </w:pPr>
            <w:r w:rsidRPr="00301594">
              <w:rPr>
                <w:sz w:val="20"/>
                <w:szCs w:val="20"/>
              </w:rPr>
              <w:t>125.00</w:t>
            </w:r>
          </w:p>
        </w:tc>
        <w:tc>
          <w:tcPr>
            <w:tcW w:w="749" w:type="dxa"/>
          </w:tcPr>
          <w:p w14:paraId="193A5A20" w14:textId="77777777" w:rsidR="00454E99" w:rsidRPr="00301594" w:rsidRDefault="00454E99" w:rsidP="00AB5C02">
            <w:pPr>
              <w:pStyle w:val="Compact"/>
              <w:jc w:val="right"/>
              <w:rPr>
                <w:sz w:val="20"/>
                <w:szCs w:val="20"/>
              </w:rPr>
            </w:pPr>
            <w:r w:rsidRPr="00301594">
              <w:rPr>
                <w:sz w:val="20"/>
                <w:szCs w:val="20"/>
              </w:rPr>
              <w:t>45.00</w:t>
            </w:r>
          </w:p>
        </w:tc>
        <w:tc>
          <w:tcPr>
            <w:tcW w:w="749" w:type="dxa"/>
          </w:tcPr>
          <w:p w14:paraId="6EA03153" w14:textId="77777777" w:rsidR="00454E99" w:rsidRPr="00301594" w:rsidRDefault="00454E99" w:rsidP="00AB5C02">
            <w:pPr>
              <w:pStyle w:val="Compact"/>
              <w:jc w:val="right"/>
              <w:rPr>
                <w:sz w:val="20"/>
                <w:szCs w:val="20"/>
              </w:rPr>
            </w:pPr>
            <w:r w:rsidRPr="00301594">
              <w:rPr>
                <w:sz w:val="20"/>
                <w:szCs w:val="20"/>
              </w:rPr>
              <w:t>69.00</w:t>
            </w:r>
          </w:p>
        </w:tc>
        <w:tc>
          <w:tcPr>
            <w:tcW w:w="785" w:type="dxa"/>
          </w:tcPr>
          <w:p w14:paraId="12913ABC" w14:textId="77777777" w:rsidR="00454E99" w:rsidRPr="00301594" w:rsidRDefault="00454E99" w:rsidP="00AB5C02">
            <w:pPr>
              <w:pStyle w:val="Compact"/>
              <w:jc w:val="right"/>
              <w:rPr>
                <w:sz w:val="20"/>
                <w:szCs w:val="20"/>
              </w:rPr>
            </w:pPr>
            <w:r w:rsidRPr="00301594">
              <w:rPr>
                <w:sz w:val="20"/>
                <w:szCs w:val="20"/>
              </w:rPr>
              <w:t>4.00</w:t>
            </w:r>
          </w:p>
        </w:tc>
        <w:tc>
          <w:tcPr>
            <w:tcW w:w="900" w:type="dxa"/>
          </w:tcPr>
          <w:p w14:paraId="68870241" w14:textId="77777777" w:rsidR="00454E99" w:rsidRPr="00301594" w:rsidRDefault="00454E99" w:rsidP="00AB5C02">
            <w:pPr>
              <w:pStyle w:val="Compact"/>
              <w:jc w:val="right"/>
              <w:rPr>
                <w:sz w:val="20"/>
                <w:szCs w:val="20"/>
              </w:rPr>
            </w:pPr>
            <w:r w:rsidRPr="00301594">
              <w:rPr>
                <w:sz w:val="20"/>
                <w:szCs w:val="20"/>
              </w:rPr>
              <w:t>413.00</w:t>
            </w:r>
          </w:p>
        </w:tc>
      </w:tr>
      <w:tr w:rsidR="00454E99" w14:paraId="7DEBB894" w14:textId="77777777" w:rsidTr="00F36AFD">
        <w:tc>
          <w:tcPr>
            <w:tcW w:w="1100" w:type="dxa"/>
          </w:tcPr>
          <w:p w14:paraId="0D848F49" w14:textId="77777777" w:rsidR="00454E99" w:rsidRPr="00301594" w:rsidRDefault="00454E99" w:rsidP="00AB5C02">
            <w:pPr>
              <w:rPr>
                <w:sz w:val="20"/>
                <w:szCs w:val="20"/>
              </w:rPr>
            </w:pPr>
          </w:p>
        </w:tc>
        <w:tc>
          <w:tcPr>
            <w:tcW w:w="1114" w:type="dxa"/>
          </w:tcPr>
          <w:p w14:paraId="31799114" w14:textId="77777777" w:rsidR="00454E99" w:rsidRPr="00301594" w:rsidRDefault="00454E99" w:rsidP="00AB5C02">
            <w:pPr>
              <w:pStyle w:val="Compact"/>
              <w:rPr>
                <w:sz w:val="20"/>
                <w:szCs w:val="20"/>
              </w:rPr>
            </w:pPr>
            <w:r w:rsidRPr="00301594">
              <w:rPr>
                <w:sz w:val="20"/>
                <w:szCs w:val="20"/>
              </w:rPr>
              <w:t>Std. Res.</w:t>
            </w:r>
          </w:p>
        </w:tc>
        <w:tc>
          <w:tcPr>
            <w:tcW w:w="871" w:type="dxa"/>
          </w:tcPr>
          <w:p w14:paraId="1FBF7087" w14:textId="77777777" w:rsidR="00454E99" w:rsidRPr="00301594" w:rsidRDefault="00454E99" w:rsidP="00AB5C02">
            <w:pPr>
              <w:pStyle w:val="Compact"/>
              <w:jc w:val="right"/>
              <w:rPr>
                <w:sz w:val="20"/>
                <w:szCs w:val="20"/>
              </w:rPr>
            </w:pPr>
            <w:r w:rsidRPr="00301594">
              <w:rPr>
                <w:sz w:val="20"/>
                <w:szCs w:val="20"/>
              </w:rPr>
              <w:t>1.92</w:t>
            </w:r>
          </w:p>
        </w:tc>
        <w:tc>
          <w:tcPr>
            <w:tcW w:w="871" w:type="dxa"/>
          </w:tcPr>
          <w:p w14:paraId="0E4CB0BB" w14:textId="77777777" w:rsidR="00454E99" w:rsidRPr="00301594" w:rsidRDefault="00454E99" w:rsidP="00AB5C02">
            <w:pPr>
              <w:pStyle w:val="Compact"/>
              <w:jc w:val="right"/>
              <w:rPr>
                <w:sz w:val="20"/>
                <w:szCs w:val="20"/>
              </w:rPr>
            </w:pPr>
            <w:r w:rsidRPr="00301594">
              <w:rPr>
                <w:sz w:val="20"/>
                <w:szCs w:val="20"/>
              </w:rPr>
              <w:t>8.47</w:t>
            </w:r>
          </w:p>
        </w:tc>
        <w:tc>
          <w:tcPr>
            <w:tcW w:w="871" w:type="dxa"/>
          </w:tcPr>
          <w:p w14:paraId="2F24A690" w14:textId="77777777" w:rsidR="00454E99" w:rsidRPr="00301594" w:rsidRDefault="00454E99" w:rsidP="00AB5C02">
            <w:pPr>
              <w:pStyle w:val="Compact"/>
              <w:jc w:val="right"/>
              <w:rPr>
                <w:sz w:val="20"/>
                <w:szCs w:val="20"/>
              </w:rPr>
            </w:pPr>
            <w:r w:rsidRPr="00301594">
              <w:rPr>
                <w:sz w:val="20"/>
                <w:szCs w:val="20"/>
              </w:rPr>
              <w:t>-2.16</w:t>
            </w:r>
          </w:p>
        </w:tc>
        <w:tc>
          <w:tcPr>
            <w:tcW w:w="749" w:type="dxa"/>
          </w:tcPr>
          <w:p w14:paraId="2C16B7BB" w14:textId="77777777" w:rsidR="00454E99" w:rsidRPr="00301594" w:rsidRDefault="00454E99" w:rsidP="00AB5C02">
            <w:pPr>
              <w:pStyle w:val="Compact"/>
              <w:jc w:val="right"/>
              <w:rPr>
                <w:sz w:val="20"/>
                <w:szCs w:val="20"/>
              </w:rPr>
            </w:pPr>
            <w:r w:rsidRPr="00301594">
              <w:rPr>
                <w:sz w:val="20"/>
                <w:szCs w:val="20"/>
              </w:rPr>
              <w:t>2.28</w:t>
            </w:r>
          </w:p>
        </w:tc>
        <w:tc>
          <w:tcPr>
            <w:tcW w:w="749" w:type="dxa"/>
          </w:tcPr>
          <w:p w14:paraId="7E935D77" w14:textId="77777777" w:rsidR="00454E99" w:rsidRPr="00301594" w:rsidRDefault="00454E99" w:rsidP="00AB5C02">
            <w:pPr>
              <w:pStyle w:val="Compact"/>
              <w:jc w:val="right"/>
              <w:rPr>
                <w:sz w:val="20"/>
                <w:szCs w:val="20"/>
              </w:rPr>
            </w:pPr>
            <w:r w:rsidRPr="00301594">
              <w:rPr>
                <w:sz w:val="20"/>
                <w:szCs w:val="20"/>
              </w:rPr>
              <w:t>2.57</w:t>
            </w:r>
          </w:p>
        </w:tc>
        <w:tc>
          <w:tcPr>
            <w:tcW w:w="785" w:type="dxa"/>
          </w:tcPr>
          <w:p w14:paraId="7675AAF1" w14:textId="77777777" w:rsidR="00454E99" w:rsidRPr="00301594" w:rsidRDefault="00454E99" w:rsidP="00AB5C02">
            <w:pPr>
              <w:pStyle w:val="Compact"/>
              <w:jc w:val="right"/>
              <w:rPr>
                <w:sz w:val="20"/>
                <w:szCs w:val="20"/>
              </w:rPr>
            </w:pPr>
            <w:r w:rsidRPr="00301594">
              <w:rPr>
                <w:sz w:val="20"/>
                <w:szCs w:val="20"/>
              </w:rPr>
              <w:t>0.85</w:t>
            </w:r>
          </w:p>
        </w:tc>
        <w:tc>
          <w:tcPr>
            <w:tcW w:w="900" w:type="dxa"/>
          </w:tcPr>
          <w:p w14:paraId="1B2BE48D" w14:textId="77777777" w:rsidR="00454E99" w:rsidRPr="00301594" w:rsidRDefault="00454E99" w:rsidP="00AB5C02">
            <w:pPr>
              <w:pStyle w:val="Compact"/>
              <w:jc w:val="right"/>
              <w:rPr>
                <w:sz w:val="20"/>
                <w:szCs w:val="20"/>
              </w:rPr>
            </w:pPr>
            <w:r w:rsidRPr="00301594">
              <w:rPr>
                <w:sz w:val="20"/>
                <w:szCs w:val="20"/>
              </w:rPr>
              <w:t>-7.62</w:t>
            </w:r>
          </w:p>
        </w:tc>
      </w:tr>
      <w:tr w:rsidR="00454E99" w14:paraId="79F4E626" w14:textId="3C81269C" w:rsidTr="00F36AFD">
        <w:tc>
          <w:tcPr>
            <w:tcW w:w="1100" w:type="dxa"/>
          </w:tcPr>
          <w:p w14:paraId="57151148" w14:textId="41B31207" w:rsidR="00454E99" w:rsidRPr="00301594" w:rsidRDefault="00454E99" w:rsidP="00D3237C">
            <w:pPr>
              <w:pStyle w:val="Compact"/>
              <w:rPr>
                <w:sz w:val="20"/>
                <w:szCs w:val="20"/>
              </w:rPr>
            </w:pPr>
            <w:r w:rsidRPr="00301594">
              <w:rPr>
                <w:sz w:val="20"/>
                <w:szCs w:val="20"/>
              </w:rPr>
              <w:t>r/</w:t>
            </w:r>
            <w:r w:rsidR="00D3237C" w:rsidRPr="00301594">
              <w:rPr>
                <w:sz w:val="20"/>
                <w:szCs w:val="20"/>
              </w:rPr>
              <w:t>trees</w:t>
            </w:r>
          </w:p>
        </w:tc>
        <w:tc>
          <w:tcPr>
            <w:tcW w:w="1114" w:type="dxa"/>
          </w:tcPr>
          <w:p w14:paraId="5E44D963" w14:textId="1F7001F8" w:rsidR="00454E99" w:rsidRPr="00301594" w:rsidRDefault="00454E99" w:rsidP="00AB5C02">
            <w:pPr>
              <w:pStyle w:val="Compact"/>
              <w:rPr>
                <w:sz w:val="20"/>
                <w:szCs w:val="20"/>
              </w:rPr>
            </w:pPr>
            <w:r w:rsidRPr="00301594">
              <w:rPr>
                <w:sz w:val="20"/>
                <w:szCs w:val="20"/>
              </w:rPr>
              <w:t>Expected</w:t>
            </w:r>
          </w:p>
        </w:tc>
        <w:tc>
          <w:tcPr>
            <w:tcW w:w="871" w:type="dxa"/>
          </w:tcPr>
          <w:p w14:paraId="125489D4" w14:textId="2708510D" w:rsidR="00454E99" w:rsidRPr="00301594" w:rsidRDefault="00454E99" w:rsidP="00AB5C02">
            <w:pPr>
              <w:pStyle w:val="Compact"/>
              <w:jc w:val="right"/>
              <w:rPr>
                <w:sz w:val="20"/>
                <w:szCs w:val="20"/>
              </w:rPr>
            </w:pPr>
            <w:r w:rsidRPr="00301594">
              <w:rPr>
                <w:sz w:val="20"/>
                <w:szCs w:val="20"/>
              </w:rPr>
              <w:t>402.51</w:t>
            </w:r>
          </w:p>
        </w:tc>
        <w:tc>
          <w:tcPr>
            <w:tcW w:w="871" w:type="dxa"/>
          </w:tcPr>
          <w:p w14:paraId="50383BD8" w14:textId="051A1DEB" w:rsidR="00454E99" w:rsidRPr="00301594" w:rsidRDefault="00454E99" w:rsidP="00AB5C02">
            <w:pPr>
              <w:pStyle w:val="Compact"/>
              <w:jc w:val="right"/>
              <w:rPr>
                <w:sz w:val="20"/>
                <w:szCs w:val="20"/>
              </w:rPr>
            </w:pPr>
            <w:r w:rsidRPr="00301594">
              <w:rPr>
                <w:sz w:val="20"/>
                <w:szCs w:val="20"/>
              </w:rPr>
              <w:t>135.53</w:t>
            </w:r>
          </w:p>
        </w:tc>
        <w:tc>
          <w:tcPr>
            <w:tcW w:w="871" w:type="dxa"/>
          </w:tcPr>
          <w:p w14:paraId="185C9F4B" w14:textId="55FA6AB4" w:rsidR="00454E99" w:rsidRPr="00301594" w:rsidRDefault="00454E99" w:rsidP="00AB5C02">
            <w:pPr>
              <w:pStyle w:val="Compact"/>
              <w:jc w:val="right"/>
              <w:rPr>
                <w:sz w:val="20"/>
                <w:szCs w:val="20"/>
              </w:rPr>
            </w:pPr>
            <w:r w:rsidRPr="00301594">
              <w:rPr>
                <w:sz w:val="20"/>
                <w:szCs w:val="20"/>
              </w:rPr>
              <w:t>146.69</w:t>
            </w:r>
          </w:p>
        </w:tc>
        <w:tc>
          <w:tcPr>
            <w:tcW w:w="749" w:type="dxa"/>
          </w:tcPr>
          <w:p w14:paraId="3457C136" w14:textId="02DC6D49" w:rsidR="00454E99" w:rsidRPr="00301594" w:rsidRDefault="00454E99" w:rsidP="00AB5C02">
            <w:pPr>
              <w:pStyle w:val="Compact"/>
              <w:jc w:val="right"/>
              <w:rPr>
                <w:sz w:val="20"/>
                <w:szCs w:val="20"/>
              </w:rPr>
            </w:pPr>
            <w:r w:rsidRPr="00301594">
              <w:rPr>
                <w:sz w:val="20"/>
                <w:szCs w:val="20"/>
              </w:rPr>
              <w:t>36.55</w:t>
            </w:r>
          </w:p>
        </w:tc>
        <w:tc>
          <w:tcPr>
            <w:tcW w:w="749" w:type="dxa"/>
          </w:tcPr>
          <w:p w14:paraId="259BFA9A" w14:textId="5D594097" w:rsidR="00454E99" w:rsidRPr="00301594" w:rsidRDefault="00454E99" w:rsidP="00AB5C02">
            <w:pPr>
              <w:pStyle w:val="Compact"/>
              <w:jc w:val="right"/>
              <w:rPr>
                <w:sz w:val="20"/>
                <w:szCs w:val="20"/>
              </w:rPr>
            </w:pPr>
            <w:r w:rsidRPr="00301594">
              <w:rPr>
                <w:sz w:val="20"/>
                <w:szCs w:val="20"/>
              </w:rPr>
              <w:t>57.36</w:t>
            </w:r>
          </w:p>
        </w:tc>
        <w:tc>
          <w:tcPr>
            <w:tcW w:w="785" w:type="dxa"/>
          </w:tcPr>
          <w:p w14:paraId="6BE9B272" w14:textId="440FCE1A" w:rsidR="00454E99" w:rsidRPr="00301594" w:rsidRDefault="00454E99" w:rsidP="00AB5C02">
            <w:pPr>
              <w:pStyle w:val="Compact"/>
              <w:jc w:val="right"/>
              <w:rPr>
                <w:sz w:val="20"/>
                <w:szCs w:val="20"/>
              </w:rPr>
            </w:pPr>
            <w:r w:rsidRPr="00301594">
              <w:rPr>
                <w:sz w:val="20"/>
                <w:szCs w:val="20"/>
              </w:rPr>
              <w:t>3.05</w:t>
            </w:r>
          </w:p>
        </w:tc>
        <w:tc>
          <w:tcPr>
            <w:tcW w:w="900" w:type="dxa"/>
          </w:tcPr>
          <w:p w14:paraId="7F6FAAB5" w14:textId="2D62A5D8" w:rsidR="00454E99" w:rsidRPr="00301594" w:rsidRDefault="00454E99" w:rsidP="00AB5C02">
            <w:pPr>
              <w:pStyle w:val="Compact"/>
              <w:jc w:val="right"/>
              <w:rPr>
                <w:sz w:val="20"/>
                <w:szCs w:val="20"/>
              </w:rPr>
            </w:pPr>
            <w:r w:rsidRPr="00301594">
              <w:rPr>
                <w:sz w:val="20"/>
                <w:szCs w:val="20"/>
              </w:rPr>
              <w:t>523.32</w:t>
            </w:r>
          </w:p>
        </w:tc>
      </w:tr>
      <w:tr w:rsidR="00454E99" w14:paraId="707BB1F0" w14:textId="77777777" w:rsidTr="00F36AFD">
        <w:tc>
          <w:tcPr>
            <w:tcW w:w="1100" w:type="dxa"/>
          </w:tcPr>
          <w:p w14:paraId="432E3E82" w14:textId="77777777" w:rsidR="00454E99" w:rsidRPr="00301594" w:rsidRDefault="00454E99" w:rsidP="00AB5C02">
            <w:pPr>
              <w:rPr>
                <w:sz w:val="20"/>
                <w:szCs w:val="20"/>
              </w:rPr>
            </w:pPr>
          </w:p>
        </w:tc>
        <w:tc>
          <w:tcPr>
            <w:tcW w:w="1114" w:type="dxa"/>
          </w:tcPr>
          <w:p w14:paraId="6020E10F" w14:textId="77777777" w:rsidR="00454E99" w:rsidRPr="00301594" w:rsidRDefault="00454E99" w:rsidP="00AB5C02">
            <w:pPr>
              <w:pStyle w:val="Compact"/>
              <w:rPr>
                <w:sz w:val="20"/>
                <w:szCs w:val="20"/>
              </w:rPr>
            </w:pPr>
            <w:r w:rsidRPr="00301594">
              <w:rPr>
                <w:sz w:val="20"/>
                <w:szCs w:val="20"/>
              </w:rPr>
              <w:t>Observed</w:t>
            </w:r>
          </w:p>
        </w:tc>
        <w:tc>
          <w:tcPr>
            <w:tcW w:w="871" w:type="dxa"/>
          </w:tcPr>
          <w:p w14:paraId="6866E280" w14:textId="77777777" w:rsidR="00454E99" w:rsidRPr="00301594" w:rsidRDefault="00454E99" w:rsidP="00AB5C02">
            <w:pPr>
              <w:pStyle w:val="Compact"/>
              <w:jc w:val="right"/>
              <w:rPr>
                <w:sz w:val="20"/>
                <w:szCs w:val="20"/>
              </w:rPr>
            </w:pPr>
            <w:r w:rsidRPr="00301594">
              <w:rPr>
                <w:sz w:val="20"/>
                <w:szCs w:val="20"/>
              </w:rPr>
              <w:t>380.00</w:t>
            </w:r>
          </w:p>
        </w:tc>
        <w:tc>
          <w:tcPr>
            <w:tcW w:w="871" w:type="dxa"/>
          </w:tcPr>
          <w:p w14:paraId="4E0C3179" w14:textId="77777777" w:rsidR="00454E99" w:rsidRPr="00301594" w:rsidRDefault="00454E99" w:rsidP="00AB5C02">
            <w:pPr>
              <w:pStyle w:val="Compact"/>
              <w:jc w:val="right"/>
              <w:rPr>
                <w:sz w:val="20"/>
                <w:szCs w:val="20"/>
              </w:rPr>
            </w:pPr>
            <w:r w:rsidRPr="00301594">
              <w:rPr>
                <w:sz w:val="20"/>
                <w:szCs w:val="20"/>
              </w:rPr>
              <w:t>70.00</w:t>
            </w:r>
          </w:p>
        </w:tc>
        <w:tc>
          <w:tcPr>
            <w:tcW w:w="871" w:type="dxa"/>
          </w:tcPr>
          <w:p w14:paraId="44D2DB27" w14:textId="77777777" w:rsidR="00454E99" w:rsidRPr="00301594" w:rsidRDefault="00454E99" w:rsidP="00AB5C02">
            <w:pPr>
              <w:pStyle w:val="Compact"/>
              <w:jc w:val="right"/>
              <w:rPr>
                <w:sz w:val="20"/>
                <w:szCs w:val="20"/>
              </w:rPr>
            </w:pPr>
            <w:r w:rsidRPr="00301594">
              <w:rPr>
                <w:sz w:val="20"/>
                <w:szCs w:val="20"/>
              </w:rPr>
              <w:t>164.00</w:t>
            </w:r>
          </w:p>
        </w:tc>
        <w:tc>
          <w:tcPr>
            <w:tcW w:w="749" w:type="dxa"/>
          </w:tcPr>
          <w:p w14:paraId="682E4C18" w14:textId="77777777" w:rsidR="00454E99" w:rsidRPr="00301594" w:rsidRDefault="00454E99" w:rsidP="00AB5C02">
            <w:pPr>
              <w:pStyle w:val="Compact"/>
              <w:jc w:val="right"/>
              <w:rPr>
                <w:sz w:val="20"/>
                <w:szCs w:val="20"/>
              </w:rPr>
            </w:pPr>
            <w:r w:rsidRPr="00301594">
              <w:rPr>
                <w:sz w:val="20"/>
                <w:szCs w:val="20"/>
              </w:rPr>
              <w:t>27.00</w:t>
            </w:r>
          </w:p>
        </w:tc>
        <w:tc>
          <w:tcPr>
            <w:tcW w:w="749" w:type="dxa"/>
          </w:tcPr>
          <w:p w14:paraId="532A2842" w14:textId="77777777" w:rsidR="00454E99" w:rsidRPr="00301594" w:rsidRDefault="00454E99" w:rsidP="00AB5C02">
            <w:pPr>
              <w:pStyle w:val="Compact"/>
              <w:jc w:val="right"/>
              <w:rPr>
                <w:sz w:val="20"/>
                <w:szCs w:val="20"/>
              </w:rPr>
            </w:pPr>
            <w:r w:rsidRPr="00301594">
              <w:rPr>
                <w:sz w:val="20"/>
                <w:szCs w:val="20"/>
              </w:rPr>
              <w:t>44.00</w:t>
            </w:r>
          </w:p>
        </w:tc>
        <w:tc>
          <w:tcPr>
            <w:tcW w:w="785" w:type="dxa"/>
          </w:tcPr>
          <w:p w14:paraId="13574944" w14:textId="77777777" w:rsidR="00454E99" w:rsidRPr="00301594" w:rsidRDefault="00454E99" w:rsidP="00AB5C02">
            <w:pPr>
              <w:pStyle w:val="Compact"/>
              <w:jc w:val="right"/>
              <w:rPr>
                <w:sz w:val="20"/>
                <w:szCs w:val="20"/>
              </w:rPr>
            </w:pPr>
            <w:r w:rsidRPr="00301594">
              <w:rPr>
                <w:sz w:val="20"/>
                <w:szCs w:val="20"/>
              </w:rPr>
              <w:t>2.00</w:t>
            </w:r>
          </w:p>
        </w:tc>
        <w:tc>
          <w:tcPr>
            <w:tcW w:w="900" w:type="dxa"/>
          </w:tcPr>
          <w:p w14:paraId="16A26EA7" w14:textId="77777777" w:rsidR="00454E99" w:rsidRPr="00301594" w:rsidRDefault="00454E99" w:rsidP="00AB5C02">
            <w:pPr>
              <w:pStyle w:val="Compact"/>
              <w:jc w:val="right"/>
              <w:rPr>
                <w:sz w:val="20"/>
                <w:szCs w:val="20"/>
              </w:rPr>
            </w:pPr>
            <w:r w:rsidRPr="00301594">
              <w:rPr>
                <w:sz w:val="20"/>
                <w:szCs w:val="20"/>
              </w:rPr>
              <w:t>618.00</w:t>
            </w:r>
          </w:p>
        </w:tc>
      </w:tr>
      <w:tr w:rsidR="00454E99" w14:paraId="443D4D10" w14:textId="77777777" w:rsidTr="00F36AFD">
        <w:tc>
          <w:tcPr>
            <w:tcW w:w="1100" w:type="dxa"/>
          </w:tcPr>
          <w:p w14:paraId="54664A02" w14:textId="77777777" w:rsidR="00454E99" w:rsidRPr="00301594" w:rsidRDefault="00454E99" w:rsidP="00AB5C02">
            <w:pPr>
              <w:rPr>
                <w:sz w:val="20"/>
                <w:szCs w:val="20"/>
              </w:rPr>
            </w:pPr>
          </w:p>
        </w:tc>
        <w:tc>
          <w:tcPr>
            <w:tcW w:w="1114" w:type="dxa"/>
          </w:tcPr>
          <w:p w14:paraId="73321873" w14:textId="77777777" w:rsidR="00454E99" w:rsidRPr="00301594" w:rsidRDefault="00454E99" w:rsidP="00AB5C02">
            <w:pPr>
              <w:pStyle w:val="Compact"/>
              <w:rPr>
                <w:sz w:val="20"/>
                <w:szCs w:val="20"/>
              </w:rPr>
            </w:pPr>
            <w:r w:rsidRPr="00301594">
              <w:rPr>
                <w:sz w:val="20"/>
                <w:szCs w:val="20"/>
              </w:rPr>
              <w:t>Std. Res.</w:t>
            </w:r>
          </w:p>
        </w:tc>
        <w:tc>
          <w:tcPr>
            <w:tcW w:w="871" w:type="dxa"/>
          </w:tcPr>
          <w:p w14:paraId="63E0D8EE" w14:textId="77777777" w:rsidR="00454E99" w:rsidRPr="00301594" w:rsidRDefault="00454E99" w:rsidP="00AB5C02">
            <w:pPr>
              <w:pStyle w:val="Compact"/>
              <w:jc w:val="right"/>
              <w:rPr>
                <w:sz w:val="20"/>
                <w:szCs w:val="20"/>
              </w:rPr>
            </w:pPr>
            <w:r w:rsidRPr="00301594">
              <w:rPr>
                <w:sz w:val="20"/>
                <w:szCs w:val="20"/>
              </w:rPr>
              <w:t>-1.92</w:t>
            </w:r>
          </w:p>
        </w:tc>
        <w:tc>
          <w:tcPr>
            <w:tcW w:w="871" w:type="dxa"/>
          </w:tcPr>
          <w:p w14:paraId="43EF04B1" w14:textId="77777777" w:rsidR="00454E99" w:rsidRPr="00301594" w:rsidRDefault="00454E99" w:rsidP="00AB5C02">
            <w:pPr>
              <w:pStyle w:val="Compact"/>
              <w:jc w:val="right"/>
              <w:rPr>
                <w:sz w:val="20"/>
                <w:szCs w:val="20"/>
              </w:rPr>
            </w:pPr>
            <w:r w:rsidRPr="00301594">
              <w:rPr>
                <w:sz w:val="20"/>
                <w:szCs w:val="20"/>
              </w:rPr>
              <w:t>-8.47</w:t>
            </w:r>
          </w:p>
        </w:tc>
        <w:tc>
          <w:tcPr>
            <w:tcW w:w="871" w:type="dxa"/>
          </w:tcPr>
          <w:p w14:paraId="4393D929" w14:textId="77777777" w:rsidR="00454E99" w:rsidRPr="00301594" w:rsidRDefault="00454E99" w:rsidP="00AB5C02">
            <w:pPr>
              <w:pStyle w:val="Compact"/>
              <w:jc w:val="right"/>
              <w:rPr>
                <w:sz w:val="20"/>
                <w:szCs w:val="20"/>
              </w:rPr>
            </w:pPr>
            <w:r w:rsidRPr="00301594">
              <w:rPr>
                <w:sz w:val="20"/>
                <w:szCs w:val="20"/>
              </w:rPr>
              <w:t>2.16</w:t>
            </w:r>
          </w:p>
        </w:tc>
        <w:tc>
          <w:tcPr>
            <w:tcW w:w="749" w:type="dxa"/>
          </w:tcPr>
          <w:p w14:paraId="19FED216" w14:textId="77777777" w:rsidR="00454E99" w:rsidRPr="00301594" w:rsidRDefault="00454E99" w:rsidP="00AB5C02">
            <w:pPr>
              <w:pStyle w:val="Compact"/>
              <w:jc w:val="right"/>
              <w:rPr>
                <w:sz w:val="20"/>
                <w:szCs w:val="20"/>
              </w:rPr>
            </w:pPr>
            <w:r w:rsidRPr="00301594">
              <w:rPr>
                <w:sz w:val="20"/>
                <w:szCs w:val="20"/>
              </w:rPr>
              <w:t>-2.28</w:t>
            </w:r>
          </w:p>
        </w:tc>
        <w:tc>
          <w:tcPr>
            <w:tcW w:w="749" w:type="dxa"/>
          </w:tcPr>
          <w:p w14:paraId="5FCE67D0" w14:textId="77777777" w:rsidR="00454E99" w:rsidRPr="00301594" w:rsidRDefault="00454E99" w:rsidP="00AB5C02">
            <w:pPr>
              <w:pStyle w:val="Compact"/>
              <w:jc w:val="right"/>
              <w:rPr>
                <w:sz w:val="20"/>
                <w:szCs w:val="20"/>
              </w:rPr>
            </w:pPr>
            <w:r w:rsidRPr="00301594">
              <w:rPr>
                <w:sz w:val="20"/>
                <w:szCs w:val="20"/>
              </w:rPr>
              <w:t>-2.57</w:t>
            </w:r>
          </w:p>
        </w:tc>
        <w:tc>
          <w:tcPr>
            <w:tcW w:w="785" w:type="dxa"/>
          </w:tcPr>
          <w:p w14:paraId="0C717DE4" w14:textId="77777777" w:rsidR="00454E99" w:rsidRPr="00301594" w:rsidRDefault="00454E99" w:rsidP="00AB5C02">
            <w:pPr>
              <w:pStyle w:val="Compact"/>
              <w:jc w:val="right"/>
              <w:rPr>
                <w:sz w:val="20"/>
                <w:szCs w:val="20"/>
              </w:rPr>
            </w:pPr>
            <w:r w:rsidRPr="00301594">
              <w:rPr>
                <w:sz w:val="20"/>
                <w:szCs w:val="20"/>
              </w:rPr>
              <w:t>-0.85</w:t>
            </w:r>
          </w:p>
        </w:tc>
        <w:tc>
          <w:tcPr>
            <w:tcW w:w="900" w:type="dxa"/>
          </w:tcPr>
          <w:p w14:paraId="78F759CF" w14:textId="77777777" w:rsidR="00454E99" w:rsidRPr="00301594" w:rsidRDefault="00454E99" w:rsidP="00AB5C02">
            <w:pPr>
              <w:pStyle w:val="Compact"/>
              <w:jc w:val="right"/>
              <w:rPr>
                <w:sz w:val="20"/>
                <w:szCs w:val="20"/>
              </w:rPr>
            </w:pPr>
            <w:r w:rsidRPr="00301594">
              <w:rPr>
                <w:sz w:val="20"/>
                <w:szCs w:val="20"/>
              </w:rPr>
              <w:t>7.62</w:t>
            </w:r>
          </w:p>
        </w:tc>
      </w:tr>
    </w:tbl>
    <w:p w14:paraId="656455C3" w14:textId="39CA4F42" w:rsidR="00847880" w:rsidRDefault="007D7DBA">
      <w:pPr>
        <w:pStyle w:val="BodyText"/>
      </w:pPr>
      <w:r>
        <w:t>T</w:t>
      </w:r>
      <w:r w:rsidR="00D00641">
        <w:t xml:space="preserve">wo categories </w:t>
      </w:r>
      <w:r>
        <w:t>contribute greatly</w:t>
      </w:r>
      <w:r w:rsidR="00D00641">
        <w:t xml:space="preserve"> to the significant difference between r/</w:t>
      </w:r>
      <w:r w:rsidR="008553AF">
        <w:t xml:space="preserve">opiates </w:t>
      </w:r>
      <w:r w:rsidR="00D00641">
        <w:t>and r/</w:t>
      </w:r>
      <w:r w:rsidR="008553AF">
        <w:t>trees</w:t>
      </w:r>
      <w:r w:rsidR="00D00641">
        <w:t xml:space="preserve">: instruction and banter. There is a more instruction than expected in r/opiates, and more banter than expected in r/trees. This can </w:t>
      </w:r>
      <w:r>
        <w:t xml:space="preserve">also </w:t>
      </w:r>
      <w:r w:rsidR="00D00641">
        <w:t xml:space="preserve">be seen in </w:t>
      </w:r>
      <w:r w:rsidR="00956D22">
        <w:t xml:space="preserve">the </w:t>
      </w:r>
      <w:r w:rsidR="00D00641">
        <w:t xml:space="preserve">radial diagrams in Figures 3 and 4. Interestingly, although the users in r/trees have shorthand for disclosing their intoxication with marijuana while they are commenting, this does not have much an effect on the actual amount of disclosure in the </w:t>
      </w:r>
      <w:proofErr w:type="spellStart"/>
      <w:r w:rsidR="00D00641">
        <w:t>subreddit</w:t>
      </w:r>
      <w:proofErr w:type="spellEnd"/>
      <w:r w:rsidR="00D00641">
        <w:t>.</w:t>
      </w:r>
    </w:p>
    <w:p w14:paraId="5989E1ED" w14:textId="7F5CAC41" w:rsidR="0059660F" w:rsidRDefault="0059660F">
      <w:pPr>
        <w:rPr>
          <w:noProof/>
        </w:rPr>
      </w:pPr>
      <w:r>
        <w:rPr>
          <w:noProof/>
        </w:rPr>
        <w:drawing>
          <wp:inline distT="0" distB="0" distL="0" distR="0" wp14:anchorId="73E7DF49" wp14:editId="0A938972">
            <wp:extent cx="3238500" cy="3238500"/>
            <wp:effectExtent l="0" t="0" r="0" b="0"/>
            <wp:docPr id="7" name="Picture 7" descr="Macintosh HD:Users:KaitlinCostello:Dropbox:Studies:2013_Reddit:submission_graphics (1):spider_opiates_chi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itlinCostello:Dropbox:Studies:2013_Reddit:submission_graphics (1):spider_opiates_chis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r w:rsidR="00F36AFD">
        <w:rPr>
          <w:noProof/>
        </w:rPr>
        <w:drawing>
          <wp:inline distT="0" distB="0" distL="0" distR="0" wp14:anchorId="214934F3" wp14:editId="40BEAF15">
            <wp:extent cx="3219450" cy="3219450"/>
            <wp:effectExtent l="0" t="0" r="0" b="0"/>
            <wp:docPr id="8" name="Picture 8" descr="Macintosh HD:Users:KaitlinCostello:Dropbox:Studies:2013_Reddit:submission_graphics (1):spider_trees_chi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itlinCostello:Dropbox:Studies:2013_Reddit:submission_graphics (1):spider_trees_chisq.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inline>
        </w:drawing>
      </w:r>
    </w:p>
    <w:p w14:paraId="64A1B834" w14:textId="6CEF98DA" w:rsidR="0059660F" w:rsidRPr="00F36AFD" w:rsidRDefault="002B0F57" w:rsidP="002B0F57">
      <w:pPr>
        <w:pStyle w:val="ImageCaption"/>
        <w:ind w:left="720"/>
        <w:rPr>
          <w:i w:val="0"/>
          <w:sz w:val="18"/>
          <w:szCs w:val="18"/>
        </w:rPr>
      </w:pPr>
      <w:r>
        <w:rPr>
          <w:i w:val="0"/>
          <w:sz w:val="18"/>
          <w:szCs w:val="18"/>
        </w:rPr>
        <w:t xml:space="preserve">         </w:t>
      </w:r>
      <w:r w:rsidR="00F36AFD">
        <w:rPr>
          <w:i w:val="0"/>
          <w:sz w:val="18"/>
          <w:szCs w:val="18"/>
        </w:rPr>
        <w:t>Figure 1</w:t>
      </w:r>
      <w:r w:rsidR="0059660F" w:rsidRPr="00F36AFD">
        <w:rPr>
          <w:i w:val="0"/>
          <w:sz w:val="18"/>
          <w:szCs w:val="18"/>
        </w:rPr>
        <w:t xml:space="preserve">. </w:t>
      </w:r>
      <w:r w:rsidR="00F36AFD">
        <w:rPr>
          <w:i w:val="0"/>
          <w:sz w:val="18"/>
          <w:szCs w:val="18"/>
        </w:rPr>
        <w:t>E</w:t>
      </w:r>
      <w:r w:rsidR="0059660F" w:rsidRPr="00F36AFD">
        <w:rPr>
          <w:i w:val="0"/>
          <w:sz w:val="18"/>
          <w:szCs w:val="18"/>
        </w:rPr>
        <w:t>xpected v. observed: /r/opiates</w:t>
      </w:r>
      <w:r w:rsidR="00655EEB" w:rsidRPr="00F36AFD">
        <w:rPr>
          <w:i w:val="0"/>
          <w:sz w:val="18"/>
          <w:szCs w:val="18"/>
        </w:rPr>
        <w:t>.</w:t>
      </w:r>
      <w:bookmarkStart w:id="3" w:name="discussion"/>
      <w:bookmarkEnd w:id="3"/>
      <w:r w:rsidR="00F36AFD" w:rsidRPr="00F36AFD">
        <w:rPr>
          <w:i w:val="0"/>
          <w:sz w:val="18"/>
          <w:szCs w:val="18"/>
        </w:rPr>
        <w:tab/>
      </w:r>
      <w:r w:rsidR="00F36AFD">
        <w:rPr>
          <w:i w:val="0"/>
          <w:sz w:val="18"/>
          <w:szCs w:val="18"/>
        </w:rPr>
        <w:tab/>
      </w:r>
      <w:r>
        <w:rPr>
          <w:i w:val="0"/>
          <w:sz w:val="18"/>
          <w:szCs w:val="18"/>
        </w:rPr>
        <w:t xml:space="preserve">           </w:t>
      </w:r>
      <w:r w:rsidR="00F36AFD">
        <w:rPr>
          <w:i w:val="0"/>
          <w:sz w:val="18"/>
          <w:szCs w:val="18"/>
        </w:rPr>
        <w:t>Figure 2</w:t>
      </w:r>
      <w:r w:rsidR="0059660F" w:rsidRPr="00F36AFD">
        <w:rPr>
          <w:i w:val="0"/>
          <w:sz w:val="18"/>
          <w:szCs w:val="18"/>
        </w:rPr>
        <w:t xml:space="preserve">. </w:t>
      </w:r>
      <w:r w:rsidR="00F36AFD">
        <w:rPr>
          <w:i w:val="0"/>
          <w:sz w:val="18"/>
          <w:szCs w:val="18"/>
        </w:rPr>
        <w:t>E</w:t>
      </w:r>
      <w:r w:rsidR="0059660F" w:rsidRPr="00F36AFD">
        <w:rPr>
          <w:i w:val="0"/>
          <w:sz w:val="18"/>
          <w:szCs w:val="18"/>
        </w:rPr>
        <w:t>xpected v. observed: /r/trees</w:t>
      </w:r>
      <w:r w:rsidR="006F2426" w:rsidRPr="00F36AFD">
        <w:rPr>
          <w:i w:val="0"/>
          <w:sz w:val="18"/>
          <w:szCs w:val="18"/>
        </w:rPr>
        <w:t>.</w:t>
      </w:r>
    </w:p>
    <w:p w14:paraId="0233B009" w14:textId="4B1A0D65" w:rsidR="00847880" w:rsidRDefault="00847880" w:rsidP="00661BFD">
      <w:pPr>
        <w:pStyle w:val="Heading11"/>
      </w:pPr>
    </w:p>
    <w:sectPr w:rsidR="00847880" w:rsidSect="00301594">
      <w:headerReference w:type="even" r:id="rId13"/>
      <w:headerReference w:type="default" r:id="rId14"/>
      <w:footerReference w:type="even" r:id="rId15"/>
      <w:footerReference w:type="default" r:id="rId16"/>
      <w:headerReference w:type="first" r:id="rId17"/>
      <w:footerReference w:type="first" r:id="rId18"/>
      <w:pgSz w:w="11906" w:h="16838"/>
      <w:pgMar w:top="1440" w:right="720" w:bottom="1440" w:left="72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6712B" w14:textId="77777777" w:rsidR="002D7C88" w:rsidRDefault="002D7C88">
      <w:pPr>
        <w:spacing w:after="0" w:line="240" w:lineRule="auto"/>
      </w:pPr>
      <w:r>
        <w:separator/>
      </w:r>
    </w:p>
  </w:endnote>
  <w:endnote w:type="continuationSeparator" w:id="0">
    <w:p w14:paraId="7D9B0BBB" w14:textId="77777777" w:rsidR="002D7C88" w:rsidRDefault="002D7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Lucida Grande">
    <w:charset w:val="00"/>
    <w:family w:val="auto"/>
    <w:pitch w:val="variable"/>
    <w:sig w:usb0="E1000AEF" w:usb1="5000A1FF" w:usb2="00000000" w:usb3="00000000" w:csb0="000001BF" w:csb1="00000000"/>
  </w:font>
  <w:font w:name="SimHei">
    <w:altName w:val="黑体"/>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1D0F9" w14:textId="77777777" w:rsidR="00B0191B" w:rsidRDefault="00B019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4F34C" w14:textId="6E195072" w:rsidR="00B0191B" w:rsidRDefault="00B0191B" w:rsidP="00B0191B">
    <w:pPr>
      <w:pStyle w:val="Footer"/>
      <w:rPr>
        <w:sz w:val="20"/>
        <w:szCs w:val="20"/>
      </w:rPr>
    </w:pPr>
    <w:r w:rsidRPr="00B0191B">
      <w:rPr>
        <w:sz w:val="20"/>
        <w:szCs w:val="20"/>
      </w:rPr>
      <w:t xml:space="preserve">This and other documents related to this project can be found at </w:t>
    </w:r>
    <w:hyperlink r:id="rId1" w:history="1">
      <w:r w:rsidRPr="00420F5F">
        <w:rPr>
          <w:rStyle w:val="Hyperlink"/>
          <w:sz w:val="20"/>
          <w:szCs w:val="20"/>
        </w:rPr>
        <w:t>http://disclosure.johndmart.in</w:t>
      </w:r>
    </w:hyperlink>
  </w:p>
  <w:p w14:paraId="1520D0EA" w14:textId="32C59843" w:rsidR="00B0191B" w:rsidRPr="00B0191B" w:rsidRDefault="00B0191B" w:rsidP="00B0191B">
    <w:pPr>
      <w:pStyle w:val="Footer"/>
      <w:rPr>
        <w:sz w:val="20"/>
        <w:szCs w:val="20"/>
      </w:rPr>
    </w:pPr>
    <w:r>
      <w:rPr>
        <w:sz w:val="20"/>
        <w:szCs w:val="20"/>
      </w:rPr>
      <w:t xml:space="preserve">The slides for the Science Café are available directly at: </w:t>
    </w:r>
    <w:hyperlink r:id="rId2" w:history="1">
      <w:r w:rsidRPr="00420F5F">
        <w:rPr>
          <w:rStyle w:val="Hyperlink"/>
          <w:sz w:val="20"/>
          <w:szCs w:val="20"/>
        </w:rPr>
        <w:t>http://johndmart.in/scicafe-20160907</w:t>
      </w:r>
    </w:hyperlink>
    <w:r>
      <w:rPr>
        <w:sz w:val="20"/>
        <w:szCs w:val="20"/>
      </w:rPr>
      <w:t xml:space="preserve"> </w:t>
    </w:r>
  </w:p>
  <w:sdt>
    <w:sdtPr>
      <w:id w:val="1400936736"/>
      <w:docPartObj>
        <w:docPartGallery w:val="Page Numbers (Bottom of Page)"/>
        <w:docPartUnique/>
      </w:docPartObj>
    </w:sdtPr>
    <w:sdtEndPr>
      <w:rPr>
        <w:noProof/>
      </w:rPr>
    </w:sdtEndPr>
    <w:sdtContent>
      <w:p w14:paraId="0E9B1B7A" w14:textId="17E15DB7" w:rsidR="00B0191B" w:rsidRDefault="00B0191B" w:rsidP="00B0191B">
        <w:pPr>
          <w:pStyle w:val="Footer"/>
        </w:pPr>
      </w:p>
      <w:p w14:paraId="43CBE6EA" w14:textId="6F79C9AB" w:rsidR="002B0F57" w:rsidRDefault="002B0F57">
        <w:pPr>
          <w:pStyle w:val="Footer"/>
          <w:jc w:val="right"/>
        </w:pPr>
        <w:r>
          <w:fldChar w:fldCharType="begin"/>
        </w:r>
        <w:r>
          <w:instrText xml:space="preserve"> PAGE   \* MERGEFORMAT </w:instrText>
        </w:r>
        <w:r>
          <w:fldChar w:fldCharType="separate"/>
        </w:r>
        <w:r w:rsidR="00E70B4A">
          <w:rPr>
            <w:noProof/>
          </w:rPr>
          <w:t>2</w:t>
        </w:r>
        <w:r>
          <w:rPr>
            <w:noProof/>
          </w:rPr>
          <w:fldChar w:fldCharType="end"/>
        </w:r>
      </w:p>
    </w:sdtContent>
  </w:sdt>
  <w:p w14:paraId="61535533" w14:textId="77777777" w:rsidR="002B0F57" w:rsidRDefault="002B0F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E88A7" w14:textId="72ED4737" w:rsidR="0071704B" w:rsidRPr="0071704B" w:rsidRDefault="0071704B" w:rsidP="0071704B">
    <w:pPr>
      <w:pStyle w:val="Footer"/>
      <w:numPr>
        <w:ilvl w:val="0"/>
        <w:numId w:val="5"/>
      </w:numPr>
      <w:rPr>
        <w:sz w:val="18"/>
        <w:szCs w:val="18"/>
      </w:rPr>
    </w:pPr>
    <w:r>
      <w:rPr>
        <w:sz w:val="18"/>
        <w:szCs w:val="18"/>
      </w:rPr>
      <w:t>Assistant Professor, Rutgers University, School of Communication and Information, New Brunswick, NJ</w:t>
    </w:r>
  </w:p>
  <w:p w14:paraId="648A56E2" w14:textId="40503EC5" w:rsidR="0071704B" w:rsidRPr="0071704B" w:rsidRDefault="0071704B" w:rsidP="0071704B">
    <w:pPr>
      <w:pStyle w:val="Footer"/>
      <w:numPr>
        <w:ilvl w:val="0"/>
        <w:numId w:val="5"/>
      </w:numPr>
      <w:rPr>
        <w:sz w:val="18"/>
        <w:szCs w:val="18"/>
      </w:rPr>
    </w:pPr>
    <w:r>
      <w:rPr>
        <w:sz w:val="18"/>
        <w:szCs w:val="18"/>
      </w:rPr>
      <w:t xml:space="preserve">PhD Student, </w:t>
    </w:r>
    <w:r w:rsidRPr="0071704B">
      <w:rPr>
        <w:sz w:val="18"/>
        <w:szCs w:val="18"/>
      </w:rPr>
      <w:t>University of North Carolina at C</w:t>
    </w:r>
    <w:r>
      <w:rPr>
        <w:sz w:val="18"/>
        <w:szCs w:val="18"/>
      </w:rPr>
      <w:t>hapel Hill, School of Information and Library Science</w:t>
    </w:r>
  </w:p>
  <w:p w14:paraId="26651E6D" w14:textId="65C40C9F" w:rsidR="0071704B" w:rsidRPr="0071704B" w:rsidRDefault="0071704B" w:rsidP="0071704B">
    <w:pPr>
      <w:pStyle w:val="Footer"/>
      <w:numPr>
        <w:ilvl w:val="0"/>
        <w:numId w:val="5"/>
      </w:numPr>
      <w:rPr>
        <w:sz w:val="18"/>
        <w:szCs w:val="18"/>
      </w:rPr>
    </w:pPr>
    <w:r>
      <w:rPr>
        <w:sz w:val="18"/>
        <w:szCs w:val="18"/>
      </w:rPr>
      <w:t xml:space="preserve">User Experience Researcher, </w:t>
    </w:r>
    <w:r w:rsidR="00E70B4A">
      <w:rPr>
        <w:sz w:val="18"/>
        <w:szCs w:val="18"/>
      </w:rPr>
      <w:t>Facebook/</w:t>
    </w:r>
    <w:r w:rsidRPr="0071704B">
      <w:rPr>
        <w:sz w:val="18"/>
        <w:szCs w:val="18"/>
      </w:rPr>
      <w:t>Instagram</w:t>
    </w:r>
    <w:bookmarkStart w:id="6" w:name="_GoBack"/>
    <w:bookmarkEnd w:id="6"/>
    <w:r>
      <w:rPr>
        <w:sz w:val="18"/>
        <w:szCs w:val="18"/>
      </w:rPr>
      <w:t>, Menlo Park, CA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32C32" w14:textId="77777777" w:rsidR="002D7C88" w:rsidRDefault="002D7C88">
      <w:r>
        <w:separator/>
      </w:r>
    </w:p>
  </w:footnote>
  <w:footnote w:type="continuationSeparator" w:id="0">
    <w:p w14:paraId="790475D3" w14:textId="77777777" w:rsidR="002D7C88" w:rsidRDefault="002D7C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79E88" w14:textId="77777777" w:rsidR="00655EEB" w:rsidRDefault="00655EEB" w:rsidP="00183F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42AFAE" w14:textId="77777777" w:rsidR="00655EEB" w:rsidRDefault="00655EEB" w:rsidP="00183F35">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9A183" w14:textId="2E61C8E1" w:rsidR="00655EEB" w:rsidRPr="002B0F57" w:rsidRDefault="002B0F57" w:rsidP="00183F35">
    <w:pPr>
      <w:tabs>
        <w:tab w:val="left" w:pos="8280"/>
      </w:tabs>
      <w:spacing w:after="0" w:line="240" w:lineRule="auto"/>
      <w:ind w:right="360"/>
      <w:rPr>
        <w:rFonts w:eastAsia="Times New Roman" w:cs="Times New Roman"/>
        <w:sz w:val="20"/>
        <w:szCs w:val="20"/>
      </w:rPr>
    </w:pPr>
    <w:r w:rsidRPr="002B0F57">
      <w:rPr>
        <w:rFonts w:eastAsiaTheme="majorEastAsia" w:cstheme="majorBidi"/>
        <w:b/>
        <w:bCs/>
        <w:sz w:val="20"/>
        <w:szCs w:val="20"/>
      </w:rPr>
      <w:t>Online Disclosure of Incriminating Information: Patterns of Risky Information Behavior in Two Drug Forums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96E3" w14:textId="77777777" w:rsidR="0071704B" w:rsidRPr="002B0F57" w:rsidRDefault="0071704B" w:rsidP="0071704B">
    <w:pPr>
      <w:spacing w:after="0" w:line="240" w:lineRule="auto"/>
      <w:rPr>
        <w:rFonts w:eastAsiaTheme="majorEastAsia" w:cstheme="majorBidi"/>
        <w:b/>
        <w:bCs/>
        <w:sz w:val="21"/>
        <w:szCs w:val="21"/>
      </w:rPr>
    </w:pPr>
    <w:bookmarkStart w:id="4" w:name="online-disclosure-of-incriminating-infor"/>
    <w:bookmarkStart w:id="5" w:name="introduction"/>
    <w:bookmarkEnd w:id="4"/>
    <w:bookmarkEnd w:id="5"/>
    <w:r w:rsidRPr="002B0F57">
      <w:rPr>
        <w:rFonts w:eastAsiaTheme="majorEastAsia" w:cstheme="majorBidi"/>
        <w:b/>
        <w:bCs/>
        <w:sz w:val="21"/>
        <w:szCs w:val="21"/>
      </w:rPr>
      <w:t xml:space="preserve">Online Disclosure of Incriminating Information: Patterns of Risky Information Behavior in Two Drug Forums </w:t>
    </w:r>
  </w:p>
  <w:p w14:paraId="4DB955C9" w14:textId="2FDBF47A" w:rsidR="0071704B" w:rsidRDefault="0071704B" w:rsidP="0071704B">
    <w:pPr>
      <w:spacing w:after="0" w:line="240" w:lineRule="auto"/>
      <w:rPr>
        <w:rFonts w:eastAsia="Times New Roman" w:cs="Times New Roman"/>
        <w:sz w:val="21"/>
        <w:szCs w:val="21"/>
        <w:vertAlign w:val="superscript"/>
      </w:rPr>
    </w:pPr>
    <w:r w:rsidRPr="002B0F57">
      <w:rPr>
        <w:rFonts w:eastAsia="Times New Roman" w:cs="Times New Roman"/>
        <w:sz w:val="21"/>
        <w:szCs w:val="21"/>
      </w:rPr>
      <w:t>Kaitlin L. Costello</w:t>
    </w:r>
    <w:r w:rsidRPr="002B0F57">
      <w:rPr>
        <w:rFonts w:eastAsia="Times New Roman" w:cs="Times New Roman"/>
        <w:sz w:val="21"/>
        <w:szCs w:val="21"/>
        <w:vertAlign w:val="superscript"/>
      </w:rPr>
      <w:t>1</w:t>
    </w:r>
    <w:r w:rsidRPr="002B0F57">
      <w:rPr>
        <w:rFonts w:eastAsia="Times New Roman" w:cs="Times New Roman"/>
        <w:sz w:val="21"/>
        <w:szCs w:val="21"/>
      </w:rPr>
      <w:t>, John D. Martin III</w:t>
    </w:r>
    <w:r w:rsidRPr="002B0F57">
      <w:rPr>
        <w:rFonts w:eastAsia="Times New Roman" w:cs="Times New Roman"/>
        <w:sz w:val="21"/>
        <w:szCs w:val="21"/>
        <w:vertAlign w:val="superscript"/>
      </w:rPr>
      <w:t>2</w:t>
    </w:r>
    <w:r w:rsidRPr="002B0F57">
      <w:rPr>
        <w:rFonts w:eastAsia="Times New Roman" w:cs="Times New Roman"/>
        <w:sz w:val="21"/>
        <w:szCs w:val="21"/>
      </w:rPr>
      <w:t>, Ashlee Edwards</w:t>
    </w:r>
    <w:r w:rsidR="00153334">
      <w:rPr>
        <w:rFonts w:eastAsia="Times New Roman" w:cs="Times New Roman"/>
        <w:sz w:val="21"/>
        <w:szCs w:val="21"/>
      </w:rPr>
      <w:t xml:space="preserve"> </w:t>
    </w:r>
    <w:r w:rsidR="00B0191B">
      <w:rPr>
        <w:rFonts w:eastAsia="Times New Roman" w:cs="Times New Roman"/>
        <w:sz w:val="21"/>
        <w:szCs w:val="21"/>
      </w:rPr>
      <w:t>Brinegar</w:t>
    </w:r>
    <w:r w:rsidRPr="002B0F57">
      <w:rPr>
        <w:rFonts w:eastAsia="Times New Roman" w:cs="Times New Roman"/>
        <w:sz w:val="21"/>
        <w:szCs w:val="21"/>
        <w:vertAlign w:val="superscript"/>
      </w:rPr>
      <w:t>3</w:t>
    </w:r>
  </w:p>
  <w:p w14:paraId="3ECBA7FA" w14:textId="77777777" w:rsidR="006B582E" w:rsidRDefault="006B582E" w:rsidP="0071704B">
    <w:pPr>
      <w:spacing w:after="0" w:line="240" w:lineRule="auto"/>
      <w:rPr>
        <w:rFonts w:eastAsia="Times New Roman" w:cs="Times New Roman"/>
        <w:sz w:val="21"/>
        <w:szCs w:val="21"/>
        <w:vertAlign w:val="superscript"/>
      </w:rPr>
    </w:pPr>
  </w:p>
  <w:p w14:paraId="25F7E5A2" w14:textId="0561B9F9" w:rsidR="006B582E" w:rsidRPr="002B0F57" w:rsidRDefault="006B582E" w:rsidP="0071704B">
    <w:pPr>
      <w:spacing w:after="0" w:line="240" w:lineRule="auto"/>
      <w:rPr>
        <w:rFonts w:eastAsiaTheme="majorEastAsia" w:cstheme="majorBidi"/>
        <w:b/>
        <w:bCs/>
        <w:sz w:val="21"/>
        <w:szCs w:val="21"/>
      </w:rPr>
    </w:pPr>
    <w:r>
      <w:rPr>
        <w:rFonts w:eastAsiaTheme="majorEastAsia" w:cstheme="majorBidi"/>
        <w:b/>
        <w:bCs/>
        <w:sz w:val="21"/>
        <w:szCs w:val="21"/>
      </w:rPr>
      <w:t xml:space="preserve">Carolina Science Café – 7 September 2016 </w:t>
    </w:r>
  </w:p>
  <w:p w14:paraId="57AFF6C7" w14:textId="77777777" w:rsidR="0071704B" w:rsidRDefault="007170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2D234AF"/>
    <w:multiLevelType w:val="multilevel"/>
    <w:tmpl w:val="6D62D1E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A2F48EB"/>
    <w:multiLevelType w:val="multilevel"/>
    <w:tmpl w:val="ED5EE0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5155DF1"/>
    <w:multiLevelType w:val="multilevel"/>
    <w:tmpl w:val="E70E93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6E241A4C"/>
    <w:multiLevelType w:val="hybridMultilevel"/>
    <w:tmpl w:val="E11EE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798"/>
    <w:rsid w:val="00011C8B"/>
    <w:rsid w:val="0001277C"/>
    <w:rsid w:val="000254EB"/>
    <w:rsid w:val="000B2B38"/>
    <w:rsid w:val="00123D52"/>
    <w:rsid w:val="00133636"/>
    <w:rsid w:val="001370D1"/>
    <w:rsid w:val="00137FB8"/>
    <w:rsid w:val="00153334"/>
    <w:rsid w:val="00183F35"/>
    <w:rsid w:val="001B15A0"/>
    <w:rsid w:val="001E6A62"/>
    <w:rsid w:val="00262F95"/>
    <w:rsid w:val="00286EC3"/>
    <w:rsid w:val="002B0F57"/>
    <w:rsid w:val="002B3551"/>
    <w:rsid w:val="002C1239"/>
    <w:rsid w:val="002C7843"/>
    <w:rsid w:val="002D7C88"/>
    <w:rsid w:val="002E1B3A"/>
    <w:rsid w:val="002E6970"/>
    <w:rsid w:val="00301594"/>
    <w:rsid w:val="003022B6"/>
    <w:rsid w:val="00307570"/>
    <w:rsid w:val="003354AA"/>
    <w:rsid w:val="003375E7"/>
    <w:rsid w:val="00373535"/>
    <w:rsid w:val="003976FF"/>
    <w:rsid w:val="00397A92"/>
    <w:rsid w:val="003A67E4"/>
    <w:rsid w:val="003B2618"/>
    <w:rsid w:val="003B51C4"/>
    <w:rsid w:val="003D257F"/>
    <w:rsid w:val="00404522"/>
    <w:rsid w:val="00416AAE"/>
    <w:rsid w:val="0043226A"/>
    <w:rsid w:val="00442758"/>
    <w:rsid w:val="004479DB"/>
    <w:rsid w:val="004509D2"/>
    <w:rsid w:val="00454E99"/>
    <w:rsid w:val="004A25B1"/>
    <w:rsid w:val="004B5862"/>
    <w:rsid w:val="004E29B3"/>
    <w:rsid w:val="004F14C2"/>
    <w:rsid w:val="00524837"/>
    <w:rsid w:val="0055419E"/>
    <w:rsid w:val="00585720"/>
    <w:rsid w:val="00586070"/>
    <w:rsid w:val="00590D07"/>
    <w:rsid w:val="00594C73"/>
    <w:rsid w:val="0059660F"/>
    <w:rsid w:val="00617D37"/>
    <w:rsid w:val="00646696"/>
    <w:rsid w:val="00655EEB"/>
    <w:rsid w:val="00661BFD"/>
    <w:rsid w:val="006A6BEF"/>
    <w:rsid w:val="006B582E"/>
    <w:rsid w:val="006E2924"/>
    <w:rsid w:val="006F2426"/>
    <w:rsid w:val="006F5AA4"/>
    <w:rsid w:val="0071704B"/>
    <w:rsid w:val="00750DDB"/>
    <w:rsid w:val="00775CC7"/>
    <w:rsid w:val="00784D58"/>
    <w:rsid w:val="00796F0B"/>
    <w:rsid w:val="007C5547"/>
    <w:rsid w:val="007D2DD8"/>
    <w:rsid w:val="007D7DBA"/>
    <w:rsid w:val="007E3BCE"/>
    <w:rsid w:val="0080100B"/>
    <w:rsid w:val="008229F3"/>
    <w:rsid w:val="00847880"/>
    <w:rsid w:val="008553AF"/>
    <w:rsid w:val="008723D3"/>
    <w:rsid w:val="008D6863"/>
    <w:rsid w:val="008F299B"/>
    <w:rsid w:val="009041B1"/>
    <w:rsid w:val="0091270E"/>
    <w:rsid w:val="009277D8"/>
    <w:rsid w:val="00955C3C"/>
    <w:rsid w:val="00956D22"/>
    <w:rsid w:val="00971931"/>
    <w:rsid w:val="00981565"/>
    <w:rsid w:val="00985EDD"/>
    <w:rsid w:val="009906A8"/>
    <w:rsid w:val="009A1DFA"/>
    <w:rsid w:val="009B633F"/>
    <w:rsid w:val="009D5D07"/>
    <w:rsid w:val="009F7FE0"/>
    <w:rsid w:val="00A27027"/>
    <w:rsid w:val="00A30B25"/>
    <w:rsid w:val="00A44D91"/>
    <w:rsid w:val="00AB5C02"/>
    <w:rsid w:val="00B0191B"/>
    <w:rsid w:val="00B72BDD"/>
    <w:rsid w:val="00B86B75"/>
    <w:rsid w:val="00BA4264"/>
    <w:rsid w:val="00BC48D5"/>
    <w:rsid w:val="00BE250B"/>
    <w:rsid w:val="00C11233"/>
    <w:rsid w:val="00C119F2"/>
    <w:rsid w:val="00C25ECF"/>
    <w:rsid w:val="00C36279"/>
    <w:rsid w:val="00C40CE6"/>
    <w:rsid w:val="00C570B2"/>
    <w:rsid w:val="00CA40D4"/>
    <w:rsid w:val="00CC06CC"/>
    <w:rsid w:val="00CE0A04"/>
    <w:rsid w:val="00CE5E55"/>
    <w:rsid w:val="00CE730B"/>
    <w:rsid w:val="00D00641"/>
    <w:rsid w:val="00D076FC"/>
    <w:rsid w:val="00D151F9"/>
    <w:rsid w:val="00D173D8"/>
    <w:rsid w:val="00D3237C"/>
    <w:rsid w:val="00D4262A"/>
    <w:rsid w:val="00DB1478"/>
    <w:rsid w:val="00DC5BEA"/>
    <w:rsid w:val="00DF2503"/>
    <w:rsid w:val="00E005B6"/>
    <w:rsid w:val="00E15BCA"/>
    <w:rsid w:val="00E25D65"/>
    <w:rsid w:val="00E315A3"/>
    <w:rsid w:val="00E50A5D"/>
    <w:rsid w:val="00E64923"/>
    <w:rsid w:val="00E65D88"/>
    <w:rsid w:val="00E70B4A"/>
    <w:rsid w:val="00E74E6F"/>
    <w:rsid w:val="00E83E05"/>
    <w:rsid w:val="00F36AFD"/>
    <w:rsid w:val="00F9403F"/>
    <w:rsid w:val="00FA4E01"/>
    <w:rsid w:val="00FE3B23"/>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E95DB0"/>
  <w15:docId w15:val="{9A83AB19-33AD-4A74-A75D-6AB6A3F9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641"/>
  </w:style>
  <w:style w:type="paragraph" w:styleId="Heading1">
    <w:name w:val="heading 1"/>
    <w:basedOn w:val="Normal"/>
    <w:next w:val="Normal"/>
    <w:link w:val="Heading1Char"/>
    <w:uiPriority w:val="9"/>
    <w:qFormat/>
    <w:rsid w:val="00D0064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006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5862"/>
    <w:pPr>
      <w:spacing w:after="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E73C8D"/>
    <w:pPr>
      <w:spacing w:before="36" w:after="36" w:line="240" w:lineRule="auto"/>
    </w:pPr>
  </w:style>
  <w:style w:type="paragraph" w:styleId="Title">
    <w:name w:val="Title"/>
    <w:basedOn w:val="APAHeading1"/>
    <w:next w:val="Normal"/>
    <w:uiPriority w:val="10"/>
    <w:qFormat/>
    <w:rsid w:val="007E3BCE"/>
  </w:style>
  <w:style w:type="paragraph" w:customStyle="1" w:styleId="Authors">
    <w:name w:val="Authors"/>
    <w:next w:val="Normal"/>
    <w:rsid w:val="00E73C8D"/>
    <w:pPr>
      <w:keepNext/>
      <w:keepLines/>
      <w:jc w:val="center"/>
    </w:pPr>
    <w:rPr>
      <w:rFonts w:ascii="Times" w:hAnsi="Times"/>
    </w:rPr>
  </w:style>
  <w:style w:type="paragraph" w:styleId="Date">
    <w:name w:val="Date"/>
    <w:next w:val="Normal"/>
    <w:pPr>
      <w:keepNext/>
      <w:keepLines/>
      <w:jc w:val="center"/>
    </w:pPr>
  </w:style>
  <w:style w:type="paragraph" w:customStyle="1" w:styleId="Heading11">
    <w:name w:val="Heading 11"/>
    <w:basedOn w:val="Normal"/>
    <w:next w:val="Normal"/>
    <w:uiPriority w:val="9"/>
    <w:qFormat/>
    <w:rsid w:val="00E73C8D"/>
    <w:pPr>
      <w:keepNext/>
      <w:keepLines/>
      <w:spacing w:before="240"/>
      <w:jc w:val="center"/>
      <w:outlineLvl w:val="0"/>
    </w:pPr>
    <w:rPr>
      <w:rFonts w:eastAsiaTheme="majorEastAsia" w:cstheme="majorBidi"/>
      <w:b/>
      <w:bCs/>
      <w:szCs w:val="36"/>
    </w:rPr>
  </w:style>
  <w:style w:type="paragraph" w:customStyle="1" w:styleId="Heading21">
    <w:name w:val="Heading 21"/>
    <w:basedOn w:val="Normal"/>
    <w:next w:val="Normal"/>
    <w:uiPriority w:val="9"/>
    <w:unhideWhenUsed/>
    <w:qFormat/>
    <w:rsid w:val="00E73C8D"/>
    <w:pPr>
      <w:keepNext/>
      <w:keepLines/>
      <w:spacing w:before="240" w:after="0"/>
      <w:outlineLvl w:val="1"/>
    </w:pPr>
    <w:rPr>
      <w:rFonts w:eastAsiaTheme="majorEastAsia" w:cstheme="majorBidi"/>
      <w:b/>
      <w:bCs/>
      <w:szCs w:val="32"/>
    </w:rPr>
  </w:style>
  <w:style w:type="paragraph" w:customStyle="1" w:styleId="Heading31">
    <w:name w:val="Heading 31"/>
    <w:basedOn w:val="Normal"/>
    <w:next w:val="Normal"/>
    <w:uiPriority w:val="9"/>
    <w:unhideWhenUsed/>
    <w:qFormat/>
    <w:rsid w:val="00E73C8D"/>
    <w:pPr>
      <w:keepNext/>
      <w:keepLines/>
      <w:framePr w:hSpace="142" w:wrap="around" w:vAnchor="text" w:hAnchor="text" w:y="1"/>
      <w:spacing w:after="0" w:line="240" w:lineRule="auto"/>
      <w:outlineLvl w:val="1"/>
    </w:pPr>
    <w:rPr>
      <w:rFonts w:eastAsiaTheme="majorEastAsia" w:cstheme="majorBidi"/>
      <w:b/>
      <w:bCs/>
      <w:szCs w:val="28"/>
    </w:rPr>
  </w:style>
  <w:style w:type="paragraph" w:customStyle="1" w:styleId="Heading41">
    <w:name w:val="Heading 41"/>
    <w:basedOn w:val="Heading31"/>
    <w:next w:val="Normal"/>
    <w:uiPriority w:val="9"/>
    <w:unhideWhenUsed/>
    <w:rsid w:val="00E73C8D"/>
    <w:pPr>
      <w:framePr w:wrap="around"/>
    </w:pPr>
    <w:rPr>
      <w:bCs w:val="0"/>
      <w:i/>
      <w:szCs w:val="24"/>
    </w:rPr>
  </w:style>
  <w:style w:type="paragraph" w:customStyle="1" w:styleId="Heading51">
    <w:name w:val="Heading 51"/>
    <w:basedOn w:val="Heading31"/>
    <w:next w:val="Normal"/>
    <w:uiPriority w:val="9"/>
    <w:unhideWhenUsed/>
    <w:rsid w:val="00692418"/>
    <w:pPr>
      <w:framePr w:wrap="around"/>
      <w:spacing w:before="200"/>
    </w:pPr>
    <w:rPr>
      <w:b w:val="0"/>
      <w:i/>
      <w:iCs/>
      <w:szCs w:val="24"/>
    </w:rPr>
  </w:style>
  <w:style w:type="paragraph" w:customStyle="1" w:styleId="BlockQuote">
    <w:name w:val="Block Quote"/>
    <w:basedOn w:val="Normal"/>
    <w:next w:val="Normal"/>
    <w:uiPriority w:val="9"/>
    <w:unhideWhenUsed/>
    <w:rsid w:val="00E73C8D"/>
    <w:pPr>
      <w:spacing w:before="100" w:after="100"/>
      <w:ind w:left="720"/>
    </w:pPr>
    <w:rPr>
      <w:rFonts w:eastAsiaTheme="majorEastAsia" w:cstheme="majorBidi"/>
      <w:bCs/>
      <w:szCs w:val="20"/>
    </w:rPr>
  </w:style>
  <w:style w:type="paragraph" w:customStyle="1" w:styleId="FootnoteText1">
    <w:name w:val="Footnote Text1"/>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1">
    <w:name w:val="Link1"/>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E73C8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E73C8D"/>
    <w:rPr>
      <w:rFonts w:ascii="Lucida Grande" w:hAnsi="Lucida Grande" w:cs="Lucida Grande"/>
      <w:sz w:val="18"/>
      <w:szCs w:val="1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paragraph" w:customStyle="1" w:styleId="APACasual">
    <w:name w:val="APA Casual"/>
    <w:basedOn w:val="Normal"/>
    <w:link w:val="APACasualChar"/>
    <w:qFormat/>
    <w:rsid w:val="00D00641"/>
    <w:pPr>
      <w:snapToGrid w:val="0"/>
      <w:spacing w:after="0" w:line="240" w:lineRule="auto"/>
    </w:pPr>
    <w:rPr>
      <w:rFonts w:ascii="Times New Roman" w:hAnsi="Times New Roman" w:cs="Times New Roman"/>
      <w:sz w:val="24"/>
      <w:szCs w:val="24"/>
    </w:rPr>
  </w:style>
  <w:style w:type="character" w:customStyle="1" w:styleId="APACasualChar">
    <w:name w:val="APA Casual Char"/>
    <w:basedOn w:val="DefaultParagraphFont"/>
    <w:link w:val="APACasual"/>
    <w:rsid w:val="00D00641"/>
    <w:rPr>
      <w:rFonts w:ascii="Times New Roman" w:hAnsi="Times New Roman" w:cs="Times New Roman"/>
      <w:sz w:val="24"/>
      <w:szCs w:val="24"/>
    </w:rPr>
  </w:style>
  <w:style w:type="paragraph" w:customStyle="1" w:styleId="APAHeading1">
    <w:name w:val="APA Heading 1"/>
    <w:basedOn w:val="Heading1"/>
    <w:link w:val="APAHeading1Char"/>
    <w:qFormat/>
    <w:rsid w:val="00D00641"/>
    <w:pPr>
      <w:spacing w:before="0" w:after="0" w:line="480" w:lineRule="auto"/>
      <w:jc w:val="center"/>
    </w:pPr>
    <w:rPr>
      <w:rFonts w:ascii="Times New Roman" w:hAnsi="Times New Roman" w:cs="Times New Roman"/>
      <w:sz w:val="24"/>
      <w:szCs w:val="24"/>
    </w:rPr>
  </w:style>
  <w:style w:type="character" w:customStyle="1" w:styleId="APAHeading1Char">
    <w:name w:val="APA Heading 1 Char"/>
    <w:basedOn w:val="Heading1Char"/>
    <w:link w:val="APAHeading1"/>
    <w:rsid w:val="00D00641"/>
    <w:rPr>
      <w:rFonts w:ascii="Times New Roman" w:hAnsi="Times New Roman" w:cs="Times New Roman"/>
      <w:b/>
      <w:bCs/>
      <w:kern w:val="44"/>
      <w:sz w:val="24"/>
      <w:szCs w:val="24"/>
    </w:rPr>
  </w:style>
  <w:style w:type="character" w:customStyle="1" w:styleId="Heading1Char">
    <w:name w:val="Heading 1 Char"/>
    <w:basedOn w:val="DefaultParagraphFont"/>
    <w:link w:val="Heading1"/>
    <w:uiPriority w:val="9"/>
    <w:rsid w:val="00D00641"/>
    <w:rPr>
      <w:b/>
      <w:bCs/>
      <w:kern w:val="44"/>
      <w:sz w:val="44"/>
      <w:szCs w:val="44"/>
    </w:rPr>
  </w:style>
  <w:style w:type="paragraph" w:customStyle="1" w:styleId="APAHeading2">
    <w:name w:val="APA Heading 2"/>
    <w:basedOn w:val="Heading2"/>
    <w:link w:val="APAHeading2Char"/>
    <w:qFormat/>
    <w:rsid w:val="00D00641"/>
    <w:pPr>
      <w:spacing w:before="0" w:after="0" w:line="480" w:lineRule="auto"/>
      <w:jc w:val="center"/>
    </w:pPr>
    <w:rPr>
      <w:rFonts w:ascii="Times New Roman" w:hAnsi="Times New Roman" w:cs="Times New Roman"/>
      <w:sz w:val="24"/>
      <w:szCs w:val="24"/>
    </w:rPr>
  </w:style>
  <w:style w:type="character" w:customStyle="1" w:styleId="APAHeading2Char">
    <w:name w:val="APA Heading 2 Char"/>
    <w:basedOn w:val="Heading2Char"/>
    <w:link w:val="APAHeading2"/>
    <w:rsid w:val="00D00641"/>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D00641"/>
    <w:rPr>
      <w:rFonts w:asciiTheme="majorHAnsi" w:eastAsiaTheme="majorEastAsia" w:hAnsiTheme="majorHAnsi" w:cstheme="majorBidi"/>
      <w:b/>
      <w:bCs/>
      <w:sz w:val="32"/>
      <w:szCs w:val="32"/>
    </w:rPr>
  </w:style>
  <w:style w:type="paragraph" w:customStyle="1" w:styleId="APAHeaing3">
    <w:name w:val="APA Heaing 3"/>
    <w:basedOn w:val="Heading3"/>
    <w:link w:val="APAHeaing3Char"/>
    <w:qFormat/>
    <w:rsid w:val="00D00641"/>
    <w:pPr>
      <w:spacing w:line="480" w:lineRule="auto"/>
    </w:pPr>
    <w:rPr>
      <w:rFonts w:ascii="Times New Roman" w:hAnsi="Times New Roman" w:cs="Times New Roman"/>
      <w:sz w:val="24"/>
      <w:szCs w:val="24"/>
    </w:rPr>
  </w:style>
  <w:style w:type="character" w:customStyle="1" w:styleId="APAHeaing3Char">
    <w:name w:val="APA Heaing 3 Char"/>
    <w:basedOn w:val="Heading3Char"/>
    <w:link w:val="APAHeaing3"/>
    <w:rsid w:val="00D00641"/>
    <w:rPr>
      <w:rFonts w:ascii="Times New Roman" w:hAnsi="Times New Roman" w:cs="Times New Roman"/>
      <w:b w:val="0"/>
      <w:bCs w:val="0"/>
      <w:i/>
      <w:sz w:val="24"/>
      <w:szCs w:val="24"/>
    </w:rPr>
  </w:style>
  <w:style w:type="character" w:customStyle="1" w:styleId="Heading3Char">
    <w:name w:val="Heading 3 Char"/>
    <w:basedOn w:val="DefaultParagraphFont"/>
    <w:link w:val="Heading3"/>
    <w:uiPriority w:val="9"/>
    <w:rsid w:val="004B5862"/>
    <w:rPr>
      <w:i/>
    </w:rPr>
  </w:style>
  <w:style w:type="paragraph" w:styleId="Caption">
    <w:name w:val="caption"/>
    <w:basedOn w:val="Normal"/>
    <w:next w:val="Normal"/>
    <w:uiPriority w:val="35"/>
    <w:unhideWhenUsed/>
    <w:qFormat/>
    <w:rsid w:val="00D00641"/>
    <w:rPr>
      <w:rFonts w:asciiTheme="majorHAnsi" w:eastAsia="SimHei" w:hAnsiTheme="majorHAnsi" w:cstheme="majorBidi"/>
      <w:sz w:val="20"/>
      <w:szCs w:val="20"/>
    </w:rPr>
  </w:style>
  <w:style w:type="paragraph" w:styleId="TOCHeading">
    <w:name w:val="TOC Heading"/>
    <w:basedOn w:val="Heading1"/>
    <w:next w:val="Normal"/>
    <w:uiPriority w:val="39"/>
    <w:unhideWhenUsed/>
    <w:qFormat/>
    <w:rsid w:val="00D00641"/>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Quote">
    <w:name w:val="Quote"/>
    <w:basedOn w:val="Normal"/>
    <w:next w:val="Normal"/>
    <w:link w:val="QuoteChar"/>
    <w:uiPriority w:val="29"/>
    <w:qFormat/>
    <w:rsid w:val="00D151F9"/>
    <w:pPr>
      <w:ind w:left="720" w:right="720"/>
    </w:pPr>
    <w:rPr>
      <w:iCs/>
      <w:color w:val="000000" w:themeColor="text1"/>
    </w:rPr>
  </w:style>
  <w:style w:type="character" w:customStyle="1" w:styleId="QuoteChar">
    <w:name w:val="Quote Char"/>
    <w:basedOn w:val="DefaultParagraphFont"/>
    <w:link w:val="Quote"/>
    <w:uiPriority w:val="29"/>
    <w:rsid w:val="00D151F9"/>
    <w:rPr>
      <w:iCs/>
      <w:color w:val="000000" w:themeColor="text1"/>
    </w:rPr>
  </w:style>
  <w:style w:type="table" w:customStyle="1" w:styleId="TableGrid1">
    <w:name w:val="Table Grid1"/>
    <w:basedOn w:val="TableNormal"/>
    <w:next w:val="TableGrid"/>
    <w:uiPriority w:val="59"/>
    <w:rsid w:val="00404522"/>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404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1277C"/>
    <w:rPr>
      <w:color w:val="0000FF" w:themeColor="hyperlink"/>
      <w:u w:val="single"/>
    </w:rPr>
  </w:style>
  <w:style w:type="paragraph" w:styleId="Header">
    <w:name w:val="header"/>
    <w:basedOn w:val="Normal"/>
    <w:link w:val="HeaderChar"/>
    <w:rsid w:val="00442758"/>
    <w:pPr>
      <w:tabs>
        <w:tab w:val="center" w:pos="4320"/>
        <w:tab w:val="right" w:pos="8640"/>
      </w:tabs>
      <w:spacing w:after="0" w:line="240" w:lineRule="auto"/>
    </w:pPr>
  </w:style>
  <w:style w:type="character" w:customStyle="1" w:styleId="HeaderChar">
    <w:name w:val="Header Char"/>
    <w:basedOn w:val="DefaultParagraphFont"/>
    <w:link w:val="Header"/>
    <w:rsid w:val="00442758"/>
  </w:style>
  <w:style w:type="paragraph" w:styleId="Footer">
    <w:name w:val="footer"/>
    <w:basedOn w:val="Normal"/>
    <w:link w:val="FooterChar"/>
    <w:uiPriority w:val="99"/>
    <w:rsid w:val="00442758"/>
    <w:pPr>
      <w:tabs>
        <w:tab w:val="center" w:pos="4320"/>
        <w:tab w:val="right" w:pos="8640"/>
      </w:tabs>
      <w:spacing w:after="0" w:line="240" w:lineRule="auto"/>
    </w:pPr>
  </w:style>
  <w:style w:type="character" w:customStyle="1" w:styleId="FooterChar">
    <w:name w:val="Footer Char"/>
    <w:basedOn w:val="DefaultParagraphFont"/>
    <w:link w:val="Footer"/>
    <w:uiPriority w:val="99"/>
    <w:rsid w:val="00442758"/>
  </w:style>
  <w:style w:type="character" w:styleId="PageNumber">
    <w:name w:val="page number"/>
    <w:basedOn w:val="DefaultParagraphFont"/>
    <w:rsid w:val="00442758"/>
  </w:style>
  <w:style w:type="paragraph" w:styleId="Revision">
    <w:name w:val="Revision"/>
    <w:hidden/>
    <w:rsid w:val="00DB1478"/>
    <w:pPr>
      <w:spacing w:after="0" w:line="240" w:lineRule="auto"/>
    </w:pPr>
  </w:style>
  <w:style w:type="paragraph" w:styleId="DocumentMap">
    <w:name w:val="Document Map"/>
    <w:basedOn w:val="Normal"/>
    <w:link w:val="DocumentMapChar"/>
    <w:rsid w:val="00AB5C02"/>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rsid w:val="00AB5C02"/>
    <w:rPr>
      <w:rFonts w:ascii="Lucida Grande" w:hAnsi="Lucida Grande" w:cs="Lucida Grande"/>
      <w:sz w:val="24"/>
      <w:szCs w:val="24"/>
    </w:rPr>
  </w:style>
  <w:style w:type="character" w:styleId="FollowedHyperlink">
    <w:name w:val="FollowedHyperlink"/>
    <w:basedOn w:val="DefaultParagraphFont"/>
    <w:rsid w:val="00E70B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305259">
      <w:bodyDiv w:val="1"/>
      <w:marLeft w:val="0"/>
      <w:marRight w:val="0"/>
      <w:marTop w:val="0"/>
      <w:marBottom w:val="0"/>
      <w:divBdr>
        <w:top w:val="none" w:sz="0" w:space="0" w:color="auto"/>
        <w:left w:val="none" w:sz="0" w:space="0" w:color="auto"/>
        <w:bottom w:val="none" w:sz="0" w:space="0" w:color="auto"/>
        <w:right w:val="none" w:sz="0" w:space="0" w:color="auto"/>
      </w:divBdr>
    </w:div>
    <w:div w:id="765266614">
      <w:bodyDiv w:val="1"/>
      <w:marLeft w:val="0"/>
      <w:marRight w:val="0"/>
      <w:marTop w:val="0"/>
      <w:marBottom w:val="0"/>
      <w:divBdr>
        <w:top w:val="none" w:sz="0" w:space="0" w:color="auto"/>
        <w:left w:val="none" w:sz="0" w:space="0" w:color="auto"/>
        <w:bottom w:val="none" w:sz="0" w:space="0" w:color="auto"/>
        <w:right w:val="none" w:sz="0" w:space="0" w:color="auto"/>
      </w:divBdr>
    </w:div>
    <w:div w:id="982735137">
      <w:bodyDiv w:val="1"/>
      <w:marLeft w:val="0"/>
      <w:marRight w:val="0"/>
      <w:marTop w:val="0"/>
      <w:marBottom w:val="0"/>
      <w:divBdr>
        <w:top w:val="none" w:sz="0" w:space="0" w:color="auto"/>
        <w:left w:val="none" w:sz="0" w:space="0" w:color="auto"/>
        <w:bottom w:val="none" w:sz="0" w:space="0" w:color="auto"/>
        <w:right w:val="none" w:sz="0" w:space="0" w:color="auto"/>
      </w:divBdr>
    </w:div>
    <w:div w:id="1151561654">
      <w:bodyDiv w:val="1"/>
      <w:marLeft w:val="0"/>
      <w:marRight w:val="0"/>
      <w:marTop w:val="0"/>
      <w:marBottom w:val="0"/>
      <w:divBdr>
        <w:top w:val="none" w:sz="0" w:space="0" w:color="auto"/>
        <w:left w:val="none" w:sz="0" w:space="0" w:color="auto"/>
        <w:bottom w:val="none" w:sz="0" w:space="0" w:color="auto"/>
        <w:right w:val="none" w:sz="0" w:space="0" w:color="auto"/>
      </w:divBdr>
    </w:div>
    <w:div w:id="1379008976">
      <w:bodyDiv w:val="1"/>
      <w:marLeft w:val="0"/>
      <w:marRight w:val="0"/>
      <w:marTop w:val="0"/>
      <w:marBottom w:val="0"/>
      <w:divBdr>
        <w:top w:val="none" w:sz="0" w:space="0" w:color="auto"/>
        <w:left w:val="none" w:sz="0" w:space="0" w:color="auto"/>
        <w:bottom w:val="none" w:sz="0" w:space="0" w:color="auto"/>
        <w:right w:val="none" w:sz="0" w:space="0" w:color="auto"/>
      </w:divBdr>
    </w:div>
    <w:div w:id="1453665583">
      <w:bodyDiv w:val="1"/>
      <w:marLeft w:val="0"/>
      <w:marRight w:val="0"/>
      <w:marTop w:val="0"/>
      <w:marBottom w:val="0"/>
      <w:divBdr>
        <w:top w:val="none" w:sz="0" w:space="0" w:color="auto"/>
        <w:left w:val="none" w:sz="0" w:space="0" w:color="auto"/>
        <w:bottom w:val="none" w:sz="0" w:space="0" w:color="auto"/>
        <w:right w:val="none" w:sz="0" w:space="0" w:color="auto"/>
      </w:divBdr>
    </w:div>
    <w:div w:id="1516384545">
      <w:bodyDiv w:val="1"/>
      <w:marLeft w:val="0"/>
      <w:marRight w:val="0"/>
      <w:marTop w:val="0"/>
      <w:marBottom w:val="0"/>
      <w:divBdr>
        <w:top w:val="none" w:sz="0" w:space="0" w:color="auto"/>
        <w:left w:val="none" w:sz="0" w:space="0" w:color="auto"/>
        <w:bottom w:val="none" w:sz="0" w:space="0" w:color="auto"/>
        <w:right w:val="none" w:sz="0" w:space="0" w:color="auto"/>
      </w:divBdr>
      <w:divsChild>
        <w:div w:id="660503830">
          <w:marLeft w:val="0"/>
          <w:marRight w:val="0"/>
          <w:marTop w:val="0"/>
          <w:marBottom w:val="75"/>
          <w:divBdr>
            <w:top w:val="none" w:sz="0" w:space="0" w:color="auto"/>
            <w:left w:val="none" w:sz="0" w:space="0" w:color="auto"/>
            <w:bottom w:val="none" w:sz="0" w:space="0" w:color="auto"/>
            <w:right w:val="none" w:sz="0" w:space="0" w:color="auto"/>
          </w:divBdr>
        </w:div>
      </w:divsChild>
    </w:div>
    <w:div w:id="157878337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reddit.com/r/opiat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reddit.com/r/trees" TargetMode="Externa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johndmart.in/scicafe-20160907" TargetMode="External"/><Relationship Id="rId1" Type="http://schemas.openxmlformats.org/officeDocument/2006/relationships/hyperlink" Target="http://disclosure.johndmar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6410B-633F-49A9-8403-127C26AFD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Pages>
  <Words>671</Words>
  <Characters>3828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Online Disclosure of Incriminating Information: Patterns of Risky Information Behavior in Two Drug Forums</vt:lpstr>
    </vt:vector>
  </TitlesOfParts>
  <Company/>
  <LinksUpToDate>false</LinksUpToDate>
  <CharactersWithSpaces>4491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Disclosure of Incriminating Information: Patterns of Risky Information Behavior in Two Drug Forums</dc:title>
  <dc:creator>Kaitlin Costello</dc:creator>
  <cp:lastModifiedBy>Martin, John Daniel III</cp:lastModifiedBy>
  <cp:revision>9</cp:revision>
  <cp:lastPrinted>2016-03-22T17:28:00Z</cp:lastPrinted>
  <dcterms:created xsi:type="dcterms:W3CDTF">2016-09-07T19:52:00Z</dcterms:created>
  <dcterms:modified xsi:type="dcterms:W3CDTF">2016-09-09T19:02:00Z</dcterms:modified>
</cp:coreProperties>
</file>