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21B0" w:rsidRDefault="009B5BF8" w:rsidP="00A94495">
      <w:pPr>
        <w:spacing w:line="320" w:lineRule="exact"/>
        <w:rPr>
          <w:rFonts w:cs="Times New Roman"/>
          <w:b/>
          <w:sz w:val="28"/>
          <w:szCs w:val="28"/>
        </w:rPr>
      </w:pPr>
      <w:r>
        <w:rPr>
          <w:rFonts w:cs="Times New Roman"/>
          <w:b/>
          <w:sz w:val="28"/>
          <w:szCs w:val="28"/>
          <w:lang w:val="en-US"/>
        </w:rPr>
        <w:t>Finding</w:t>
      </w:r>
      <w:r w:rsidR="00FB2BC8" w:rsidRPr="00AF239F">
        <w:rPr>
          <w:rFonts w:cs="Times New Roman"/>
          <w:b/>
          <w:sz w:val="28"/>
          <w:szCs w:val="28"/>
        </w:rPr>
        <w:t xml:space="preserve"> the Same </w:t>
      </w:r>
      <w:r>
        <w:rPr>
          <w:rFonts w:cs="Times New Roman"/>
          <w:b/>
          <w:sz w:val="28"/>
          <w:szCs w:val="28"/>
        </w:rPr>
        <w:t>Artworks</w:t>
      </w:r>
      <w:r w:rsidR="00FB2BC8" w:rsidRPr="00AF239F">
        <w:rPr>
          <w:rFonts w:cs="Times New Roman"/>
          <w:b/>
          <w:sz w:val="28"/>
          <w:szCs w:val="28"/>
        </w:rPr>
        <w:t xml:space="preserve"> </w:t>
      </w:r>
      <w:r>
        <w:rPr>
          <w:rFonts w:cs="Times New Roman"/>
          <w:b/>
          <w:sz w:val="28"/>
          <w:szCs w:val="28"/>
        </w:rPr>
        <w:t>from</w:t>
      </w:r>
      <w:r w:rsidR="00254346" w:rsidRPr="00AF239F">
        <w:rPr>
          <w:rFonts w:cs="Times New Roman"/>
          <w:b/>
          <w:sz w:val="28"/>
          <w:szCs w:val="28"/>
        </w:rPr>
        <w:t xml:space="preserve"> Multiple </w:t>
      </w:r>
      <w:r w:rsidRPr="009B5BF8">
        <w:rPr>
          <w:rFonts w:cs="Times New Roman"/>
          <w:b/>
          <w:sz w:val="28"/>
          <w:szCs w:val="28"/>
        </w:rPr>
        <w:t>Databases</w:t>
      </w:r>
      <w:r w:rsidR="00254346" w:rsidRPr="00AF239F">
        <w:rPr>
          <w:rFonts w:cs="Times New Roman"/>
          <w:b/>
          <w:sz w:val="28"/>
          <w:szCs w:val="28"/>
        </w:rPr>
        <w:t xml:space="preserve"> in </w:t>
      </w:r>
      <w:r w:rsidR="00793575" w:rsidRPr="00AF239F">
        <w:rPr>
          <w:rFonts w:cs="Times New Roman"/>
          <w:b/>
          <w:sz w:val="28"/>
          <w:szCs w:val="28"/>
        </w:rPr>
        <w:t>Different</w:t>
      </w:r>
      <w:r w:rsidR="00254346" w:rsidRPr="00AF239F">
        <w:rPr>
          <w:rFonts w:cs="Times New Roman"/>
          <w:b/>
          <w:sz w:val="28"/>
          <w:szCs w:val="28"/>
        </w:rPr>
        <w:t xml:space="preserve"> Languages</w:t>
      </w:r>
    </w:p>
    <w:p w:rsidR="00793575" w:rsidRPr="00AF239F" w:rsidRDefault="00793575" w:rsidP="00A94495">
      <w:pPr>
        <w:spacing w:line="240" w:lineRule="exact"/>
        <w:rPr>
          <w:rFonts w:cs="Times New Roman"/>
          <w:sz w:val="22"/>
          <w:szCs w:val="22"/>
        </w:rPr>
      </w:pPr>
    </w:p>
    <w:p w:rsidR="00E23982" w:rsidRDefault="00E23982" w:rsidP="00A94495">
      <w:pPr>
        <w:spacing w:line="240" w:lineRule="exact"/>
        <w:rPr>
          <w:rFonts w:cs="Times New Roman"/>
        </w:rPr>
      </w:pPr>
    </w:p>
    <w:p w:rsidR="00206418" w:rsidRPr="00AF239F" w:rsidRDefault="00206418" w:rsidP="00A94495">
      <w:pPr>
        <w:spacing w:line="240" w:lineRule="exact"/>
        <w:rPr>
          <w:rFonts w:cs="Times New Roman"/>
        </w:rPr>
      </w:pPr>
      <w:proofErr w:type="spellStart"/>
      <w:r w:rsidRPr="00AF239F">
        <w:rPr>
          <w:rFonts w:cs="Times New Roman"/>
        </w:rPr>
        <w:t>Taisuke</w:t>
      </w:r>
      <w:proofErr w:type="spellEnd"/>
      <w:r w:rsidRPr="00AF239F">
        <w:rPr>
          <w:rFonts w:cs="Times New Roman"/>
        </w:rPr>
        <w:t xml:space="preserve"> Kimura</w:t>
      </w:r>
    </w:p>
    <w:p w:rsidR="00206418" w:rsidRPr="00AF239F" w:rsidRDefault="00206418" w:rsidP="00A94495">
      <w:pPr>
        <w:spacing w:line="240" w:lineRule="exact"/>
        <w:rPr>
          <w:rFonts w:cs="Times New Roman"/>
          <w:sz w:val="22"/>
          <w:szCs w:val="22"/>
        </w:rPr>
      </w:pPr>
      <w:r w:rsidRPr="00AF239F">
        <w:rPr>
          <w:rFonts w:cs="Times New Roman"/>
          <w:sz w:val="22"/>
          <w:szCs w:val="22"/>
        </w:rPr>
        <w:t>College of Information Science and Engineering,</w:t>
      </w:r>
      <w:r w:rsidR="000E6692" w:rsidRPr="00AF239F">
        <w:rPr>
          <w:rFonts w:cs="Times New Roman"/>
          <w:sz w:val="22"/>
          <w:szCs w:val="22"/>
        </w:rPr>
        <w:t xml:space="preserve"> </w:t>
      </w:r>
      <w:proofErr w:type="spellStart"/>
      <w:r w:rsidRPr="00AF239F">
        <w:rPr>
          <w:rFonts w:cs="Times New Roman"/>
          <w:sz w:val="22"/>
          <w:szCs w:val="22"/>
        </w:rPr>
        <w:t>Ritsumeikan</w:t>
      </w:r>
      <w:proofErr w:type="spellEnd"/>
      <w:r w:rsidRPr="00AF239F">
        <w:rPr>
          <w:rFonts w:cs="Times New Roman"/>
          <w:sz w:val="22"/>
          <w:szCs w:val="22"/>
        </w:rPr>
        <w:t xml:space="preserve"> University, Japan</w:t>
      </w:r>
    </w:p>
    <w:p w:rsidR="00206418" w:rsidRPr="00AF239F" w:rsidRDefault="00206418" w:rsidP="00A94495">
      <w:pPr>
        <w:spacing w:line="240" w:lineRule="exact"/>
        <w:rPr>
          <w:rFonts w:cs="Times New Roman"/>
          <w:sz w:val="22"/>
          <w:szCs w:val="22"/>
        </w:rPr>
      </w:pPr>
    </w:p>
    <w:p w:rsidR="00793575" w:rsidRPr="00AF239F" w:rsidRDefault="00793575" w:rsidP="00A94495">
      <w:pPr>
        <w:spacing w:line="240" w:lineRule="exact"/>
        <w:rPr>
          <w:rFonts w:cs="Times New Roman"/>
        </w:rPr>
      </w:pPr>
      <w:r w:rsidRPr="00AF239F">
        <w:rPr>
          <w:rFonts w:cs="Times New Roman"/>
        </w:rPr>
        <w:t>Biligsaikhan Batjargal</w:t>
      </w:r>
    </w:p>
    <w:p w:rsidR="00793575" w:rsidRPr="00AF239F" w:rsidRDefault="00793575" w:rsidP="00A94495">
      <w:pPr>
        <w:spacing w:line="240" w:lineRule="exact"/>
        <w:rPr>
          <w:rFonts w:cs="Times New Roman"/>
          <w:sz w:val="22"/>
          <w:szCs w:val="22"/>
        </w:rPr>
      </w:pPr>
      <w:proofErr w:type="spellStart"/>
      <w:r w:rsidRPr="00AF239F">
        <w:rPr>
          <w:rFonts w:cs="Times New Roman"/>
          <w:sz w:val="22"/>
          <w:szCs w:val="22"/>
        </w:rPr>
        <w:t>Kinugasa</w:t>
      </w:r>
      <w:proofErr w:type="spellEnd"/>
      <w:r w:rsidRPr="00AF239F">
        <w:rPr>
          <w:rFonts w:cs="Times New Roman"/>
          <w:sz w:val="22"/>
          <w:szCs w:val="22"/>
        </w:rPr>
        <w:t xml:space="preserve"> Research Organization,</w:t>
      </w:r>
      <w:r w:rsidR="000E6692" w:rsidRPr="00AF239F">
        <w:rPr>
          <w:rFonts w:cs="Times New Roman"/>
          <w:sz w:val="22"/>
          <w:szCs w:val="22"/>
        </w:rPr>
        <w:t xml:space="preserve"> </w:t>
      </w:r>
      <w:proofErr w:type="spellStart"/>
      <w:r w:rsidRPr="00AF239F">
        <w:rPr>
          <w:rFonts w:cs="Times New Roman"/>
          <w:sz w:val="22"/>
          <w:szCs w:val="22"/>
        </w:rPr>
        <w:t>Ritsumeikan</w:t>
      </w:r>
      <w:proofErr w:type="spellEnd"/>
      <w:r w:rsidRPr="00AF239F">
        <w:rPr>
          <w:rFonts w:cs="Times New Roman"/>
          <w:sz w:val="22"/>
          <w:szCs w:val="22"/>
        </w:rPr>
        <w:t xml:space="preserve"> University, Japan</w:t>
      </w:r>
    </w:p>
    <w:p w:rsidR="00793575" w:rsidRPr="00AF239F" w:rsidRDefault="00793575" w:rsidP="00A94495">
      <w:pPr>
        <w:spacing w:line="240" w:lineRule="exact"/>
        <w:rPr>
          <w:rFonts w:cs="Times New Roman"/>
          <w:sz w:val="22"/>
          <w:szCs w:val="22"/>
        </w:rPr>
      </w:pPr>
    </w:p>
    <w:p w:rsidR="00793575" w:rsidRPr="00AF239F" w:rsidRDefault="00793575" w:rsidP="00A94495">
      <w:pPr>
        <w:spacing w:line="240" w:lineRule="exact"/>
        <w:rPr>
          <w:rFonts w:cs="Times New Roman"/>
        </w:rPr>
      </w:pPr>
      <w:proofErr w:type="spellStart"/>
      <w:r w:rsidRPr="00AF239F">
        <w:rPr>
          <w:rFonts w:cs="Times New Roman"/>
        </w:rPr>
        <w:t>Fuminori</w:t>
      </w:r>
      <w:proofErr w:type="spellEnd"/>
      <w:r w:rsidRPr="00AF239F">
        <w:rPr>
          <w:rFonts w:cs="Times New Roman"/>
        </w:rPr>
        <w:t xml:space="preserve"> Kimura</w:t>
      </w:r>
    </w:p>
    <w:p w:rsidR="00793575" w:rsidRPr="00AF239F" w:rsidRDefault="00793575" w:rsidP="00A94495">
      <w:pPr>
        <w:spacing w:line="240" w:lineRule="exact"/>
        <w:rPr>
          <w:rFonts w:cs="Times New Roman"/>
          <w:sz w:val="22"/>
          <w:szCs w:val="22"/>
        </w:rPr>
      </w:pPr>
      <w:proofErr w:type="spellStart"/>
      <w:r w:rsidRPr="00AF239F">
        <w:rPr>
          <w:rFonts w:cs="Times New Roman"/>
          <w:sz w:val="22"/>
          <w:szCs w:val="22"/>
        </w:rPr>
        <w:t>Kinugasa</w:t>
      </w:r>
      <w:proofErr w:type="spellEnd"/>
      <w:r w:rsidRPr="00AF239F">
        <w:rPr>
          <w:rFonts w:cs="Times New Roman"/>
          <w:sz w:val="22"/>
          <w:szCs w:val="22"/>
        </w:rPr>
        <w:t xml:space="preserve"> Research Organization,</w:t>
      </w:r>
      <w:r w:rsidR="000E6692" w:rsidRPr="00AF239F">
        <w:rPr>
          <w:rFonts w:cs="Times New Roman"/>
          <w:sz w:val="22"/>
          <w:szCs w:val="22"/>
        </w:rPr>
        <w:t xml:space="preserve"> </w:t>
      </w:r>
      <w:proofErr w:type="spellStart"/>
      <w:r w:rsidRPr="00AF239F">
        <w:rPr>
          <w:rFonts w:cs="Times New Roman"/>
          <w:sz w:val="22"/>
          <w:szCs w:val="22"/>
        </w:rPr>
        <w:t>Ritsumeikan</w:t>
      </w:r>
      <w:proofErr w:type="spellEnd"/>
      <w:r w:rsidRPr="00AF239F">
        <w:rPr>
          <w:rFonts w:cs="Times New Roman"/>
          <w:sz w:val="22"/>
          <w:szCs w:val="22"/>
        </w:rPr>
        <w:t xml:space="preserve"> University, Japan</w:t>
      </w:r>
    </w:p>
    <w:p w:rsidR="00793575" w:rsidRPr="00AF239F" w:rsidRDefault="00793575" w:rsidP="00A94495">
      <w:pPr>
        <w:spacing w:line="240" w:lineRule="exact"/>
        <w:rPr>
          <w:rFonts w:cs="Times New Roman"/>
          <w:sz w:val="22"/>
          <w:szCs w:val="22"/>
        </w:rPr>
      </w:pPr>
    </w:p>
    <w:p w:rsidR="00793575" w:rsidRPr="00AF239F" w:rsidRDefault="00793575" w:rsidP="00A94495">
      <w:pPr>
        <w:spacing w:line="240" w:lineRule="exact"/>
        <w:rPr>
          <w:rFonts w:cs="Times New Roman"/>
        </w:rPr>
      </w:pPr>
      <w:r w:rsidRPr="00AF239F">
        <w:rPr>
          <w:rFonts w:cs="Times New Roman"/>
        </w:rPr>
        <w:t>Akira Maeda</w:t>
      </w:r>
    </w:p>
    <w:p w:rsidR="00793575" w:rsidRPr="00AF239F" w:rsidRDefault="00793575" w:rsidP="00A94495">
      <w:pPr>
        <w:spacing w:line="240" w:lineRule="exact"/>
        <w:rPr>
          <w:rFonts w:cs="Times New Roman"/>
          <w:sz w:val="22"/>
          <w:szCs w:val="22"/>
        </w:rPr>
      </w:pPr>
      <w:r w:rsidRPr="00AF239F">
        <w:rPr>
          <w:rFonts w:cs="Times New Roman"/>
          <w:sz w:val="22"/>
          <w:szCs w:val="22"/>
        </w:rPr>
        <w:t>College of Information Science and Engineering,</w:t>
      </w:r>
      <w:r w:rsidR="000E6692" w:rsidRPr="00AF239F">
        <w:rPr>
          <w:rFonts w:cs="Times New Roman"/>
          <w:sz w:val="22"/>
          <w:szCs w:val="22"/>
        </w:rPr>
        <w:t xml:space="preserve"> </w:t>
      </w:r>
      <w:proofErr w:type="spellStart"/>
      <w:r w:rsidRPr="00AF239F">
        <w:rPr>
          <w:rFonts w:cs="Times New Roman"/>
          <w:sz w:val="22"/>
          <w:szCs w:val="22"/>
        </w:rPr>
        <w:t>Ritsumeikan</w:t>
      </w:r>
      <w:proofErr w:type="spellEnd"/>
      <w:r w:rsidRPr="00AF239F">
        <w:rPr>
          <w:rFonts w:cs="Times New Roman"/>
          <w:sz w:val="22"/>
          <w:szCs w:val="22"/>
        </w:rPr>
        <w:t xml:space="preserve"> University, Japan</w:t>
      </w:r>
    </w:p>
    <w:p w:rsidR="00793575" w:rsidRDefault="00793575" w:rsidP="00A94495">
      <w:pPr>
        <w:spacing w:line="240" w:lineRule="exact"/>
        <w:rPr>
          <w:rFonts w:cs="Times New Roman"/>
        </w:rPr>
      </w:pPr>
    </w:p>
    <w:p w:rsidR="000E5832" w:rsidRDefault="000E5832" w:rsidP="00A94495">
      <w:pPr>
        <w:spacing w:line="240" w:lineRule="exact"/>
        <w:rPr>
          <w:rFonts w:cs="Times New Roman"/>
        </w:rPr>
      </w:pPr>
    </w:p>
    <w:p w:rsidR="009B5AE2" w:rsidRPr="00424379" w:rsidRDefault="009B5AE2" w:rsidP="00A94495">
      <w:pPr>
        <w:spacing w:line="240" w:lineRule="exact"/>
        <w:rPr>
          <w:rFonts w:cs="Times New Roman"/>
          <w:b/>
        </w:rPr>
      </w:pPr>
      <w:r w:rsidRPr="00424379">
        <w:rPr>
          <w:rFonts w:cs="Times New Roman"/>
          <w:b/>
        </w:rPr>
        <w:t>1. Introduction</w:t>
      </w:r>
    </w:p>
    <w:p w:rsidR="002603F5" w:rsidRDefault="002603F5" w:rsidP="00AF239F">
      <w:pPr>
        <w:spacing w:line="280" w:lineRule="exact"/>
        <w:rPr>
          <w:rFonts w:cs="Times New Roman"/>
        </w:rPr>
      </w:pPr>
    </w:p>
    <w:p w:rsidR="00FC21BB" w:rsidRDefault="002603F5" w:rsidP="00AF239F">
      <w:pPr>
        <w:spacing w:line="280" w:lineRule="exact"/>
        <w:rPr>
          <w:rFonts w:cs="Times New Roman"/>
          <w:sz w:val="22"/>
          <w:szCs w:val="22"/>
        </w:rPr>
      </w:pPr>
      <w:r w:rsidRPr="00AF239F">
        <w:rPr>
          <w:rFonts w:cs="Times New Roman"/>
          <w:sz w:val="22"/>
          <w:szCs w:val="22"/>
        </w:rPr>
        <w:t xml:space="preserve">This paper discusses </w:t>
      </w:r>
      <w:r w:rsidR="009E68FF" w:rsidRPr="00AF239F">
        <w:rPr>
          <w:rFonts w:cs="Times New Roman"/>
          <w:sz w:val="22"/>
          <w:szCs w:val="22"/>
        </w:rPr>
        <w:t xml:space="preserve">a method for </w:t>
      </w:r>
      <w:r w:rsidR="009B5BF8">
        <w:rPr>
          <w:rFonts w:cs="Times New Roman"/>
          <w:sz w:val="22"/>
          <w:szCs w:val="22"/>
        </w:rPr>
        <w:t>identifying</w:t>
      </w:r>
      <w:r w:rsidR="009E68FF" w:rsidRPr="00AF239F">
        <w:rPr>
          <w:rFonts w:cs="Times New Roman"/>
          <w:sz w:val="22"/>
          <w:szCs w:val="22"/>
        </w:rPr>
        <w:t xml:space="preserve"> the same </w:t>
      </w:r>
      <w:r w:rsidR="009B5BF8">
        <w:rPr>
          <w:rFonts w:cs="Times New Roman"/>
          <w:sz w:val="22"/>
          <w:szCs w:val="22"/>
        </w:rPr>
        <w:t>artworks</w:t>
      </w:r>
      <w:r w:rsidR="009E68FF" w:rsidRPr="00AF239F">
        <w:rPr>
          <w:rFonts w:cs="Times New Roman"/>
          <w:sz w:val="22"/>
          <w:szCs w:val="22"/>
        </w:rPr>
        <w:t xml:space="preserve"> across multiple </w:t>
      </w:r>
      <w:r w:rsidR="009B5BF8">
        <w:rPr>
          <w:rFonts w:cs="Times New Roman"/>
          <w:sz w:val="22"/>
          <w:szCs w:val="22"/>
        </w:rPr>
        <w:t>database</w:t>
      </w:r>
      <w:r w:rsidR="009E68FF" w:rsidRPr="00AF239F">
        <w:rPr>
          <w:rFonts w:cs="Times New Roman"/>
          <w:sz w:val="22"/>
          <w:szCs w:val="22"/>
        </w:rPr>
        <w:t xml:space="preserve">s </w:t>
      </w:r>
      <w:r w:rsidR="0084312E" w:rsidRPr="00AF239F">
        <w:rPr>
          <w:rFonts w:cs="Times New Roman"/>
          <w:sz w:val="22"/>
          <w:szCs w:val="22"/>
        </w:rPr>
        <w:t xml:space="preserve">using textual metadata written in different languages. </w:t>
      </w:r>
      <w:r w:rsidR="00AE4848" w:rsidRPr="00AF239F">
        <w:rPr>
          <w:rFonts w:cs="Times New Roman"/>
          <w:sz w:val="22"/>
          <w:szCs w:val="22"/>
        </w:rPr>
        <w:t>As more and more libraries, museums</w:t>
      </w:r>
      <w:r w:rsidR="003E08EF" w:rsidRPr="00AF239F">
        <w:rPr>
          <w:rFonts w:cs="Times New Roman"/>
          <w:sz w:val="22"/>
          <w:szCs w:val="22"/>
        </w:rPr>
        <w:t>, galleries</w:t>
      </w:r>
      <w:r w:rsidR="00AE4848" w:rsidRPr="00AF239F">
        <w:rPr>
          <w:rFonts w:cs="Times New Roman"/>
          <w:sz w:val="22"/>
          <w:szCs w:val="22"/>
        </w:rPr>
        <w:t xml:space="preserve"> and archives</w:t>
      </w:r>
      <w:r w:rsidR="003E675A">
        <w:rPr>
          <w:rFonts w:cs="Times New Roman"/>
          <w:sz w:val="22"/>
          <w:szCs w:val="22"/>
        </w:rPr>
        <w:t xml:space="preserve"> </w:t>
      </w:r>
      <w:r w:rsidR="00B156D9" w:rsidRPr="00AF239F">
        <w:rPr>
          <w:rFonts w:cs="Times New Roman"/>
          <w:sz w:val="22"/>
          <w:szCs w:val="22"/>
        </w:rPr>
        <w:t>are making their</w:t>
      </w:r>
      <w:r w:rsidR="008C30AC" w:rsidRPr="00AF239F">
        <w:rPr>
          <w:rFonts w:cs="Times New Roman"/>
          <w:sz w:val="22"/>
          <w:szCs w:val="22"/>
        </w:rPr>
        <w:t xml:space="preserve"> </w:t>
      </w:r>
      <w:r w:rsidR="00B156D9" w:rsidRPr="00AF239F">
        <w:rPr>
          <w:rFonts w:cs="Times New Roman"/>
          <w:sz w:val="22"/>
          <w:szCs w:val="22"/>
        </w:rPr>
        <w:t xml:space="preserve">collections available </w:t>
      </w:r>
      <w:r w:rsidR="00462286">
        <w:rPr>
          <w:rFonts w:cs="Times New Roman"/>
          <w:sz w:val="22"/>
          <w:szCs w:val="22"/>
        </w:rPr>
        <w:t>online</w:t>
      </w:r>
      <w:r w:rsidR="00B156D9" w:rsidRPr="00AF239F">
        <w:rPr>
          <w:rFonts w:cs="Times New Roman"/>
          <w:sz w:val="22"/>
          <w:szCs w:val="22"/>
        </w:rPr>
        <w:t xml:space="preserve">, </w:t>
      </w:r>
      <w:r w:rsidR="007E3649" w:rsidRPr="00AF239F">
        <w:rPr>
          <w:rFonts w:cs="Times New Roman"/>
          <w:sz w:val="22"/>
          <w:szCs w:val="22"/>
        </w:rPr>
        <w:t xml:space="preserve">it is becoming essential to </w:t>
      </w:r>
      <w:r w:rsidR="0053785B" w:rsidRPr="00AF239F">
        <w:rPr>
          <w:rFonts w:cs="Times New Roman"/>
          <w:sz w:val="22"/>
          <w:szCs w:val="22"/>
        </w:rPr>
        <w:t>develop</w:t>
      </w:r>
      <w:r w:rsidR="00481B50" w:rsidRPr="00AF239F">
        <w:rPr>
          <w:rFonts w:cs="Times New Roman"/>
          <w:sz w:val="22"/>
          <w:szCs w:val="22"/>
        </w:rPr>
        <w:t xml:space="preserve"> </w:t>
      </w:r>
      <w:r w:rsidR="0053785B" w:rsidRPr="00AF239F">
        <w:rPr>
          <w:rFonts w:cs="Times New Roman"/>
          <w:sz w:val="22"/>
          <w:szCs w:val="22"/>
        </w:rPr>
        <w:t>method</w:t>
      </w:r>
      <w:r w:rsidR="00481B50" w:rsidRPr="00AF239F">
        <w:rPr>
          <w:rFonts w:cs="Times New Roman"/>
          <w:sz w:val="22"/>
          <w:szCs w:val="22"/>
        </w:rPr>
        <w:t>s</w:t>
      </w:r>
      <w:r w:rsidR="0053785B" w:rsidRPr="00AF239F">
        <w:rPr>
          <w:rFonts w:cs="Times New Roman"/>
          <w:sz w:val="22"/>
          <w:szCs w:val="22"/>
        </w:rPr>
        <w:t xml:space="preserve"> for accessing </w:t>
      </w:r>
      <w:r w:rsidR="00481B50" w:rsidRPr="00AF239F">
        <w:rPr>
          <w:rFonts w:cs="Times New Roman"/>
          <w:sz w:val="22"/>
          <w:szCs w:val="22"/>
        </w:rPr>
        <w:t xml:space="preserve">these </w:t>
      </w:r>
      <w:r w:rsidR="001D77F2" w:rsidRPr="00AF239F">
        <w:rPr>
          <w:rFonts w:cs="Times New Roman"/>
          <w:sz w:val="22"/>
          <w:szCs w:val="22"/>
        </w:rPr>
        <w:t>vast</w:t>
      </w:r>
      <w:r w:rsidR="00481B50" w:rsidRPr="00AF239F">
        <w:rPr>
          <w:rFonts w:cs="Times New Roman"/>
          <w:sz w:val="22"/>
          <w:szCs w:val="22"/>
        </w:rPr>
        <w:t xml:space="preserve"> </w:t>
      </w:r>
      <w:r w:rsidR="00815F05" w:rsidRPr="00AF239F">
        <w:rPr>
          <w:rFonts w:cs="Times New Roman"/>
          <w:sz w:val="22"/>
          <w:szCs w:val="22"/>
        </w:rPr>
        <w:t xml:space="preserve">and valuable </w:t>
      </w:r>
      <w:r w:rsidR="00481B50" w:rsidRPr="00AF239F">
        <w:rPr>
          <w:rFonts w:cs="Times New Roman"/>
          <w:sz w:val="22"/>
          <w:szCs w:val="22"/>
        </w:rPr>
        <w:t xml:space="preserve">collections </w:t>
      </w:r>
      <w:r w:rsidR="006C0228">
        <w:rPr>
          <w:rFonts w:cs="Times New Roman"/>
          <w:sz w:val="22"/>
          <w:szCs w:val="22"/>
        </w:rPr>
        <w:t>of cultural heritage easily</w:t>
      </w:r>
      <w:r w:rsidR="00D81CC4">
        <w:rPr>
          <w:rFonts w:cs="Times New Roman"/>
          <w:sz w:val="22"/>
          <w:szCs w:val="22"/>
        </w:rPr>
        <w:t xml:space="preserve"> and thoroughly</w:t>
      </w:r>
      <w:r w:rsidR="00FC21BB">
        <w:rPr>
          <w:rFonts w:cs="Times New Roman"/>
          <w:sz w:val="22"/>
          <w:szCs w:val="22"/>
        </w:rPr>
        <w:t>.</w:t>
      </w:r>
    </w:p>
    <w:p w:rsidR="00424379" w:rsidRPr="00AF239F" w:rsidRDefault="00FC21BB" w:rsidP="00AF239F">
      <w:pPr>
        <w:spacing w:line="280" w:lineRule="exact"/>
        <w:rPr>
          <w:rFonts w:cs="Times New Roman"/>
          <w:sz w:val="22"/>
          <w:szCs w:val="22"/>
        </w:rPr>
      </w:pPr>
      <w:r>
        <w:rPr>
          <w:rFonts w:cs="Times New Roman"/>
          <w:sz w:val="22"/>
          <w:szCs w:val="22"/>
        </w:rPr>
        <w:t>A</w:t>
      </w:r>
      <w:r w:rsidR="00C25B08">
        <w:rPr>
          <w:rFonts w:cs="Times New Roman"/>
          <w:sz w:val="22"/>
          <w:szCs w:val="22"/>
        </w:rPr>
        <w:t xml:space="preserve">lthough some databases </w:t>
      </w:r>
      <w:r w:rsidR="0017245B">
        <w:rPr>
          <w:rFonts w:cs="Times New Roman"/>
          <w:sz w:val="22"/>
          <w:szCs w:val="22"/>
        </w:rPr>
        <w:t xml:space="preserve">are </w:t>
      </w:r>
      <w:r w:rsidR="003E7B6B">
        <w:rPr>
          <w:rFonts w:cs="Times New Roman"/>
          <w:sz w:val="22"/>
          <w:szCs w:val="22"/>
        </w:rPr>
        <w:t>available</w:t>
      </w:r>
      <w:r w:rsidR="00C25B08">
        <w:rPr>
          <w:rFonts w:cs="Times New Roman"/>
          <w:sz w:val="22"/>
          <w:szCs w:val="22"/>
        </w:rPr>
        <w:t xml:space="preserve"> </w:t>
      </w:r>
      <w:r w:rsidR="00462286">
        <w:rPr>
          <w:rFonts w:cs="Times New Roman"/>
          <w:sz w:val="22"/>
          <w:szCs w:val="22"/>
        </w:rPr>
        <w:t xml:space="preserve">online </w:t>
      </w:r>
      <w:r w:rsidR="003E7B6B">
        <w:rPr>
          <w:rFonts w:cs="Times New Roman"/>
          <w:sz w:val="22"/>
          <w:szCs w:val="22"/>
        </w:rPr>
        <w:t xml:space="preserve">through </w:t>
      </w:r>
      <w:r w:rsidR="000826A9">
        <w:rPr>
          <w:rFonts w:cs="Times New Roman"/>
          <w:sz w:val="22"/>
          <w:szCs w:val="22"/>
        </w:rPr>
        <w:t xml:space="preserve">standard </w:t>
      </w:r>
      <w:r w:rsidR="006A5856">
        <w:rPr>
          <w:rFonts w:cs="Times New Roman"/>
          <w:sz w:val="22"/>
          <w:szCs w:val="22"/>
        </w:rPr>
        <w:t xml:space="preserve">access </w:t>
      </w:r>
      <w:r w:rsidR="000826A9">
        <w:rPr>
          <w:rFonts w:cs="Times New Roman"/>
          <w:sz w:val="22"/>
          <w:szCs w:val="22"/>
        </w:rPr>
        <w:t>method</w:t>
      </w:r>
      <w:r w:rsidR="006A5856">
        <w:rPr>
          <w:rFonts w:cs="Times New Roman"/>
          <w:sz w:val="22"/>
          <w:szCs w:val="22"/>
        </w:rPr>
        <w:t>s</w:t>
      </w:r>
      <w:r w:rsidR="000826A9">
        <w:rPr>
          <w:rFonts w:cs="Times New Roman"/>
          <w:sz w:val="22"/>
          <w:szCs w:val="22"/>
        </w:rPr>
        <w:t xml:space="preserve"> </w:t>
      </w:r>
      <w:r w:rsidR="0017245B">
        <w:rPr>
          <w:rFonts w:cs="Times New Roman"/>
          <w:sz w:val="22"/>
          <w:szCs w:val="22"/>
        </w:rPr>
        <w:t>or APIs</w:t>
      </w:r>
      <w:r w:rsidR="000826A9">
        <w:rPr>
          <w:rFonts w:cs="Times New Roman"/>
          <w:sz w:val="22"/>
          <w:szCs w:val="22"/>
        </w:rPr>
        <w:t>,</w:t>
      </w:r>
      <w:r w:rsidR="00453D78">
        <w:rPr>
          <w:rFonts w:cs="Times New Roman"/>
          <w:sz w:val="22"/>
          <w:szCs w:val="22"/>
        </w:rPr>
        <w:t xml:space="preserve"> </w:t>
      </w:r>
      <w:r w:rsidR="001D77F2">
        <w:rPr>
          <w:rFonts w:cs="Times New Roman"/>
          <w:sz w:val="22"/>
          <w:szCs w:val="22"/>
        </w:rPr>
        <w:t>there are many databases</w:t>
      </w:r>
      <w:r w:rsidR="006A5856">
        <w:rPr>
          <w:rFonts w:cs="Times New Roman"/>
          <w:sz w:val="22"/>
          <w:szCs w:val="22"/>
        </w:rPr>
        <w:t xml:space="preserve"> </w:t>
      </w:r>
      <w:r w:rsidR="00BE5BEA">
        <w:rPr>
          <w:rFonts w:cs="Times New Roman"/>
          <w:sz w:val="22"/>
          <w:szCs w:val="22"/>
        </w:rPr>
        <w:t xml:space="preserve">that </w:t>
      </w:r>
      <w:r w:rsidR="006A5856">
        <w:rPr>
          <w:rFonts w:cs="Times New Roman"/>
          <w:sz w:val="22"/>
          <w:szCs w:val="22"/>
        </w:rPr>
        <w:t>still</w:t>
      </w:r>
      <w:r w:rsidR="00BE1018" w:rsidRPr="00AF239F">
        <w:rPr>
          <w:rFonts w:cs="Times New Roman"/>
          <w:sz w:val="22"/>
          <w:szCs w:val="22"/>
        </w:rPr>
        <w:t xml:space="preserve"> </w:t>
      </w:r>
      <w:r w:rsidR="00DC7B22">
        <w:rPr>
          <w:rFonts w:cs="Times New Roman"/>
          <w:sz w:val="22"/>
          <w:szCs w:val="22"/>
        </w:rPr>
        <w:t>use</w:t>
      </w:r>
      <w:r w:rsidR="00DC7B22" w:rsidRPr="00AF239F">
        <w:rPr>
          <w:rFonts w:cs="Times New Roman"/>
          <w:sz w:val="22"/>
          <w:szCs w:val="22"/>
        </w:rPr>
        <w:t xml:space="preserve"> </w:t>
      </w:r>
      <w:r w:rsidR="00DC7B22">
        <w:rPr>
          <w:rFonts w:cs="Times New Roman"/>
          <w:sz w:val="22"/>
          <w:szCs w:val="22"/>
        </w:rPr>
        <w:t xml:space="preserve">non-standard </w:t>
      </w:r>
      <w:r w:rsidR="001C5ABF" w:rsidRPr="00AF239F">
        <w:rPr>
          <w:rFonts w:cs="Times New Roman"/>
          <w:sz w:val="22"/>
          <w:szCs w:val="22"/>
        </w:rPr>
        <w:t xml:space="preserve">metadata schemas </w:t>
      </w:r>
      <w:r w:rsidR="00BE1018" w:rsidRPr="00AF239F">
        <w:rPr>
          <w:rFonts w:cs="Times New Roman"/>
          <w:sz w:val="22"/>
          <w:szCs w:val="22"/>
        </w:rPr>
        <w:t>and</w:t>
      </w:r>
      <w:r w:rsidR="001C5ABF" w:rsidRPr="001C5ABF">
        <w:rPr>
          <w:rFonts w:cs="Times New Roman"/>
          <w:sz w:val="22"/>
          <w:szCs w:val="22"/>
        </w:rPr>
        <w:t xml:space="preserve"> </w:t>
      </w:r>
      <w:r w:rsidR="001C5ABF" w:rsidRPr="00AF239F">
        <w:rPr>
          <w:rFonts w:cs="Times New Roman"/>
          <w:sz w:val="22"/>
          <w:szCs w:val="22"/>
        </w:rPr>
        <w:t>interfaces</w:t>
      </w:r>
      <w:r w:rsidR="00895CA2">
        <w:rPr>
          <w:rFonts w:cs="Times New Roman"/>
          <w:sz w:val="22"/>
          <w:szCs w:val="22"/>
        </w:rPr>
        <w:t>. Even if standard access methods are available</w:t>
      </w:r>
      <w:r w:rsidR="0058501F" w:rsidRPr="00AF239F">
        <w:rPr>
          <w:rFonts w:cs="Times New Roman"/>
          <w:sz w:val="22"/>
          <w:szCs w:val="22"/>
        </w:rPr>
        <w:t xml:space="preserve">, </w:t>
      </w:r>
      <w:r w:rsidR="00895CA2">
        <w:rPr>
          <w:rFonts w:cs="Times New Roman"/>
          <w:sz w:val="22"/>
          <w:szCs w:val="22"/>
        </w:rPr>
        <w:t xml:space="preserve">there still </w:t>
      </w:r>
      <w:r w:rsidR="00427396">
        <w:rPr>
          <w:rFonts w:cs="Times New Roman"/>
          <w:sz w:val="22"/>
          <w:szCs w:val="22"/>
        </w:rPr>
        <w:t>exist</w:t>
      </w:r>
      <w:r w:rsidR="00895CA2">
        <w:rPr>
          <w:rFonts w:cs="Times New Roman"/>
          <w:sz w:val="22"/>
          <w:szCs w:val="22"/>
        </w:rPr>
        <w:t xml:space="preserve"> </w:t>
      </w:r>
      <w:r w:rsidR="003E7B6B">
        <w:rPr>
          <w:rFonts w:cs="Times New Roman"/>
          <w:sz w:val="22"/>
          <w:szCs w:val="22"/>
        </w:rPr>
        <w:t>metadata</w:t>
      </w:r>
      <w:r w:rsidR="003E7B6B" w:rsidRPr="00AF239F">
        <w:rPr>
          <w:rFonts w:cs="Times New Roman"/>
          <w:sz w:val="22"/>
          <w:szCs w:val="22"/>
        </w:rPr>
        <w:t xml:space="preserve"> </w:t>
      </w:r>
      <w:r w:rsidR="003E7B6B" w:rsidRPr="003E7B6B">
        <w:rPr>
          <w:rFonts w:cs="Times New Roman"/>
          <w:sz w:val="22"/>
          <w:szCs w:val="22"/>
        </w:rPr>
        <w:t>inconsistenc</w:t>
      </w:r>
      <w:r w:rsidR="003E7B6B">
        <w:rPr>
          <w:rFonts w:cs="Times New Roman"/>
          <w:sz w:val="22"/>
          <w:szCs w:val="22"/>
        </w:rPr>
        <w:t xml:space="preserve">ies </w:t>
      </w:r>
      <w:r w:rsidR="00C719B4">
        <w:rPr>
          <w:rFonts w:cs="Times New Roman"/>
          <w:sz w:val="22"/>
          <w:szCs w:val="22"/>
        </w:rPr>
        <w:t>in different languages. T</w:t>
      </w:r>
      <w:r w:rsidR="0058501F" w:rsidRPr="00AF239F">
        <w:rPr>
          <w:rFonts w:cs="Times New Roman"/>
          <w:sz w:val="22"/>
          <w:szCs w:val="22"/>
        </w:rPr>
        <w:t xml:space="preserve">hese </w:t>
      </w:r>
      <w:r w:rsidR="00427396">
        <w:rPr>
          <w:rFonts w:cs="Times New Roman"/>
          <w:sz w:val="22"/>
          <w:szCs w:val="22"/>
        </w:rPr>
        <w:t xml:space="preserve">problems </w:t>
      </w:r>
      <w:r w:rsidR="0059379B">
        <w:rPr>
          <w:rFonts w:cs="Times New Roman"/>
          <w:sz w:val="22"/>
          <w:szCs w:val="22"/>
        </w:rPr>
        <w:t>hinder</w:t>
      </w:r>
      <w:r w:rsidR="0058501F" w:rsidRPr="00AF239F">
        <w:rPr>
          <w:rFonts w:cs="Times New Roman"/>
          <w:sz w:val="22"/>
          <w:szCs w:val="22"/>
        </w:rPr>
        <w:t xml:space="preserve"> </w:t>
      </w:r>
      <w:r w:rsidR="00E83EEF">
        <w:rPr>
          <w:rFonts w:cs="Times New Roman"/>
          <w:sz w:val="22"/>
          <w:szCs w:val="22"/>
        </w:rPr>
        <w:t>the</w:t>
      </w:r>
      <w:r w:rsidR="0058501F" w:rsidRPr="00AF239F">
        <w:rPr>
          <w:rFonts w:cs="Times New Roman"/>
          <w:sz w:val="22"/>
          <w:szCs w:val="22"/>
        </w:rPr>
        <w:t xml:space="preserve"> </w:t>
      </w:r>
      <w:r w:rsidR="00DD7D59">
        <w:rPr>
          <w:rFonts w:cs="Times New Roman"/>
          <w:sz w:val="22"/>
          <w:szCs w:val="22"/>
        </w:rPr>
        <w:t>develop</w:t>
      </w:r>
      <w:r w:rsidR="00E83EEF">
        <w:rPr>
          <w:rFonts w:cs="Times New Roman"/>
          <w:sz w:val="22"/>
          <w:szCs w:val="22"/>
        </w:rPr>
        <w:t>ment of</w:t>
      </w:r>
      <w:r w:rsidR="00DD7D59">
        <w:rPr>
          <w:rFonts w:cs="Times New Roman"/>
          <w:sz w:val="22"/>
          <w:szCs w:val="22"/>
        </w:rPr>
        <w:t xml:space="preserve"> a </w:t>
      </w:r>
      <w:r w:rsidR="003174BB">
        <w:rPr>
          <w:rFonts w:cs="Times New Roman"/>
          <w:sz w:val="22"/>
          <w:szCs w:val="22"/>
        </w:rPr>
        <w:t xml:space="preserve">search system for </w:t>
      </w:r>
      <w:r w:rsidR="00BB6E12" w:rsidRPr="00AF239F">
        <w:rPr>
          <w:rFonts w:cs="Times New Roman"/>
          <w:sz w:val="22"/>
          <w:szCs w:val="22"/>
        </w:rPr>
        <w:t>access</w:t>
      </w:r>
      <w:r w:rsidR="003174BB">
        <w:rPr>
          <w:rFonts w:cs="Times New Roman"/>
          <w:sz w:val="22"/>
          <w:szCs w:val="22"/>
        </w:rPr>
        <w:t>ing</w:t>
      </w:r>
      <w:r w:rsidR="00BB6E12" w:rsidRPr="00AF239F">
        <w:rPr>
          <w:rFonts w:cs="Times New Roman"/>
          <w:sz w:val="22"/>
          <w:szCs w:val="22"/>
        </w:rPr>
        <w:t xml:space="preserve"> </w:t>
      </w:r>
      <w:r w:rsidR="00A34FC6" w:rsidRPr="00AF239F">
        <w:rPr>
          <w:rFonts w:cs="Times New Roman"/>
          <w:sz w:val="22"/>
          <w:szCs w:val="22"/>
        </w:rPr>
        <w:t xml:space="preserve">multiple databases </w:t>
      </w:r>
      <w:r w:rsidR="00DD7D59">
        <w:rPr>
          <w:rFonts w:cs="Times New Roman"/>
          <w:sz w:val="22"/>
          <w:szCs w:val="22"/>
        </w:rPr>
        <w:t xml:space="preserve">in different languages </w:t>
      </w:r>
      <w:r w:rsidR="00A34FC6" w:rsidRPr="00AF239F">
        <w:rPr>
          <w:rFonts w:cs="Times New Roman"/>
          <w:sz w:val="22"/>
          <w:szCs w:val="22"/>
        </w:rPr>
        <w:t>simultaneously.</w:t>
      </w:r>
    </w:p>
    <w:p w:rsidR="00BD5185" w:rsidRPr="00BD5185" w:rsidRDefault="00270821" w:rsidP="00BD5185">
      <w:pPr>
        <w:spacing w:line="280" w:lineRule="exact"/>
        <w:rPr>
          <w:rFonts w:cs="Times New Roman"/>
          <w:sz w:val="22"/>
          <w:szCs w:val="22"/>
        </w:rPr>
      </w:pPr>
      <w:r>
        <w:rPr>
          <w:rFonts w:cs="Times New Roman"/>
          <w:sz w:val="22"/>
          <w:szCs w:val="22"/>
        </w:rPr>
        <w:t>W</w:t>
      </w:r>
      <w:r w:rsidR="00BD5185" w:rsidRPr="00BD5185">
        <w:rPr>
          <w:rFonts w:cs="Times New Roman"/>
          <w:sz w:val="22"/>
          <w:szCs w:val="22"/>
        </w:rPr>
        <w:t xml:space="preserve">e </w:t>
      </w:r>
      <w:r w:rsidR="00A46F20">
        <w:rPr>
          <w:rFonts w:cs="Times New Roman"/>
          <w:sz w:val="22"/>
          <w:szCs w:val="22"/>
        </w:rPr>
        <w:t>aim</w:t>
      </w:r>
      <w:r w:rsidR="00BD5185" w:rsidRPr="00BD5185">
        <w:rPr>
          <w:rFonts w:cs="Times New Roman"/>
          <w:sz w:val="22"/>
          <w:szCs w:val="22"/>
        </w:rPr>
        <w:t xml:space="preserve"> to identify the same </w:t>
      </w:r>
      <w:r w:rsidR="00DC7B22">
        <w:rPr>
          <w:rFonts w:cs="Times New Roman"/>
          <w:sz w:val="22"/>
          <w:szCs w:val="22"/>
        </w:rPr>
        <w:t>artworks</w:t>
      </w:r>
      <w:r w:rsidR="00BD5185" w:rsidRPr="00BD5185">
        <w:rPr>
          <w:rFonts w:cs="Times New Roman"/>
          <w:sz w:val="22"/>
          <w:szCs w:val="22"/>
        </w:rPr>
        <w:t xml:space="preserve"> in different languages</w:t>
      </w:r>
      <w:r w:rsidR="005953AB" w:rsidRPr="005953AB">
        <w:rPr>
          <w:rFonts w:cs="Times New Roman"/>
          <w:sz w:val="22"/>
          <w:szCs w:val="22"/>
        </w:rPr>
        <w:t xml:space="preserve"> </w:t>
      </w:r>
      <w:r w:rsidR="005953AB">
        <w:rPr>
          <w:rFonts w:cs="Times New Roman"/>
          <w:sz w:val="22"/>
          <w:szCs w:val="22"/>
        </w:rPr>
        <w:t xml:space="preserve">since </w:t>
      </w:r>
      <w:r w:rsidR="006846E9">
        <w:rPr>
          <w:rFonts w:cs="Times New Roman"/>
          <w:sz w:val="22"/>
          <w:szCs w:val="22"/>
        </w:rPr>
        <w:t xml:space="preserve">the </w:t>
      </w:r>
      <w:r w:rsidR="005953AB" w:rsidRPr="00BD5185">
        <w:rPr>
          <w:rFonts w:cs="Times New Roman"/>
          <w:sz w:val="22"/>
          <w:szCs w:val="22"/>
        </w:rPr>
        <w:t xml:space="preserve">most of the existing approaches </w:t>
      </w:r>
      <w:r>
        <w:rPr>
          <w:rFonts w:cs="Times New Roman"/>
          <w:sz w:val="22"/>
          <w:szCs w:val="22"/>
        </w:rPr>
        <w:t>such</w:t>
      </w:r>
      <w:r w:rsidRPr="00BD5185">
        <w:rPr>
          <w:rFonts w:cs="Times New Roman"/>
          <w:sz w:val="22"/>
          <w:szCs w:val="22"/>
        </w:rPr>
        <w:t xml:space="preserve"> as </w:t>
      </w:r>
      <w:r w:rsidRPr="00256717">
        <w:rPr>
          <w:rFonts w:cs="Times New Roman"/>
          <w:i/>
          <w:sz w:val="22"/>
          <w:szCs w:val="22"/>
        </w:rPr>
        <w:t>record linkage</w:t>
      </w:r>
      <w:r>
        <w:rPr>
          <w:rFonts w:cs="Times New Roman"/>
          <w:sz w:val="22"/>
          <w:szCs w:val="22"/>
        </w:rPr>
        <w:t xml:space="preserve"> [1], </w:t>
      </w:r>
      <w:r w:rsidRPr="00256717">
        <w:rPr>
          <w:rFonts w:cs="Times New Roman"/>
          <w:i/>
          <w:sz w:val="22"/>
          <w:szCs w:val="22"/>
        </w:rPr>
        <w:t>duplicate detection</w:t>
      </w:r>
      <w:r>
        <w:rPr>
          <w:rFonts w:cs="Times New Roman"/>
          <w:sz w:val="22"/>
          <w:szCs w:val="22"/>
        </w:rPr>
        <w:t xml:space="preserve"> [2]</w:t>
      </w:r>
      <w:r w:rsidRPr="00270821">
        <w:rPr>
          <w:rFonts w:cs="Times New Roman"/>
          <w:sz w:val="22"/>
          <w:szCs w:val="22"/>
        </w:rPr>
        <w:t xml:space="preserve"> </w:t>
      </w:r>
      <w:r>
        <w:rPr>
          <w:rFonts w:cs="Times New Roman"/>
          <w:sz w:val="22"/>
          <w:szCs w:val="22"/>
        </w:rPr>
        <w:t>or</w:t>
      </w:r>
      <w:r w:rsidRPr="00BD5185">
        <w:rPr>
          <w:rFonts w:cs="Times New Roman"/>
          <w:sz w:val="22"/>
          <w:szCs w:val="22"/>
        </w:rPr>
        <w:t xml:space="preserve"> supervised machine learning techniques</w:t>
      </w:r>
      <w:r>
        <w:rPr>
          <w:rFonts w:cs="Times New Roman"/>
          <w:sz w:val="22"/>
          <w:szCs w:val="22"/>
        </w:rPr>
        <w:t xml:space="preserve"> </w:t>
      </w:r>
      <w:r w:rsidRPr="00BD5185">
        <w:rPr>
          <w:rFonts w:cs="Times New Roman"/>
          <w:sz w:val="22"/>
          <w:szCs w:val="22"/>
        </w:rPr>
        <w:t>[</w:t>
      </w:r>
      <w:r>
        <w:rPr>
          <w:rFonts w:cs="Times New Roman"/>
          <w:sz w:val="22"/>
          <w:szCs w:val="22"/>
        </w:rPr>
        <w:t>3</w:t>
      </w:r>
      <w:r w:rsidRPr="00BD5185">
        <w:rPr>
          <w:rFonts w:cs="Times New Roman"/>
          <w:sz w:val="22"/>
          <w:szCs w:val="22"/>
        </w:rPr>
        <w:t>]</w:t>
      </w:r>
      <w:r>
        <w:rPr>
          <w:rFonts w:cs="Times New Roman"/>
          <w:sz w:val="22"/>
          <w:szCs w:val="22"/>
        </w:rPr>
        <w:t xml:space="preserve"> consider mainly </w:t>
      </w:r>
      <w:r w:rsidR="005953AB" w:rsidRPr="00BD5185">
        <w:rPr>
          <w:rFonts w:cs="Times New Roman"/>
          <w:sz w:val="22"/>
          <w:szCs w:val="22"/>
        </w:rPr>
        <w:t>the same language.</w:t>
      </w:r>
    </w:p>
    <w:p w:rsidR="00126F56" w:rsidRDefault="00041B90" w:rsidP="004A4500">
      <w:pPr>
        <w:spacing w:line="280" w:lineRule="exact"/>
        <w:rPr>
          <w:rFonts w:cs="Times New Roman"/>
          <w:sz w:val="22"/>
          <w:szCs w:val="22"/>
        </w:rPr>
      </w:pPr>
      <w:r>
        <w:rPr>
          <w:rFonts w:cs="Times New Roman"/>
          <w:sz w:val="22"/>
          <w:szCs w:val="22"/>
        </w:rPr>
        <w:t>Recently,</w:t>
      </w:r>
      <w:r w:rsidR="008A0276" w:rsidRPr="00AF239F">
        <w:rPr>
          <w:rFonts w:cs="Times New Roman"/>
          <w:sz w:val="22"/>
          <w:szCs w:val="22"/>
        </w:rPr>
        <w:t xml:space="preserve"> we </w:t>
      </w:r>
      <w:r w:rsidR="004E1237">
        <w:rPr>
          <w:rFonts w:cs="Times New Roman"/>
          <w:sz w:val="22"/>
          <w:szCs w:val="22"/>
        </w:rPr>
        <w:t xml:space="preserve">have </w:t>
      </w:r>
      <w:r w:rsidR="008A0276" w:rsidRPr="00AF239F">
        <w:rPr>
          <w:rFonts w:cs="Times New Roman"/>
          <w:sz w:val="22"/>
          <w:szCs w:val="22"/>
        </w:rPr>
        <w:t xml:space="preserve">developed a method for identifying the same </w:t>
      </w:r>
      <w:proofErr w:type="spellStart"/>
      <w:r w:rsidR="00A92351" w:rsidRPr="00AF239F">
        <w:rPr>
          <w:rFonts w:cs="Times New Roman"/>
          <w:sz w:val="22"/>
          <w:szCs w:val="22"/>
        </w:rPr>
        <w:t>Ukiyo</w:t>
      </w:r>
      <w:proofErr w:type="spellEnd"/>
      <w:r w:rsidR="00A92351" w:rsidRPr="00AF239F">
        <w:rPr>
          <w:rFonts w:cs="Times New Roman"/>
          <w:sz w:val="22"/>
          <w:szCs w:val="22"/>
        </w:rPr>
        <w:t xml:space="preserve">-e </w:t>
      </w:r>
      <w:r w:rsidR="00095722">
        <w:rPr>
          <w:rFonts w:cs="Times New Roman"/>
          <w:sz w:val="22"/>
          <w:szCs w:val="22"/>
          <w:lang w:val="en-US"/>
        </w:rPr>
        <w:t>prints</w:t>
      </w:r>
      <w:r w:rsidR="008A0276" w:rsidRPr="00AF239F">
        <w:rPr>
          <w:rFonts w:cs="Times New Roman"/>
          <w:sz w:val="22"/>
          <w:szCs w:val="22"/>
        </w:rPr>
        <w:t xml:space="preserve"> </w:t>
      </w:r>
      <w:r w:rsidR="00A92351" w:rsidRPr="00AF239F">
        <w:rPr>
          <w:rFonts w:cs="Times New Roman"/>
          <w:sz w:val="22"/>
          <w:szCs w:val="22"/>
        </w:rPr>
        <w:t>from databases in</w:t>
      </w:r>
      <w:r w:rsidR="00F159D4">
        <w:rPr>
          <w:rFonts w:cs="Times New Roman"/>
          <w:sz w:val="22"/>
          <w:szCs w:val="22"/>
        </w:rPr>
        <w:t xml:space="preserve"> </w:t>
      </w:r>
      <w:r w:rsidR="00A92351" w:rsidRPr="00AF239F">
        <w:rPr>
          <w:rFonts w:cs="Times New Roman"/>
          <w:sz w:val="22"/>
          <w:szCs w:val="22"/>
        </w:rPr>
        <w:t>English and Japanese</w:t>
      </w:r>
      <w:r>
        <w:rPr>
          <w:rFonts w:cs="Times New Roman"/>
          <w:sz w:val="22"/>
          <w:szCs w:val="22"/>
        </w:rPr>
        <w:t xml:space="preserve"> </w:t>
      </w:r>
      <w:r w:rsidRPr="00AF239F">
        <w:rPr>
          <w:rFonts w:cs="Times New Roman"/>
          <w:sz w:val="22"/>
          <w:szCs w:val="22"/>
        </w:rPr>
        <w:t>[</w:t>
      </w:r>
      <w:r>
        <w:rPr>
          <w:rFonts w:cs="Times New Roman"/>
          <w:sz w:val="22"/>
          <w:szCs w:val="22"/>
        </w:rPr>
        <w:t>4</w:t>
      </w:r>
      <w:r w:rsidRPr="00AF239F">
        <w:rPr>
          <w:rFonts w:cs="Times New Roman"/>
          <w:sz w:val="22"/>
          <w:szCs w:val="22"/>
        </w:rPr>
        <w:t>]</w:t>
      </w:r>
      <w:r w:rsidR="00A92351" w:rsidRPr="00AF239F">
        <w:rPr>
          <w:rFonts w:cs="Times New Roman"/>
          <w:sz w:val="22"/>
          <w:szCs w:val="22"/>
        </w:rPr>
        <w:t>.</w:t>
      </w:r>
      <w:r w:rsidR="00861C69" w:rsidRPr="00AF239F">
        <w:rPr>
          <w:rFonts w:cs="Times New Roman"/>
          <w:sz w:val="22"/>
          <w:szCs w:val="22"/>
        </w:rPr>
        <w:t xml:space="preserve"> This method is particularly useful si</w:t>
      </w:r>
      <w:r w:rsidR="00DF15D8" w:rsidRPr="00AF239F">
        <w:rPr>
          <w:rFonts w:cs="Times New Roman"/>
          <w:sz w:val="22"/>
          <w:szCs w:val="22"/>
        </w:rPr>
        <w:t xml:space="preserve">nce </w:t>
      </w:r>
      <w:r w:rsidR="00457552">
        <w:rPr>
          <w:rFonts w:cs="Times New Roman"/>
          <w:sz w:val="22"/>
          <w:szCs w:val="22"/>
        </w:rPr>
        <w:t xml:space="preserve">the </w:t>
      </w:r>
      <w:r w:rsidR="00457552" w:rsidRPr="00AF239F">
        <w:rPr>
          <w:rFonts w:cs="Times New Roman"/>
          <w:sz w:val="22"/>
          <w:szCs w:val="22"/>
        </w:rPr>
        <w:t xml:space="preserve">Japanese traditional woodblock printing </w:t>
      </w:r>
      <w:r w:rsidR="00457552">
        <w:rPr>
          <w:rFonts w:cs="Times New Roman"/>
          <w:sz w:val="22"/>
          <w:szCs w:val="22"/>
        </w:rPr>
        <w:t xml:space="preserve">– </w:t>
      </w:r>
      <w:proofErr w:type="spellStart"/>
      <w:r w:rsidR="00DF15D8" w:rsidRPr="00A223F4">
        <w:rPr>
          <w:rFonts w:cs="Times New Roman"/>
          <w:i/>
          <w:sz w:val="22"/>
          <w:szCs w:val="22"/>
        </w:rPr>
        <w:t>Ukiyo</w:t>
      </w:r>
      <w:proofErr w:type="spellEnd"/>
      <w:r w:rsidR="00DF15D8" w:rsidRPr="00A223F4">
        <w:rPr>
          <w:rFonts w:cs="Times New Roman"/>
          <w:i/>
          <w:sz w:val="22"/>
          <w:szCs w:val="22"/>
        </w:rPr>
        <w:t>-e</w:t>
      </w:r>
      <w:r w:rsidR="00DF15D8" w:rsidRPr="00AF239F">
        <w:rPr>
          <w:rFonts w:cs="Times New Roman"/>
          <w:sz w:val="22"/>
          <w:szCs w:val="22"/>
        </w:rPr>
        <w:t xml:space="preserve"> is </w:t>
      </w:r>
      <w:r w:rsidR="00114F2E" w:rsidRPr="00AF239F">
        <w:rPr>
          <w:rFonts w:cs="Times New Roman"/>
          <w:sz w:val="22"/>
          <w:szCs w:val="22"/>
        </w:rPr>
        <w:t>engraving</w:t>
      </w:r>
      <w:r w:rsidR="00DF15D8" w:rsidRPr="00AF239F">
        <w:rPr>
          <w:rFonts w:cs="Times New Roman"/>
          <w:sz w:val="22"/>
          <w:szCs w:val="22"/>
        </w:rPr>
        <w:t xml:space="preserve"> and many copies </w:t>
      </w:r>
      <w:r w:rsidR="00DF6582">
        <w:rPr>
          <w:rFonts w:cs="Times New Roman"/>
          <w:sz w:val="22"/>
          <w:szCs w:val="22"/>
        </w:rPr>
        <w:t xml:space="preserve">or </w:t>
      </w:r>
      <w:r w:rsidR="00D34522">
        <w:rPr>
          <w:rFonts w:cs="Times New Roman"/>
          <w:sz w:val="22"/>
          <w:szCs w:val="22"/>
        </w:rPr>
        <w:t>variants</w:t>
      </w:r>
      <w:r w:rsidR="00DF6582">
        <w:rPr>
          <w:rFonts w:cs="Times New Roman"/>
          <w:sz w:val="22"/>
          <w:szCs w:val="22"/>
        </w:rPr>
        <w:t xml:space="preserve"> </w:t>
      </w:r>
      <w:r w:rsidR="0000334E">
        <w:rPr>
          <w:rFonts w:cs="Times New Roman"/>
          <w:sz w:val="22"/>
          <w:szCs w:val="22"/>
        </w:rPr>
        <w:t>of one</w:t>
      </w:r>
      <w:r w:rsidR="00DB7396" w:rsidRPr="00AF239F">
        <w:rPr>
          <w:rFonts w:cs="Times New Roman"/>
          <w:sz w:val="22"/>
          <w:szCs w:val="22"/>
        </w:rPr>
        <w:t xml:space="preserve"> particular work </w:t>
      </w:r>
      <w:r w:rsidR="00114F2E" w:rsidRPr="00AF239F">
        <w:rPr>
          <w:rFonts w:cs="Times New Roman"/>
          <w:sz w:val="22"/>
          <w:szCs w:val="22"/>
        </w:rPr>
        <w:t>were</w:t>
      </w:r>
      <w:r w:rsidR="00DF15D8" w:rsidRPr="00AF239F">
        <w:rPr>
          <w:rFonts w:cs="Times New Roman"/>
          <w:sz w:val="22"/>
          <w:szCs w:val="22"/>
        </w:rPr>
        <w:t xml:space="preserve"> made </w:t>
      </w:r>
      <w:r w:rsidR="00114F2E" w:rsidRPr="00AF239F">
        <w:rPr>
          <w:rFonts w:cs="Times New Roman"/>
          <w:sz w:val="22"/>
          <w:szCs w:val="22"/>
        </w:rPr>
        <w:t>from</w:t>
      </w:r>
      <w:r w:rsidR="00DF15D8" w:rsidRPr="00AF239F">
        <w:rPr>
          <w:rFonts w:cs="Times New Roman"/>
          <w:sz w:val="22"/>
          <w:szCs w:val="22"/>
        </w:rPr>
        <w:t xml:space="preserve"> </w:t>
      </w:r>
      <w:r w:rsidR="0000334E">
        <w:rPr>
          <w:rFonts w:cs="Times New Roman"/>
          <w:sz w:val="22"/>
          <w:szCs w:val="22"/>
        </w:rPr>
        <w:t>the same</w:t>
      </w:r>
      <w:r w:rsidR="00DF15D8" w:rsidRPr="00AF239F">
        <w:rPr>
          <w:rFonts w:cs="Times New Roman"/>
          <w:sz w:val="22"/>
          <w:szCs w:val="22"/>
        </w:rPr>
        <w:t xml:space="preserve"> </w:t>
      </w:r>
      <w:r w:rsidR="00DB7396" w:rsidRPr="00AF239F">
        <w:rPr>
          <w:rFonts w:cs="Times New Roman"/>
          <w:sz w:val="22"/>
          <w:szCs w:val="22"/>
        </w:rPr>
        <w:t xml:space="preserve">woodblock, and </w:t>
      </w:r>
      <w:r w:rsidR="007466BD" w:rsidRPr="00AF239F">
        <w:rPr>
          <w:rFonts w:cs="Times New Roman"/>
          <w:sz w:val="22"/>
          <w:szCs w:val="22"/>
        </w:rPr>
        <w:t xml:space="preserve">most of </w:t>
      </w:r>
      <w:r w:rsidR="00DB7396" w:rsidRPr="00AF239F">
        <w:rPr>
          <w:rFonts w:cs="Times New Roman"/>
          <w:sz w:val="22"/>
          <w:szCs w:val="22"/>
        </w:rPr>
        <w:t xml:space="preserve">these copies were scattered </w:t>
      </w:r>
      <w:r w:rsidR="00B94E87" w:rsidRPr="00AF239F">
        <w:rPr>
          <w:rFonts w:cs="Times New Roman"/>
          <w:sz w:val="22"/>
          <w:szCs w:val="22"/>
        </w:rPr>
        <w:t>around</w:t>
      </w:r>
      <w:r w:rsidR="00DB7396" w:rsidRPr="00AF239F">
        <w:rPr>
          <w:rFonts w:cs="Times New Roman"/>
          <w:sz w:val="22"/>
          <w:szCs w:val="22"/>
        </w:rPr>
        <w:t xml:space="preserve"> </w:t>
      </w:r>
      <w:r w:rsidR="00B0444E">
        <w:rPr>
          <w:rFonts w:cs="Times New Roman"/>
          <w:sz w:val="22"/>
          <w:szCs w:val="22"/>
        </w:rPr>
        <w:t>the world</w:t>
      </w:r>
      <w:r w:rsidR="00DB7396" w:rsidRPr="00AF239F">
        <w:rPr>
          <w:rFonts w:cs="Times New Roman"/>
          <w:sz w:val="22"/>
          <w:szCs w:val="22"/>
        </w:rPr>
        <w:t xml:space="preserve"> </w:t>
      </w:r>
      <w:r w:rsidR="00B94E87" w:rsidRPr="00AF239F">
        <w:rPr>
          <w:rFonts w:cs="Times New Roman"/>
          <w:sz w:val="22"/>
          <w:szCs w:val="22"/>
        </w:rPr>
        <w:t>in the 19th century</w:t>
      </w:r>
      <w:r w:rsidR="008C78A7">
        <w:rPr>
          <w:rFonts w:cs="Times New Roman"/>
          <w:sz w:val="22"/>
          <w:szCs w:val="22"/>
        </w:rPr>
        <w:t>,</w:t>
      </w:r>
      <w:r w:rsidR="00B94E87" w:rsidRPr="00AF239F">
        <w:rPr>
          <w:rFonts w:cs="Times New Roman"/>
          <w:sz w:val="22"/>
          <w:szCs w:val="22"/>
        </w:rPr>
        <w:t xml:space="preserve"> and now stored in museums</w:t>
      </w:r>
      <w:r w:rsidR="00050100">
        <w:rPr>
          <w:rFonts w:cs="Times New Roman"/>
          <w:sz w:val="22"/>
          <w:szCs w:val="22"/>
        </w:rPr>
        <w:t xml:space="preserve"> and galleries</w:t>
      </w:r>
      <w:r w:rsidR="00B94E87" w:rsidRPr="00AF239F">
        <w:rPr>
          <w:rFonts w:cs="Times New Roman"/>
          <w:sz w:val="22"/>
          <w:szCs w:val="22"/>
        </w:rPr>
        <w:t xml:space="preserve"> in </w:t>
      </w:r>
      <w:r w:rsidR="00B0444E">
        <w:rPr>
          <w:rFonts w:cs="Times New Roman"/>
          <w:sz w:val="22"/>
          <w:szCs w:val="22"/>
        </w:rPr>
        <w:t>many</w:t>
      </w:r>
      <w:r w:rsidR="00B94E87" w:rsidRPr="00AF239F">
        <w:rPr>
          <w:rFonts w:cs="Times New Roman"/>
          <w:sz w:val="22"/>
          <w:szCs w:val="22"/>
        </w:rPr>
        <w:t xml:space="preserve"> countri</w:t>
      </w:r>
      <w:r w:rsidR="00DC084C">
        <w:rPr>
          <w:rFonts w:cs="Times New Roman"/>
          <w:sz w:val="22"/>
          <w:szCs w:val="22"/>
        </w:rPr>
        <w:t xml:space="preserve">es. </w:t>
      </w:r>
      <w:r w:rsidR="00462286">
        <w:rPr>
          <w:rFonts w:cs="Times New Roman"/>
          <w:sz w:val="22"/>
          <w:szCs w:val="22"/>
        </w:rPr>
        <w:t>Most of the m</w:t>
      </w:r>
      <w:r w:rsidR="00366362" w:rsidRPr="00AF239F">
        <w:rPr>
          <w:rFonts w:cs="Times New Roman"/>
          <w:sz w:val="22"/>
          <w:szCs w:val="22"/>
        </w:rPr>
        <w:t xml:space="preserve">etadata </w:t>
      </w:r>
      <w:r w:rsidR="00366362">
        <w:rPr>
          <w:rFonts w:cs="Times New Roman"/>
          <w:sz w:val="22"/>
          <w:szCs w:val="22"/>
        </w:rPr>
        <w:t xml:space="preserve">of </w:t>
      </w:r>
      <w:r w:rsidR="00462286">
        <w:rPr>
          <w:rFonts w:cs="Times New Roman"/>
          <w:sz w:val="22"/>
          <w:szCs w:val="22"/>
        </w:rPr>
        <w:t xml:space="preserve">these </w:t>
      </w:r>
      <w:r w:rsidR="00502B57">
        <w:rPr>
          <w:rFonts w:cs="Times New Roman"/>
          <w:sz w:val="22"/>
          <w:szCs w:val="22"/>
        </w:rPr>
        <w:t>databases</w:t>
      </w:r>
      <w:r w:rsidR="005D0E79" w:rsidRPr="00AF239F">
        <w:rPr>
          <w:rFonts w:cs="Times New Roman"/>
          <w:sz w:val="22"/>
          <w:szCs w:val="22"/>
        </w:rPr>
        <w:t xml:space="preserve"> </w:t>
      </w:r>
      <w:r w:rsidR="00462286">
        <w:rPr>
          <w:rFonts w:cs="Times New Roman"/>
          <w:sz w:val="22"/>
          <w:szCs w:val="22"/>
        </w:rPr>
        <w:t>are</w:t>
      </w:r>
      <w:r w:rsidR="008E58BE">
        <w:rPr>
          <w:rFonts w:cs="Times New Roman"/>
          <w:sz w:val="22"/>
          <w:szCs w:val="22"/>
        </w:rPr>
        <w:t xml:space="preserve"> available only </w:t>
      </w:r>
      <w:r w:rsidR="005D0E79" w:rsidRPr="00AF239F">
        <w:rPr>
          <w:rFonts w:cs="Times New Roman"/>
          <w:sz w:val="22"/>
          <w:szCs w:val="22"/>
        </w:rPr>
        <w:t>in English</w:t>
      </w:r>
      <w:r w:rsidR="00D34522">
        <w:rPr>
          <w:rFonts w:cs="Times New Roman"/>
          <w:sz w:val="22"/>
          <w:szCs w:val="22"/>
        </w:rPr>
        <w:t xml:space="preserve"> or in the </w:t>
      </w:r>
      <w:r w:rsidR="008D08AF">
        <w:rPr>
          <w:rFonts w:cs="Times New Roman"/>
          <w:sz w:val="22"/>
          <w:szCs w:val="22"/>
        </w:rPr>
        <w:t xml:space="preserve">native </w:t>
      </w:r>
      <w:r w:rsidR="00D34522">
        <w:rPr>
          <w:rFonts w:cs="Times New Roman"/>
          <w:sz w:val="22"/>
          <w:szCs w:val="22"/>
        </w:rPr>
        <w:t xml:space="preserve">language </w:t>
      </w:r>
      <w:r w:rsidR="008D08AF">
        <w:rPr>
          <w:rFonts w:cs="Times New Roman"/>
          <w:sz w:val="22"/>
          <w:szCs w:val="22"/>
        </w:rPr>
        <w:t xml:space="preserve">of that </w:t>
      </w:r>
      <w:r w:rsidR="00D34522">
        <w:rPr>
          <w:rFonts w:cs="Times New Roman"/>
          <w:sz w:val="22"/>
          <w:szCs w:val="22"/>
        </w:rPr>
        <w:t>country</w:t>
      </w:r>
      <w:r w:rsidR="00FC3EC3">
        <w:rPr>
          <w:rFonts w:cs="Times New Roman"/>
          <w:sz w:val="22"/>
          <w:szCs w:val="22"/>
        </w:rPr>
        <w:t>. T</w:t>
      </w:r>
      <w:r w:rsidR="005D0E79" w:rsidRPr="00AF239F">
        <w:rPr>
          <w:rFonts w:cs="Times New Roman"/>
          <w:sz w:val="22"/>
          <w:szCs w:val="22"/>
        </w:rPr>
        <w:t xml:space="preserve">itles are </w:t>
      </w:r>
      <w:r w:rsidR="004A4500">
        <w:rPr>
          <w:rFonts w:cs="Times New Roman"/>
          <w:sz w:val="22"/>
          <w:szCs w:val="22"/>
        </w:rPr>
        <w:t xml:space="preserve">mostly </w:t>
      </w:r>
      <w:r w:rsidR="008B1B8A" w:rsidRPr="00AF239F">
        <w:rPr>
          <w:rFonts w:cs="Times New Roman"/>
          <w:sz w:val="22"/>
          <w:szCs w:val="22"/>
        </w:rPr>
        <w:t xml:space="preserve">written either as </w:t>
      </w:r>
      <w:r w:rsidR="00DF6582">
        <w:rPr>
          <w:rFonts w:cs="Times New Roman"/>
          <w:sz w:val="22"/>
          <w:szCs w:val="22"/>
        </w:rPr>
        <w:t xml:space="preserve">the </w:t>
      </w:r>
      <w:r w:rsidR="008E58BE">
        <w:rPr>
          <w:rFonts w:cs="Times New Roman"/>
          <w:sz w:val="22"/>
          <w:szCs w:val="22"/>
        </w:rPr>
        <w:t>transliteration</w:t>
      </w:r>
      <w:r w:rsidR="008B1B8A" w:rsidRPr="00AF239F">
        <w:rPr>
          <w:rFonts w:cs="Times New Roman"/>
          <w:sz w:val="22"/>
          <w:szCs w:val="22"/>
        </w:rPr>
        <w:t xml:space="preserve"> of the original Japanese title, or </w:t>
      </w:r>
      <w:r w:rsidR="00DF6582">
        <w:rPr>
          <w:rFonts w:cs="Times New Roman"/>
          <w:sz w:val="22"/>
          <w:szCs w:val="22"/>
        </w:rPr>
        <w:t xml:space="preserve">a </w:t>
      </w:r>
      <w:r w:rsidR="008B1B8A" w:rsidRPr="00AF239F">
        <w:rPr>
          <w:rFonts w:cs="Times New Roman"/>
          <w:sz w:val="22"/>
          <w:szCs w:val="22"/>
        </w:rPr>
        <w:t xml:space="preserve">translation in </w:t>
      </w:r>
      <w:r w:rsidR="008C261C">
        <w:rPr>
          <w:rFonts w:cs="Times New Roman"/>
          <w:sz w:val="22"/>
          <w:szCs w:val="22"/>
        </w:rPr>
        <w:t>that language</w:t>
      </w:r>
      <w:r w:rsidR="008B1B8A" w:rsidRPr="00AF239F">
        <w:rPr>
          <w:rFonts w:cs="Times New Roman"/>
          <w:sz w:val="22"/>
          <w:szCs w:val="22"/>
        </w:rPr>
        <w:t>.</w:t>
      </w:r>
      <w:r w:rsidR="00BE5BEA">
        <w:rPr>
          <w:rFonts w:cs="Times New Roman"/>
          <w:sz w:val="22"/>
          <w:szCs w:val="22"/>
        </w:rPr>
        <w:t xml:space="preserve"> </w:t>
      </w:r>
      <w:r w:rsidR="004A4500">
        <w:rPr>
          <w:rFonts w:cs="Times New Roman"/>
          <w:sz w:val="22"/>
          <w:szCs w:val="22"/>
        </w:rPr>
        <w:t xml:space="preserve">Table 1 shows some examples of databases in Europe that contain </w:t>
      </w:r>
      <w:proofErr w:type="spellStart"/>
      <w:r w:rsidR="004A4500">
        <w:rPr>
          <w:rFonts w:cs="Times New Roman"/>
          <w:sz w:val="22"/>
          <w:szCs w:val="22"/>
        </w:rPr>
        <w:t>Ukiyo</w:t>
      </w:r>
      <w:proofErr w:type="spellEnd"/>
      <w:r w:rsidR="004A4500">
        <w:rPr>
          <w:rFonts w:cs="Times New Roman"/>
          <w:sz w:val="22"/>
          <w:szCs w:val="22"/>
        </w:rPr>
        <w:t>-e in their collections, and the languages in which the title is written.</w:t>
      </w:r>
    </w:p>
    <w:p w:rsidR="00126F56" w:rsidRDefault="007D347B" w:rsidP="00562BDD">
      <w:pPr>
        <w:spacing w:line="280" w:lineRule="exact"/>
        <w:rPr>
          <w:rFonts w:cs="Times New Roman"/>
          <w:sz w:val="22"/>
          <w:szCs w:val="22"/>
        </w:rPr>
      </w:pPr>
      <w:r>
        <w:rPr>
          <w:rFonts w:cs="Times New Roman"/>
          <w:sz w:val="22"/>
          <w:szCs w:val="22"/>
        </w:rPr>
        <w:t>One of the effective approaches for identifying the same artworks from multiple image databases is to utilize image similarity calculation</w:t>
      </w:r>
      <w:r w:rsidR="00476557">
        <w:rPr>
          <w:rFonts w:cs="Times New Roman"/>
          <w:sz w:val="22"/>
          <w:szCs w:val="22"/>
        </w:rPr>
        <w:t>s</w:t>
      </w:r>
      <w:r>
        <w:rPr>
          <w:rFonts w:cs="Times New Roman"/>
          <w:sz w:val="22"/>
          <w:szCs w:val="22"/>
        </w:rPr>
        <w:t>. Ukiyo-e.org</w:t>
      </w:r>
      <w:r>
        <w:rPr>
          <w:rStyle w:val="FootnoteReference"/>
          <w:rFonts w:cs="Times New Roman"/>
          <w:sz w:val="22"/>
          <w:szCs w:val="22"/>
        </w:rPr>
        <w:footnoteReference w:id="1"/>
      </w:r>
      <w:r>
        <w:rPr>
          <w:rFonts w:cs="Times New Roman"/>
          <w:sz w:val="22"/>
          <w:szCs w:val="22"/>
        </w:rPr>
        <w:t xml:space="preserve">[5] is the most successful example of identifying the same </w:t>
      </w:r>
      <w:proofErr w:type="spellStart"/>
      <w:r>
        <w:rPr>
          <w:rFonts w:cs="Times New Roman"/>
          <w:sz w:val="22"/>
          <w:szCs w:val="22"/>
        </w:rPr>
        <w:t>Ukiyo</w:t>
      </w:r>
      <w:proofErr w:type="spellEnd"/>
      <w:r>
        <w:rPr>
          <w:rFonts w:cs="Times New Roman"/>
          <w:sz w:val="22"/>
          <w:szCs w:val="22"/>
        </w:rPr>
        <w:t xml:space="preserve">-e prints. It purely uses image similarities rather than textual data. Our textual-metadata-based approach and image-similarity-based approach both have advantages and disadvantages. One of the advantages of our approach is that we do not </w:t>
      </w:r>
      <w:r w:rsidR="00BE5BEA">
        <w:rPr>
          <w:rFonts w:cs="Times New Roman"/>
          <w:sz w:val="22"/>
          <w:szCs w:val="22"/>
        </w:rPr>
        <w:t xml:space="preserve">have to </w:t>
      </w:r>
      <w:r>
        <w:rPr>
          <w:rFonts w:cs="Times New Roman"/>
          <w:sz w:val="22"/>
          <w:szCs w:val="22"/>
        </w:rPr>
        <w:t>harvest all the data from the databases beforehand. Furthermore, artefacts other than printings might not be suitable for using 2-dimensional image similarities. Perhaps, it might be better to combine both method</w:t>
      </w:r>
      <w:r w:rsidR="00864C07">
        <w:rPr>
          <w:rFonts w:cs="Times New Roman"/>
          <w:sz w:val="22"/>
          <w:szCs w:val="22"/>
        </w:rPr>
        <w:t>s</w:t>
      </w:r>
      <w:r>
        <w:rPr>
          <w:rFonts w:cs="Times New Roman"/>
          <w:sz w:val="22"/>
          <w:szCs w:val="22"/>
        </w:rPr>
        <w:t xml:space="preserve"> for obtaining the most accurate results.</w:t>
      </w:r>
    </w:p>
    <w:p w:rsidR="00855A55" w:rsidRDefault="00855A55">
      <w:pPr>
        <w:widowControl/>
        <w:jc w:val="left"/>
        <w:rPr>
          <w:rFonts w:eastAsia="MS Mincho" w:cs="Times New Roman"/>
          <w:b/>
          <w:bCs/>
          <w:sz w:val="22"/>
          <w:szCs w:val="22"/>
        </w:rPr>
      </w:pPr>
      <w:r>
        <w:rPr>
          <w:szCs w:val="22"/>
        </w:rPr>
        <w:br w:type="page"/>
      </w:r>
    </w:p>
    <w:p w:rsidR="00126F56" w:rsidRDefault="00202F15" w:rsidP="006E4960">
      <w:pPr>
        <w:pStyle w:val="Caption"/>
        <w:ind w:left="330"/>
        <w:jc w:val="center"/>
        <w:rPr>
          <w:szCs w:val="22"/>
        </w:rPr>
      </w:pPr>
      <w:r w:rsidRPr="00216278">
        <w:rPr>
          <w:szCs w:val="22"/>
        </w:rPr>
        <w:lastRenderedPageBreak/>
        <w:t xml:space="preserve">Table </w:t>
      </w:r>
      <w:r w:rsidR="00EE080E" w:rsidRPr="00216278">
        <w:rPr>
          <w:szCs w:val="22"/>
        </w:rPr>
        <w:fldChar w:fldCharType="begin"/>
      </w:r>
      <w:r w:rsidRPr="00216278">
        <w:rPr>
          <w:szCs w:val="22"/>
        </w:rPr>
        <w:instrText xml:space="preserve"> SEQ Table \* ARABIC </w:instrText>
      </w:r>
      <w:r w:rsidR="00EE080E" w:rsidRPr="00216278">
        <w:rPr>
          <w:szCs w:val="22"/>
        </w:rPr>
        <w:fldChar w:fldCharType="separate"/>
      </w:r>
      <w:r>
        <w:rPr>
          <w:noProof/>
          <w:szCs w:val="22"/>
        </w:rPr>
        <w:t>1</w:t>
      </w:r>
      <w:r w:rsidR="00EE080E" w:rsidRPr="00216278">
        <w:rPr>
          <w:szCs w:val="22"/>
        </w:rPr>
        <w:fldChar w:fldCharType="end"/>
      </w:r>
      <w:r w:rsidRPr="00216278">
        <w:rPr>
          <w:szCs w:val="22"/>
        </w:rPr>
        <w:t xml:space="preserve">. </w:t>
      </w:r>
      <w:r w:rsidRPr="00BC3B1E">
        <w:rPr>
          <w:b w:val="0"/>
          <w:bCs w:val="0"/>
          <w:szCs w:val="22"/>
        </w:rPr>
        <w:t>The same Ukiyo-e print in different databases</w:t>
      </w:r>
    </w:p>
    <w:tbl>
      <w:tblPr>
        <w:tblW w:w="8364" w:type="dxa"/>
        <w:tblInd w:w="108" w:type="dxa"/>
        <w:tblBorders>
          <w:top w:val="single" w:sz="2" w:space="0" w:color="00000A"/>
          <w:left w:val="single" w:sz="2" w:space="0" w:color="00000A"/>
          <w:bottom w:val="single" w:sz="2" w:space="0" w:color="00000A"/>
          <w:right w:val="single" w:sz="2" w:space="0" w:color="00000A"/>
          <w:insideH w:val="single" w:sz="2" w:space="0" w:color="00000A"/>
          <w:insideV w:val="single" w:sz="2" w:space="0" w:color="00000A"/>
        </w:tblBorders>
        <w:tblLayout w:type="fixed"/>
        <w:tblLook w:val="0160"/>
      </w:tblPr>
      <w:tblGrid>
        <w:gridCol w:w="2268"/>
        <w:gridCol w:w="4395"/>
        <w:gridCol w:w="1701"/>
      </w:tblGrid>
      <w:tr w:rsidR="000070D4" w:rsidRPr="000070D4" w:rsidTr="000A19CE">
        <w:trPr>
          <w:trHeight w:val="303"/>
        </w:trPr>
        <w:tc>
          <w:tcPr>
            <w:tcW w:w="2268" w:type="dxa"/>
            <w:vAlign w:val="center"/>
          </w:tcPr>
          <w:p w:rsidR="00126F56" w:rsidRPr="006E4960" w:rsidRDefault="00EA1F21" w:rsidP="006E4960">
            <w:pPr>
              <w:rPr>
                <w:rFonts w:cs="Times New Roman"/>
                <w:b/>
                <w:sz w:val="20"/>
                <w:szCs w:val="20"/>
              </w:rPr>
            </w:pPr>
            <w:r w:rsidRPr="006E4960">
              <w:rPr>
                <w:rFonts w:cs="Times New Roman"/>
                <w:b/>
                <w:sz w:val="20"/>
                <w:szCs w:val="20"/>
              </w:rPr>
              <w:t xml:space="preserve">Original </w:t>
            </w:r>
            <w:proofErr w:type="spellStart"/>
            <w:r w:rsidR="00126F56" w:rsidRPr="006E4960">
              <w:rPr>
                <w:rFonts w:cs="Times New Roman"/>
                <w:b/>
                <w:sz w:val="20"/>
                <w:szCs w:val="20"/>
              </w:rPr>
              <w:t>Ukiyo</w:t>
            </w:r>
            <w:proofErr w:type="spellEnd"/>
            <w:r w:rsidR="00126F56" w:rsidRPr="006E4960">
              <w:rPr>
                <w:rFonts w:cs="Times New Roman"/>
                <w:b/>
                <w:sz w:val="20"/>
                <w:szCs w:val="20"/>
              </w:rPr>
              <w:t>-e print</w:t>
            </w:r>
          </w:p>
        </w:tc>
        <w:tc>
          <w:tcPr>
            <w:tcW w:w="4395" w:type="dxa"/>
            <w:vAlign w:val="center"/>
          </w:tcPr>
          <w:p w:rsidR="00126F56" w:rsidRPr="006E4960" w:rsidRDefault="00126F56" w:rsidP="006E4960">
            <w:pPr>
              <w:jc w:val="center"/>
              <w:rPr>
                <w:rFonts w:cs="Times New Roman"/>
                <w:b/>
                <w:sz w:val="20"/>
                <w:szCs w:val="20"/>
              </w:rPr>
            </w:pPr>
            <w:r w:rsidRPr="006E4960">
              <w:rPr>
                <w:rFonts w:cs="Times New Roman"/>
                <w:b/>
                <w:sz w:val="20"/>
                <w:szCs w:val="20"/>
              </w:rPr>
              <w:t>Title</w:t>
            </w:r>
          </w:p>
        </w:tc>
        <w:tc>
          <w:tcPr>
            <w:tcW w:w="1701" w:type="dxa"/>
            <w:vAlign w:val="center"/>
          </w:tcPr>
          <w:p w:rsidR="00126F56" w:rsidRPr="006E4960" w:rsidRDefault="00126F56" w:rsidP="006E4960">
            <w:pPr>
              <w:jc w:val="center"/>
              <w:rPr>
                <w:rFonts w:cs="Times New Roman"/>
                <w:b/>
                <w:sz w:val="20"/>
                <w:szCs w:val="20"/>
              </w:rPr>
            </w:pPr>
            <w:r w:rsidRPr="006E4960">
              <w:rPr>
                <w:rFonts w:cs="Times New Roman"/>
                <w:b/>
                <w:sz w:val="20"/>
                <w:szCs w:val="20"/>
              </w:rPr>
              <w:t>Database</w:t>
            </w:r>
          </w:p>
        </w:tc>
      </w:tr>
      <w:tr w:rsidR="00EA1F21" w:rsidRPr="000070D4" w:rsidTr="000A19CE">
        <w:trPr>
          <w:trHeight w:val="465"/>
        </w:trPr>
        <w:tc>
          <w:tcPr>
            <w:tcW w:w="2268" w:type="dxa"/>
            <w:vMerge w:val="restart"/>
            <w:vAlign w:val="center"/>
          </w:tcPr>
          <w:p w:rsidR="00EA1F21" w:rsidRDefault="00EA1F21" w:rsidP="008004A9">
            <w:pPr>
              <w:rPr>
                <w:rFonts w:cs="Times New Roman"/>
                <w:sz w:val="20"/>
                <w:szCs w:val="20"/>
              </w:rPr>
            </w:pPr>
            <w:r w:rsidRPr="0099467F">
              <w:rPr>
                <w:rFonts w:cs="Times New Roman"/>
                <w:noProof/>
                <w:sz w:val="20"/>
                <w:szCs w:val="20"/>
                <w:lang w:val="en-US"/>
              </w:rPr>
              <w:drawing>
                <wp:inline distT="0" distB="0" distL="0" distR="0">
                  <wp:extent cx="1304059" cy="980411"/>
                  <wp:effectExtent l="19050" t="0" r="0" b="0"/>
                  <wp:docPr id="10" name="図 7" descr="説明: Katsushika Hokusai: Under the Wave off Kanagawa (Kanagawa-oki nami-ura), also known as the Great Wave, from the series Thirty-six Views of Mount Fuji (Fugaku sanjûrokkei) - Museum of Fine Ar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7" descr="説明: Katsushika Hokusai: Under the Wave off Kanagawa (Kanagawa-oki nami-ura), also known as the Great Wave, from the series Thirty-six Views of Mount Fuji (Fugaku sanjûrokkei) - Museum of Fine Arts"/>
                          <pic:cNvPicPr>
                            <a:picLocks noChangeAspect="1" noChangeArrowheads="1"/>
                          </pic:cNvPicPr>
                        </pic:nvPicPr>
                        <pic:blipFill>
                          <a:blip r:embed="rId8" cstate="print"/>
                          <a:srcRect l="2938" r="4848"/>
                          <a:stretch>
                            <a:fillRect/>
                          </a:stretch>
                        </pic:blipFill>
                        <pic:spPr bwMode="auto">
                          <a:xfrm>
                            <a:off x="0" y="0"/>
                            <a:ext cx="1305749" cy="981682"/>
                          </a:xfrm>
                          <a:prstGeom prst="rect">
                            <a:avLst/>
                          </a:prstGeom>
                          <a:noFill/>
                          <a:ln w="9525">
                            <a:noFill/>
                            <a:miter lim="800000"/>
                            <a:headEnd/>
                            <a:tailEnd/>
                          </a:ln>
                        </pic:spPr>
                      </pic:pic>
                    </a:graphicData>
                  </a:graphic>
                </wp:inline>
              </w:drawing>
            </w:r>
          </w:p>
          <w:p w:rsidR="00EA1F21" w:rsidRPr="008004A9" w:rsidRDefault="00EA1F21" w:rsidP="008004A9">
            <w:pPr>
              <w:jc w:val="center"/>
              <w:rPr>
                <w:rFonts w:cs="Times New Roman"/>
                <w:b/>
                <w:sz w:val="28"/>
                <w:szCs w:val="28"/>
              </w:rPr>
            </w:pPr>
            <w:r w:rsidRPr="008004A9">
              <w:rPr>
                <w:rFonts w:cs="Times New Roman"/>
                <w:b/>
                <w:sz w:val="28"/>
                <w:szCs w:val="28"/>
              </w:rPr>
              <w:t>神奈川沖浪裏</w:t>
            </w:r>
          </w:p>
          <w:p w:rsidR="00EA1F21" w:rsidRPr="0065203B" w:rsidRDefault="00EA1F21" w:rsidP="0065203B">
            <w:pPr>
              <w:jc w:val="center"/>
              <w:rPr>
                <w:rFonts w:cs="Times New Roman"/>
                <w:sz w:val="20"/>
                <w:szCs w:val="20"/>
              </w:rPr>
            </w:pPr>
            <w:r w:rsidRPr="00B32860">
              <w:rPr>
                <w:rFonts w:cs="Times New Roman"/>
                <w:sz w:val="20"/>
                <w:szCs w:val="20"/>
              </w:rPr>
              <w:t>(original title in Japanese)</w:t>
            </w:r>
          </w:p>
        </w:tc>
        <w:tc>
          <w:tcPr>
            <w:tcW w:w="4395" w:type="dxa"/>
            <w:vAlign w:val="center"/>
          </w:tcPr>
          <w:p w:rsidR="00EA1F21" w:rsidRPr="006E4960" w:rsidRDefault="00EA1F21" w:rsidP="006E4960">
            <w:pPr>
              <w:jc w:val="center"/>
              <w:rPr>
                <w:sz w:val="22"/>
                <w:szCs w:val="22"/>
              </w:rPr>
            </w:pPr>
            <w:r w:rsidRPr="006E4960">
              <w:rPr>
                <w:sz w:val="22"/>
                <w:szCs w:val="22"/>
              </w:rPr>
              <w:t>神奈川沖浪裏</w:t>
            </w:r>
          </w:p>
          <w:p w:rsidR="00EA1F21" w:rsidRPr="006E4960" w:rsidRDefault="00EA1F21" w:rsidP="006E4960">
            <w:pPr>
              <w:jc w:val="center"/>
              <w:rPr>
                <w:sz w:val="20"/>
                <w:szCs w:val="20"/>
              </w:rPr>
            </w:pPr>
            <w:r w:rsidRPr="006E4960">
              <w:rPr>
                <w:sz w:val="20"/>
                <w:szCs w:val="20"/>
              </w:rPr>
              <w:t>(original title in Japanese)</w:t>
            </w:r>
          </w:p>
        </w:tc>
        <w:tc>
          <w:tcPr>
            <w:tcW w:w="1701" w:type="dxa"/>
            <w:vAlign w:val="center"/>
          </w:tcPr>
          <w:p w:rsidR="00EA1F21" w:rsidRPr="006E4960" w:rsidRDefault="00EA1F21" w:rsidP="006E4960">
            <w:pPr>
              <w:jc w:val="center"/>
              <w:rPr>
                <w:rFonts w:cs="Times New Roman"/>
                <w:sz w:val="22"/>
                <w:szCs w:val="22"/>
              </w:rPr>
            </w:pPr>
            <w:r w:rsidRPr="006E4960">
              <w:rPr>
                <w:rFonts w:cs="Times New Roman"/>
                <w:sz w:val="22"/>
                <w:szCs w:val="22"/>
              </w:rPr>
              <w:t>The Edo-Tokyo Museum</w:t>
            </w:r>
          </w:p>
        </w:tc>
      </w:tr>
      <w:tr w:rsidR="00EA1F21" w:rsidRPr="000070D4" w:rsidTr="00311694">
        <w:trPr>
          <w:trHeight w:val="645"/>
        </w:trPr>
        <w:tc>
          <w:tcPr>
            <w:tcW w:w="2268" w:type="dxa"/>
            <w:vMerge/>
            <w:vAlign w:val="center"/>
          </w:tcPr>
          <w:p w:rsidR="00EA1F21" w:rsidRPr="000B7195" w:rsidRDefault="00EA1F21" w:rsidP="000B7195">
            <w:pPr>
              <w:rPr>
                <w:rFonts w:cs="Times New Roman"/>
                <w:sz w:val="20"/>
                <w:szCs w:val="20"/>
              </w:rPr>
            </w:pPr>
          </w:p>
        </w:tc>
        <w:tc>
          <w:tcPr>
            <w:tcW w:w="4395" w:type="dxa"/>
            <w:vAlign w:val="center"/>
          </w:tcPr>
          <w:p w:rsidR="00D36E4C" w:rsidRDefault="00EA1F21" w:rsidP="006E4960">
            <w:pPr>
              <w:jc w:val="center"/>
              <w:rPr>
                <w:sz w:val="22"/>
                <w:szCs w:val="22"/>
              </w:rPr>
            </w:pPr>
            <w:r w:rsidRPr="006E4960">
              <w:rPr>
                <w:sz w:val="22"/>
                <w:szCs w:val="22"/>
              </w:rPr>
              <w:t xml:space="preserve">Kanagawa </w:t>
            </w:r>
            <w:proofErr w:type="spellStart"/>
            <w:r w:rsidRPr="006E4960">
              <w:rPr>
                <w:sz w:val="22"/>
                <w:szCs w:val="22"/>
              </w:rPr>
              <w:t>oki</w:t>
            </w:r>
            <w:proofErr w:type="spellEnd"/>
            <w:r w:rsidRPr="006E4960">
              <w:rPr>
                <w:sz w:val="22"/>
                <w:szCs w:val="22"/>
              </w:rPr>
              <w:t xml:space="preserve"> </w:t>
            </w:r>
            <w:proofErr w:type="spellStart"/>
            <w:r w:rsidRPr="006E4960">
              <w:rPr>
                <w:sz w:val="22"/>
                <w:szCs w:val="22"/>
              </w:rPr>
              <w:t>nami</w:t>
            </w:r>
            <w:proofErr w:type="spellEnd"/>
            <w:r w:rsidRPr="006E4960">
              <w:rPr>
                <w:sz w:val="22"/>
                <w:szCs w:val="22"/>
              </w:rPr>
              <w:t xml:space="preserve"> </w:t>
            </w:r>
            <w:proofErr w:type="spellStart"/>
            <w:r w:rsidRPr="006E4960">
              <w:rPr>
                <w:sz w:val="22"/>
                <w:szCs w:val="22"/>
              </w:rPr>
              <w:t>ura</w:t>
            </w:r>
            <w:proofErr w:type="spellEnd"/>
            <w:r w:rsidR="00461D43" w:rsidRPr="006E4960">
              <w:rPr>
                <w:sz w:val="22"/>
                <w:szCs w:val="22"/>
              </w:rPr>
              <w:t xml:space="preserve"> </w:t>
            </w:r>
          </w:p>
          <w:p w:rsidR="00EA1F21" w:rsidRPr="006E4960" w:rsidRDefault="00EA1F21" w:rsidP="006E4960">
            <w:pPr>
              <w:jc w:val="center"/>
              <w:rPr>
                <w:sz w:val="22"/>
                <w:szCs w:val="22"/>
              </w:rPr>
            </w:pPr>
            <w:r w:rsidRPr="006E4960">
              <w:rPr>
                <w:sz w:val="20"/>
                <w:szCs w:val="20"/>
              </w:rPr>
              <w:t>(transliteration)</w:t>
            </w:r>
          </w:p>
          <w:p w:rsidR="00EA1F21" w:rsidRPr="006E4960" w:rsidRDefault="00EA1F21" w:rsidP="006E4960">
            <w:pPr>
              <w:jc w:val="center"/>
              <w:rPr>
                <w:sz w:val="22"/>
                <w:szCs w:val="22"/>
              </w:rPr>
            </w:pPr>
            <w:r w:rsidRPr="006E4960">
              <w:rPr>
                <w:sz w:val="22"/>
                <w:szCs w:val="22"/>
              </w:rPr>
              <w:t>The g</w:t>
            </w:r>
            <w:r w:rsidR="008050C7">
              <w:rPr>
                <w:sz w:val="22"/>
                <w:szCs w:val="22"/>
              </w:rPr>
              <w:t>reat wave off shore of Kanagawa</w:t>
            </w:r>
            <w:r w:rsidRPr="006E4960">
              <w:rPr>
                <w:sz w:val="22"/>
                <w:szCs w:val="22"/>
              </w:rPr>
              <w:br/>
            </w:r>
            <w:r w:rsidRPr="006E4960">
              <w:rPr>
                <w:sz w:val="20"/>
                <w:szCs w:val="20"/>
              </w:rPr>
              <w:t>(in English)</w:t>
            </w:r>
          </w:p>
        </w:tc>
        <w:tc>
          <w:tcPr>
            <w:tcW w:w="1701" w:type="dxa"/>
            <w:vAlign w:val="center"/>
          </w:tcPr>
          <w:p w:rsidR="00EA1F21" w:rsidRPr="006E4960" w:rsidRDefault="00EA1F21" w:rsidP="006E4960">
            <w:pPr>
              <w:jc w:val="center"/>
              <w:rPr>
                <w:rFonts w:cs="Times New Roman"/>
                <w:sz w:val="22"/>
                <w:szCs w:val="22"/>
              </w:rPr>
            </w:pPr>
            <w:r w:rsidRPr="006E4960">
              <w:rPr>
                <w:rFonts w:cs="Times New Roman"/>
                <w:sz w:val="22"/>
                <w:szCs w:val="22"/>
              </w:rPr>
              <w:t>The Library of Congress</w:t>
            </w:r>
          </w:p>
        </w:tc>
      </w:tr>
      <w:tr w:rsidR="00EA1F21" w:rsidRPr="000070D4" w:rsidTr="000A19CE">
        <w:trPr>
          <w:trHeight w:val="328"/>
        </w:trPr>
        <w:tc>
          <w:tcPr>
            <w:tcW w:w="2268" w:type="dxa"/>
            <w:vMerge/>
            <w:vAlign w:val="center"/>
          </w:tcPr>
          <w:p w:rsidR="00EA1F21" w:rsidRPr="000B7195" w:rsidRDefault="00EA1F21" w:rsidP="000B7195">
            <w:pPr>
              <w:rPr>
                <w:rFonts w:cs="Times New Roman"/>
                <w:sz w:val="20"/>
                <w:szCs w:val="20"/>
              </w:rPr>
            </w:pPr>
          </w:p>
        </w:tc>
        <w:tc>
          <w:tcPr>
            <w:tcW w:w="4395" w:type="dxa"/>
            <w:vAlign w:val="center"/>
          </w:tcPr>
          <w:p w:rsidR="00EA1F21" w:rsidRPr="006E4960" w:rsidRDefault="00EA1F21" w:rsidP="006E4960">
            <w:pPr>
              <w:jc w:val="center"/>
              <w:rPr>
                <w:sz w:val="22"/>
                <w:szCs w:val="22"/>
              </w:rPr>
            </w:pPr>
            <w:r w:rsidRPr="006E4960">
              <w:rPr>
                <w:sz w:val="22"/>
                <w:szCs w:val="22"/>
              </w:rPr>
              <w:t>The great wave off Kanagawa</w:t>
            </w:r>
          </w:p>
          <w:p w:rsidR="00EA1F21" w:rsidRPr="008004A9" w:rsidRDefault="00EA1F21" w:rsidP="008004A9">
            <w:pPr>
              <w:jc w:val="center"/>
              <w:rPr>
                <w:sz w:val="20"/>
                <w:szCs w:val="20"/>
              </w:rPr>
            </w:pPr>
            <w:r w:rsidRPr="008004A9">
              <w:rPr>
                <w:sz w:val="20"/>
                <w:szCs w:val="20"/>
              </w:rPr>
              <w:t>(in English)</w:t>
            </w:r>
          </w:p>
        </w:tc>
        <w:tc>
          <w:tcPr>
            <w:tcW w:w="1701" w:type="dxa"/>
            <w:vAlign w:val="center"/>
          </w:tcPr>
          <w:p w:rsidR="00EA1F21" w:rsidRPr="006E4960" w:rsidRDefault="00EA1F21" w:rsidP="006E4960">
            <w:pPr>
              <w:jc w:val="center"/>
              <w:rPr>
                <w:rFonts w:cs="Times New Roman"/>
                <w:sz w:val="22"/>
                <w:szCs w:val="22"/>
              </w:rPr>
            </w:pPr>
            <w:r w:rsidRPr="006E4960">
              <w:rPr>
                <w:rFonts w:cs="Times New Roman"/>
                <w:sz w:val="22"/>
                <w:szCs w:val="22"/>
              </w:rPr>
              <w:t>National Gallery of Victoria</w:t>
            </w:r>
          </w:p>
        </w:tc>
      </w:tr>
      <w:tr w:rsidR="00EA1F21" w:rsidRPr="000070D4" w:rsidTr="00311694">
        <w:trPr>
          <w:trHeight w:val="474"/>
        </w:trPr>
        <w:tc>
          <w:tcPr>
            <w:tcW w:w="2268" w:type="dxa"/>
            <w:vMerge/>
            <w:vAlign w:val="center"/>
          </w:tcPr>
          <w:p w:rsidR="00EA1F21" w:rsidRPr="000B7195" w:rsidRDefault="00EA1F21" w:rsidP="0086592C">
            <w:pPr>
              <w:rPr>
                <w:rFonts w:cs="Times New Roman"/>
                <w:sz w:val="20"/>
                <w:szCs w:val="20"/>
              </w:rPr>
            </w:pPr>
          </w:p>
        </w:tc>
        <w:tc>
          <w:tcPr>
            <w:tcW w:w="4395" w:type="dxa"/>
            <w:vAlign w:val="center"/>
          </w:tcPr>
          <w:p w:rsidR="00EA1F21" w:rsidRPr="008004A9" w:rsidRDefault="00EA1F21" w:rsidP="008004A9">
            <w:pPr>
              <w:pStyle w:val="ListParagraph"/>
              <w:numPr>
                <w:ilvl w:val="0"/>
                <w:numId w:val="3"/>
              </w:numPr>
              <w:ind w:left="34" w:right="-108" w:hanging="176"/>
              <w:jc w:val="center"/>
              <w:rPr>
                <w:sz w:val="22"/>
                <w:szCs w:val="22"/>
              </w:rPr>
            </w:pPr>
            <w:r w:rsidRPr="008004A9">
              <w:rPr>
                <w:sz w:val="22"/>
                <w:szCs w:val="22"/>
              </w:rPr>
              <w:t xml:space="preserve">La </w:t>
            </w:r>
            <w:proofErr w:type="spellStart"/>
            <w:r w:rsidRPr="008004A9">
              <w:rPr>
                <w:sz w:val="22"/>
                <w:szCs w:val="22"/>
              </w:rPr>
              <w:t>grande</w:t>
            </w:r>
            <w:proofErr w:type="spellEnd"/>
            <w:r w:rsidRPr="008004A9">
              <w:rPr>
                <w:sz w:val="22"/>
                <w:szCs w:val="22"/>
              </w:rPr>
              <w:t xml:space="preserve"> vague</w:t>
            </w:r>
          </w:p>
          <w:p w:rsidR="00EA1F21" w:rsidRPr="008004A9" w:rsidRDefault="00EA1F21" w:rsidP="008004A9">
            <w:pPr>
              <w:pStyle w:val="ListParagraph"/>
              <w:numPr>
                <w:ilvl w:val="0"/>
                <w:numId w:val="3"/>
              </w:numPr>
              <w:ind w:left="34" w:right="-108" w:hanging="176"/>
              <w:jc w:val="center"/>
              <w:rPr>
                <w:sz w:val="22"/>
                <w:szCs w:val="22"/>
              </w:rPr>
            </w:pPr>
            <w:proofErr w:type="spellStart"/>
            <w:r w:rsidRPr="008004A9">
              <w:rPr>
                <w:sz w:val="22"/>
                <w:szCs w:val="22"/>
              </w:rPr>
              <w:t>Sous</w:t>
            </w:r>
            <w:proofErr w:type="spellEnd"/>
            <w:r w:rsidRPr="008004A9">
              <w:rPr>
                <w:sz w:val="22"/>
                <w:szCs w:val="22"/>
              </w:rPr>
              <w:t xml:space="preserve"> la </w:t>
            </w:r>
            <w:proofErr w:type="spellStart"/>
            <w:r w:rsidRPr="008004A9">
              <w:rPr>
                <w:sz w:val="22"/>
                <w:szCs w:val="22"/>
              </w:rPr>
              <w:t>grande</w:t>
            </w:r>
            <w:proofErr w:type="spellEnd"/>
            <w:r w:rsidRPr="008004A9">
              <w:rPr>
                <w:sz w:val="22"/>
                <w:szCs w:val="22"/>
              </w:rPr>
              <w:t xml:space="preserve"> vague au large de Kanagawa</w:t>
            </w:r>
          </w:p>
          <w:p w:rsidR="00EA1F21" w:rsidRPr="008004A9" w:rsidRDefault="00EA1F21" w:rsidP="008004A9">
            <w:pPr>
              <w:pStyle w:val="ListParagraph"/>
              <w:numPr>
                <w:ilvl w:val="0"/>
                <w:numId w:val="3"/>
              </w:numPr>
              <w:ind w:left="34" w:right="-108" w:hanging="176"/>
              <w:jc w:val="center"/>
              <w:rPr>
                <w:sz w:val="22"/>
                <w:szCs w:val="22"/>
              </w:rPr>
            </w:pPr>
            <w:r w:rsidRPr="008004A9">
              <w:rPr>
                <w:sz w:val="22"/>
                <w:szCs w:val="22"/>
              </w:rPr>
              <w:t>Sous la vague au large de Kanagawa</w:t>
            </w:r>
          </w:p>
          <w:p w:rsidR="00D36E4C" w:rsidRPr="008004A9" w:rsidRDefault="00D36E4C" w:rsidP="008004A9">
            <w:pPr>
              <w:jc w:val="center"/>
              <w:rPr>
                <w:sz w:val="20"/>
                <w:szCs w:val="20"/>
              </w:rPr>
            </w:pPr>
            <w:r w:rsidRPr="008004A9">
              <w:rPr>
                <w:sz w:val="20"/>
                <w:szCs w:val="20"/>
              </w:rPr>
              <w:t>(in French)</w:t>
            </w:r>
          </w:p>
        </w:tc>
        <w:tc>
          <w:tcPr>
            <w:tcW w:w="1701" w:type="dxa"/>
            <w:vAlign w:val="center"/>
          </w:tcPr>
          <w:p w:rsidR="00EA1F21" w:rsidRPr="008004A9" w:rsidRDefault="00EA1F21" w:rsidP="008004A9">
            <w:pPr>
              <w:jc w:val="center"/>
              <w:rPr>
                <w:rFonts w:cs="Times New Roman"/>
                <w:sz w:val="22"/>
                <w:szCs w:val="22"/>
              </w:rPr>
            </w:pPr>
            <w:r w:rsidRPr="008004A9">
              <w:rPr>
                <w:rFonts w:cs="Times New Roman"/>
                <w:sz w:val="22"/>
                <w:szCs w:val="22"/>
              </w:rPr>
              <w:t>French Photo Agency</w:t>
            </w:r>
          </w:p>
        </w:tc>
      </w:tr>
      <w:tr w:rsidR="00EA1F21" w:rsidRPr="000070D4" w:rsidTr="00311694">
        <w:trPr>
          <w:trHeight w:val="63"/>
        </w:trPr>
        <w:tc>
          <w:tcPr>
            <w:tcW w:w="2268" w:type="dxa"/>
            <w:vMerge/>
            <w:vAlign w:val="center"/>
          </w:tcPr>
          <w:p w:rsidR="00EA1F21" w:rsidRPr="000B7195" w:rsidRDefault="00EA1F21" w:rsidP="0086592C">
            <w:pPr>
              <w:rPr>
                <w:rFonts w:cs="Times New Roman"/>
                <w:sz w:val="20"/>
                <w:szCs w:val="20"/>
              </w:rPr>
            </w:pPr>
          </w:p>
        </w:tc>
        <w:tc>
          <w:tcPr>
            <w:tcW w:w="4395" w:type="dxa"/>
            <w:vAlign w:val="center"/>
          </w:tcPr>
          <w:p w:rsidR="00EA1F21" w:rsidRDefault="00EA1F21" w:rsidP="0065203B">
            <w:pPr>
              <w:jc w:val="center"/>
              <w:rPr>
                <w:sz w:val="22"/>
                <w:szCs w:val="22"/>
              </w:rPr>
            </w:pPr>
            <w:r w:rsidRPr="0065203B">
              <w:rPr>
                <w:sz w:val="22"/>
                <w:szCs w:val="22"/>
              </w:rPr>
              <w:t xml:space="preserve">De </w:t>
            </w:r>
            <w:proofErr w:type="spellStart"/>
            <w:r w:rsidRPr="0065203B">
              <w:rPr>
                <w:sz w:val="22"/>
                <w:szCs w:val="22"/>
              </w:rPr>
              <w:t>grote</w:t>
            </w:r>
            <w:proofErr w:type="spellEnd"/>
            <w:r w:rsidRPr="0065203B">
              <w:rPr>
                <w:sz w:val="22"/>
                <w:szCs w:val="22"/>
              </w:rPr>
              <w:t xml:space="preserve"> golf </w:t>
            </w:r>
            <w:proofErr w:type="spellStart"/>
            <w:r w:rsidRPr="0065203B">
              <w:rPr>
                <w:sz w:val="22"/>
                <w:szCs w:val="22"/>
              </w:rPr>
              <w:t>bij</w:t>
            </w:r>
            <w:proofErr w:type="spellEnd"/>
            <w:r w:rsidRPr="0065203B">
              <w:rPr>
                <w:sz w:val="22"/>
                <w:szCs w:val="22"/>
              </w:rPr>
              <w:t xml:space="preserve"> Kanagawa</w:t>
            </w:r>
          </w:p>
          <w:p w:rsidR="005102A8" w:rsidRPr="0065203B" w:rsidRDefault="005102A8" w:rsidP="0065203B">
            <w:pPr>
              <w:jc w:val="center"/>
              <w:rPr>
                <w:sz w:val="22"/>
                <w:szCs w:val="22"/>
              </w:rPr>
            </w:pPr>
            <w:r w:rsidRPr="00B32860">
              <w:rPr>
                <w:sz w:val="20"/>
                <w:szCs w:val="20"/>
              </w:rPr>
              <w:t xml:space="preserve">(in </w:t>
            </w:r>
            <w:r w:rsidR="00C7353F">
              <w:rPr>
                <w:sz w:val="20"/>
                <w:szCs w:val="20"/>
              </w:rPr>
              <w:t>Dutch</w:t>
            </w:r>
            <w:r w:rsidRPr="00B32860">
              <w:rPr>
                <w:sz w:val="20"/>
                <w:szCs w:val="20"/>
              </w:rPr>
              <w:t>)</w:t>
            </w:r>
          </w:p>
        </w:tc>
        <w:tc>
          <w:tcPr>
            <w:tcW w:w="1701" w:type="dxa"/>
            <w:vAlign w:val="center"/>
          </w:tcPr>
          <w:p w:rsidR="00EA1F21" w:rsidRPr="0065203B" w:rsidRDefault="00EA1F21" w:rsidP="0065203B">
            <w:pPr>
              <w:jc w:val="center"/>
              <w:rPr>
                <w:rFonts w:cs="Times New Roman"/>
                <w:sz w:val="22"/>
                <w:szCs w:val="22"/>
              </w:rPr>
            </w:pPr>
            <w:r w:rsidRPr="0065203B">
              <w:rPr>
                <w:rFonts w:cs="Times New Roman"/>
                <w:sz w:val="22"/>
                <w:szCs w:val="22"/>
              </w:rPr>
              <w:t>Netherlands State Museum</w:t>
            </w:r>
          </w:p>
        </w:tc>
      </w:tr>
      <w:tr w:rsidR="00EA1F21" w:rsidRPr="000070D4" w:rsidTr="00311694">
        <w:trPr>
          <w:trHeight w:val="63"/>
        </w:trPr>
        <w:tc>
          <w:tcPr>
            <w:tcW w:w="2268" w:type="dxa"/>
            <w:vMerge/>
            <w:vAlign w:val="center"/>
          </w:tcPr>
          <w:p w:rsidR="00EA1F21" w:rsidRPr="000B7195" w:rsidRDefault="00EA1F21" w:rsidP="0086592C">
            <w:pPr>
              <w:rPr>
                <w:rFonts w:cs="Times New Roman"/>
                <w:sz w:val="20"/>
                <w:szCs w:val="20"/>
              </w:rPr>
            </w:pPr>
          </w:p>
        </w:tc>
        <w:tc>
          <w:tcPr>
            <w:tcW w:w="4395" w:type="dxa"/>
            <w:vAlign w:val="center"/>
          </w:tcPr>
          <w:p w:rsidR="00EA1F21" w:rsidRDefault="00EA1F21" w:rsidP="0065203B">
            <w:pPr>
              <w:ind w:left="-108" w:right="-108"/>
              <w:jc w:val="center"/>
              <w:rPr>
                <w:color w:val="000000"/>
                <w:sz w:val="22"/>
                <w:szCs w:val="22"/>
              </w:rPr>
            </w:pPr>
            <w:r w:rsidRPr="0065203B">
              <w:rPr>
                <w:color w:val="000000"/>
                <w:sz w:val="22"/>
                <w:szCs w:val="22"/>
              </w:rPr>
              <w:t xml:space="preserve">De </w:t>
            </w:r>
            <w:proofErr w:type="spellStart"/>
            <w:r w:rsidRPr="0065203B">
              <w:rPr>
                <w:color w:val="000000"/>
                <w:sz w:val="22"/>
                <w:szCs w:val="22"/>
              </w:rPr>
              <w:t>grote</w:t>
            </w:r>
            <w:proofErr w:type="spellEnd"/>
            <w:r w:rsidRPr="0065203B">
              <w:rPr>
                <w:color w:val="000000"/>
                <w:sz w:val="22"/>
                <w:szCs w:val="22"/>
              </w:rPr>
              <w:t xml:space="preserve"> golf </w:t>
            </w:r>
            <w:proofErr w:type="spellStart"/>
            <w:r w:rsidRPr="0065203B">
              <w:rPr>
                <w:color w:val="000000"/>
                <w:sz w:val="22"/>
                <w:szCs w:val="22"/>
              </w:rPr>
              <w:t>bij</w:t>
            </w:r>
            <w:proofErr w:type="spellEnd"/>
            <w:r w:rsidRPr="0065203B">
              <w:rPr>
                <w:color w:val="000000"/>
                <w:sz w:val="22"/>
                <w:szCs w:val="22"/>
              </w:rPr>
              <w:t xml:space="preserve"> </w:t>
            </w:r>
            <w:proofErr w:type="spellStart"/>
            <w:r w:rsidRPr="0065203B">
              <w:rPr>
                <w:color w:val="000000"/>
                <w:sz w:val="22"/>
                <w:szCs w:val="22"/>
              </w:rPr>
              <w:t>KanegawaFugaku</w:t>
            </w:r>
            <w:proofErr w:type="spellEnd"/>
            <w:r w:rsidRPr="0065203B">
              <w:rPr>
                <w:color w:val="000000"/>
                <w:sz w:val="22"/>
                <w:szCs w:val="22"/>
              </w:rPr>
              <w:t xml:space="preserve"> </w:t>
            </w:r>
            <w:proofErr w:type="spellStart"/>
            <w:r w:rsidRPr="0065203B">
              <w:rPr>
                <w:color w:val="000000"/>
                <w:sz w:val="22"/>
                <w:szCs w:val="22"/>
              </w:rPr>
              <w:t>Sanjrokkei</w:t>
            </w:r>
            <w:proofErr w:type="spellEnd"/>
          </w:p>
          <w:p w:rsidR="005102A8" w:rsidRPr="0065203B" w:rsidRDefault="005102A8" w:rsidP="0065203B">
            <w:pPr>
              <w:jc w:val="center"/>
              <w:rPr>
                <w:sz w:val="22"/>
                <w:szCs w:val="22"/>
              </w:rPr>
            </w:pPr>
            <w:r w:rsidRPr="00B32860">
              <w:rPr>
                <w:sz w:val="20"/>
                <w:szCs w:val="20"/>
              </w:rPr>
              <w:t xml:space="preserve">(in </w:t>
            </w:r>
            <w:r w:rsidR="00C7353F">
              <w:rPr>
                <w:sz w:val="20"/>
                <w:szCs w:val="20"/>
              </w:rPr>
              <w:t>Dutch</w:t>
            </w:r>
            <w:r w:rsidRPr="00B32860">
              <w:rPr>
                <w:sz w:val="20"/>
                <w:szCs w:val="20"/>
              </w:rPr>
              <w:t>)</w:t>
            </w:r>
          </w:p>
        </w:tc>
        <w:tc>
          <w:tcPr>
            <w:tcW w:w="1701" w:type="dxa"/>
            <w:vAlign w:val="center"/>
          </w:tcPr>
          <w:p w:rsidR="00EA1F21" w:rsidRPr="0065203B" w:rsidRDefault="00EA1F21" w:rsidP="0065203B">
            <w:pPr>
              <w:jc w:val="center"/>
              <w:rPr>
                <w:rFonts w:cs="Times New Roman"/>
                <w:sz w:val="22"/>
                <w:szCs w:val="22"/>
              </w:rPr>
            </w:pPr>
            <w:r w:rsidRPr="0065203B">
              <w:rPr>
                <w:rFonts w:cs="Times New Roman"/>
                <w:sz w:val="22"/>
                <w:szCs w:val="22"/>
              </w:rPr>
              <w:t xml:space="preserve">Centre </w:t>
            </w:r>
            <w:proofErr w:type="spellStart"/>
            <w:r w:rsidRPr="0065203B">
              <w:rPr>
                <w:rFonts w:cs="Times New Roman"/>
                <w:sz w:val="22"/>
                <w:szCs w:val="22"/>
              </w:rPr>
              <w:t>Céramique</w:t>
            </w:r>
            <w:proofErr w:type="spellEnd"/>
          </w:p>
        </w:tc>
      </w:tr>
      <w:tr w:rsidR="00461D43" w:rsidRPr="000070D4" w:rsidTr="00311694">
        <w:trPr>
          <w:trHeight w:val="63"/>
        </w:trPr>
        <w:tc>
          <w:tcPr>
            <w:tcW w:w="2268" w:type="dxa"/>
            <w:vMerge/>
            <w:vAlign w:val="center"/>
          </w:tcPr>
          <w:p w:rsidR="00461D43" w:rsidRPr="000B7195" w:rsidRDefault="00461D43" w:rsidP="0086592C">
            <w:pPr>
              <w:rPr>
                <w:rFonts w:cs="Times New Roman"/>
                <w:sz w:val="20"/>
                <w:szCs w:val="20"/>
              </w:rPr>
            </w:pPr>
          </w:p>
        </w:tc>
        <w:tc>
          <w:tcPr>
            <w:tcW w:w="4395" w:type="dxa"/>
            <w:vAlign w:val="center"/>
          </w:tcPr>
          <w:p w:rsidR="00461D43" w:rsidRPr="0065203B" w:rsidRDefault="00461D43" w:rsidP="0065203B">
            <w:pPr>
              <w:pStyle w:val="ListParagraph"/>
              <w:numPr>
                <w:ilvl w:val="0"/>
                <w:numId w:val="4"/>
              </w:numPr>
              <w:ind w:left="176" w:hanging="142"/>
              <w:jc w:val="center"/>
              <w:rPr>
                <w:color w:val="000000"/>
                <w:sz w:val="22"/>
                <w:szCs w:val="22"/>
              </w:rPr>
            </w:pPr>
            <w:proofErr w:type="spellStart"/>
            <w:r w:rsidRPr="0065203B">
              <w:rPr>
                <w:color w:val="000000"/>
                <w:sz w:val="22"/>
                <w:szCs w:val="22"/>
              </w:rPr>
              <w:t>Große</w:t>
            </w:r>
            <w:proofErr w:type="spellEnd"/>
            <w:r w:rsidRPr="0065203B">
              <w:rPr>
                <w:color w:val="000000"/>
                <w:sz w:val="22"/>
                <w:szCs w:val="22"/>
              </w:rPr>
              <w:t xml:space="preserve"> </w:t>
            </w:r>
            <w:proofErr w:type="spellStart"/>
            <w:r w:rsidRPr="0065203B">
              <w:rPr>
                <w:color w:val="000000"/>
                <w:sz w:val="22"/>
                <w:szCs w:val="22"/>
              </w:rPr>
              <w:t>Woge</w:t>
            </w:r>
            <w:proofErr w:type="spellEnd"/>
          </w:p>
          <w:p w:rsidR="00461D43" w:rsidRPr="0065203B" w:rsidRDefault="00461D43" w:rsidP="0065203B">
            <w:pPr>
              <w:pStyle w:val="ListParagraph"/>
              <w:numPr>
                <w:ilvl w:val="0"/>
                <w:numId w:val="4"/>
              </w:numPr>
              <w:ind w:left="176" w:hanging="142"/>
              <w:jc w:val="center"/>
              <w:rPr>
                <w:color w:val="000000"/>
                <w:sz w:val="22"/>
                <w:szCs w:val="22"/>
              </w:rPr>
            </w:pPr>
            <w:proofErr w:type="spellStart"/>
            <w:r w:rsidRPr="0065203B">
              <w:rPr>
                <w:color w:val="000000"/>
                <w:sz w:val="22"/>
                <w:szCs w:val="22"/>
              </w:rPr>
              <w:t>Der</w:t>
            </w:r>
            <w:proofErr w:type="spellEnd"/>
            <w:r w:rsidRPr="0065203B">
              <w:rPr>
                <w:color w:val="000000"/>
                <w:sz w:val="22"/>
                <w:szCs w:val="22"/>
              </w:rPr>
              <w:t xml:space="preserve"> Fuji </w:t>
            </w:r>
            <w:proofErr w:type="spellStart"/>
            <w:r w:rsidRPr="0065203B">
              <w:rPr>
                <w:color w:val="000000"/>
                <w:sz w:val="22"/>
                <w:szCs w:val="22"/>
              </w:rPr>
              <w:t>hi</w:t>
            </w:r>
            <w:r w:rsidR="00D36E4C" w:rsidRPr="0065203B">
              <w:rPr>
                <w:color w:val="000000"/>
                <w:sz w:val="22"/>
                <w:szCs w:val="22"/>
              </w:rPr>
              <w:t>nter</w:t>
            </w:r>
            <w:proofErr w:type="spellEnd"/>
            <w:r w:rsidR="00D36E4C" w:rsidRPr="0065203B">
              <w:rPr>
                <w:color w:val="000000"/>
                <w:sz w:val="22"/>
                <w:szCs w:val="22"/>
              </w:rPr>
              <w:t xml:space="preserve"> </w:t>
            </w:r>
            <w:proofErr w:type="spellStart"/>
            <w:r w:rsidR="00D36E4C" w:rsidRPr="0065203B">
              <w:rPr>
                <w:color w:val="000000"/>
                <w:sz w:val="22"/>
                <w:szCs w:val="22"/>
              </w:rPr>
              <w:t>der</w:t>
            </w:r>
            <w:proofErr w:type="spellEnd"/>
            <w:r w:rsidR="00D36E4C" w:rsidRPr="0065203B">
              <w:rPr>
                <w:color w:val="000000"/>
                <w:sz w:val="22"/>
                <w:szCs w:val="22"/>
              </w:rPr>
              <w:t xml:space="preserve"> </w:t>
            </w:r>
            <w:proofErr w:type="spellStart"/>
            <w:r w:rsidR="00D36E4C" w:rsidRPr="0065203B">
              <w:rPr>
                <w:color w:val="000000"/>
                <w:sz w:val="22"/>
                <w:szCs w:val="22"/>
              </w:rPr>
              <w:t>großen</w:t>
            </w:r>
            <w:proofErr w:type="spellEnd"/>
            <w:r w:rsidR="00D36E4C" w:rsidRPr="0065203B">
              <w:rPr>
                <w:color w:val="000000"/>
                <w:sz w:val="22"/>
                <w:szCs w:val="22"/>
              </w:rPr>
              <w:t xml:space="preserve"> </w:t>
            </w:r>
            <w:proofErr w:type="spellStart"/>
            <w:r w:rsidR="00D36E4C" w:rsidRPr="0065203B">
              <w:rPr>
                <w:color w:val="000000"/>
                <w:sz w:val="22"/>
                <w:szCs w:val="22"/>
              </w:rPr>
              <w:t>Woge</w:t>
            </w:r>
            <w:proofErr w:type="spellEnd"/>
          </w:p>
          <w:p w:rsidR="00461D43" w:rsidRPr="0065203B" w:rsidRDefault="00461D43" w:rsidP="0065203B">
            <w:pPr>
              <w:pStyle w:val="ListParagraph"/>
              <w:numPr>
                <w:ilvl w:val="0"/>
                <w:numId w:val="4"/>
              </w:numPr>
              <w:ind w:left="176" w:hanging="142"/>
              <w:jc w:val="center"/>
              <w:rPr>
                <w:color w:val="000000"/>
                <w:sz w:val="22"/>
                <w:szCs w:val="22"/>
              </w:rPr>
            </w:pPr>
            <w:r w:rsidRPr="0065203B">
              <w:rPr>
                <w:color w:val="000000"/>
                <w:sz w:val="22"/>
                <w:szCs w:val="22"/>
              </w:rPr>
              <w:t xml:space="preserve">Die </w:t>
            </w:r>
            <w:proofErr w:type="spellStart"/>
            <w:r w:rsidRPr="0065203B">
              <w:rPr>
                <w:color w:val="000000"/>
                <w:sz w:val="22"/>
                <w:szCs w:val="22"/>
              </w:rPr>
              <w:t>Welle</w:t>
            </w:r>
            <w:proofErr w:type="spellEnd"/>
          </w:p>
          <w:p w:rsidR="00D36E4C" w:rsidRPr="0065203B" w:rsidRDefault="00D36E4C" w:rsidP="0065203B">
            <w:pPr>
              <w:jc w:val="center"/>
              <w:rPr>
                <w:sz w:val="20"/>
                <w:szCs w:val="20"/>
              </w:rPr>
            </w:pPr>
            <w:r w:rsidRPr="0065203B">
              <w:rPr>
                <w:color w:val="000000"/>
                <w:sz w:val="20"/>
                <w:szCs w:val="20"/>
              </w:rPr>
              <w:t>(in Germany)</w:t>
            </w:r>
          </w:p>
        </w:tc>
        <w:tc>
          <w:tcPr>
            <w:tcW w:w="1701" w:type="dxa"/>
            <w:vAlign w:val="center"/>
          </w:tcPr>
          <w:p w:rsidR="00461D43" w:rsidRPr="0065203B" w:rsidRDefault="00461D43" w:rsidP="0065203B">
            <w:pPr>
              <w:jc w:val="center"/>
              <w:rPr>
                <w:rFonts w:cs="Times New Roman"/>
                <w:sz w:val="22"/>
                <w:szCs w:val="22"/>
              </w:rPr>
            </w:pPr>
            <w:proofErr w:type="spellStart"/>
            <w:r w:rsidRPr="0065203B">
              <w:rPr>
                <w:rFonts w:cs="Times New Roman"/>
                <w:sz w:val="22"/>
                <w:szCs w:val="22"/>
              </w:rPr>
              <w:t>Bildarchiv</w:t>
            </w:r>
            <w:proofErr w:type="spellEnd"/>
            <w:r w:rsidRPr="0065203B">
              <w:rPr>
                <w:rFonts w:cs="Times New Roman"/>
                <w:sz w:val="22"/>
                <w:szCs w:val="22"/>
              </w:rPr>
              <w:t xml:space="preserve"> </w:t>
            </w:r>
            <w:proofErr w:type="spellStart"/>
            <w:r w:rsidRPr="0065203B">
              <w:rPr>
                <w:rFonts w:cs="Times New Roman"/>
                <w:sz w:val="22"/>
                <w:szCs w:val="22"/>
              </w:rPr>
              <w:t>Foto</w:t>
            </w:r>
            <w:proofErr w:type="spellEnd"/>
            <w:r w:rsidRPr="0065203B">
              <w:rPr>
                <w:rFonts w:cs="Times New Roman"/>
                <w:sz w:val="22"/>
                <w:szCs w:val="22"/>
              </w:rPr>
              <w:t xml:space="preserve"> Marburg</w:t>
            </w:r>
          </w:p>
        </w:tc>
      </w:tr>
    </w:tbl>
    <w:p w:rsidR="000A19CE" w:rsidRDefault="000A19CE">
      <w:pPr>
        <w:widowControl/>
        <w:jc w:val="left"/>
        <w:rPr>
          <w:rFonts w:cs="Times New Roman"/>
          <w:b/>
        </w:rPr>
      </w:pPr>
    </w:p>
    <w:p w:rsidR="00F159D4" w:rsidRPr="00424379" w:rsidRDefault="00F159D4" w:rsidP="00F159D4">
      <w:pPr>
        <w:spacing w:line="240" w:lineRule="exact"/>
        <w:rPr>
          <w:rFonts w:cs="Times New Roman"/>
          <w:b/>
        </w:rPr>
      </w:pPr>
      <w:r>
        <w:rPr>
          <w:rFonts w:cs="Times New Roman"/>
          <w:b/>
        </w:rPr>
        <w:t>2</w:t>
      </w:r>
      <w:r w:rsidRPr="00424379">
        <w:rPr>
          <w:rFonts w:cs="Times New Roman"/>
          <w:b/>
        </w:rPr>
        <w:t xml:space="preserve">. </w:t>
      </w:r>
      <w:r>
        <w:rPr>
          <w:rFonts w:cs="Times New Roman"/>
          <w:b/>
        </w:rPr>
        <w:t>Proposed approach</w:t>
      </w:r>
    </w:p>
    <w:p w:rsidR="004E5A01" w:rsidRPr="0099467F" w:rsidRDefault="004E5A01" w:rsidP="004E5A01">
      <w:pPr>
        <w:spacing w:line="280" w:lineRule="exact"/>
        <w:rPr>
          <w:rFonts w:cs="Times New Roman"/>
          <w:sz w:val="22"/>
          <w:szCs w:val="22"/>
          <w:highlight w:val="yellow"/>
        </w:rPr>
      </w:pPr>
    </w:p>
    <w:p w:rsidR="00F960D6" w:rsidRPr="008058B7" w:rsidRDefault="00583F92" w:rsidP="00AF239F">
      <w:pPr>
        <w:spacing w:line="280" w:lineRule="exact"/>
        <w:rPr>
          <w:rFonts w:cs="Times New Roman"/>
          <w:sz w:val="22"/>
          <w:szCs w:val="22"/>
        </w:rPr>
      </w:pPr>
      <w:r>
        <w:rPr>
          <w:rFonts w:cs="Times New Roman"/>
          <w:sz w:val="22"/>
          <w:szCs w:val="22"/>
        </w:rPr>
        <w:t>We</w:t>
      </w:r>
      <w:r w:rsidR="00D90F00" w:rsidRPr="00583F92">
        <w:rPr>
          <w:rFonts w:cs="Times New Roman"/>
          <w:sz w:val="22"/>
          <w:szCs w:val="22"/>
        </w:rPr>
        <w:t xml:space="preserve"> extend our previous method that identifies the same artworks between transliterated Japanese title and its English translation so that it can identify the same artworks between the original Japanese title and its translations in other European languages. Our method utilizes proper nouns in a title as key elements for matching, and it also utilizes </w:t>
      </w:r>
      <w:r w:rsidR="00FA3C4F" w:rsidRPr="00583F92">
        <w:rPr>
          <w:rFonts w:cs="Times New Roman"/>
          <w:sz w:val="22"/>
          <w:szCs w:val="22"/>
        </w:rPr>
        <w:t>other words</w:t>
      </w:r>
      <w:r w:rsidR="00FA3C4F">
        <w:rPr>
          <w:rFonts w:cs="Times New Roman"/>
          <w:sz w:val="22"/>
          <w:szCs w:val="22"/>
        </w:rPr>
        <w:t>’</w:t>
      </w:r>
      <w:r w:rsidR="00FA3C4F" w:rsidRPr="00583F92">
        <w:rPr>
          <w:rFonts w:cs="Times New Roman"/>
          <w:sz w:val="22"/>
          <w:szCs w:val="22"/>
        </w:rPr>
        <w:t xml:space="preserve"> </w:t>
      </w:r>
      <w:r w:rsidR="00D90F00" w:rsidRPr="00583F92">
        <w:rPr>
          <w:rFonts w:cs="Times New Roman"/>
          <w:sz w:val="22"/>
          <w:szCs w:val="22"/>
        </w:rPr>
        <w:t xml:space="preserve">translations to further improve the matching accuracy. </w:t>
      </w:r>
      <w:r w:rsidR="00DB79BD" w:rsidRPr="0099467F">
        <w:rPr>
          <w:rFonts w:cs="Times New Roman"/>
          <w:sz w:val="22"/>
          <w:szCs w:val="22"/>
        </w:rPr>
        <w:t>If a given word in the title is not a proper noun, we</w:t>
      </w:r>
      <w:r w:rsidR="001E4D52" w:rsidRPr="0099467F">
        <w:rPr>
          <w:rFonts w:cs="Times New Roman"/>
          <w:sz w:val="22"/>
          <w:szCs w:val="22"/>
        </w:rPr>
        <w:t xml:space="preserve"> perform a literal translation </w:t>
      </w:r>
      <w:r w:rsidR="008058B7">
        <w:rPr>
          <w:rFonts w:cs="Times New Roman"/>
          <w:sz w:val="22"/>
          <w:szCs w:val="22"/>
        </w:rPr>
        <w:t xml:space="preserve">using </w:t>
      </w:r>
      <w:r w:rsidR="00DB79BD" w:rsidRPr="0099467F">
        <w:rPr>
          <w:rFonts w:cs="Times New Roman"/>
          <w:sz w:val="22"/>
          <w:szCs w:val="22"/>
        </w:rPr>
        <w:t>bilingual dictionar</w:t>
      </w:r>
      <w:r w:rsidR="008058B7">
        <w:rPr>
          <w:rFonts w:cs="Times New Roman"/>
          <w:sz w:val="22"/>
          <w:szCs w:val="22"/>
        </w:rPr>
        <w:t>ies</w:t>
      </w:r>
      <w:r w:rsidR="00BE5BEA">
        <w:rPr>
          <w:rFonts w:cs="Times New Roman"/>
          <w:sz w:val="22"/>
          <w:szCs w:val="22"/>
        </w:rPr>
        <w:t>,</w:t>
      </w:r>
      <w:r w:rsidR="000D699B">
        <w:rPr>
          <w:rFonts w:cs="Times New Roman"/>
          <w:sz w:val="22"/>
          <w:szCs w:val="22"/>
        </w:rPr>
        <w:t xml:space="preserve"> i.e.</w:t>
      </w:r>
      <w:r w:rsidR="00BE5BEA">
        <w:rPr>
          <w:rFonts w:cs="Times New Roman"/>
          <w:sz w:val="22"/>
          <w:szCs w:val="22"/>
        </w:rPr>
        <w:t>,</w:t>
      </w:r>
      <w:r w:rsidR="000D699B">
        <w:rPr>
          <w:rFonts w:cs="Times New Roman"/>
          <w:sz w:val="22"/>
          <w:szCs w:val="22"/>
        </w:rPr>
        <w:t xml:space="preserve"> a</w:t>
      </w:r>
      <w:r w:rsidR="001E4D52" w:rsidRPr="0099467F">
        <w:rPr>
          <w:rFonts w:cs="Times New Roman"/>
          <w:sz w:val="22"/>
          <w:szCs w:val="22"/>
        </w:rPr>
        <w:t xml:space="preserve">ll the words excluding </w:t>
      </w:r>
      <w:r w:rsidR="00F04238">
        <w:rPr>
          <w:rFonts w:cs="Times New Roman"/>
          <w:sz w:val="22"/>
          <w:szCs w:val="22"/>
        </w:rPr>
        <w:t xml:space="preserve">the </w:t>
      </w:r>
      <w:r w:rsidR="001E4D52" w:rsidRPr="0099467F">
        <w:rPr>
          <w:rFonts w:cs="Times New Roman"/>
          <w:sz w:val="22"/>
          <w:szCs w:val="22"/>
        </w:rPr>
        <w:t xml:space="preserve">proper nouns </w:t>
      </w:r>
      <w:r w:rsidR="00A66256">
        <w:rPr>
          <w:rFonts w:cs="Times New Roman"/>
          <w:sz w:val="22"/>
          <w:szCs w:val="22"/>
        </w:rPr>
        <w:t xml:space="preserve">are </w:t>
      </w:r>
      <w:r w:rsidR="001E4D52" w:rsidRPr="0099467F">
        <w:rPr>
          <w:rFonts w:cs="Times New Roman"/>
          <w:sz w:val="22"/>
          <w:szCs w:val="22"/>
        </w:rPr>
        <w:t xml:space="preserve">translated. </w:t>
      </w:r>
      <w:r w:rsidR="00DB79BD" w:rsidRPr="0099467F">
        <w:rPr>
          <w:rFonts w:cs="Times New Roman"/>
          <w:sz w:val="22"/>
          <w:szCs w:val="22"/>
        </w:rPr>
        <w:t xml:space="preserve">The similarity degree </w:t>
      </w:r>
      <w:r w:rsidR="000D699B">
        <w:rPr>
          <w:rFonts w:cs="Times New Roman"/>
          <w:sz w:val="22"/>
          <w:szCs w:val="22"/>
        </w:rPr>
        <w:t>is</w:t>
      </w:r>
      <w:r w:rsidR="00DB79BD" w:rsidRPr="0099467F">
        <w:rPr>
          <w:rFonts w:cs="Times New Roman"/>
          <w:sz w:val="22"/>
          <w:szCs w:val="22"/>
        </w:rPr>
        <w:t xml:space="preserve"> based on the weighting of matching words between titles in different languages. </w:t>
      </w:r>
      <w:r w:rsidR="00B17C2C">
        <w:rPr>
          <w:rFonts w:cs="Times New Roman"/>
          <w:sz w:val="22"/>
          <w:szCs w:val="22"/>
        </w:rPr>
        <w:t>T</w:t>
      </w:r>
      <w:r w:rsidR="00DB79BD" w:rsidRPr="0099467F">
        <w:rPr>
          <w:rFonts w:cs="Times New Roman"/>
          <w:sz w:val="22"/>
          <w:szCs w:val="22"/>
        </w:rPr>
        <w:t>he similarity degree increase</w:t>
      </w:r>
      <w:r w:rsidR="00B17C2C">
        <w:rPr>
          <w:rFonts w:cs="Times New Roman"/>
          <w:sz w:val="22"/>
          <w:szCs w:val="22"/>
        </w:rPr>
        <w:t>s</w:t>
      </w:r>
      <w:r w:rsidR="00DB79BD" w:rsidRPr="0099467F">
        <w:rPr>
          <w:rFonts w:cs="Times New Roman"/>
          <w:sz w:val="22"/>
          <w:szCs w:val="22"/>
        </w:rPr>
        <w:t xml:space="preserve"> as many matchi</w:t>
      </w:r>
      <w:r w:rsidR="00974C25" w:rsidRPr="0099467F">
        <w:rPr>
          <w:rFonts w:cs="Times New Roman"/>
          <w:sz w:val="22"/>
          <w:szCs w:val="22"/>
        </w:rPr>
        <w:t xml:space="preserve">ng words as the titles contain. </w:t>
      </w:r>
      <w:r w:rsidR="004E5A01" w:rsidRPr="00583F92">
        <w:rPr>
          <w:rFonts w:cs="Times New Roman"/>
          <w:sz w:val="22"/>
          <w:szCs w:val="22"/>
        </w:rPr>
        <w:t xml:space="preserve">Not only the </w:t>
      </w:r>
      <w:r w:rsidR="00923BF2" w:rsidRPr="0099467F">
        <w:rPr>
          <w:rFonts w:cs="Times New Roman"/>
          <w:sz w:val="22"/>
          <w:szCs w:val="22"/>
        </w:rPr>
        <w:t xml:space="preserve">weighting </w:t>
      </w:r>
      <w:r w:rsidR="004E5A01" w:rsidRPr="00583F92">
        <w:rPr>
          <w:rFonts w:cs="Times New Roman"/>
          <w:sz w:val="22"/>
          <w:szCs w:val="22"/>
        </w:rPr>
        <w:t xml:space="preserve">of matching words but also partial string matching </w:t>
      </w:r>
      <w:r w:rsidR="004E5A01" w:rsidRPr="008058B7">
        <w:rPr>
          <w:rFonts w:cs="Times New Roman"/>
          <w:sz w:val="22"/>
          <w:szCs w:val="22"/>
        </w:rPr>
        <w:t>score is considered</w:t>
      </w:r>
      <w:r w:rsidR="00923BF2" w:rsidRPr="008058B7">
        <w:rPr>
          <w:rFonts w:cs="Times New Roman"/>
          <w:sz w:val="22"/>
          <w:szCs w:val="22"/>
        </w:rPr>
        <w:t xml:space="preserve"> in the similarity calculation.</w:t>
      </w:r>
    </w:p>
    <w:p w:rsidR="00F1336D" w:rsidRPr="008058B7" w:rsidRDefault="00F1336D" w:rsidP="00C41A62">
      <w:pPr>
        <w:spacing w:line="280" w:lineRule="exact"/>
        <w:rPr>
          <w:rFonts w:cs="Times New Roman"/>
          <w:sz w:val="22"/>
          <w:szCs w:val="22"/>
        </w:rPr>
      </w:pPr>
      <w:r w:rsidRPr="008058B7">
        <w:rPr>
          <w:rFonts w:cs="Times New Roman"/>
          <w:sz w:val="22"/>
          <w:szCs w:val="22"/>
        </w:rPr>
        <w:t xml:space="preserve">Figure 1 illustrates </w:t>
      </w:r>
      <w:r w:rsidR="00F04238">
        <w:rPr>
          <w:rFonts w:cs="Times New Roman"/>
          <w:sz w:val="22"/>
          <w:szCs w:val="22"/>
        </w:rPr>
        <w:t xml:space="preserve">how </w:t>
      </w:r>
      <w:r w:rsidRPr="008058B7">
        <w:rPr>
          <w:rFonts w:cs="Times New Roman"/>
          <w:sz w:val="22"/>
          <w:szCs w:val="22"/>
        </w:rPr>
        <w:t xml:space="preserve">the same </w:t>
      </w:r>
      <w:r w:rsidR="00006C45" w:rsidRPr="008058B7">
        <w:rPr>
          <w:rFonts w:cs="Times New Roman"/>
          <w:sz w:val="22"/>
          <w:szCs w:val="22"/>
        </w:rPr>
        <w:t>artworks</w:t>
      </w:r>
      <w:r w:rsidRPr="008058B7">
        <w:rPr>
          <w:rFonts w:cs="Times New Roman"/>
          <w:sz w:val="22"/>
          <w:szCs w:val="22"/>
        </w:rPr>
        <w:t xml:space="preserve"> </w:t>
      </w:r>
      <w:r w:rsidR="00F04238">
        <w:rPr>
          <w:rFonts w:cs="Times New Roman"/>
          <w:sz w:val="22"/>
          <w:szCs w:val="22"/>
        </w:rPr>
        <w:t>are</w:t>
      </w:r>
      <w:r w:rsidR="00F04238" w:rsidRPr="008058B7">
        <w:rPr>
          <w:rFonts w:cs="Times New Roman"/>
          <w:sz w:val="22"/>
          <w:szCs w:val="22"/>
        </w:rPr>
        <w:t xml:space="preserve"> identifi</w:t>
      </w:r>
      <w:r w:rsidR="00F04238">
        <w:rPr>
          <w:rFonts w:cs="Times New Roman"/>
          <w:sz w:val="22"/>
          <w:szCs w:val="22"/>
        </w:rPr>
        <w:t>ed</w:t>
      </w:r>
      <w:r w:rsidR="00F04238" w:rsidRPr="008058B7">
        <w:rPr>
          <w:rFonts w:cs="Times New Roman"/>
          <w:sz w:val="22"/>
          <w:szCs w:val="22"/>
        </w:rPr>
        <w:t xml:space="preserve"> </w:t>
      </w:r>
      <w:r w:rsidR="00742FBC" w:rsidRPr="008058B7">
        <w:rPr>
          <w:rFonts w:cs="Times New Roman"/>
          <w:sz w:val="22"/>
          <w:szCs w:val="22"/>
        </w:rPr>
        <w:t xml:space="preserve">from </w:t>
      </w:r>
      <w:r w:rsidR="006E73B4" w:rsidRPr="008058B7">
        <w:rPr>
          <w:rFonts w:cs="Times New Roman"/>
          <w:sz w:val="22"/>
          <w:szCs w:val="22"/>
        </w:rPr>
        <w:t xml:space="preserve">databases </w:t>
      </w:r>
      <w:r w:rsidR="006E73B4">
        <w:rPr>
          <w:rFonts w:cs="Times New Roman"/>
          <w:sz w:val="22"/>
          <w:szCs w:val="22"/>
        </w:rPr>
        <w:t xml:space="preserve">in </w:t>
      </w:r>
      <w:r w:rsidR="00742FBC" w:rsidRPr="008058B7">
        <w:rPr>
          <w:rFonts w:cs="Times New Roman"/>
          <w:sz w:val="22"/>
          <w:szCs w:val="22"/>
        </w:rPr>
        <w:t>different</w:t>
      </w:r>
      <w:r w:rsidR="006E73B4">
        <w:rPr>
          <w:rFonts w:cs="Times New Roman"/>
          <w:sz w:val="22"/>
          <w:szCs w:val="22"/>
        </w:rPr>
        <w:t xml:space="preserve"> languages</w:t>
      </w:r>
      <w:r w:rsidRPr="008058B7">
        <w:rPr>
          <w:rFonts w:cs="Times New Roman"/>
          <w:sz w:val="22"/>
          <w:szCs w:val="22"/>
        </w:rPr>
        <w:t xml:space="preserve">. </w:t>
      </w:r>
      <w:r w:rsidR="00BE5BEA">
        <w:rPr>
          <w:rFonts w:cs="Times New Roman"/>
          <w:sz w:val="22"/>
          <w:szCs w:val="22"/>
        </w:rPr>
        <w:t>F</w:t>
      </w:r>
      <w:r w:rsidR="00310556" w:rsidRPr="008058B7">
        <w:rPr>
          <w:rFonts w:cs="Times New Roman"/>
          <w:sz w:val="22"/>
          <w:szCs w:val="22"/>
        </w:rPr>
        <w:t xml:space="preserve">irst, the metadata elements are translated (1) as explained above. Then, </w:t>
      </w:r>
      <w:r w:rsidRPr="008058B7">
        <w:rPr>
          <w:rFonts w:cs="Times New Roman"/>
          <w:sz w:val="22"/>
          <w:szCs w:val="22"/>
        </w:rPr>
        <w:t xml:space="preserve">the </w:t>
      </w:r>
      <w:r w:rsidR="00C41A62" w:rsidRPr="008058B7">
        <w:rPr>
          <w:rFonts w:cs="Times New Roman"/>
          <w:sz w:val="22"/>
          <w:szCs w:val="22"/>
        </w:rPr>
        <w:t>artworks</w:t>
      </w:r>
      <w:r w:rsidRPr="008058B7">
        <w:rPr>
          <w:rFonts w:cs="Times New Roman"/>
          <w:sz w:val="22"/>
          <w:szCs w:val="22"/>
        </w:rPr>
        <w:t xml:space="preserve"> </w:t>
      </w:r>
      <w:r w:rsidR="00C41A62" w:rsidRPr="008058B7">
        <w:rPr>
          <w:rFonts w:cs="Times New Roman"/>
          <w:sz w:val="22"/>
          <w:szCs w:val="22"/>
        </w:rPr>
        <w:t>are</w:t>
      </w:r>
      <w:r w:rsidRPr="008058B7">
        <w:rPr>
          <w:rFonts w:cs="Times New Roman"/>
          <w:sz w:val="22"/>
          <w:szCs w:val="22"/>
        </w:rPr>
        <w:t xml:space="preserve"> filtered (</w:t>
      </w:r>
      <w:r w:rsidR="00A40E2A" w:rsidRPr="008058B7">
        <w:rPr>
          <w:rFonts w:cs="Times New Roman"/>
          <w:sz w:val="22"/>
          <w:szCs w:val="22"/>
        </w:rPr>
        <w:t>2</w:t>
      </w:r>
      <w:r w:rsidRPr="008058B7">
        <w:rPr>
          <w:rFonts w:cs="Times New Roman"/>
          <w:sz w:val="22"/>
          <w:szCs w:val="22"/>
        </w:rPr>
        <w:t xml:space="preserve">) by </w:t>
      </w:r>
      <w:r w:rsidR="00C41A62" w:rsidRPr="008058B7">
        <w:rPr>
          <w:rFonts w:cs="Times New Roman"/>
          <w:sz w:val="22"/>
          <w:szCs w:val="22"/>
        </w:rPr>
        <w:t>an</w:t>
      </w:r>
      <w:r w:rsidRPr="008058B7">
        <w:rPr>
          <w:rFonts w:cs="Times New Roman"/>
          <w:sz w:val="22"/>
          <w:szCs w:val="22"/>
        </w:rPr>
        <w:t xml:space="preserve"> artist name </w:t>
      </w:r>
      <w:r w:rsidR="00C01F9F" w:rsidRPr="008058B7">
        <w:rPr>
          <w:rFonts w:cs="Times New Roman"/>
          <w:sz w:val="22"/>
          <w:szCs w:val="22"/>
        </w:rPr>
        <w:t xml:space="preserve">by </w:t>
      </w:r>
      <w:r w:rsidRPr="008058B7">
        <w:rPr>
          <w:rFonts w:cs="Times New Roman"/>
          <w:sz w:val="22"/>
          <w:szCs w:val="22"/>
        </w:rPr>
        <w:t xml:space="preserve">utilizing our </w:t>
      </w:r>
      <w:r w:rsidR="00C01F9F" w:rsidRPr="008058B7">
        <w:rPr>
          <w:rFonts w:cs="Times New Roman"/>
          <w:sz w:val="22"/>
          <w:szCs w:val="22"/>
        </w:rPr>
        <w:t xml:space="preserve">previous </w:t>
      </w:r>
      <w:r w:rsidRPr="008058B7">
        <w:rPr>
          <w:rFonts w:cs="Times New Roman"/>
          <w:sz w:val="22"/>
          <w:szCs w:val="22"/>
        </w:rPr>
        <w:t>method that uses artist’s various notations or aliases [</w:t>
      </w:r>
      <w:r w:rsidR="00A40E2A" w:rsidRPr="008058B7">
        <w:rPr>
          <w:rFonts w:cs="Times New Roman"/>
          <w:sz w:val="22"/>
          <w:szCs w:val="22"/>
        </w:rPr>
        <w:t>6</w:t>
      </w:r>
      <w:r w:rsidR="008058B7" w:rsidRPr="008058B7">
        <w:rPr>
          <w:rFonts w:cs="Times New Roman"/>
          <w:sz w:val="22"/>
          <w:szCs w:val="22"/>
        </w:rPr>
        <w:t>].</w:t>
      </w:r>
      <w:r w:rsidRPr="008058B7">
        <w:rPr>
          <w:rFonts w:cs="Times New Roman"/>
          <w:sz w:val="22"/>
          <w:szCs w:val="22"/>
        </w:rPr>
        <w:t xml:space="preserve"> </w:t>
      </w:r>
      <w:r w:rsidR="008058B7" w:rsidRPr="008058B7">
        <w:rPr>
          <w:rFonts w:cs="Times New Roman"/>
          <w:sz w:val="22"/>
          <w:szCs w:val="22"/>
        </w:rPr>
        <w:t>T</w:t>
      </w:r>
      <w:r w:rsidRPr="008058B7">
        <w:rPr>
          <w:rFonts w:cs="Times New Roman"/>
          <w:sz w:val="22"/>
          <w:szCs w:val="22"/>
        </w:rPr>
        <w:t xml:space="preserve">he proposed method </w:t>
      </w:r>
      <w:r w:rsidR="007F7A54" w:rsidRPr="008058B7">
        <w:rPr>
          <w:rFonts w:cs="Times New Roman"/>
          <w:sz w:val="22"/>
          <w:szCs w:val="22"/>
        </w:rPr>
        <w:t>calculates the similarity degree</w:t>
      </w:r>
      <w:r w:rsidRPr="008058B7">
        <w:rPr>
          <w:rFonts w:cs="Times New Roman"/>
          <w:sz w:val="22"/>
          <w:szCs w:val="22"/>
        </w:rPr>
        <w:t xml:space="preserve"> (</w:t>
      </w:r>
      <w:r w:rsidR="007F7A54" w:rsidRPr="008058B7">
        <w:rPr>
          <w:rFonts w:cs="Times New Roman"/>
          <w:sz w:val="22"/>
          <w:szCs w:val="22"/>
        </w:rPr>
        <w:t>3</w:t>
      </w:r>
      <w:r w:rsidRPr="008058B7">
        <w:rPr>
          <w:rFonts w:cs="Times New Roman"/>
          <w:sz w:val="22"/>
          <w:szCs w:val="22"/>
        </w:rPr>
        <w:t>)</w:t>
      </w:r>
      <w:r w:rsidR="008058B7" w:rsidRPr="008058B7">
        <w:rPr>
          <w:rFonts w:cs="Times New Roman"/>
          <w:sz w:val="22"/>
          <w:szCs w:val="22"/>
        </w:rPr>
        <w:t xml:space="preserve"> and </w:t>
      </w:r>
      <w:r w:rsidR="00C41A62" w:rsidRPr="008058B7">
        <w:rPr>
          <w:rFonts w:cs="Times New Roman"/>
          <w:sz w:val="22"/>
          <w:szCs w:val="22"/>
        </w:rPr>
        <w:t xml:space="preserve">the artworks that have higher scores are treated as the same (4) </w:t>
      </w:r>
      <w:r w:rsidR="00AE34EE" w:rsidRPr="008058B7">
        <w:rPr>
          <w:rFonts w:cs="Times New Roman"/>
          <w:sz w:val="22"/>
          <w:szCs w:val="22"/>
        </w:rPr>
        <w:t>as</w:t>
      </w:r>
      <w:r w:rsidR="00C41A62" w:rsidRPr="008058B7">
        <w:rPr>
          <w:rFonts w:cs="Times New Roman"/>
          <w:sz w:val="22"/>
          <w:szCs w:val="22"/>
        </w:rPr>
        <w:t xml:space="preserve"> the given artwork.</w:t>
      </w:r>
    </w:p>
    <w:p w:rsidR="005D5FE1" w:rsidRDefault="000B7195" w:rsidP="00AF239F">
      <w:pPr>
        <w:spacing w:line="280" w:lineRule="exact"/>
        <w:rPr>
          <w:rFonts w:cs="Times New Roman"/>
          <w:sz w:val="22"/>
          <w:szCs w:val="22"/>
        </w:rPr>
      </w:pPr>
      <w:r>
        <w:rPr>
          <w:rFonts w:cs="Times New Roman"/>
          <w:noProof/>
          <w:sz w:val="22"/>
          <w:szCs w:val="22"/>
          <w:lang w:val="en-US"/>
        </w:rPr>
        <w:drawing>
          <wp:anchor distT="0" distB="0" distL="114300" distR="114300" simplePos="0" relativeHeight="251659264" behindDoc="0" locked="0" layoutInCell="1" allowOverlap="1">
            <wp:simplePos x="0" y="0"/>
            <wp:positionH relativeFrom="column">
              <wp:posOffset>3810</wp:posOffset>
            </wp:positionH>
            <wp:positionV relativeFrom="paragraph">
              <wp:posOffset>684530</wp:posOffset>
            </wp:positionV>
            <wp:extent cx="5394960" cy="4676140"/>
            <wp:effectExtent l="1905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 1"/>
                    <pic:cNvPicPr/>
                  </pic:nvPicPr>
                  <pic:blipFill>
                    <a:blip r:embed="rId9"/>
                    <a:stretch>
                      <a:fillRect/>
                    </a:stretch>
                  </pic:blipFill>
                  <pic:spPr>
                    <a:xfrm>
                      <a:off x="0" y="0"/>
                      <a:ext cx="5394960" cy="4676140"/>
                    </a:xfrm>
                    <a:prstGeom prst="rect">
                      <a:avLst/>
                    </a:prstGeom>
                  </pic:spPr>
                </pic:pic>
              </a:graphicData>
            </a:graphic>
          </wp:anchor>
        </w:drawing>
      </w:r>
      <w:r w:rsidR="005D5FE1" w:rsidRPr="00583F92">
        <w:rPr>
          <w:rFonts w:cs="Times New Roman"/>
          <w:sz w:val="22"/>
          <w:szCs w:val="22"/>
        </w:rPr>
        <w:t xml:space="preserve">Although this method has been tested only on </w:t>
      </w:r>
      <w:proofErr w:type="spellStart"/>
      <w:r w:rsidR="005D5FE1" w:rsidRPr="00583F92">
        <w:rPr>
          <w:rFonts w:cs="Times New Roman"/>
          <w:sz w:val="22"/>
          <w:szCs w:val="22"/>
        </w:rPr>
        <w:t>Ukiyo</w:t>
      </w:r>
      <w:proofErr w:type="spellEnd"/>
      <w:r w:rsidR="005D5FE1" w:rsidRPr="00583F92">
        <w:rPr>
          <w:rFonts w:cs="Times New Roman"/>
          <w:sz w:val="22"/>
          <w:szCs w:val="22"/>
        </w:rPr>
        <w:t xml:space="preserve">-e databases, </w:t>
      </w:r>
      <w:r w:rsidR="00A137E2">
        <w:rPr>
          <w:rFonts w:cs="Times New Roman"/>
          <w:sz w:val="22"/>
          <w:szCs w:val="22"/>
        </w:rPr>
        <w:t>it</w:t>
      </w:r>
      <w:r w:rsidR="005D5FE1" w:rsidRPr="00583F92">
        <w:rPr>
          <w:rFonts w:cs="Times New Roman"/>
          <w:sz w:val="22"/>
          <w:szCs w:val="22"/>
        </w:rPr>
        <w:t xml:space="preserve"> does not depend on a particular type of art. </w:t>
      </w:r>
      <w:r w:rsidR="00BE5BEA">
        <w:rPr>
          <w:rFonts w:cs="Times New Roman"/>
          <w:sz w:val="22"/>
          <w:szCs w:val="22"/>
        </w:rPr>
        <w:t>Besides, s</w:t>
      </w:r>
      <w:r w:rsidR="005D5FE1" w:rsidRPr="00583F92">
        <w:rPr>
          <w:rFonts w:cs="Times New Roman"/>
          <w:sz w:val="22"/>
          <w:szCs w:val="22"/>
        </w:rPr>
        <w:t>i</w:t>
      </w:r>
      <w:r w:rsidR="008058B7">
        <w:rPr>
          <w:rFonts w:cs="Times New Roman"/>
          <w:sz w:val="22"/>
          <w:szCs w:val="22"/>
        </w:rPr>
        <w:t xml:space="preserve">nce this method requires only </w:t>
      </w:r>
      <w:r w:rsidR="005D5FE1" w:rsidRPr="00583F92">
        <w:rPr>
          <w:rFonts w:cs="Times New Roman"/>
          <w:sz w:val="22"/>
          <w:szCs w:val="22"/>
        </w:rPr>
        <w:t>bilingual dictionar</w:t>
      </w:r>
      <w:r w:rsidR="008058B7">
        <w:rPr>
          <w:rFonts w:cs="Times New Roman"/>
          <w:sz w:val="22"/>
          <w:szCs w:val="22"/>
        </w:rPr>
        <w:t>ies</w:t>
      </w:r>
      <w:r w:rsidR="005D5FE1" w:rsidRPr="00583F92">
        <w:rPr>
          <w:rFonts w:cs="Times New Roman"/>
          <w:sz w:val="22"/>
          <w:szCs w:val="22"/>
        </w:rPr>
        <w:t xml:space="preserve"> as the language resource, it can be applied to other languages easily.</w:t>
      </w:r>
    </w:p>
    <w:p w:rsidR="00E339DE" w:rsidRDefault="00E339DE" w:rsidP="00651DE9">
      <w:pPr>
        <w:pStyle w:val="Caption"/>
        <w:rPr>
          <w:szCs w:val="22"/>
        </w:rPr>
      </w:pPr>
    </w:p>
    <w:p w:rsidR="00E339DE" w:rsidRPr="008D5F60" w:rsidRDefault="00E339DE" w:rsidP="00E339DE">
      <w:pPr>
        <w:pStyle w:val="Caption"/>
        <w:jc w:val="center"/>
        <w:rPr>
          <w:szCs w:val="22"/>
          <w:highlight w:val="yellow"/>
        </w:rPr>
      </w:pPr>
      <w:proofErr w:type="gramStart"/>
      <w:r w:rsidRPr="007A672B">
        <w:rPr>
          <w:szCs w:val="22"/>
        </w:rPr>
        <w:t xml:space="preserve">Figure </w:t>
      </w:r>
      <w:r>
        <w:rPr>
          <w:szCs w:val="22"/>
        </w:rPr>
        <w:t>1</w:t>
      </w:r>
      <w:r w:rsidRPr="007A672B">
        <w:rPr>
          <w:szCs w:val="22"/>
        </w:rPr>
        <w:t>.</w:t>
      </w:r>
      <w:proofErr w:type="gramEnd"/>
      <w:r w:rsidRPr="007A672B">
        <w:rPr>
          <w:szCs w:val="22"/>
        </w:rPr>
        <w:t xml:space="preserve"> </w:t>
      </w:r>
      <w:r w:rsidRPr="00E339DE">
        <w:rPr>
          <w:b w:val="0"/>
          <w:szCs w:val="22"/>
        </w:rPr>
        <w:t>An illustration of the proposed method</w:t>
      </w:r>
    </w:p>
    <w:p w:rsidR="00CB2497" w:rsidRDefault="00944C4A" w:rsidP="00CB2497">
      <w:pPr>
        <w:spacing w:line="240" w:lineRule="exact"/>
        <w:rPr>
          <w:rFonts w:cs="Times New Roman"/>
          <w:b/>
        </w:rPr>
      </w:pPr>
      <w:r>
        <w:rPr>
          <w:rFonts w:cs="Times New Roman"/>
          <w:b/>
          <w:lang w:val="en-US"/>
        </w:rPr>
        <w:t>3</w:t>
      </w:r>
      <w:r w:rsidRPr="00424379">
        <w:rPr>
          <w:rFonts w:cs="Times New Roman"/>
          <w:b/>
        </w:rPr>
        <w:t xml:space="preserve">. </w:t>
      </w:r>
      <w:r w:rsidR="00CB2497">
        <w:rPr>
          <w:rFonts w:cs="Times New Roman"/>
          <w:b/>
        </w:rPr>
        <w:t>Conclusion</w:t>
      </w:r>
    </w:p>
    <w:p w:rsidR="00CB2497" w:rsidRPr="00CB2497" w:rsidRDefault="00CB2497" w:rsidP="00CB2497">
      <w:pPr>
        <w:spacing w:line="280" w:lineRule="exact"/>
        <w:rPr>
          <w:rFonts w:cs="Times New Roman"/>
          <w:sz w:val="22"/>
          <w:szCs w:val="22"/>
        </w:rPr>
      </w:pPr>
    </w:p>
    <w:p w:rsidR="006F2989" w:rsidRDefault="00CB2497" w:rsidP="00AF239F">
      <w:pPr>
        <w:spacing w:line="280" w:lineRule="exact"/>
        <w:rPr>
          <w:rFonts w:cs="Times New Roman"/>
          <w:sz w:val="22"/>
          <w:szCs w:val="22"/>
        </w:rPr>
      </w:pPr>
      <w:r w:rsidRPr="00CB2497">
        <w:rPr>
          <w:rFonts w:cs="Times New Roman"/>
          <w:sz w:val="22"/>
          <w:szCs w:val="22"/>
        </w:rPr>
        <w:t>I</w:t>
      </w:r>
      <w:r>
        <w:rPr>
          <w:rFonts w:cs="Times New Roman"/>
          <w:sz w:val="22"/>
          <w:szCs w:val="22"/>
        </w:rPr>
        <w:t xml:space="preserve">n this paper, we proposed a </w:t>
      </w:r>
      <w:r w:rsidRPr="00CB2497">
        <w:rPr>
          <w:rFonts w:cs="Times New Roman"/>
          <w:sz w:val="22"/>
          <w:szCs w:val="22"/>
        </w:rPr>
        <w:t>method for identifying the same artworks across multiple databases using textual metadata written in different languages.</w:t>
      </w:r>
      <w:r>
        <w:rPr>
          <w:rFonts w:cs="Times New Roman"/>
          <w:sz w:val="22"/>
          <w:szCs w:val="22"/>
        </w:rPr>
        <w:t xml:space="preserve"> The proposed method </w:t>
      </w:r>
      <w:r w:rsidR="003836D9">
        <w:rPr>
          <w:rFonts w:cs="Times New Roman"/>
          <w:sz w:val="22"/>
          <w:szCs w:val="22"/>
        </w:rPr>
        <w:t>would</w:t>
      </w:r>
      <w:r w:rsidR="009C4F37">
        <w:rPr>
          <w:rFonts w:cs="Times New Roman"/>
          <w:sz w:val="22"/>
          <w:szCs w:val="22"/>
        </w:rPr>
        <w:t xml:space="preserve"> be</w:t>
      </w:r>
      <w:r>
        <w:rPr>
          <w:rFonts w:cs="Times New Roman"/>
          <w:sz w:val="22"/>
          <w:szCs w:val="22"/>
        </w:rPr>
        <w:t xml:space="preserve"> useful for </w:t>
      </w:r>
      <w:r w:rsidR="00C7123F">
        <w:rPr>
          <w:rFonts w:cs="Times New Roman"/>
          <w:sz w:val="22"/>
          <w:szCs w:val="22"/>
        </w:rPr>
        <w:t xml:space="preserve">both </w:t>
      </w:r>
      <w:r w:rsidR="00384CCE">
        <w:rPr>
          <w:rFonts w:cs="Times New Roman"/>
          <w:sz w:val="22"/>
          <w:szCs w:val="22"/>
        </w:rPr>
        <w:t xml:space="preserve">humanities </w:t>
      </w:r>
      <w:r w:rsidR="00C7123F">
        <w:rPr>
          <w:rFonts w:cs="Times New Roman"/>
          <w:sz w:val="22"/>
          <w:szCs w:val="22"/>
        </w:rPr>
        <w:t xml:space="preserve">researchers and </w:t>
      </w:r>
      <w:r w:rsidR="00476C3D">
        <w:rPr>
          <w:rFonts w:cs="Times New Roman"/>
          <w:sz w:val="22"/>
          <w:szCs w:val="22"/>
        </w:rPr>
        <w:t xml:space="preserve">database </w:t>
      </w:r>
      <w:r w:rsidR="00C7123F">
        <w:rPr>
          <w:rFonts w:cs="Times New Roman"/>
          <w:sz w:val="22"/>
          <w:szCs w:val="22"/>
        </w:rPr>
        <w:t xml:space="preserve">administrators. </w:t>
      </w:r>
      <w:r w:rsidR="00476C3D">
        <w:rPr>
          <w:rFonts w:cs="Times New Roman"/>
          <w:sz w:val="22"/>
          <w:szCs w:val="22"/>
        </w:rPr>
        <w:t>It</w:t>
      </w:r>
      <w:r w:rsidR="005D64F4">
        <w:rPr>
          <w:rFonts w:cs="Times New Roman"/>
          <w:sz w:val="22"/>
          <w:szCs w:val="22"/>
        </w:rPr>
        <w:t xml:space="preserve"> provides </w:t>
      </w:r>
      <w:r w:rsidR="00476C3D">
        <w:rPr>
          <w:rFonts w:cs="Times New Roman"/>
          <w:sz w:val="22"/>
          <w:szCs w:val="22"/>
        </w:rPr>
        <w:t xml:space="preserve">researchers </w:t>
      </w:r>
      <w:r w:rsidR="005D64F4">
        <w:rPr>
          <w:rFonts w:cs="Times New Roman"/>
          <w:sz w:val="22"/>
          <w:szCs w:val="22"/>
        </w:rPr>
        <w:t>easy and efficient way</w:t>
      </w:r>
      <w:r w:rsidR="001F2A84">
        <w:rPr>
          <w:rFonts w:cs="Times New Roman"/>
          <w:sz w:val="22"/>
          <w:szCs w:val="22"/>
        </w:rPr>
        <w:t>s</w:t>
      </w:r>
      <w:r w:rsidR="005D64F4">
        <w:rPr>
          <w:rFonts w:cs="Times New Roman"/>
          <w:sz w:val="22"/>
          <w:szCs w:val="22"/>
        </w:rPr>
        <w:t xml:space="preserve"> of finding </w:t>
      </w:r>
      <w:r w:rsidR="006547B8">
        <w:rPr>
          <w:rFonts w:cs="Times New Roman"/>
          <w:sz w:val="22"/>
          <w:szCs w:val="22"/>
        </w:rPr>
        <w:t xml:space="preserve">the </w:t>
      </w:r>
      <w:r w:rsidR="00C11B42">
        <w:rPr>
          <w:rFonts w:cs="Times New Roman"/>
          <w:sz w:val="22"/>
          <w:szCs w:val="22"/>
        </w:rPr>
        <w:t xml:space="preserve">same </w:t>
      </w:r>
      <w:r w:rsidR="006547B8">
        <w:rPr>
          <w:rFonts w:cs="Times New Roman"/>
          <w:sz w:val="22"/>
          <w:szCs w:val="22"/>
        </w:rPr>
        <w:t>artwork</w:t>
      </w:r>
      <w:r w:rsidR="00A747E1">
        <w:rPr>
          <w:rFonts w:cs="Times New Roman"/>
          <w:sz w:val="22"/>
          <w:szCs w:val="22"/>
        </w:rPr>
        <w:t xml:space="preserve"> of their interest</w:t>
      </w:r>
      <w:r w:rsidR="006547B8">
        <w:rPr>
          <w:rFonts w:cs="Times New Roman"/>
          <w:sz w:val="22"/>
          <w:szCs w:val="22"/>
        </w:rPr>
        <w:t xml:space="preserve"> </w:t>
      </w:r>
      <w:r w:rsidR="00C11B42">
        <w:rPr>
          <w:rFonts w:cs="Times New Roman"/>
          <w:sz w:val="22"/>
          <w:szCs w:val="22"/>
        </w:rPr>
        <w:t xml:space="preserve">in other databases </w:t>
      </w:r>
      <w:r w:rsidR="006547B8">
        <w:rPr>
          <w:rFonts w:cs="Times New Roman"/>
          <w:sz w:val="22"/>
          <w:szCs w:val="22"/>
        </w:rPr>
        <w:t>regardless of the language.</w:t>
      </w:r>
      <w:r w:rsidR="00A747E1">
        <w:rPr>
          <w:rFonts w:cs="Times New Roman"/>
          <w:sz w:val="22"/>
          <w:szCs w:val="22"/>
        </w:rPr>
        <w:t xml:space="preserve"> For database administrators, aggregating multiple metadata </w:t>
      </w:r>
      <w:r w:rsidR="00904FD5">
        <w:rPr>
          <w:rFonts w:cs="Times New Roman"/>
          <w:sz w:val="22"/>
          <w:szCs w:val="22"/>
        </w:rPr>
        <w:t xml:space="preserve">of the same artwork </w:t>
      </w:r>
      <w:r w:rsidR="00A747E1">
        <w:rPr>
          <w:rFonts w:cs="Times New Roman"/>
          <w:sz w:val="22"/>
          <w:szCs w:val="22"/>
        </w:rPr>
        <w:t xml:space="preserve">from various databases </w:t>
      </w:r>
      <w:r w:rsidR="00904FD5">
        <w:rPr>
          <w:rFonts w:cs="Times New Roman"/>
          <w:sz w:val="22"/>
          <w:szCs w:val="22"/>
        </w:rPr>
        <w:t xml:space="preserve">makes it possible to correct and/or enrich the existing metadata records </w:t>
      </w:r>
      <w:r w:rsidR="00C539A5">
        <w:rPr>
          <w:rFonts w:cs="Times New Roman"/>
          <w:sz w:val="22"/>
          <w:szCs w:val="22"/>
        </w:rPr>
        <w:t xml:space="preserve">for </w:t>
      </w:r>
      <w:r w:rsidR="00F43F22">
        <w:rPr>
          <w:rFonts w:cs="Times New Roman"/>
          <w:sz w:val="22"/>
          <w:szCs w:val="22"/>
        </w:rPr>
        <w:t>improv</w:t>
      </w:r>
      <w:r w:rsidR="00476C3D">
        <w:rPr>
          <w:rFonts w:cs="Times New Roman"/>
          <w:sz w:val="22"/>
          <w:szCs w:val="22"/>
        </w:rPr>
        <w:t>ing</w:t>
      </w:r>
      <w:r w:rsidR="00F43F22">
        <w:rPr>
          <w:rFonts w:cs="Times New Roman"/>
          <w:sz w:val="22"/>
          <w:szCs w:val="22"/>
        </w:rPr>
        <w:t xml:space="preserve"> the quality of their database.</w:t>
      </w:r>
      <w:r w:rsidR="00E622E9">
        <w:rPr>
          <w:rFonts w:cs="Times New Roman"/>
          <w:sz w:val="22"/>
          <w:szCs w:val="22"/>
        </w:rPr>
        <w:t xml:space="preserve"> Besides, the proposed method could be used to link the same or similar artworks across different databases, and it </w:t>
      </w:r>
      <w:r w:rsidR="00F707BB">
        <w:rPr>
          <w:rFonts w:cs="Times New Roman"/>
          <w:sz w:val="22"/>
          <w:szCs w:val="22"/>
        </w:rPr>
        <w:t xml:space="preserve">will contribute to enriching </w:t>
      </w:r>
      <w:r w:rsidR="00FB5AF6">
        <w:rPr>
          <w:rFonts w:cs="Times New Roman"/>
          <w:sz w:val="22"/>
          <w:szCs w:val="22"/>
        </w:rPr>
        <w:t xml:space="preserve">the </w:t>
      </w:r>
      <w:r w:rsidR="00F707BB">
        <w:rPr>
          <w:rFonts w:cs="Times New Roman"/>
          <w:sz w:val="22"/>
          <w:szCs w:val="22"/>
        </w:rPr>
        <w:t>Linked Open Data in the field of humanities.</w:t>
      </w:r>
    </w:p>
    <w:p w:rsidR="009B5AE2" w:rsidRDefault="009B5AE2" w:rsidP="00A94495">
      <w:pPr>
        <w:spacing w:line="240" w:lineRule="exact"/>
        <w:rPr>
          <w:rFonts w:cs="Times New Roman"/>
        </w:rPr>
      </w:pPr>
    </w:p>
    <w:p w:rsidR="00977DBF" w:rsidRDefault="00977DBF">
      <w:pPr>
        <w:widowControl/>
        <w:jc w:val="left"/>
        <w:rPr>
          <w:rFonts w:cs="Times New Roman"/>
          <w:b/>
        </w:rPr>
      </w:pPr>
      <w:r>
        <w:rPr>
          <w:rFonts w:cs="Times New Roman"/>
          <w:b/>
        </w:rPr>
        <w:br w:type="page"/>
      </w:r>
    </w:p>
    <w:p w:rsidR="009B5AE2" w:rsidRPr="00424379" w:rsidRDefault="009B5AE2" w:rsidP="00A94495">
      <w:pPr>
        <w:spacing w:line="240" w:lineRule="exact"/>
        <w:rPr>
          <w:rFonts w:cs="Times New Roman"/>
          <w:b/>
        </w:rPr>
      </w:pPr>
      <w:r w:rsidRPr="00424379">
        <w:rPr>
          <w:rFonts w:cs="Times New Roman"/>
          <w:b/>
        </w:rPr>
        <w:t>References</w:t>
      </w:r>
    </w:p>
    <w:p w:rsidR="00050AA3" w:rsidRPr="00AF239F" w:rsidRDefault="00050AA3" w:rsidP="00AF239F">
      <w:pPr>
        <w:spacing w:line="280" w:lineRule="exact"/>
        <w:rPr>
          <w:rFonts w:cs="Times New Roman"/>
          <w:sz w:val="22"/>
          <w:szCs w:val="22"/>
        </w:rPr>
      </w:pPr>
    </w:p>
    <w:p w:rsidR="00D31CF8" w:rsidRDefault="008A0276" w:rsidP="0099467F">
      <w:pPr>
        <w:spacing w:line="280" w:lineRule="exact"/>
        <w:ind w:left="426" w:hanging="426"/>
        <w:rPr>
          <w:rFonts w:cs="Times New Roman"/>
          <w:sz w:val="22"/>
          <w:szCs w:val="22"/>
        </w:rPr>
      </w:pPr>
      <w:r w:rsidRPr="00AF239F">
        <w:rPr>
          <w:rFonts w:cs="Times New Roman"/>
          <w:sz w:val="22"/>
          <w:szCs w:val="22"/>
        </w:rPr>
        <w:t xml:space="preserve">[1] </w:t>
      </w:r>
      <w:r w:rsidR="00D41E40">
        <w:rPr>
          <w:rFonts w:cs="Times New Roman"/>
          <w:sz w:val="22"/>
          <w:szCs w:val="22"/>
        </w:rPr>
        <w:tab/>
      </w:r>
      <w:r w:rsidR="00A46F20" w:rsidRPr="00A46F20">
        <w:rPr>
          <w:rFonts w:cs="Times New Roman"/>
          <w:sz w:val="22"/>
          <w:szCs w:val="22"/>
        </w:rPr>
        <w:t xml:space="preserve">I. P. </w:t>
      </w:r>
      <w:proofErr w:type="spellStart"/>
      <w:r w:rsidR="00A46F20" w:rsidRPr="00A46F20">
        <w:rPr>
          <w:rFonts w:cs="Times New Roman"/>
          <w:sz w:val="22"/>
          <w:szCs w:val="22"/>
        </w:rPr>
        <w:t>Fellegi</w:t>
      </w:r>
      <w:proofErr w:type="spellEnd"/>
      <w:r w:rsidR="00A46F20" w:rsidRPr="00A46F20">
        <w:rPr>
          <w:rFonts w:cs="Times New Roman"/>
          <w:sz w:val="22"/>
          <w:szCs w:val="22"/>
        </w:rPr>
        <w:t xml:space="preserve"> and A. B. </w:t>
      </w:r>
      <w:proofErr w:type="spellStart"/>
      <w:r w:rsidR="00A46F20" w:rsidRPr="00A46F20">
        <w:rPr>
          <w:rFonts w:cs="Times New Roman"/>
          <w:sz w:val="22"/>
          <w:szCs w:val="22"/>
        </w:rPr>
        <w:t>Sunter</w:t>
      </w:r>
      <w:proofErr w:type="spellEnd"/>
      <w:r w:rsidR="00A46F20" w:rsidRPr="00A46F20">
        <w:rPr>
          <w:rFonts w:cs="Times New Roman"/>
          <w:sz w:val="22"/>
          <w:szCs w:val="22"/>
        </w:rPr>
        <w:t xml:space="preserve">, “A Theory for Record Linkage,” </w:t>
      </w:r>
      <w:r w:rsidR="00A46F20" w:rsidRPr="00D31CF8">
        <w:rPr>
          <w:rFonts w:cs="Times New Roman"/>
          <w:i/>
          <w:sz w:val="22"/>
          <w:szCs w:val="22"/>
        </w:rPr>
        <w:t>Journal of the American Statistical Association</w:t>
      </w:r>
      <w:r w:rsidR="00A46F20" w:rsidRPr="00A46F20">
        <w:rPr>
          <w:rFonts w:cs="Times New Roman"/>
          <w:sz w:val="22"/>
          <w:szCs w:val="22"/>
        </w:rPr>
        <w:t>, vol. 64, no. 328, p. 1183, Dec. 1969.</w:t>
      </w:r>
    </w:p>
    <w:p w:rsidR="00D31CF8" w:rsidRDefault="00D31CF8" w:rsidP="0099467F">
      <w:pPr>
        <w:spacing w:line="280" w:lineRule="exact"/>
        <w:ind w:left="426" w:hanging="426"/>
        <w:rPr>
          <w:rFonts w:cs="Times New Roman"/>
          <w:sz w:val="22"/>
          <w:szCs w:val="22"/>
        </w:rPr>
      </w:pPr>
    </w:p>
    <w:p w:rsidR="00D31CF8" w:rsidRDefault="00D31CF8" w:rsidP="0099467F">
      <w:pPr>
        <w:spacing w:line="280" w:lineRule="exact"/>
        <w:ind w:left="426" w:hanging="426"/>
        <w:rPr>
          <w:rFonts w:cs="Times New Roman"/>
          <w:sz w:val="22"/>
          <w:szCs w:val="22"/>
        </w:rPr>
      </w:pPr>
      <w:proofErr w:type="gramStart"/>
      <w:r w:rsidRPr="00AF239F">
        <w:rPr>
          <w:rFonts w:cs="Times New Roman"/>
          <w:sz w:val="22"/>
          <w:szCs w:val="22"/>
        </w:rPr>
        <w:t>[</w:t>
      </w:r>
      <w:r>
        <w:rPr>
          <w:rFonts w:cs="Times New Roman"/>
          <w:sz w:val="22"/>
          <w:szCs w:val="22"/>
        </w:rPr>
        <w:t>2</w:t>
      </w:r>
      <w:r w:rsidRPr="00AF239F">
        <w:rPr>
          <w:rFonts w:cs="Times New Roman"/>
          <w:sz w:val="22"/>
          <w:szCs w:val="22"/>
        </w:rPr>
        <w:t xml:space="preserve">] </w:t>
      </w:r>
      <w:r>
        <w:rPr>
          <w:rFonts w:cs="Times New Roman"/>
          <w:sz w:val="22"/>
          <w:szCs w:val="22"/>
        </w:rPr>
        <w:tab/>
      </w:r>
      <w:r w:rsidRPr="00D31CF8">
        <w:rPr>
          <w:rFonts w:cs="Times New Roman"/>
          <w:sz w:val="22"/>
          <w:szCs w:val="22"/>
        </w:rPr>
        <w:t xml:space="preserve">M. </w:t>
      </w:r>
      <w:proofErr w:type="spellStart"/>
      <w:r w:rsidRPr="00D31CF8">
        <w:rPr>
          <w:rFonts w:cs="Times New Roman"/>
          <w:sz w:val="22"/>
          <w:szCs w:val="22"/>
        </w:rPr>
        <w:t>Bilenko</w:t>
      </w:r>
      <w:proofErr w:type="spellEnd"/>
      <w:r w:rsidRPr="00D31CF8">
        <w:rPr>
          <w:rFonts w:cs="Times New Roman"/>
          <w:sz w:val="22"/>
          <w:szCs w:val="22"/>
        </w:rPr>
        <w:t xml:space="preserve"> and R. Mooney, “On evaluation and training-set construction for duplicate detection,” in </w:t>
      </w:r>
      <w:r w:rsidRPr="00B509D8">
        <w:rPr>
          <w:rFonts w:cs="Times New Roman"/>
          <w:i/>
          <w:sz w:val="22"/>
          <w:szCs w:val="22"/>
        </w:rPr>
        <w:t>Proceedings of the KDD-03 Workshop on Data Cleaning, Record Linkage, and Object Consolidation</w:t>
      </w:r>
      <w:r w:rsidR="005661AF">
        <w:rPr>
          <w:rFonts w:cs="Times New Roman"/>
          <w:sz w:val="22"/>
          <w:szCs w:val="22"/>
        </w:rPr>
        <w:t>,</w:t>
      </w:r>
      <w:r w:rsidRPr="00D31CF8">
        <w:rPr>
          <w:rFonts w:cs="Times New Roman"/>
          <w:sz w:val="22"/>
          <w:szCs w:val="22"/>
        </w:rPr>
        <w:t xml:space="preserve"> pp. 7–12</w:t>
      </w:r>
      <w:r w:rsidR="005661AF">
        <w:rPr>
          <w:rFonts w:cs="Times New Roman"/>
          <w:sz w:val="22"/>
          <w:szCs w:val="22"/>
        </w:rPr>
        <w:t xml:space="preserve">, </w:t>
      </w:r>
      <w:r w:rsidR="005661AF" w:rsidRPr="00D31CF8">
        <w:rPr>
          <w:rFonts w:cs="Times New Roman"/>
          <w:sz w:val="22"/>
          <w:szCs w:val="22"/>
        </w:rPr>
        <w:t>2003</w:t>
      </w:r>
      <w:r w:rsidRPr="00D31CF8">
        <w:rPr>
          <w:rFonts w:cs="Times New Roman"/>
          <w:sz w:val="22"/>
          <w:szCs w:val="22"/>
        </w:rPr>
        <w:t>.</w:t>
      </w:r>
      <w:proofErr w:type="gramEnd"/>
    </w:p>
    <w:p w:rsidR="00D31CF8" w:rsidRDefault="00D31CF8" w:rsidP="0099467F">
      <w:pPr>
        <w:spacing w:line="280" w:lineRule="exact"/>
        <w:ind w:left="426" w:hanging="426"/>
        <w:rPr>
          <w:rFonts w:cs="Times New Roman"/>
          <w:sz w:val="22"/>
          <w:szCs w:val="22"/>
        </w:rPr>
      </w:pPr>
    </w:p>
    <w:p w:rsidR="0056203E" w:rsidRDefault="0056203E" w:rsidP="0099467F">
      <w:pPr>
        <w:spacing w:line="280" w:lineRule="exact"/>
        <w:ind w:left="426" w:hanging="426"/>
        <w:rPr>
          <w:rFonts w:cs="Times New Roman"/>
          <w:sz w:val="22"/>
          <w:szCs w:val="22"/>
        </w:rPr>
      </w:pPr>
      <w:r w:rsidRPr="00AF239F">
        <w:rPr>
          <w:rFonts w:cs="Times New Roman"/>
          <w:sz w:val="22"/>
          <w:szCs w:val="22"/>
        </w:rPr>
        <w:t>[</w:t>
      </w:r>
      <w:r>
        <w:rPr>
          <w:rFonts w:cs="Times New Roman"/>
          <w:sz w:val="22"/>
          <w:szCs w:val="22"/>
        </w:rPr>
        <w:t>3</w:t>
      </w:r>
      <w:r w:rsidRPr="00AF239F">
        <w:rPr>
          <w:rFonts w:cs="Times New Roman"/>
          <w:sz w:val="22"/>
          <w:szCs w:val="22"/>
        </w:rPr>
        <w:t xml:space="preserve">] </w:t>
      </w:r>
      <w:r>
        <w:rPr>
          <w:rFonts w:cs="Times New Roman"/>
          <w:sz w:val="22"/>
          <w:szCs w:val="22"/>
        </w:rPr>
        <w:tab/>
      </w:r>
      <w:r w:rsidRPr="0056203E">
        <w:rPr>
          <w:rFonts w:cs="Times New Roman"/>
          <w:sz w:val="22"/>
          <w:szCs w:val="22"/>
        </w:rPr>
        <w:t xml:space="preserve">A. </w:t>
      </w:r>
      <w:proofErr w:type="spellStart"/>
      <w:r w:rsidRPr="0056203E">
        <w:rPr>
          <w:rFonts w:cs="Times New Roman"/>
          <w:sz w:val="22"/>
          <w:szCs w:val="22"/>
        </w:rPr>
        <w:t>Elmagarmid</w:t>
      </w:r>
      <w:proofErr w:type="spellEnd"/>
      <w:r w:rsidRPr="0056203E">
        <w:rPr>
          <w:rFonts w:cs="Times New Roman"/>
          <w:sz w:val="22"/>
          <w:szCs w:val="22"/>
        </w:rPr>
        <w:t xml:space="preserve">, P. </w:t>
      </w:r>
      <w:proofErr w:type="spellStart"/>
      <w:r w:rsidRPr="0056203E">
        <w:rPr>
          <w:rFonts w:cs="Times New Roman"/>
          <w:sz w:val="22"/>
          <w:szCs w:val="22"/>
        </w:rPr>
        <w:t>Ipeirotis</w:t>
      </w:r>
      <w:proofErr w:type="spellEnd"/>
      <w:r w:rsidRPr="0056203E">
        <w:rPr>
          <w:rFonts w:cs="Times New Roman"/>
          <w:sz w:val="22"/>
          <w:szCs w:val="22"/>
        </w:rPr>
        <w:t xml:space="preserve">, and V. </w:t>
      </w:r>
      <w:proofErr w:type="spellStart"/>
      <w:r w:rsidRPr="0056203E">
        <w:rPr>
          <w:rFonts w:cs="Times New Roman"/>
          <w:sz w:val="22"/>
          <w:szCs w:val="22"/>
        </w:rPr>
        <w:t>Verykios</w:t>
      </w:r>
      <w:proofErr w:type="spellEnd"/>
      <w:r w:rsidRPr="0056203E">
        <w:rPr>
          <w:rFonts w:cs="Times New Roman"/>
          <w:sz w:val="22"/>
          <w:szCs w:val="22"/>
        </w:rPr>
        <w:t xml:space="preserve">, “Duplicate Record Detection: A Survey,” </w:t>
      </w:r>
      <w:r w:rsidRPr="0056203E">
        <w:rPr>
          <w:rFonts w:cs="Times New Roman"/>
          <w:i/>
          <w:sz w:val="22"/>
          <w:szCs w:val="22"/>
        </w:rPr>
        <w:t>IEEE Transactions on Knowledge and Data Engineering</w:t>
      </w:r>
      <w:r w:rsidRPr="0056203E">
        <w:rPr>
          <w:rFonts w:cs="Times New Roman"/>
          <w:sz w:val="22"/>
          <w:szCs w:val="22"/>
        </w:rPr>
        <w:t>, vol. 19, no. 1, pp. 1–16, Jan. 2007.</w:t>
      </w:r>
    </w:p>
    <w:p w:rsidR="00A378AF" w:rsidRPr="00AF239F" w:rsidRDefault="00A378AF" w:rsidP="0099467F">
      <w:pPr>
        <w:spacing w:line="280" w:lineRule="exact"/>
        <w:ind w:left="426" w:hanging="426"/>
        <w:rPr>
          <w:rFonts w:cs="Times New Roman"/>
          <w:sz w:val="22"/>
          <w:szCs w:val="22"/>
        </w:rPr>
      </w:pPr>
    </w:p>
    <w:p w:rsidR="007D773A" w:rsidRDefault="008A0276" w:rsidP="0099467F">
      <w:pPr>
        <w:spacing w:line="280" w:lineRule="exact"/>
        <w:ind w:left="426" w:hanging="426"/>
        <w:rPr>
          <w:rFonts w:cs="Times New Roman"/>
          <w:sz w:val="22"/>
          <w:szCs w:val="22"/>
        </w:rPr>
      </w:pPr>
      <w:r w:rsidRPr="00AF239F">
        <w:rPr>
          <w:rFonts w:cs="Times New Roman"/>
          <w:sz w:val="22"/>
          <w:szCs w:val="22"/>
        </w:rPr>
        <w:t>[</w:t>
      </w:r>
      <w:r w:rsidR="004169BD">
        <w:rPr>
          <w:rFonts w:cs="Times New Roman"/>
          <w:sz w:val="22"/>
          <w:szCs w:val="22"/>
        </w:rPr>
        <w:t>4</w:t>
      </w:r>
      <w:r w:rsidRPr="00AF239F">
        <w:rPr>
          <w:rFonts w:cs="Times New Roman"/>
          <w:sz w:val="22"/>
          <w:szCs w:val="22"/>
        </w:rPr>
        <w:t xml:space="preserve">] </w:t>
      </w:r>
      <w:r w:rsidR="00D41E40">
        <w:rPr>
          <w:rFonts w:cs="Times New Roman"/>
          <w:sz w:val="22"/>
          <w:szCs w:val="22"/>
        </w:rPr>
        <w:tab/>
      </w:r>
      <w:r w:rsidR="00A378AF" w:rsidRPr="00AF239F">
        <w:rPr>
          <w:rFonts w:cs="Times New Roman"/>
          <w:sz w:val="22"/>
          <w:szCs w:val="22"/>
        </w:rPr>
        <w:t>B</w:t>
      </w:r>
      <w:r w:rsidR="00F94462" w:rsidRPr="00AF239F">
        <w:rPr>
          <w:rFonts w:cs="Times New Roman"/>
          <w:sz w:val="22"/>
          <w:szCs w:val="22"/>
        </w:rPr>
        <w:t>.</w:t>
      </w:r>
      <w:r w:rsidR="00A378AF" w:rsidRPr="00AF239F">
        <w:rPr>
          <w:rFonts w:cs="Times New Roman"/>
          <w:sz w:val="22"/>
          <w:szCs w:val="22"/>
        </w:rPr>
        <w:t xml:space="preserve"> Batjargal, T</w:t>
      </w:r>
      <w:r w:rsidR="00F94462" w:rsidRPr="00AF239F">
        <w:rPr>
          <w:rFonts w:cs="Times New Roman"/>
          <w:sz w:val="22"/>
          <w:szCs w:val="22"/>
        </w:rPr>
        <w:t>.</w:t>
      </w:r>
      <w:r w:rsidR="00A378AF" w:rsidRPr="00AF239F">
        <w:rPr>
          <w:rFonts w:cs="Times New Roman"/>
          <w:sz w:val="22"/>
          <w:szCs w:val="22"/>
        </w:rPr>
        <w:t xml:space="preserve"> </w:t>
      </w:r>
      <w:proofErr w:type="spellStart"/>
      <w:r w:rsidR="00A378AF" w:rsidRPr="00AF239F">
        <w:rPr>
          <w:rFonts w:cs="Times New Roman"/>
          <w:sz w:val="22"/>
          <w:szCs w:val="22"/>
        </w:rPr>
        <w:t>Kuyama</w:t>
      </w:r>
      <w:proofErr w:type="spellEnd"/>
      <w:r w:rsidR="00A378AF" w:rsidRPr="00AF239F">
        <w:rPr>
          <w:rFonts w:cs="Times New Roman"/>
          <w:sz w:val="22"/>
          <w:szCs w:val="22"/>
        </w:rPr>
        <w:t>, F</w:t>
      </w:r>
      <w:r w:rsidR="00F94462" w:rsidRPr="00AF239F">
        <w:rPr>
          <w:rFonts w:cs="Times New Roman"/>
          <w:sz w:val="22"/>
          <w:szCs w:val="22"/>
        </w:rPr>
        <w:t>.</w:t>
      </w:r>
      <w:r w:rsidR="00A378AF" w:rsidRPr="00AF239F">
        <w:rPr>
          <w:rFonts w:cs="Times New Roman"/>
          <w:sz w:val="22"/>
          <w:szCs w:val="22"/>
        </w:rPr>
        <w:t xml:space="preserve"> Kimura, and A</w:t>
      </w:r>
      <w:r w:rsidR="00F94462" w:rsidRPr="00AF239F">
        <w:rPr>
          <w:rFonts w:cs="Times New Roman"/>
          <w:sz w:val="22"/>
          <w:szCs w:val="22"/>
        </w:rPr>
        <w:t>. Maeda, “</w:t>
      </w:r>
      <w:r w:rsidR="00A378AF" w:rsidRPr="00AF239F">
        <w:rPr>
          <w:rFonts w:cs="Times New Roman"/>
          <w:sz w:val="22"/>
          <w:szCs w:val="22"/>
        </w:rPr>
        <w:t xml:space="preserve">Identifying the Same Records across multiple </w:t>
      </w:r>
      <w:proofErr w:type="spellStart"/>
      <w:r w:rsidR="00A378AF" w:rsidRPr="00AF239F">
        <w:rPr>
          <w:rFonts w:cs="Times New Roman"/>
          <w:sz w:val="22"/>
          <w:szCs w:val="22"/>
        </w:rPr>
        <w:t>Ukiyo</w:t>
      </w:r>
      <w:proofErr w:type="spellEnd"/>
      <w:r w:rsidR="00A378AF" w:rsidRPr="00AF239F">
        <w:rPr>
          <w:rFonts w:cs="Times New Roman"/>
          <w:sz w:val="22"/>
          <w:szCs w:val="22"/>
        </w:rPr>
        <w:t>-e Image Databases Using Text</w:t>
      </w:r>
      <w:r w:rsidR="00F94462" w:rsidRPr="00AF239F">
        <w:rPr>
          <w:rFonts w:cs="Times New Roman"/>
          <w:sz w:val="22"/>
          <w:szCs w:val="22"/>
        </w:rPr>
        <w:t>ual Data in Different Languages,”</w:t>
      </w:r>
      <w:r w:rsidR="005E5C2F" w:rsidRPr="00AF239F">
        <w:rPr>
          <w:rFonts w:cs="Times New Roman"/>
          <w:sz w:val="22"/>
          <w:szCs w:val="22"/>
        </w:rPr>
        <w:t xml:space="preserve"> i</w:t>
      </w:r>
      <w:r w:rsidR="00A378AF" w:rsidRPr="00AF239F">
        <w:rPr>
          <w:rFonts w:cs="Times New Roman"/>
          <w:sz w:val="22"/>
          <w:szCs w:val="22"/>
        </w:rPr>
        <w:t xml:space="preserve">n </w:t>
      </w:r>
      <w:r w:rsidR="00A378AF" w:rsidRPr="00AF239F">
        <w:rPr>
          <w:rFonts w:cs="Times New Roman"/>
          <w:i/>
          <w:sz w:val="22"/>
          <w:szCs w:val="22"/>
        </w:rPr>
        <w:t xml:space="preserve">Proceedings of Digital Libraries 2014: ACM/IEEE Joint Conference on Digital Libraries </w:t>
      </w:r>
      <w:r w:rsidR="00A378AF" w:rsidRPr="00AF239F">
        <w:rPr>
          <w:rFonts w:cs="Times New Roman"/>
          <w:sz w:val="22"/>
          <w:szCs w:val="22"/>
        </w:rPr>
        <w:t>(</w:t>
      </w:r>
      <w:r w:rsidR="00A378AF" w:rsidRPr="00AF239F">
        <w:rPr>
          <w:rFonts w:cs="Times New Roman"/>
          <w:i/>
          <w:sz w:val="22"/>
          <w:szCs w:val="22"/>
        </w:rPr>
        <w:t>JCDL 2014</w:t>
      </w:r>
      <w:r w:rsidR="00A378AF" w:rsidRPr="00AF239F">
        <w:rPr>
          <w:rFonts w:cs="Times New Roman"/>
          <w:sz w:val="22"/>
          <w:szCs w:val="22"/>
        </w:rPr>
        <w:t>)</w:t>
      </w:r>
      <w:r w:rsidR="00A378AF" w:rsidRPr="00AF239F">
        <w:rPr>
          <w:rFonts w:cs="Times New Roman"/>
          <w:i/>
          <w:sz w:val="22"/>
          <w:szCs w:val="22"/>
        </w:rPr>
        <w:t xml:space="preserve"> and International Conference on Theory and Practice of Digital Libraries </w:t>
      </w:r>
      <w:r w:rsidR="00A378AF" w:rsidRPr="00AF239F">
        <w:rPr>
          <w:rFonts w:cs="Times New Roman"/>
          <w:sz w:val="22"/>
          <w:szCs w:val="22"/>
        </w:rPr>
        <w:t>(</w:t>
      </w:r>
      <w:r w:rsidR="00A378AF" w:rsidRPr="00AF239F">
        <w:rPr>
          <w:rFonts w:cs="Times New Roman"/>
          <w:i/>
          <w:sz w:val="22"/>
          <w:szCs w:val="22"/>
        </w:rPr>
        <w:t>TPDL 2014</w:t>
      </w:r>
      <w:r w:rsidR="00A378AF" w:rsidRPr="00AF239F">
        <w:rPr>
          <w:rFonts w:cs="Times New Roman"/>
          <w:sz w:val="22"/>
          <w:szCs w:val="22"/>
        </w:rPr>
        <w:t>), Sep. 2014.</w:t>
      </w:r>
    </w:p>
    <w:p w:rsidR="00876B74" w:rsidRDefault="00876B74" w:rsidP="00A40E2A">
      <w:pPr>
        <w:spacing w:line="280" w:lineRule="exact"/>
        <w:rPr>
          <w:rFonts w:cs="Times New Roman"/>
          <w:sz w:val="22"/>
          <w:szCs w:val="22"/>
        </w:rPr>
      </w:pPr>
    </w:p>
    <w:p w:rsidR="00D41E40" w:rsidRDefault="00D41E40" w:rsidP="0099467F">
      <w:pPr>
        <w:spacing w:line="280" w:lineRule="exact"/>
        <w:ind w:left="426" w:hanging="426"/>
        <w:rPr>
          <w:rFonts w:cs="Times New Roman"/>
          <w:sz w:val="22"/>
          <w:szCs w:val="22"/>
        </w:rPr>
      </w:pPr>
      <w:r w:rsidRPr="00D41E40">
        <w:rPr>
          <w:rFonts w:cs="Times New Roman"/>
          <w:sz w:val="22"/>
          <w:szCs w:val="22"/>
        </w:rPr>
        <w:t>[</w:t>
      </w:r>
      <w:r w:rsidR="00A40E2A">
        <w:rPr>
          <w:rFonts w:cs="Times New Roman"/>
          <w:sz w:val="22"/>
          <w:szCs w:val="22"/>
        </w:rPr>
        <w:t>5</w:t>
      </w:r>
      <w:r w:rsidRPr="00D41E40">
        <w:rPr>
          <w:rFonts w:cs="Times New Roman"/>
          <w:sz w:val="22"/>
          <w:szCs w:val="22"/>
        </w:rPr>
        <w:t>]</w:t>
      </w:r>
      <w:r w:rsidRPr="00D41E40">
        <w:rPr>
          <w:rFonts w:cs="Times New Roman"/>
          <w:sz w:val="22"/>
          <w:szCs w:val="22"/>
        </w:rPr>
        <w:tab/>
        <w:t xml:space="preserve">J. </w:t>
      </w:r>
      <w:proofErr w:type="spellStart"/>
      <w:r w:rsidRPr="00D41E40">
        <w:rPr>
          <w:rFonts w:cs="Times New Roman"/>
          <w:sz w:val="22"/>
          <w:szCs w:val="22"/>
        </w:rPr>
        <w:t>Resig</w:t>
      </w:r>
      <w:proofErr w:type="spellEnd"/>
      <w:r w:rsidRPr="00D41E40">
        <w:rPr>
          <w:rFonts w:cs="Times New Roman"/>
          <w:sz w:val="22"/>
          <w:szCs w:val="22"/>
        </w:rPr>
        <w:t>, “Aggregating and analyzing digitiz</w:t>
      </w:r>
      <w:r w:rsidR="00BF1F88">
        <w:rPr>
          <w:rFonts w:cs="Times New Roman"/>
          <w:sz w:val="22"/>
          <w:szCs w:val="22"/>
        </w:rPr>
        <w:t>ed Japanese woodblock prints,” i</w:t>
      </w:r>
      <w:r w:rsidRPr="00D41E40">
        <w:rPr>
          <w:rFonts w:cs="Times New Roman"/>
          <w:sz w:val="22"/>
          <w:szCs w:val="22"/>
        </w:rPr>
        <w:t xml:space="preserve">n </w:t>
      </w:r>
      <w:r w:rsidRPr="0099467F">
        <w:rPr>
          <w:rFonts w:cs="Times New Roman"/>
          <w:i/>
          <w:sz w:val="22"/>
          <w:szCs w:val="22"/>
        </w:rPr>
        <w:t>3rd Annu</w:t>
      </w:r>
      <w:r w:rsidR="00BF1F88" w:rsidRPr="0099467F">
        <w:rPr>
          <w:rFonts w:cs="Times New Roman"/>
          <w:i/>
          <w:sz w:val="22"/>
          <w:szCs w:val="22"/>
        </w:rPr>
        <w:t>al</w:t>
      </w:r>
      <w:r w:rsidRPr="0099467F">
        <w:rPr>
          <w:rFonts w:cs="Times New Roman"/>
          <w:i/>
          <w:sz w:val="22"/>
          <w:szCs w:val="22"/>
        </w:rPr>
        <w:t xml:space="preserve"> Conf</w:t>
      </w:r>
      <w:r w:rsidR="00BF1F88" w:rsidRPr="0099467F">
        <w:rPr>
          <w:rFonts w:cs="Times New Roman"/>
          <w:i/>
          <w:sz w:val="22"/>
          <w:szCs w:val="22"/>
        </w:rPr>
        <w:t>erence</w:t>
      </w:r>
      <w:r w:rsidRPr="0099467F">
        <w:rPr>
          <w:rFonts w:cs="Times New Roman"/>
          <w:i/>
          <w:sz w:val="22"/>
          <w:szCs w:val="22"/>
        </w:rPr>
        <w:t xml:space="preserve"> </w:t>
      </w:r>
      <w:r w:rsidR="00BF1F88" w:rsidRPr="0099467F">
        <w:rPr>
          <w:rFonts w:cs="Times New Roman"/>
          <w:i/>
          <w:sz w:val="22"/>
          <w:szCs w:val="22"/>
        </w:rPr>
        <w:t xml:space="preserve">of the </w:t>
      </w:r>
      <w:r w:rsidRPr="0099467F">
        <w:rPr>
          <w:rFonts w:cs="Times New Roman"/>
          <w:i/>
          <w:sz w:val="22"/>
          <w:szCs w:val="22"/>
        </w:rPr>
        <w:t>Japanese Association for Digital Humanities</w:t>
      </w:r>
      <w:r w:rsidRPr="00D41E40">
        <w:rPr>
          <w:rFonts w:cs="Times New Roman"/>
          <w:sz w:val="22"/>
          <w:szCs w:val="22"/>
        </w:rPr>
        <w:t>, Sep. 2013.</w:t>
      </w:r>
    </w:p>
    <w:p w:rsidR="00A40E2A" w:rsidRDefault="00A40E2A" w:rsidP="0099467F">
      <w:pPr>
        <w:spacing w:line="280" w:lineRule="exact"/>
        <w:ind w:left="426" w:hanging="426"/>
        <w:rPr>
          <w:rFonts w:cs="Times New Roman"/>
          <w:sz w:val="22"/>
          <w:szCs w:val="22"/>
        </w:rPr>
      </w:pPr>
    </w:p>
    <w:p w:rsidR="00A40E2A" w:rsidRPr="00AF239F" w:rsidRDefault="00A40E2A" w:rsidP="00A40E2A">
      <w:pPr>
        <w:spacing w:line="280" w:lineRule="exact"/>
        <w:ind w:left="426" w:hanging="426"/>
        <w:rPr>
          <w:rFonts w:cs="Times New Roman"/>
          <w:sz w:val="22"/>
          <w:szCs w:val="22"/>
        </w:rPr>
      </w:pPr>
      <w:r w:rsidRPr="00AF239F">
        <w:rPr>
          <w:rFonts w:cs="Times New Roman"/>
          <w:sz w:val="22"/>
          <w:szCs w:val="22"/>
        </w:rPr>
        <w:t>[</w:t>
      </w:r>
      <w:r>
        <w:rPr>
          <w:rFonts w:cs="Times New Roman"/>
          <w:sz w:val="22"/>
          <w:szCs w:val="22"/>
        </w:rPr>
        <w:t>6</w:t>
      </w:r>
      <w:r w:rsidRPr="00AF239F">
        <w:rPr>
          <w:rFonts w:cs="Times New Roman"/>
          <w:sz w:val="22"/>
          <w:szCs w:val="22"/>
        </w:rPr>
        <w:t xml:space="preserve">] </w:t>
      </w:r>
      <w:r>
        <w:rPr>
          <w:rFonts w:cs="Times New Roman"/>
          <w:sz w:val="22"/>
          <w:szCs w:val="22"/>
        </w:rPr>
        <w:tab/>
      </w:r>
      <w:r w:rsidRPr="00AF239F">
        <w:rPr>
          <w:rFonts w:cs="Times New Roman"/>
          <w:sz w:val="22"/>
          <w:szCs w:val="22"/>
        </w:rPr>
        <w:t xml:space="preserve">B. Batjargal, T. </w:t>
      </w:r>
      <w:proofErr w:type="spellStart"/>
      <w:r w:rsidRPr="00AF239F">
        <w:rPr>
          <w:rFonts w:cs="Times New Roman"/>
          <w:sz w:val="22"/>
          <w:szCs w:val="22"/>
        </w:rPr>
        <w:t>Kuyama</w:t>
      </w:r>
      <w:proofErr w:type="spellEnd"/>
      <w:r w:rsidRPr="00AF239F">
        <w:rPr>
          <w:rFonts w:cs="Times New Roman"/>
          <w:sz w:val="22"/>
          <w:szCs w:val="22"/>
        </w:rPr>
        <w:t xml:space="preserve">, F. Kimura, and A. Maeda, “Linked data driven multilingual access to diverse Japanese </w:t>
      </w:r>
      <w:proofErr w:type="spellStart"/>
      <w:r w:rsidRPr="00AF239F">
        <w:rPr>
          <w:rFonts w:cs="Times New Roman"/>
          <w:sz w:val="22"/>
          <w:szCs w:val="22"/>
        </w:rPr>
        <w:t>Ukiyo</w:t>
      </w:r>
      <w:proofErr w:type="spellEnd"/>
      <w:r w:rsidRPr="00AF239F">
        <w:rPr>
          <w:rFonts w:cs="Times New Roman"/>
          <w:sz w:val="22"/>
          <w:szCs w:val="22"/>
        </w:rPr>
        <w:t xml:space="preserve">-e databases by generating links dynamically,” </w:t>
      </w:r>
      <w:r w:rsidRPr="00AF239F">
        <w:rPr>
          <w:rFonts w:cs="Times New Roman"/>
          <w:i/>
          <w:sz w:val="22"/>
          <w:szCs w:val="22"/>
        </w:rPr>
        <w:t>Literary and Linguistic Computing</w:t>
      </w:r>
      <w:r w:rsidRPr="00AF239F">
        <w:rPr>
          <w:rFonts w:cs="Times New Roman"/>
          <w:sz w:val="22"/>
          <w:szCs w:val="22"/>
        </w:rPr>
        <w:t>, vol. 28, no. 4, pp. 522-530, Dec. 2013.</w:t>
      </w:r>
    </w:p>
    <w:sectPr w:rsidR="00A40E2A" w:rsidRPr="00AF239F" w:rsidSect="00864C07">
      <w:pgSz w:w="11900" w:h="16840"/>
      <w:pgMar w:top="1276" w:right="1410" w:bottom="1135" w:left="1701" w:header="851" w:footer="992" w:gutter="0"/>
      <w:cols w:space="425"/>
      <w:docGrid w:type="lines" w:linePitch="40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43D45" w:rsidRDefault="00943D45" w:rsidP="009B5BF8">
      <w:r>
        <w:separator/>
      </w:r>
    </w:p>
  </w:endnote>
  <w:endnote w:type="continuationSeparator" w:id="0">
    <w:p w:rsidR="00943D45" w:rsidRDefault="00943D45" w:rsidP="009B5BF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ＭＳ 明朝">
    <w:altName w:val="MS Mincho"/>
    <w:charset w:val="4E"/>
    <w:family w:val="auto"/>
    <w:pitch w:val="variable"/>
    <w:sig w:usb0="00000000" w:usb1="08070000" w:usb2="00000010" w:usb3="00000000" w:csb0="00020000" w:csb1="00000000"/>
  </w:font>
  <w:font w:name="Century">
    <w:panose1 w:val="02040604050505020304"/>
    <w:charset w:val="00"/>
    <w:family w:val="roman"/>
    <w:pitch w:val="variable"/>
    <w:sig w:usb0="00000287" w:usb1="00000000" w:usb2="00000000" w:usb3="00000000" w:csb0="0000009F" w:csb1="00000000"/>
  </w:font>
  <w:font w:name="Lucida Grande CY">
    <w:charset w:val="59"/>
    <w:family w:val="auto"/>
    <w:pitch w:val="variable"/>
    <w:sig w:usb0="E1000AEF" w:usb1="5000A1FF" w:usb2="00000000" w:usb3="00000000" w:csb0="000001BF" w:csb1="00000000"/>
  </w:font>
  <w:font w:name="MS Mincho">
    <w:altName w:val="ＭＳ 明朝"/>
    <w:panose1 w:val="02020609040205080304"/>
    <w:charset w:val="80"/>
    <w:family w:val="modern"/>
    <w:pitch w:val="fixed"/>
    <w:sig w:usb0="A00002BF" w:usb1="68C7FCFB" w:usb2="00000010" w:usb3="00000000" w:csb0="000200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swiss"/>
    <w:pitch w:val="variable"/>
    <w:sig w:usb0="20002A87" w:usb1="80000000" w:usb2="00000008"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43D45" w:rsidRDefault="00943D45" w:rsidP="009B5BF8">
      <w:r>
        <w:separator/>
      </w:r>
    </w:p>
  </w:footnote>
  <w:footnote w:type="continuationSeparator" w:id="0">
    <w:p w:rsidR="00943D45" w:rsidRDefault="00943D45" w:rsidP="009B5BF8">
      <w:r>
        <w:continuationSeparator/>
      </w:r>
    </w:p>
  </w:footnote>
  <w:footnote w:id="1">
    <w:p w:rsidR="00943D45" w:rsidRPr="003B2D1F" w:rsidRDefault="00943D45" w:rsidP="007D347B">
      <w:pPr>
        <w:pStyle w:val="FootnoteText"/>
        <w:rPr>
          <w:lang w:val="en-US"/>
        </w:rPr>
      </w:pPr>
      <w:r>
        <w:rPr>
          <w:rStyle w:val="FootnoteReference"/>
        </w:rPr>
        <w:footnoteRef/>
      </w:r>
      <w:r>
        <w:t xml:space="preserve"> </w:t>
      </w:r>
      <w:r w:rsidRPr="008B4162">
        <w:t>http://ukiyo-e.org/</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6B0668"/>
    <w:multiLevelType w:val="hybridMultilevel"/>
    <w:tmpl w:val="C55CF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62C4944"/>
    <w:multiLevelType w:val="hybridMultilevel"/>
    <w:tmpl w:val="E5326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BDC4C9A"/>
    <w:multiLevelType w:val="hybridMultilevel"/>
    <w:tmpl w:val="D9F06F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5FB27C9A"/>
    <w:multiLevelType w:val="hybridMultilevel"/>
    <w:tmpl w:val="678A856E"/>
    <w:lvl w:ilvl="0" w:tplc="0524AC2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36D1677"/>
    <w:multiLevelType w:val="hybridMultilevel"/>
    <w:tmpl w:val="23C22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9"/>
  <w:bordersDoNotSurroundHeader/>
  <w:bordersDoNotSurroundFooter/>
  <w:proofState w:spelling="clean" w:grammar="clean"/>
  <w:defaultTabStop w:val="851"/>
  <w:drawingGridVerticalSpacing w:val="200"/>
  <w:displayHorizontalDrawingGridEvery w:val="0"/>
  <w:displayVerticalDrawingGridEvery w:val="2"/>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A81CBE"/>
    <w:rsid w:val="00000D61"/>
    <w:rsid w:val="0000334E"/>
    <w:rsid w:val="00006C45"/>
    <w:rsid w:val="000070D4"/>
    <w:rsid w:val="00022028"/>
    <w:rsid w:val="00027F44"/>
    <w:rsid w:val="00035889"/>
    <w:rsid w:val="00041B90"/>
    <w:rsid w:val="00050100"/>
    <w:rsid w:val="00050AA3"/>
    <w:rsid w:val="00055197"/>
    <w:rsid w:val="00063A0E"/>
    <w:rsid w:val="00080007"/>
    <w:rsid w:val="000826A9"/>
    <w:rsid w:val="00087176"/>
    <w:rsid w:val="00093E75"/>
    <w:rsid w:val="00095722"/>
    <w:rsid w:val="000A19CE"/>
    <w:rsid w:val="000A58BF"/>
    <w:rsid w:val="000B0622"/>
    <w:rsid w:val="000B7195"/>
    <w:rsid w:val="000C0260"/>
    <w:rsid w:val="000C27AD"/>
    <w:rsid w:val="000C455A"/>
    <w:rsid w:val="000D699B"/>
    <w:rsid w:val="000E5832"/>
    <w:rsid w:val="000E6692"/>
    <w:rsid w:val="000F5657"/>
    <w:rsid w:val="000F67A5"/>
    <w:rsid w:val="00106C12"/>
    <w:rsid w:val="00110581"/>
    <w:rsid w:val="00114F2E"/>
    <w:rsid w:val="00124370"/>
    <w:rsid w:val="001258DD"/>
    <w:rsid w:val="00126F56"/>
    <w:rsid w:val="00137684"/>
    <w:rsid w:val="00143D78"/>
    <w:rsid w:val="00162742"/>
    <w:rsid w:val="00164473"/>
    <w:rsid w:val="001664F8"/>
    <w:rsid w:val="0017245B"/>
    <w:rsid w:val="001735E0"/>
    <w:rsid w:val="00185312"/>
    <w:rsid w:val="0018623A"/>
    <w:rsid w:val="00197B42"/>
    <w:rsid w:val="001A1A1D"/>
    <w:rsid w:val="001C5ABF"/>
    <w:rsid w:val="001C6567"/>
    <w:rsid w:val="001D77F2"/>
    <w:rsid w:val="001E28CF"/>
    <w:rsid w:val="001E4D52"/>
    <w:rsid w:val="001F2A84"/>
    <w:rsid w:val="001F3167"/>
    <w:rsid w:val="00202F15"/>
    <w:rsid w:val="00206418"/>
    <w:rsid w:val="0021700A"/>
    <w:rsid w:val="00254346"/>
    <w:rsid w:val="00256717"/>
    <w:rsid w:val="002603F5"/>
    <w:rsid w:val="00270821"/>
    <w:rsid w:val="002C2AA2"/>
    <w:rsid w:val="002C5620"/>
    <w:rsid w:val="002F6812"/>
    <w:rsid w:val="002F6FA7"/>
    <w:rsid w:val="003079D7"/>
    <w:rsid w:val="00310556"/>
    <w:rsid w:val="00311694"/>
    <w:rsid w:val="003174BB"/>
    <w:rsid w:val="00361747"/>
    <w:rsid w:val="00366362"/>
    <w:rsid w:val="00370C3A"/>
    <w:rsid w:val="00381DD0"/>
    <w:rsid w:val="003836D9"/>
    <w:rsid w:val="00384CCE"/>
    <w:rsid w:val="003B2D1F"/>
    <w:rsid w:val="003B416C"/>
    <w:rsid w:val="003D0141"/>
    <w:rsid w:val="003D3A67"/>
    <w:rsid w:val="003E08EF"/>
    <w:rsid w:val="003E675A"/>
    <w:rsid w:val="003E7B6B"/>
    <w:rsid w:val="003F5586"/>
    <w:rsid w:val="003F609E"/>
    <w:rsid w:val="004160F5"/>
    <w:rsid w:val="004169BD"/>
    <w:rsid w:val="00424379"/>
    <w:rsid w:val="00427396"/>
    <w:rsid w:val="004443F6"/>
    <w:rsid w:val="00453D78"/>
    <w:rsid w:val="00457552"/>
    <w:rsid w:val="00461D43"/>
    <w:rsid w:val="00462286"/>
    <w:rsid w:val="00462655"/>
    <w:rsid w:val="00475F42"/>
    <w:rsid w:val="00476557"/>
    <w:rsid w:val="00476C3D"/>
    <w:rsid w:val="00481B50"/>
    <w:rsid w:val="00482C66"/>
    <w:rsid w:val="004A4500"/>
    <w:rsid w:val="004C3431"/>
    <w:rsid w:val="004C49E5"/>
    <w:rsid w:val="004D0FE4"/>
    <w:rsid w:val="004D7B78"/>
    <w:rsid w:val="004E1237"/>
    <w:rsid w:val="004E5A01"/>
    <w:rsid w:val="004F11D1"/>
    <w:rsid w:val="004F5A31"/>
    <w:rsid w:val="004F71BD"/>
    <w:rsid w:val="00502B57"/>
    <w:rsid w:val="00507948"/>
    <w:rsid w:val="005102A8"/>
    <w:rsid w:val="00515417"/>
    <w:rsid w:val="0053785B"/>
    <w:rsid w:val="00551625"/>
    <w:rsid w:val="005600EF"/>
    <w:rsid w:val="0056203E"/>
    <w:rsid w:val="00562BDD"/>
    <w:rsid w:val="005661AF"/>
    <w:rsid w:val="00583F92"/>
    <w:rsid w:val="0058501F"/>
    <w:rsid w:val="0059379B"/>
    <w:rsid w:val="00593864"/>
    <w:rsid w:val="005953AB"/>
    <w:rsid w:val="005A517A"/>
    <w:rsid w:val="005C0FB7"/>
    <w:rsid w:val="005C5765"/>
    <w:rsid w:val="005D0E79"/>
    <w:rsid w:val="005D5FE1"/>
    <w:rsid w:val="005D64F4"/>
    <w:rsid w:val="005E3047"/>
    <w:rsid w:val="005E5C2F"/>
    <w:rsid w:val="00605DC2"/>
    <w:rsid w:val="006215E3"/>
    <w:rsid w:val="00627E2B"/>
    <w:rsid w:val="00637F74"/>
    <w:rsid w:val="00651DE9"/>
    <w:rsid w:val="0065203B"/>
    <w:rsid w:val="006547B8"/>
    <w:rsid w:val="00656A6B"/>
    <w:rsid w:val="00662D01"/>
    <w:rsid w:val="006846E9"/>
    <w:rsid w:val="0069358F"/>
    <w:rsid w:val="006A48D5"/>
    <w:rsid w:val="006A5856"/>
    <w:rsid w:val="006B4660"/>
    <w:rsid w:val="006C0228"/>
    <w:rsid w:val="006C43DC"/>
    <w:rsid w:val="006D51C5"/>
    <w:rsid w:val="006D5525"/>
    <w:rsid w:val="006E4960"/>
    <w:rsid w:val="006E73B4"/>
    <w:rsid w:val="006F2989"/>
    <w:rsid w:val="007030B5"/>
    <w:rsid w:val="00703FAB"/>
    <w:rsid w:val="00722C84"/>
    <w:rsid w:val="007276D3"/>
    <w:rsid w:val="00742FBC"/>
    <w:rsid w:val="007466BD"/>
    <w:rsid w:val="007716AD"/>
    <w:rsid w:val="007721D6"/>
    <w:rsid w:val="00793575"/>
    <w:rsid w:val="007A6EB4"/>
    <w:rsid w:val="007C033A"/>
    <w:rsid w:val="007D0AAB"/>
    <w:rsid w:val="007D347B"/>
    <w:rsid w:val="007D4CC6"/>
    <w:rsid w:val="007D773A"/>
    <w:rsid w:val="007E1605"/>
    <w:rsid w:val="007E3649"/>
    <w:rsid w:val="007E4D7C"/>
    <w:rsid w:val="007F7A54"/>
    <w:rsid w:val="008004A9"/>
    <w:rsid w:val="0080336D"/>
    <w:rsid w:val="008050C7"/>
    <w:rsid w:val="008058B7"/>
    <w:rsid w:val="008144ED"/>
    <w:rsid w:val="00815F05"/>
    <w:rsid w:val="00840535"/>
    <w:rsid w:val="0084312E"/>
    <w:rsid w:val="00855A55"/>
    <w:rsid w:val="00861C69"/>
    <w:rsid w:val="008633F2"/>
    <w:rsid w:val="00864C07"/>
    <w:rsid w:val="0086592C"/>
    <w:rsid w:val="00872612"/>
    <w:rsid w:val="00876B74"/>
    <w:rsid w:val="00895CA2"/>
    <w:rsid w:val="008A0276"/>
    <w:rsid w:val="008A4B10"/>
    <w:rsid w:val="008A64E5"/>
    <w:rsid w:val="008B1B8A"/>
    <w:rsid w:val="008B4162"/>
    <w:rsid w:val="008B4A9E"/>
    <w:rsid w:val="008C1495"/>
    <w:rsid w:val="008C261C"/>
    <w:rsid w:val="008C30AC"/>
    <w:rsid w:val="008C78A7"/>
    <w:rsid w:val="008D08AF"/>
    <w:rsid w:val="008D57FA"/>
    <w:rsid w:val="008E27C3"/>
    <w:rsid w:val="008E58BE"/>
    <w:rsid w:val="008E5CE7"/>
    <w:rsid w:val="008E7B38"/>
    <w:rsid w:val="008E7E7E"/>
    <w:rsid w:val="008F28FF"/>
    <w:rsid w:val="00904FD5"/>
    <w:rsid w:val="00907B9F"/>
    <w:rsid w:val="0091130C"/>
    <w:rsid w:val="009121B0"/>
    <w:rsid w:val="00922C47"/>
    <w:rsid w:val="00923BF2"/>
    <w:rsid w:val="00926944"/>
    <w:rsid w:val="009269C2"/>
    <w:rsid w:val="00943D45"/>
    <w:rsid w:val="00944C4A"/>
    <w:rsid w:val="009516B1"/>
    <w:rsid w:val="00961415"/>
    <w:rsid w:val="009674F1"/>
    <w:rsid w:val="00974C25"/>
    <w:rsid w:val="00977DBF"/>
    <w:rsid w:val="009808CD"/>
    <w:rsid w:val="00982AB0"/>
    <w:rsid w:val="00985D55"/>
    <w:rsid w:val="0099467F"/>
    <w:rsid w:val="009B3691"/>
    <w:rsid w:val="009B5AE2"/>
    <w:rsid w:val="009B5BF8"/>
    <w:rsid w:val="009C4F37"/>
    <w:rsid w:val="009E1DFC"/>
    <w:rsid w:val="009E68FF"/>
    <w:rsid w:val="009F0E97"/>
    <w:rsid w:val="009F351E"/>
    <w:rsid w:val="00A137E2"/>
    <w:rsid w:val="00A223F4"/>
    <w:rsid w:val="00A3413C"/>
    <w:rsid w:val="00A34FC6"/>
    <w:rsid w:val="00A35556"/>
    <w:rsid w:val="00A378AF"/>
    <w:rsid w:val="00A40E2A"/>
    <w:rsid w:val="00A46F20"/>
    <w:rsid w:val="00A62645"/>
    <w:rsid w:val="00A66256"/>
    <w:rsid w:val="00A677BF"/>
    <w:rsid w:val="00A73B29"/>
    <w:rsid w:val="00A747E1"/>
    <w:rsid w:val="00A7602B"/>
    <w:rsid w:val="00A80F34"/>
    <w:rsid w:val="00A81CBE"/>
    <w:rsid w:val="00A82883"/>
    <w:rsid w:val="00A87C8B"/>
    <w:rsid w:val="00A91F87"/>
    <w:rsid w:val="00A92351"/>
    <w:rsid w:val="00A93AD5"/>
    <w:rsid w:val="00A94495"/>
    <w:rsid w:val="00AB5FB2"/>
    <w:rsid w:val="00AB74A1"/>
    <w:rsid w:val="00AC65B2"/>
    <w:rsid w:val="00AC715A"/>
    <w:rsid w:val="00AD53F3"/>
    <w:rsid w:val="00AE040C"/>
    <w:rsid w:val="00AE34EE"/>
    <w:rsid w:val="00AE4848"/>
    <w:rsid w:val="00AF1AE6"/>
    <w:rsid w:val="00AF239F"/>
    <w:rsid w:val="00B0444E"/>
    <w:rsid w:val="00B156D9"/>
    <w:rsid w:val="00B17C2C"/>
    <w:rsid w:val="00B32C23"/>
    <w:rsid w:val="00B3510F"/>
    <w:rsid w:val="00B37364"/>
    <w:rsid w:val="00B428B8"/>
    <w:rsid w:val="00B509D8"/>
    <w:rsid w:val="00B61A18"/>
    <w:rsid w:val="00B80A9C"/>
    <w:rsid w:val="00B81DCF"/>
    <w:rsid w:val="00B87B97"/>
    <w:rsid w:val="00B94E87"/>
    <w:rsid w:val="00B979D0"/>
    <w:rsid w:val="00BA783A"/>
    <w:rsid w:val="00BB6E12"/>
    <w:rsid w:val="00BC3C84"/>
    <w:rsid w:val="00BD5185"/>
    <w:rsid w:val="00BE1018"/>
    <w:rsid w:val="00BE5BEA"/>
    <w:rsid w:val="00BE60F0"/>
    <w:rsid w:val="00BF1F88"/>
    <w:rsid w:val="00BF7ECF"/>
    <w:rsid w:val="00C01F9F"/>
    <w:rsid w:val="00C11B42"/>
    <w:rsid w:val="00C202FD"/>
    <w:rsid w:val="00C25B08"/>
    <w:rsid w:val="00C41A62"/>
    <w:rsid w:val="00C42AA0"/>
    <w:rsid w:val="00C539A5"/>
    <w:rsid w:val="00C54995"/>
    <w:rsid w:val="00C57997"/>
    <w:rsid w:val="00C7123F"/>
    <w:rsid w:val="00C719B4"/>
    <w:rsid w:val="00C7353F"/>
    <w:rsid w:val="00CA1B87"/>
    <w:rsid w:val="00CB2497"/>
    <w:rsid w:val="00D22135"/>
    <w:rsid w:val="00D31CF8"/>
    <w:rsid w:val="00D34522"/>
    <w:rsid w:val="00D36E4C"/>
    <w:rsid w:val="00D41E40"/>
    <w:rsid w:val="00D5136E"/>
    <w:rsid w:val="00D6536B"/>
    <w:rsid w:val="00D74E43"/>
    <w:rsid w:val="00D81CC4"/>
    <w:rsid w:val="00D854F2"/>
    <w:rsid w:val="00D90F00"/>
    <w:rsid w:val="00D94B8F"/>
    <w:rsid w:val="00D95A5A"/>
    <w:rsid w:val="00D97438"/>
    <w:rsid w:val="00D97704"/>
    <w:rsid w:val="00DA5CE8"/>
    <w:rsid w:val="00DA618C"/>
    <w:rsid w:val="00DB7396"/>
    <w:rsid w:val="00DB79BD"/>
    <w:rsid w:val="00DC084C"/>
    <w:rsid w:val="00DC7B22"/>
    <w:rsid w:val="00DD7D59"/>
    <w:rsid w:val="00DF15D8"/>
    <w:rsid w:val="00DF6582"/>
    <w:rsid w:val="00DF74E9"/>
    <w:rsid w:val="00E03B54"/>
    <w:rsid w:val="00E10667"/>
    <w:rsid w:val="00E10840"/>
    <w:rsid w:val="00E23982"/>
    <w:rsid w:val="00E252C0"/>
    <w:rsid w:val="00E339DE"/>
    <w:rsid w:val="00E347DF"/>
    <w:rsid w:val="00E43181"/>
    <w:rsid w:val="00E61632"/>
    <w:rsid w:val="00E622E9"/>
    <w:rsid w:val="00E6234B"/>
    <w:rsid w:val="00E75F2D"/>
    <w:rsid w:val="00E764E3"/>
    <w:rsid w:val="00E83EEF"/>
    <w:rsid w:val="00E86DEB"/>
    <w:rsid w:val="00EA1F21"/>
    <w:rsid w:val="00EA4D35"/>
    <w:rsid w:val="00ED6803"/>
    <w:rsid w:val="00EE0667"/>
    <w:rsid w:val="00EE080E"/>
    <w:rsid w:val="00EF55F6"/>
    <w:rsid w:val="00F01D53"/>
    <w:rsid w:val="00F03173"/>
    <w:rsid w:val="00F04238"/>
    <w:rsid w:val="00F1336D"/>
    <w:rsid w:val="00F159D4"/>
    <w:rsid w:val="00F17885"/>
    <w:rsid w:val="00F272DA"/>
    <w:rsid w:val="00F41D8F"/>
    <w:rsid w:val="00F42513"/>
    <w:rsid w:val="00F43F22"/>
    <w:rsid w:val="00F51587"/>
    <w:rsid w:val="00F65CCE"/>
    <w:rsid w:val="00F707BB"/>
    <w:rsid w:val="00F94462"/>
    <w:rsid w:val="00F960D6"/>
    <w:rsid w:val="00FA3C4F"/>
    <w:rsid w:val="00FB2402"/>
    <w:rsid w:val="00FB2BC8"/>
    <w:rsid w:val="00FB5AF6"/>
    <w:rsid w:val="00FC21BB"/>
    <w:rsid w:val="00FC3EC3"/>
    <w:rsid w:val="00FC7D06"/>
    <w:rsid w:val="00FD0860"/>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592C"/>
    <w:pPr>
      <w:widowControl w:val="0"/>
      <w:jc w:val="both"/>
    </w:pPr>
    <w:rPr>
      <w:rFonts w:ascii="Times New Roman" w:hAnsi="Times New Roman"/>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5BF8"/>
    <w:pPr>
      <w:tabs>
        <w:tab w:val="center" w:pos="4252"/>
        <w:tab w:val="right" w:pos="8504"/>
      </w:tabs>
      <w:snapToGrid w:val="0"/>
    </w:pPr>
  </w:style>
  <w:style w:type="character" w:customStyle="1" w:styleId="HeaderChar">
    <w:name w:val="Header Char"/>
    <w:basedOn w:val="DefaultParagraphFont"/>
    <w:link w:val="Header"/>
    <w:uiPriority w:val="99"/>
    <w:rsid w:val="009B5BF8"/>
    <w:rPr>
      <w:lang w:val="en-GB"/>
    </w:rPr>
  </w:style>
  <w:style w:type="paragraph" w:styleId="Footer">
    <w:name w:val="footer"/>
    <w:basedOn w:val="Normal"/>
    <w:link w:val="FooterChar"/>
    <w:uiPriority w:val="99"/>
    <w:unhideWhenUsed/>
    <w:rsid w:val="009B5BF8"/>
    <w:pPr>
      <w:tabs>
        <w:tab w:val="center" w:pos="4252"/>
        <w:tab w:val="right" w:pos="8504"/>
      </w:tabs>
      <w:snapToGrid w:val="0"/>
    </w:pPr>
  </w:style>
  <w:style w:type="character" w:customStyle="1" w:styleId="FooterChar">
    <w:name w:val="Footer Char"/>
    <w:basedOn w:val="DefaultParagraphFont"/>
    <w:link w:val="Footer"/>
    <w:uiPriority w:val="99"/>
    <w:rsid w:val="009B5BF8"/>
    <w:rPr>
      <w:lang w:val="en-GB"/>
    </w:rPr>
  </w:style>
  <w:style w:type="paragraph" w:styleId="BalloonText">
    <w:name w:val="Balloon Text"/>
    <w:basedOn w:val="Normal"/>
    <w:link w:val="BalloonTextChar"/>
    <w:uiPriority w:val="99"/>
    <w:semiHidden/>
    <w:unhideWhenUsed/>
    <w:rsid w:val="00F159D4"/>
    <w:rPr>
      <w:rFonts w:ascii="Lucida Grande CY" w:hAnsi="Lucida Grande CY" w:cs="Lucida Grande CY"/>
      <w:sz w:val="18"/>
      <w:szCs w:val="18"/>
    </w:rPr>
  </w:style>
  <w:style w:type="character" w:customStyle="1" w:styleId="BalloonTextChar">
    <w:name w:val="Balloon Text Char"/>
    <w:basedOn w:val="DefaultParagraphFont"/>
    <w:link w:val="BalloonText"/>
    <w:uiPriority w:val="99"/>
    <w:semiHidden/>
    <w:rsid w:val="00F159D4"/>
    <w:rPr>
      <w:rFonts w:ascii="Lucida Grande CY" w:hAnsi="Lucida Grande CY" w:cs="Lucida Grande CY"/>
      <w:sz w:val="18"/>
      <w:szCs w:val="18"/>
      <w:lang w:val="en-GB"/>
    </w:rPr>
  </w:style>
  <w:style w:type="paragraph" w:styleId="FootnoteText">
    <w:name w:val="footnote text"/>
    <w:basedOn w:val="Normal"/>
    <w:link w:val="FootnoteTextChar"/>
    <w:uiPriority w:val="99"/>
    <w:unhideWhenUsed/>
    <w:rsid w:val="008B4162"/>
  </w:style>
  <w:style w:type="character" w:customStyle="1" w:styleId="FootnoteTextChar">
    <w:name w:val="Footnote Text Char"/>
    <w:basedOn w:val="DefaultParagraphFont"/>
    <w:link w:val="FootnoteText"/>
    <w:uiPriority w:val="99"/>
    <w:rsid w:val="008B4162"/>
    <w:rPr>
      <w:lang w:val="en-GB"/>
    </w:rPr>
  </w:style>
  <w:style w:type="character" w:styleId="FootnoteReference">
    <w:name w:val="footnote reference"/>
    <w:basedOn w:val="DefaultParagraphFont"/>
    <w:uiPriority w:val="99"/>
    <w:unhideWhenUsed/>
    <w:rsid w:val="008B4162"/>
    <w:rPr>
      <w:vertAlign w:val="superscript"/>
    </w:rPr>
  </w:style>
  <w:style w:type="paragraph" w:customStyle="1" w:styleId="Tabletext">
    <w:name w:val="Table text"/>
    <w:basedOn w:val="BodyTextIndent"/>
    <w:link w:val="TabletextChar"/>
    <w:rsid w:val="00126F56"/>
    <w:pPr>
      <w:widowControl/>
      <w:spacing w:after="0"/>
      <w:ind w:left="0"/>
      <w:jc w:val="center"/>
    </w:pPr>
    <w:rPr>
      <w:rFonts w:eastAsia="MS Mincho" w:cs="Times New Roman"/>
      <w:kern w:val="0"/>
      <w:sz w:val="18"/>
      <w:szCs w:val="18"/>
      <w:lang w:eastAsia="en-US"/>
    </w:rPr>
  </w:style>
  <w:style w:type="paragraph" w:customStyle="1" w:styleId="StyleTableheaderLeft-1chRight-1ch">
    <w:name w:val="Style Table header + Left:  -1 ch Right:  -1 ch"/>
    <w:basedOn w:val="Normal"/>
    <w:rsid w:val="00126F56"/>
    <w:pPr>
      <w:widowControl/>
      <w:ind w:leftChars="-50" w:left="-50" w:rightChars="-50" w:right="-50"/>
      <w:jc w:val="center"/>
    </w:pPr>
    <w:rPr>
      <w:rFonts w:eastAsia="MS Mincho" w:cs="Times New Roman"/>
      <w:b/>
      <w:bCs/>
      <w:kern w:val="0"/>
      <w:sz w:val="18"/>
      <w:szCs w:val="20"/>
      <w:lang w:val="en-US" w:eastAsia="en-US"/>
    </w:rPr>
  </w:style>
  <w:style w:type="character" w:customStyle="1" w:styleId="TabletextChar">
    <w:name w:val="Table text Char"/>
    <w:basedOn w:val="BodyTextIndentChar"/>
    <w:link w:val="Tabletext"/>
    <w:rsid w:val="00126F56"/>
    <w:rPr>
      <w:rFonts w:ascii="Times New Roman" w:eastAsia="MS Mincho" w:hAnsi="Times New Roman" w:cs="Times New Roman"/>
      <w:kern w:val="0"/>
      <w:sz w:val="18"/>
      <w:szCs w:val="18"/>
      <w:lang w:val="en-GB" w:eastAsia="en-US"/>
    </w:rPr>
  </w:style>
  <w:style w:type="paragraph" w:styleId="BodyTextIndent">
    <w:name w:val="Body Text Indent"/>
    <w:basedOn w:val="Normal"/>
    <w:link w:val="BodyTextIndentChar"/>
    <w:uiPriority w:val="99"/>
    <w:semiHidden/>
    <w:unhideWhenUsed/>
    <w:rsid w:val="00126F56"/>
    <w:pPr>
      <w:spacing w:after="120"/>
      <w:ind w:left="283"/>
    </w:pPr>
  </w:style>
  <w:style w:type="character" w:customStyle="1" w:styleId="BodyTextIndentChar">
    <w:name w:val="Body Text Indent Char"/>
    <w:basedOn w:val="DefaultParagraphFont"/>
    <w:link w:val="BodyTextIndent"/>
    <w:uiPriority w:val="99"/>
    <w:semiHidden/>
    <w:rsid w:val="00126F56"/>
    <w:rPr>
      <w:lang w:val="en-GB"/>
    </w:rPr>
  </w:style>
  <w:style w:type="paragraph" w:styleId="NoSpacing">
    <w:name w:val="No Spacing"/>
    <w:uiPriority w:val="1"/>
    <w:qFormat/>
    <w:rsid w:val="00D36E4C"/>
    <w:pPr>
      <w:widowControl w:val="0"/>
      <w:jc w:val="both"/>
    </w:pPr>
    <w:rPr>
      <w:rFonts w:ascii="Times New Roman" w:hAnsi="Times New Roman"/>
      <w:lang w:val="en-GB"/>
    </w:rPr>
  </w:style>
  <w:style w:type="paragraph" w:styleId="ListParagraph">
    <w:name w:val="List Paragraph"/>
    <w:basedOn w:val="Normal"/>
    <w:uiPriority w:val="34"/>
    <w:qFormat/>
    <w:rsid w:val="00D36E4C"/>
    <w:pPr>
      <w:ind w:left="720"/>
      <w:contextualSpacing/>
    </w:pPr>
  </w:style>
  <w:style w:type="paragraph" w:styleId="Caption">
    <w:name w:val="caption"/>
    <w:basedOn w:val="Normal"/>
    <w:next w:val="Normal"/>
    <w:link w:val="CaptionChar"/>
    <w:uiPriority w:val="35"/>
    <w:qFormat/>
    <w:rsid w:val="00202F15"/>
    <w:rPr>
      <w:rFonts w:eastAsia="MS Mincho" w:cs="Times New Roman"/>
      <w:b/>
      <w:bCs/>
      <w:sz w:val="22"/>
      <w:szCs w:val="21"/>
    </w:rPr>
  </w:style>
  <w:style w:type="character" w:customStyle="1" w:styleId="CaptionChar">
    <w:name w:val="Caption Char"/>
    <w:link w:val="Caption"/>
    <w:uiPriority w:val="35"/>
    <w:rsid w:val="00202F15"/>
    <w:rPr>
      <w:rFonts w:ascii="Times New Roman" w:eastAsia="MS Mincho" w:hAnsi="Times New Roman" w:cs="Times New Roman"/>
      <w:b/>
      <w:bCs/>
      <w:sz w:val="22"/>
      <w:szCs w:val="21"/>
    </w:rPr>
  </w:style>
  <w:style w:type="paragraph" w:styleId="Revision">
    <w:name w:val="Revision"/>
    <w:hidden/>
    <w:uiPriority w:val="99"/>
    <w:semiHidden/>
    <w:rsid w:val="00E83EEF"/>
    <w:rPr>
      <w:rFonts w:ascii="Times New Roman" w:hAnsi="Times New Roman"/>
      <w:lang w:val="en-GB"/>
    </w:rPr>
  </w:style>
  <w:style w:type="character" w:styleId="CommentReference">
    <w:name w:val="annotation reference"/>
    <w:basedOn w:val="DefaultParagraphFont"/>
    <w:uiPriority w:val="99"/>
    <w:semiHidden/>
    <w:unhideWhenUsed/>
    <w:rsid w:val="00BA783A"/>
    <w:rPr>
      <w:sz w:val="18"/>
      <w:szCs w:val="18"/>
    </w:rPr>
  </w:style>
  <w:style w:type="paragraph" w:styleId="CommentText">
    <w:name w:val="annotation text"/>
    <w:basedOn w:val="Normal"/>
    <w:link w:val="CommentTextChar"/>
    <w:uiPriority w:val="99"/>
    <w:semiHidden/>
    <w:unhideWhenUsed/>
    <w:rsid w:val="00BA783A"/>
    <w:pPr>
      <w:jc w:val="left"/>
    </w:pPr>
  </w:style>
  <w:style w:type="character" w:customStyle="1" w:styleId="CommentTextChar">
    <w:name w:val="Comment Text Char"/>
    <w:basedOn w:val="DefaultParagraphFont"/>
    <w:link w:val="CommentText"/>
    <w:uiPriority w:val="99"/>
    <w:semiHidden/>
    <w:rsid w:val="00BA783A"/>
    <w:rPr>
      <w:rFonts w:ascii="Times New Roman" w:hAnsi="Times New Roman"/>
      <w:lang w:val="en-GB"/>
    </w:rPr>
  </w:style>
  <w:style w:type="paragraph" w:styleId="CommentSubject">
    <w:name w:val="annotation subject"/>
    <w:basedOn w:val="CommentText"/>
    <w:next w:val="CommentText"/>
    <w:link w:val="CommentSubjectChar"/>
    <w:uiPriority w:val="99"/>
    <w:semiHidden/>
    <w:unhideWhenUsed/>
    <w:rsid w:val="00BA783A"/>
    <w:rPr>
      <w:b/>
      <w:bCs/>
    </w:rPr>
  </w:style>
  <w:style w:type="character" w:customStyle="1" w:styleId="CommentSubjectChar">
    <w:name w:val="Comment Subject Char"/>
    <w:basedOn w:val="CommentTextChar"/>
    <w:link w:val="CommentSubject"/>
    <w:uiPriority w:val="99"/>
    <w:semiHidden/>
    <w:rsid w:val="00BA783A"/>
    <w:rPr>
      <w:rFonts w:ascii="Times New Roman" w:hAnsi="Times New Roman"/>
      <w:b/>
      <w:bCs/>
      <w:lang w:val="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592C"/>
    <w:pPr>
      <w:widowControl w:val="0"/>
      <w:jc w:val="both"/>
    </w:pPr>
    <w:rPr>
      <w:rFonts w:ascii="Times New Roman" w:hAnsi="Times New Roman"/>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5BF8"/>
    <w:pPr>
      <w:tabs>
        <w:tab w:val="center" w:pos="4252"/>
        <w:tab w:val="right" w:pos="8504"/>
      </w:tabs>
      <w:snapToGrid w:val="0"/>
    </w:pPr>
  </w:style>
  <w:style w:type="character" w:customStyle="1" w:styleId="HeaderChar">
    <w:name w:val="Header Char"/>
    <w:basedOn w:val="DefaultParagraphFont"/>
    <w:link w:val="Header"/>
    <w:uiPriority w:val="99"/>
    <w:rsid w:val="009B5BF8"/>
    <w:rPr>
      <w:lang w:val="en-GB"/>
    </w:rPr>
  </w:style>
  <w:style w:type="paragraph" w:styleId="Footer">
    <w:name w:val="footer"/>
    <w:basedOn w:val="Normal"/>
    <w:link w:val="FooterChar"/>
    <w:uiPriority w:val="99"/>
    <w:unhideWhenUsed/>
    <w:rsid w:val="009B5BF8"/>
    <w:pPr>
      <w:tabs>
        <w:tab w:val="center" w:pos="4252"/>
        <w:tab w:val="right" w:pos="8504"/>
      </w:tabs>
      <w:snapToGrid w:val="0"/>
    </w:pPr>
  </w:style>
  <w:style w:type="character" w:customStyle="1" w:styleId="FooterChar">
    <w:name w:val="Footer Char"/>
    <w:basedOn w:val="DefaultParagraphFont"/>
    <w:link w:val="Footer"/>
    <w:uiPriority w:val="99"/>
    <w:rsid w:val="009B5BF8"/>
    <w:rPr>
      <w:lang w:val="en-GB"/>
    </w:rPr>
  </w:style>
  <w:style w:type="paragraph" w:styleId="BalloonText">
    <w:name w:val="Balloon Text"/>
    <w:basedOn w:val="Normal"/>
    <w:link w:val="BalloonTextChar"/>
    <w:uiPriority w:val="99"/>
    <w:semiHidden/>
    <w:unhideWhenUsed/>
    <w:rsid w:val="00F159D4"/>
    <w:rPr>
      <w:rFonts w:ascii="Lucida Grande CY" w:hAnsi="Lucida Grande CY" w:cs="Lucida Grande CY"/>
      <w:sz w:val="18"/>
      <w:szCs w:val="18"/>
    </w:rPr>
  </w:style>
  <w:style w:type="character" w:customStyle="1" w:styleId="BalloonTextChar">
    <w:name w:val="Balloon Text Char"/>
    <w:basedOn w:val="DefaultParagraphFont"/>
    <w:link w:val="BalloonText"/>
    <w:uiPriority w:val="99"/>
    <w:semiHidden/>
    <w:rsid w:val="00F159D4"/>
    <w:rPr>
      <w:rFonts w:ascii="Lucida Grande CY" w:hAnsi="Lucida Grande CY" w:cs="Lucida Grande CY"/>
      <w:sz w:val="18"/>
      <w:szCs w:val="18"/>
      <w:lang w:val="en-GB"/>
    </w:rPr>
  </w:style>
  <w:style w:type="paragraph" w:styleId="FootnoteText">
    <w:name w:val="footnote text"/>
    <w:basedOn w:val="Normal"/>
    <w:link w:val="FootnoteTextChar"/>
    <w:uiPriority w:val="99"/>
    <w:unhideWhenUsed/>
    <w:rsid w:val="008B4162"/>
  </w:style>
  <w:style w:type="character" w:customStyle="1" w:styleId="FootnoteTextChar">
    <w:name w:val="Footnote Text Char"/>
    <w:basedOn w:val="DefaultParagraphFont"/>
    <w:link w:val="FootnoteText"/>
    <w:uiPriority w:val="99"/>
    <w:rsid w:val="008B4162"/>
    <w:rPr>
      <w:lang w:val="en-GB"/>
    </w:rPr>
  </w:style>
  <w:style w:type="character" w:styleId="FootnoteReference">
    <w:name w:val="footnote reference"/>
    <w:basedOn w:val="DefaultParagraphFont"/>
    <w:uiPriority w:val="99"/>
    <w:unhideWhenUsed/>
    <w:rsid w:val="008B4162"/>
    <w:rPr>
      <w:vertAlign w:val="superscript"/>
    </w:rPr>
  </w:style>
  <w:style w:type="paragraph" w:customStyle="1" w:styleId="Tabletext">
    <w:name w:val="Table text"/>
    <w:basedOn w:val="BodyTextIndent"/>
    <w:link w:val="TabletextChar"/>
    <w:rsid w:val="00126F56"/>
    <w:pPr>
      <w:widowControl/>
      <w:spacing w:after="0"/>
      <w:ind w:left="0"/>
      <w:jc w:val="center"/>
    </w:pPr>
    <w:rPr>
      <w:rFonts w:eastAsia="MS Mincho" w:cs="Times New Roman"/>
      <w:kern w:val="0"/>
      <w:sz w:val="18"/>
      <w:szCs w:val="18"/>
      <w:lang w:eastAsia="en-US"/>
    </w:rPr>
  </w:style>
  <w:style w:type="paragraph" w:customStyle="1" w:styleId="StyleTableheaderLeft-1chRight-1ch">
    <w:name w:val="Style Table header + Left:  -1 ch Right:  -1 ch"/>
    <w:basedOn w:val="Normal"/>
    <w:rsid w:val="00126F56"/>
    <w:pPr>
      <w:widowControl/>
      <w:ind w:leftChars="-50" w:left="-50" w:rightChars="-50" w:right="-50"/>
      <w:jc w:val="center"/>
    </w:pPr>
    <w:rPr>
      <w:rFonts w:eastAsia="MS Mincho" w:cs="Times New Roman"/>
      <w:b/>
      <w:bCs/>
      <w:kern w:val="0"/>
      <w:sz w:val="18"/>
      <w:szCs w:val="20"/>
      <w:lang w:val="en-US" w:eastAsia="en-US"/>
    </w:rPr>
  </w:style>
  <w:style w:type="character" w:customStyle="1" w:styleId="TabletextChar">
    <w:name w:val="Table text Char"/>
    <w:basedOn w:val="BodyTextIndentChar"/>
    <w:link w:val="Tabletext"/>
    <w:rsid w:val="00126F56"/>
    <w:rPr>
      <w:rFonts w:ascii="Times New Roman" w:eastAsia="MS Mincho" w:hAnsi="Times New Roman" w:cs="Times New Roman"/>
      <w:kern w:val="0"/>
      <w:sz w:val="18"/>
      <w:szCs w:val="18"/>
      <w:lang w:val="en-GB" w:eastAsia="en-US"/>
    </w:rPr>
  </w:style>
  <w:style w:type="paragraph" w:styleId="BodyTextIndent">
    <w:name w:val="Body Text Indent"/>
    <w:basedOn w:val="Normal"/>
    <w:link w:val="BodyTextIndentChar"/>
    <w:uiPriority w:val="99"/>
    <w:semiHidden/>
    <w:unhideWhenUsed/>
    <w:rsid w:val="00126F56"/>
    <w:pPr>
      <w:spacing w:after="120"/>
      <w:ind w:left="283"/>
    </w:pPr>
  </w:style>
  <w:style w:type="character" w:customStyle="1" w:styleId="BodyTextIndentChar">
    <w:name w:val="Body Text Indent Char"/>
    <w:basedOn w:val="DefaultParagraphFont"/>
    <w:link w:val="BodyTextIndent"/>
    <w:uiPriority w:val="99"/>
    <w:semiHidden/>
    <w:rsid w:val="00126F56"/>
    <w:rPr>
      <w:lang w:val="en-GB"/>
    </w:rPr>
  </w:style>
  <w:style w:type="paragraph" w:styleId="NoSpacing">
    <w:name w:val="No Spacing"/>
    <w:uiPriority w:val="1"/>
    <w:qFormat/>
    <w:rsid w:val="00D36E4C"/>
    <w:pPr>
      <w:widowControl w:val="0"/>
      <w:jc w:val="both"/>
    </w:pPr>
    <w:rPr>
      <w:rFonts w:ascii="Times New Roman" w:hAnsi="Times New Roman"/>
      <w:lang w:val="en-GB"/>
    </w:rPr>
  </w:style>
  <w:style w:type="paragraph" w:styleId="ListParagraph">
    <w:name w:val="List Paragraph"/>
    <w:basedOn w:val="Normal"/>
    <w:uiPriority w:val="34"/>
    <w:qFormat/>
    <w:rsid w:val="00D36E4C"/>
    <w:pPr>
      <w:ind w:left="720"/>
      <w:contextualSpacing/>
    </w:pPr>
  </w:style>
  <w:style w:type="paragraph" w:styleId="Caption">
    <w:name w:val="caption"/>
    <w:basedOn w:val="Normal"/>
    <w:next w:val="Normal"/>
    <w:link w:val="CaptionChar"/>
    <w:uiPriority w:val="35"/>
    <w:qFormat/>
    <w:rsid w:val="00202F15"/>
    <w:rPr>
      <w:rFonts w:eastAsia="MS Mincho" w:cs="Times New Roman"/>
      <w:b/>
      <w:bCs/>
      <w:sz w:val="22"/>
      <w:szCs w:val="21"/>
      <w:lang w:val="x-none"/>
    </w:rPr>
  </w:style>
  <w:style w:type="character" w:customStyle="1" w:styleId="CaptionChar">
    <w:name w:val="Caption Char"/>
    <w:link w:val="Caption"/>
    <w:uiPriority w:val="35"/>
    <w:rsid w:val="00202F15"/>
    <w:rPr>
      <w:rFonts w:ascii="Times New Roman" w:eastAsia="MS Mincho" w:hAnsi="Times New Roman" w:cs="Times New Roman"/>
      <w:b/>
      <w:bCs/>
      <w:sz w:val="22"/>
      <w:szCs w:val="21"/>
      <w:lang w:val="x-none"/>
    </w:rPr>
  </w:style>
  <w:style w:type="paragraph" w:styleId="Revision">
    <w:name w:val="Revision"/>
    <w:hidden/>
    <w:uiPriority w:val="99"/>
    <w:semiHidden/>
    <w:rsid w:val="00E83EEF"/>
    <w:rPr>
      <w:rFonts w:ascii="Times New Roman" w:hAnsi="Times New Roman"/>
      <w:lang w:val="en-GB"/>
    </w:rPr>
  </w:style>
  <w:style w:type="character" w:styleId="CommentReference">
    <w:name w:val="annotation reference"/>
    <w:basedOn w:val="DefaultParagraphFont"/>
    <w:uiPriority w:val="99"/>
    <w:semiHidden/>
    <w:unhideWhenUsed/>
    <w:rsid w:val="00BA783A"/>
    <w:rPr>
      <w:sz w:val="18"/>
      <w:szCs w:val="18"/>
    </w:rPr>
  </w:style>
  <w:style w:type="paragraph" w:styleId="CommentText">
    <w:name w:val="annotation text"/>
    <w:basedOn w:val="Normal"/>
    <w:link w:val="CommentTextChar"/>
    <w:uiPriority w:val="99"/>
    <w:semiHidden/>
    <w:unhideWhenUsed/>
    <w:rsid w:val="00BA783A"/>
    <w:pPr>
      <w:jc w:val="left"/>
    </w:pPr>
  </w:style>
  <w:style w:type="character" w:customStyle="1" w:styleId="CommentTextChar">
    <w:name w:val="Comment Text Char"/>
    <w:basedOn w:val="DefaultParagraphFont"/>
    <w:link w:val="CommentText"/>
    <w:uiPriority w:val="99"/>
    <w:semiHidden/>
    <w:rsid w:val="00BA783A"/>
    <w:rPr>
      <w:rFonts w:ascii="Times New Roman" w:hAnsi="Times New Roman"/>
      <w:lang w:val="en-GB"/>
    </w:rPr>
  </w:style>
  <w:style w:type="paragraph" w:styleId="CommentSubject">
    <w:name w:val="annotation subject"/>
    <w:basedOn w:val="CommentText"/>
    <w:next w:val="CommentText"/>
    <w:link w:val="CommentSubjectChar"/>
    <w:uiPriority w:val="99"/>
    <w:semiHidden/>
    <w:unhideWhenUsed/>
    <w:rsid w:val="00BA783A"/>
    <w:rPr>
      <w:b/>
      <w:bCs/>
    </w:rPr>
  </w:style>
  <w:style w:type="character" w:customStyle="1" w:styleId="CommentSubjectChar">
    <w:name w:val="Comment Subject Char"/>
    <w:basedOn w:val="CommentTextChar"/>
    <w:link w:val="CommentSubject"/>
    <w:uiPriority w:val="99"/>
    <w:semiHidden/>
    <w:rsid w:val="00BA783A"/>
    <w:rPr>
      <w:rFonts w:ascii="Times New Roman" w:hAnsi="Times New Roman"/>
      <w:b/>
      <w:bCs/>
      <w:lang w:val="en-GB"/>
    </w:rPr>
  </w:style>
</w:styles>
</file>

<file path=word/webSettings.xml><?xml version="1.0" encoding="utf-8"?>
<w:webSettings xmlns:r="http://schemas.openxmlformats.org/officeDocument/2006/relationships" xmlns:w="http://schemas.openxmlformats.org/wordprocessingml/2006/main">
  <w:divs>
    <w:div w:id="701133949">
      <w:bodyDiv w:val="1"/>
      <w:marLeft w:val="0"/>
      <w:marRight w:val="0"/>
      <w:marTop w:val="0"/>
      <w:marBottom w:val="0"/>
      <w:divBdr>
        <w:top w:val="none" w:sz="0" w:space="0" w:color="auto"/>
        <w:left w:val="none" w:sz="0" w:space="0" w:color="auto"/>
        <w:bottom w:val="none" w:sz="0" w:space="0" w:color="auto"/>
        <w:right w:val="none" w:sz="0" w:space="0" w:color="auto"/>
      </w:divBdr>
    </w:div>
    <w:div w:id="842204171">
      <w:bodyDiv w:val="1"/>
      <w:marLeft w:val="0"/>
      <w:marRight w:val="0"/>
      <w:marTop w:val="0"/>
      <w:marBottom w:val="0"/>
      <w:divBdr>
        <w:top w:val="none" w:sz="0" w:space="0" w:color="auto"/>
        <w:left w:val="none" w:sz="0" w:space="0" w:color="auto"/>
        <w:bottom w:val="none" w:sz="0" w:space="0" w:color="auto"/>
        <w:right w:val="none" w:sz="0" w:space="0" w:color="auto"/>
      </w:divBdr>
    </w:div>
    <w:div w:id="134578954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267A48-1BB9-488B-AE1E-C31B0FA99E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TotalTime>
  <Pages>4</Pages>
  <Words>1155</Words>
  <Characters>6486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King's College London</Company>
  <LinksUpToDate>false</LinksUpToDate>
  <CharactersWithSpaces>7626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Akira Maeda</dc:creator>
  <cp:keywords/>
  <dc:description/>
  <cp:lastModifiedBy>Bilig</cp:lastModifiedBy>
  <cp:revision>86</cp:revision>
  <dcterms:created xsi:type="dcterms:W3CDTF">2014-10-31T12:04:00Z</dcterms:created>
  <dcterms:modified xsi:type="dcterms:W3CDTF">2014-11-04T01:27:00Z</dcterms:modified>
</cp:coreProperties>
</file>