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57A" w:rsidRPr="003A1678" w:rsidRDefault="0007457A" w:rsidP="0007457A">
      <w:pPr>
        <w:pStyle w:val="Heading1"/>
        <w:widowControl w:val="0"/>
        <w:spacing w:before="0"/>
        <w:rPr>
          <w:rFonts w:ascii="Times New Roman Bold" w:hAnsi="Times New Roman Bold" w:cs="Times New Roman"/>
          <w:color w:val="auto"/>
          <w:szCs w:val="24"/>
        </w:rPr>
      </w:pPr>
      <w:r w:rsidRPr="003A1678">
        <w:rPr>
          <w:rFonts w:ascii="Times New Roman Bold" w:hAnsi="Times New Roman Bold" w:cs="Times New Roman"/>
          <w:color w:val="auto"/>
          <w:szCs w:val="24"/>
        </w:rPr>
        <w:t>BRADLEY – How about</w:t>
      </w:r>
    </w:p>
    <w:p w:rsidR="0007457A" w:rsidRPr="003A1678" w:rsidRDefault="00140AC6" w:rsidP="0007457A">
      <w:pPr>
        <w:pStyle w:val="Heading1"/>
        <w:widowControl w:val="0"/>
        <w:spacing w:before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&lt;0 figures&gt;</w:t>
      </w:r>
    </w:p>
    <w:p w:rsidR="00140AC6" w:rsidRDefault="00140AC6" w:rsidP="0007457A">
      <w:pPr>
        <w:pStyle w:val="Heading1"/>
        <w:widowControl w:val="0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:rsidR="00140AC6" w:rsidRDefault="00140AC6" w:rsidP="0007457A">
      <w:pPr>
        <w:pStyle w:val="Heading1"/>
        <w:widowControl w:val="0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:rsidR="00B071C2" w:rsidRPr="0007457A" w:rsidRDefault="00B071C2" w:rsidP="0007457A">
      <w:pPr>
        <w:pStyle w:val="Heading1"/>
        <w:widowControl w:val="0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07457A">
        <w:rPr>
          <w:rFonts w:ascii="Times New Roman" w:hAnsi="Times New Roman" w:cs="Times New Roman"/>
          <w:color w:val="auto"/>
          <w:sz w:val="24"/>
          <w:szCs w:val="24"/>
        </w:rPr>
        <w:t xml:space="preserve">How </w:t>
      </w:r>
      <w:r w:rsidR="0007457A">
        <w:rPr>
          <w:rFonts w:ascii="Times New Roman" w:hAnsi="Times New Roman" w:cs="Times New Roman"/>
          <w:color w:val="auto"/>
          <w:sz w:val="24"/>
          <w:szCs w:val="24"/>
        </w:rPr>
        <w:t>A</w:t>
      </w:r>
      <w:r w:rsidRPr="0007457A">
        <w:rPr>
          <w:rFonts w:ascii="Times New Roman" w:hAnsi="Times New Roman" w:cs="Times New Roman"/>
          <w:color w:val="auto"/>
          <w:sz w:val="24"/>
          <w:szCs w:val="24"/>
        </w:rPr>
        <w:t xml:space="preserve">bout Tools for the </w:t>
      </w:r>
      <w:r w:rsidR="0007457A">
        <w:rPr>
          <w:rFonts w:ascii="Times New Roman" w:hAnsi="Times New Roman" w:cs="Times New Roman"/>
          <w:color w:val="auto"/>
          <w:sz w:val="24"/>
          <w:szCs w:val="24"/>
        </w:rPr>
        <w:t>W</w:t>
      </w:r>
      <w:r w:rsidRPr="0007457A">
        <w:rPr>
          <w:rFonts w:ascii="Times New Roman" w:hAnsi="Times New Roman" w:cs="Times New Roman"/>
          <w:color w:val="auto"/>
          <w:sz w:val="24"/>
          <w:szCs w:val="24"/>
        </w:rPr>
        <w:t xml:space="preserve">hole </w:t>
      </w:r>
      <w:r w:rsidR="0007457A">
        <w:rPr>
          <w:rFonts w:ascii="Times New Roman" w:hAnsi="Times New Roman" w:cs="Times New Roman"/>
          <w:color w:val="auto"/>
          <w:sz w:val="24"/>
          <w:szCs w:val="24"/>
        </w:rPr>
        <w:t>R</w:t>
      </w:r>
      <w:r w:rsidRPr="0007457A">
        <w:rPr>
          <w:rFonts w:ascii="Times New Roman" w:hAnsi="Times New Roman" w:cs="Times New Roman"/>
          <w:color w:val="auto"/>
          <w:sz w:val="24"/>
          <w:szCs w:val="24"/>
        </w:rPr>
        <w:t xml:space="preserve">ange of </w:t>
      </w:r>
      <w:r w:rsidR="0007457A"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07457A">
        <w:rPr>
          <w:rFonts w:ascii="Times New Roman" w:hAnsi="Times New Roman" w:cs="Times New Roman"/>
          <w:color w:val="auto"/>
          <w:sz w:val="24"/>
          <w:szCs w:val="24"/>
        </w:rPr>
        <w:t xml:space="preserve">cholarly </w:t>
      </w:r>
      <w:r w:rsidR="0007457A">
        <w:rPr>
          <w:rFonts w:ascii="Times New Roman" w:hAnsi="Times New Roman" w:cs="Times New Roman"/>
          <w:color w:val="auto"/>
          <w:sz w:val="24"/>
          <w:szCs w:val="24"/>
        </w:rPr>
        <w:t>A</w:t>
      </w:r>
      <w:r w:rsidRPr="0007457A">
        <w:rPr>
          <w:rFonts w:ascii="Times New Roman" w:hAnsi="Times New Roman" w:cs="Times New Roman"/>
          <w:color w:val="auto"/>
          <w:sz w:val="24"/>
          <w:szCs w:val="24"/>
        </w:rPr>
        <w:t>ctivities?</w:t>
      </w:r>
    </w:p>
    <w:p w:rsidR="0007457A" w:rsidRDefault="0046196D" w:rsidP="0007457A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  <w:r w:rsidRPr="0007457A">
        <w:rPr>
          <w:rFonts w:ascii="Times New Roman" w:hAnsi="Times New Roman" w:cs="Times New Roman"/>
          <w:sz w:val="24"/>
          <w:szCs w:val="24"/>
        </w:rPr>
        <w:t>Bradley</w:t>
      </w:r>
      <w:r w:rsidR="0007457A">
        <w:rPr>
          <w:rFonts w:ascii="Times New Roman" w:hAnsi="Times New Roman" w:cs="Times New Roman"/>
          <w:sz w:val="24"/>
          <w:szCs w:val="24"/>
        </w:rPr>
        <w:t>, J.</w:t>
      </w:r>
    </w:p>
    <w:p w:rsidR="0007457A" w:rsidRDefault="0007457A" w:rsidP="0007457A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C50A9" w:rsidRPr="0007457A" w:rsidRDefault="00CC50A9" w:rsidP="0007457A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  <w:r w:rsidRPr="0007457A">
        <w:rPr>
          <w:rFonts w:ascii="Times New Roman" w:hAnsi="Times New Roman" w:cs="Times New Roman"/>
          <w:sz w:val="24"/>
          <w:szCs w:val="24"/>
        </w:rPr>
        <w:t xml:space="preserve">The production of </w:t>
      </w:r>
      <w:r w:rsidR="00F07BEF" w:rsidRPr="0007457A">
        <w:rPr>
          <w:rFonts w:ascii="Times New Roman" w:hAnsi="Times New Roman" w:cs="Times New Roman"/>
          <w:sz w:val="24"/>
          <w:szCs w:val="24"/>
        </w:rPr>
        <w:t xml:space="preserve">digital </w:t>
      </w:r>
      <w:r w:rsidRPr="0007457A">
        <w:rPr>
          <w:rFonts w:ascii="Times New Roman" w:hAnsi="Times New Roman" w:cs="Times New Roman"/>
          <w:sz w:val="24"/>
          <w:szCs w:val="24"/>
        </w:rPr>
        <w:t>tools and the debate abou</w:t>
      </w:r>
      <w:r w:rsidR="00F07BEF" w:rsidRPr="0007457A">
        <w:rPr>
          <w:rFonts w:ascii="Times New Roman" w:hAnsi="Times New Roman" w:cs="Times New Roman"/>
          <w:sz w:val="24"/>
          <w:szCs w:val="24"/>
        </w:rPr>
        <w:t xml:space="preserve">t how they fit with the </w:t>
      </w:r>
      <w:r w:rsidRPr="0007457A">
        <w:rPr>
          <w:rFonts w:ascii="Times New Roman" w:hAnsi="Times New Roman" w:cs="Times New Roman"/>
          <w:sz w:val="24"/>
          <w:szCs w:val="24"/>
        </w:rPr>
        <w:t>humanities has</w:t>
      </w:r>
      <w:r w:rsidR="00ED2977" w:rsidRPr="0007457A">
        <w:rPr>
          <w:rFonts w:ascii="Times New Roman" w:hAnsi="Times New Roman" w:cs="Times New Roman"/>
          <w:sz w:val="24"/>
          <w:szCs w:val="24"/>
        </w:rPr>
        <w:t xml:space="preserve"> a long history</w:t>
      </w:r>
      <w:r w:rsidRPr="0007457A">
        <w:rPr>
          <w:rFonts w:ascii="Times New Roman" w:hAnsi="Times New Roman" w:cs="Times New Roman"/>
          <w:sz w:val="24"/>
          <w:szCs w:val="24"/>
        </w:rPr>
        <w:t>.</w:t>
      </w:r>
      <w:r w:rsidR="0007457A">
        <w:rPr>
          <w:rFonts w:ascii="Times New Roman" w:hAnsi="Times New Roman" w:cs="Times New Roman"/>
          <w:sz w:val="24"/>
          <w:szCs w:val="24"/>
        </w:rPr>
        <w:t xml:space="preserve"> </w:t>
      </w:r>
      <w:r w:rsidRPr="0007457A">
        <w:rPr>
          <w:rFonts w:ascii="Times New Roman" w:hAnsi="Times New Roman" w:cs="Times New Roman"/>
          <w:sz w:val="24"/>
          <w:szCs w:val="24"/>
        </w:rPr>
        <w:t>Much of it has the character of frustration.</w:t>
      </w:r>
      <w:r w:rsid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6D6399" w:rsidRPr="0007457A">
        <w:rPr>
          <w:rFonts w:ascii="Times New Roman" w:hAnsi="Times New Roman" w:cs="Times New Roman"/>
          <w:sz w:val="24"/>
          <w:szCs w:val="24"/>
        </w:rPr>
        <w:t>Many di</w:t>
      </w:r>
      <w:r w:rsidR="008D34AD" w:rsidRPr="0007457A">
        <w:rPr>
          <w:rFonts w:ascii="Times New Roman" w:hAnsi="Times New Roman" w:cs="Times New Roman"/>
          <w:sz w:val="24"/>
          <w:szCs w:val="24"/>
        </w:rPr>
        <w:t>gital tools have been built</w:t>
      </w:r>
      <w:r w:rsidR="006D6399" w:rsidRPr="0007457A">
        <w:rPr>
          <w:rFonts w:ascii="Times New Roman" w:hAnsi="Times New Roman" w:cs="Times New Roman"/>
          <w:sz w:val="24"/>
          <w:szCs w:val="24"/>
        </w:rPr>
        <w:t xml:space="preserve">, but almost all </w:t>
      </w:r>
      <w:r w:rsidR="004F3D9A" w:rsidRPr="0007457A">
        <w:rPr>
          <w:rFonts w:ascii="Times New Roman" w:hAnsi="Times New Roman" w:cs="Times New Roman"/>
          <w:sz w:val="24"/>
          <w:szCs w:val="24"/>
        </w:rPr>
        <w:t xml:space="preserve">them </w:t>
      </w:r>
      <w:r w:rsidRPr="0007457A">
        <w:rPr>
          <w:rFonts w:ascii="Times New Roman" w:hAnsi="Times New Roman" w:cs="Times New Roman"/>
          <w:sz w:val="24"/>
          <w:szCs w:val="24"/>
        </w:rPr>
        <w:t>have</w:t>
      </w:r>
      <w:r w:rsidR="00B0096E" w:rsidRPr="0007457A">
        <w:rPr>
          <w:rFonts w:ascii="Times New Roman" w:hAnsi="Times New Roman" w:cs="Times New Roman"/>
          <w:sz w:val="24"/>
          <w:szCs w:val="24"/>
        </w:rPr>
        <w:t xml:space="preserve"> had</w:t>
      </w:r>
      <w:r w:rsidRPr="0007457A">
        <w:rPr>
          <w:rFonts w:ascii="Times New Roman" w:hAnsi="Times New Roman" w:cs="Times New Roman"/>
          <w:sz w:val="24"/>
          <w:szCs w:val="24"/>
        </w:rPr>
        <w:t xml:space="preserve"> little or no effect upon the humanities as a whole.</w:t>
      </w:r>
      <w:r w:rsid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1F4D1F" w:rsidRPr="0007457A">
        <w:rPr>
          <w:rFonts w:ascii="Times New Roman" w:hAnsi="Times New Roman" w:cs="Times New Roman"/>
          <w:sz w:val="24"/>
          <w:szCs w:val="24"/>
        </w:rPr>
        <w:t>This</w:t>
      </w:r>
      <w:r w:rsidR="00277EF4" w:rsidRPr="0007457A">
        <w:rPr>
          <w:rFonts w:ascii="Times New Roman" w:hAnsi="Times New Roman" w:cs="Times New Roman"/>
          <w:sz w:val="24"/>
          <w:szCs w:val="24"/>
        </w:rPr>
        <w:t xml:space="preserve"> has been a theme of mine for many years (see Bradley 2005</w:t>
      </w:r>
      <w:r w:rsidR="0007457A">
        <w:rPr>
          <w:rFonts w:ascii="Times New Roman" w:hAnsi="Times New Roman" w:cs="Times New Roman"/>
          <w:sz w:val="24"/>
          <w:szCs w:val="24"/>
        </w:rPr>
        <w:t>;</w:t>
      </w:r>
      <w:r w:rsidR="00277EF4" w:rsidRPr="0007457A">
        <w:rPr>
          <w:rFonts w:ascii="Times New Roman" w:hAnsi="Times New Roman" w:cs="Times New Roman"/>
          <w:sz w:val="24"/>
          <w:szCs w:val="24"/>
        </w:rPr>
        <w:t xml:space="preserve"> 2009), but the phenomenon has </w:t>
      </w:r>
      <w:r w:rsidR="00860D96" w:rsidRPr="0007457A">
        <w:rPr>
          <w:rFonts w:ascii="Times New Roman" w:hAnsi="Times New Roman" w:cs="Times New Roman"/>
          <w:sz w:val="24"/>
          <w:szCs w:val="24"/>
        </w:rPr>
        <w:t>certainly been noted</w:t>
      </w:r>
      <w:r w:rsidR="00277EF4" w:rsidRPr="0007457A">
        <w:rPr>
          <w:rFonts w:ascii="Times New Roman" w:hAnsi="Times New Roman" w:cs="Times New Roman"/>
          <w:sz w:val="24"/>
          <w:szCs w:val="24"/>
        </w:rPr>
        <w:t xml:space="preserve"> by many others. </w:t>
      </w:r>
      <w:r w:rsidRPr="0007457A">
        <w:rPr>
          <w:rFonts w:ascii="Times New Roman" w:hAnsi="Times New Roman" w:cs="Times New Roman"/>
          <w:sz w:val="24"/>
          <w:szCs w:val="24"/>
        </w:rPr>
        <w:t xml:space="preserve">Edwards </w:t>
      </w:r>
      <w:r w:rsidR="001F4D1F" w:rsidRPr="0007457A">
        <w:rPr>
          <w:rFonts w:ascii="Times New Roman" w:hAnsi="Times New Roman" w:cs="Times New Roman"/>
          <w:sz w:val="24"/>
          <w:szCs w:val="24"/>
        </w:rPr>
        <w:t>reports</w:t>
      </w:r>
      <w:r w:rsidRPr="0007457A">
        <w:rPr>
          <w:rFonts w:ascii="Times New Roman" w:hAnsi="Times New Roman" w:cs="Times New Roman"/>
          <w:sz w:val="24"/>
          <w:szCs w:val="24"/>
        </w:rPr>
        <w:t xml:space="preserve"> that Martin Mueller conducted a distant reading of the titles of monographs and articles in scholarly journals to measure mainstream interest in what</w:t>
      </w:r>
      <w:r w:rsidR="00B071C2" w:rsidRPr="0007457A">
        <w:rPr>
          <w:rFonts w:ascii="Times New Roman" w:hAnsi="Times New Roman" w:cs="Times New Roman"/>
          <w:sz w:val="24"/>
          <w:szCs w:val="24"/>
        </w:rPr>
        <w:t xml:space="preserve"> he terms </w:t>
      </w:r>
      <w:r w:rsidR="0007457A">
        <w:rPr>
          <w:rFonts w:ascii="Times New Roman" w:hAnsi="Times New Roman" w:cs="Times New Roman"/>
          <w:sz w:val="24"/>
          <w:szCs w:val="24"/>
        </w:rPr>
        <w:t>‘</w:t>
      </w:r>
      <w:r w:rsidR="00B071C2" w:rsidRPr="0007457A">
        <w:rPr>
          <w:rFonts w:ascii="Times New Roman" w:hAnsi="Times New Roman" w:cs="Times New Roman"/>
          <w:sz w:val="24"/>
          <w:szCs w:val="24"/>
        </w:rPr>
        <w:t>literary informatics</w:t>
      </w:r>
      <w:r w:rsidR="0007457A">
        <w:rPr>
          <w:rFonts w:ascii="Times New Roman" w:hAnsi="Times New Roman" w:cs="Times New Roman"/>
          <w:sz w:val="24"/>
          <w:szCs w:val="24"/>
        </w:rPr>
        <w:t>’</w:t>
      </w:r>
      <w:r w:rsidR="00611F04" w:rsidRPr="0007457A">
        <w:rPr>
          <w:rFonts w:ascii="Times New Roman" w:hAnsi="Times New Roman" w:cs="Times New Roman"/>
          <w:sz w:val="24"/>
          <w:szCs w:val="24"/>
        </w:rPr>
        <w:t xml:space="preserve"> and concluded</w:t>
      </w:r>
      <w:r w:rsidRPr="0007457A">
        <w:rPr>
          <w:rFonts w:ascii="Times New Roman" w:hAnsi="Times New Roman" w:cs="Times New Roman"/>
          <w:sz w:val="24"/>
          <w:szCs w:val="24"/>
        </w:rPr>
        <w:t xml:space="preserve"> that it</w:t>
      </w:r>
      <w:r w:rsidR="001F4D1F" w:rsidRPr="0007457A">
        <w:rPr>
          <w:rFonts w:ascii="Times New Roman" w:hAnsi="Times New Roman" w:cs="Times New Roman"/>
          <w:sz w:val="24"/>
          <w:szCs w:val="24"/>
        </w:rPr>
        <w:t xml:space="preserve"> remains a niche activity with</w:t>
      </w:r>
      <w:r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07457A">
        <w:rPr>
          <w:rFonts w:ascii="Times New Roman" w:hAnsi="Times New Roman" w:cs="Times New Roman"/>
          <w:sz w:val="24"/>
          <w:szCs w:val="24"/>
        </w:rPr>
        <w:t>‘</w:t>
      </w:r>
      <w:r w:rsidRPr="0007457A">
        <w:rPr>
          <w:rFonts w:ascii="Times New Roman" w:hAnsi="Times New Roman" w:cs="Times New Roman"/>
          <w:sz w:val="24"/>
          <w:szCs w:val="24"/>
        </w:rPr>
        <w:t>virtually no impact on major disciplinary trends</w:t>
      </w:r>
      <w:r w:rsidR="0007457A">
        <w:rPr>
          <w:rFonts w:ascii="Times New Roman" w:hAnsi="Times New Roman" w:cs="Times New Roman"/>
          <w:sz w:val="24"/>
          <w:szCs w:val="24"/>
        </w:rPr>
        <w:t>’</w:t>
      </w:r>
      <w:r w:rsidRPr="0007457A">
        <w:rPr>
          <w:rFonts w:ascii="Times New Roman" w:hAnsi="Times New Roman" w:cs="Times New Roman"/>
          <w:sz w:val="24"/>
          <w:szCs w:val="24"/>
        </w:rPr>
        <w:t xml:space="preserve"> (Edwards</w:t>
      </w:r>
      <w:r w:rsidR="0007457A">
        <w:rPr>
          <w:rFonts w:ascii="Times New Roman" w:hAnsi="Times New Roman" w:cs="Times New Roman"/>
          <w:sz w:val="24"/>
          <w:szCs w:val="24"/>
        </w:rPr>
        <w:t>,</w:t>
      </w:r>
      <w:r w:rsidRPr="0007457A">
        <w:rPr>
          <w:rFonts w:ascii="Times New Roman" w:hAnsi="Times New Roman" w:cs="Times New Roman"/>
          <w:sz w:val="24"/>
          <w:szCs w:val="24"/>
        </w:rPr>
        <w:t xml:space="preserve"> 2012, 216).</w:t>
      </w:r>
      <w:r w:rsidR="0007457A">
        <w:rPr>
          <w:rFonts w:ascii="Times New Roman" w:hAnsi="Times New Roman" w:cs="Times New Roman"/>
          <w:sz w:val="24"/>
          <w:szCs w:val="24"/>
        </w:rPr>
        <w:t xml:space="preserve"> </w:t>
      </w:r>
      <w:r w:rsidRPr="0007457A">
        <w:rPr>
          <w:rFonts w:ascii="Times New Roman" w:hAnsi="Times New Roman" w:cs="Times New Roman"/>
          <w:sz w:val="24"/>
          <w:szCs w:val="24"/>
        </w:rPr>
        <w:t xml:space="preserve">The 2005 Summit on Digital Tools at the University of Virginia reports, </w:t>
      </w:r>
      <w:r w:rsidR="0007457A">
        <w:rPr>
          <w:rFonts w:ascii="Times New Roman" w:hAnsi="Times New Roman" w:cs="Times New Roman"/>
          <w:sz w:val="24"/>
          <w:szCs w:val="24"/>
        </w:rPr>
        <w:t>‘O</w:t>
      </w:r>
      <w:r w:rsidRPr="0007457A">
        <w:rPr>
          <w:rFonts w:ascii="Times New Roman" w:hAnsi="Times New Roman" w:cs="Times New Roman"/>
          <w:sz w:val="24"/>
          <w:szCs w:val="24"/>
        </w:rPr>
        <w:t>nly about six percent of humanist scholars go beyond general purpose information technology and use digital resources and more complex dig</w:t>
      </w:r>
      <w:r w:rsidR="00ED2977" w:rsidRPr="0007457A">
        <w:rPr>
          <w:rFonts w:ascii="Times New Roman" w:hAnsi="Times New Roman" w:cs="Times New Roman"/>
          <w:sz w:val="24"/>
          <w:szCs w:val="24"/>
        </w:rPr>
        <w:t>ital tools in their scholarship</w:t>
      </w:r>
      <w:r w:rsidR="0007457A">
        <w:rPr>
          <w:rFonts w:ascii="Times New Roman" w:hAnsi="Times New Roman" w:cs="Times New Roman"/>
          <w:sz w:val="24"/>
          <w:szCs w:val="24"/>
        </w:rPr>
        <w:t>’</w:t>
      </w:r>
      <w:r w:rsidR="00ED2977" w:rsidRPr="0007457A">
        <w:rPr>
          <w:rFonts w:ascii="Times New Roman" w:hAnsi="Times New Roman" w:cs="Times New Roman"/>
          <w:sz w:val="24"/>
          <w:szCs w:val="24"/>
        </w:rPr>
        <w:t>, and I suspect that no one thinks that the number is much higher today.</w:t>
      </w:r>
      <w:r w:rsidRPr="0007457A">
        <w:rPr>
          <w:rFonts w:ascii="Times New Roman" w:hAnsi="Times New Roman" w:cs="Times New Roman"/>
          <w:sz w:val="24"/>
          <w:szCs w:val="24"/>
        </w:rPr>
        <w:t xml:space="preserve"> More recently</w:t>
      </w:r>
      <w:r w:rsidR="0007457A">
        <w:rPr>
          <w:rFonts w:ascii="Times New Roman" w:hAnsi="Times New Roman" w:cs="Times New Roman"/>
          <w:sz w:val="24"/>
          <w:szCs w:val="24"/>
        </w:rPr>
        <w:t>,</w:t>
      </w:r>
      <w:r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1F4D1F" w:rsidRPr="0007457A">
        <w:rPr>
          <w:rFonts w:ascii="Times New Roman" w:hAnsi="Times New Roman" w:cs="Times New Roman"/>
          <w:sz w:val="24"/>
          <w:szCs w:val="24"/>
        </w:rPr>
        <w:t xml:space="preserve">in an article titled </w:t>
      </w:r>
      <w:r w:rsidR="0007457A">
        <w:rPr>
          <w:rFonts w:ascii="Times New Roman" w:hAnsi="Times New Roman" w:cs="Times New Roman"/>
          <w:sz w:val="24"/>
          <w:szCs w:val="24"/>
        </w:rPr>
        <w:t>‘</w:t>
      </w:r>
      <w:r w:rsidR="001F4D1F" w:rsidRPr="0007457A">
        <w:rPr>
          <w:rFonts w:ascii="Times New Roman" w:hAnsi="Times New Roman" w:cs="Times New Roman"/>
          <w:sz w:val="24"/>
          <w:szCs w:val="24"/>
        </w:rPr>
        <w:t>Building Better Digital Humanities Tools</w:t>
      </w:r>
      <w:r w:rsidR="0007457A">
        <w:rPr>
          <w:rFonts w:ascii="Times New Roman" w:hAnsi="Times New Roman" w:cs="Times New Roman"/>
          <w:sz w:val="24"/>
          <w:szCs w:val="24"/>
        </w:rPr>
        <w:t>,’</w:t>
      </w:r>
      <w:r w:rsidR="001F4D1F"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Pr="0007457A">
        <w:rPr>
          <w:rFonts w:ascii="Times New Roman" w:hAnsi="Times New Roman" w:cs="Times New Roman"/>
          <w:sz w:val="24"/>
          <w:szCs w:val="24"/>
        </w:rPr>
        <w:t>Gibbs and Owens</w:t>
      </w:r>
      <w:r w:rsidR="001F4D1F" w:rsidRPr="0007457A">
        <w:rPr>
          <w:rFonts w:ascii="Times New Roman" w:hAnsi="Times New Roman" w:cs="Times New Roman"/>
          <w:sz w:val="24"/>
          <w:szCs w:val="24"/>
        </w:rPr>
        <w:t xml:space="preserve"> note that </w:t>
      </w:r>
      <w:r w:rsidR="0007457A">
        <w:rPr>
          <w:rFonts w:ascii="Times New Roman" w:hAnsi="Times New Roman" w:cs="Times New Roman"/>
          <w:sz w:val="24"/>
          <w:szCs w:val="24"/>
        </w:rPr>
        <w:t>‘</w:t>
      </w:r>
      <w:r w:rsidR="001F4D1F" w:rsidRPr="0007457A">
        <w:rPr>
          <w:rFonts w:ascii="Times New Roman" w:hAnsi="Times New Roman" w:cs="Times New Roman"/>
          <w:sz w:val="24"/>
          <w:szCs w:val="24"/>
        </w:rPr>
        <w:t>d</w:t>
      </w:r>
      <w:r w:rsidRPr="0007457A">
        <w:rPr>
          <w:rFonts w:ascii="Times New Roman" w:hAnsi="Times New Roman" w:cs="Times New Roman"/>
          <w:sz w:val="24"/>
          <w:szCs w:val="24"/>
        </w:rPr>
        <w:t>espite significant investments in the development of digital humanities tools, the use of these tools has remained a fringe element in humanities scholarship</w:t>
      </w:r>
      <w:r w:rsidR="0007457A">
        <w:rPr>
          <w:rFonts w:ascii="Times New Roman" w:hAnsi="Times New Roman" w:cs="Times New Roman"/>
          <w:sz w:val="24"/>
          <w:szCs w:val="24"/>
        </w:rPr>
        <w:t>’</w:t>
      </w:r>
      <w:r w:rsidRPr="0007457A">
        <w:rPr>
          <w:rFonts w:ascii="Times New Roman" w:hAnsi="Times New Roman" w:cs="Times New Roman"/>
          <w:sz w:val="24"/>
          <w:szCs w:val="24"/>
        </w:rPr>
        <w:t xml:space="preserve"> (Gibbs and Owens</w:t>
      </w:r>
      <w:r w:rsidR="0007457A">
        <w:rPr>
          <w:rFonts w:ascii="Times New Roman" w:hAnsi="Times New Roman" w:cs="Times New Roman"/>
          <w:sz w:val="24"/>
          <w:szCs w:val="24"/>
        </w:rPr>
        <w:t>,</w:t>
      </w:r>
      <w:r w:rsidRPr="0007457A">
        <w:rPr>
          <w:rFonts w:ascii="Times New Roman" w:hAnsi="Times New Roman" w:cs="Times New Roman"/>
          <w:sz w:val="24"/>
          <w:szCs w:val="24"/>
        </w:rPr>
        <w:t xml:space="preserve"> 2012, abstract). </w:t>
      </w:r>
    </w:p>
    <w:p w:rsidR="00CC50A9" w:rsidRPr="0007457A" w:rsidRDefault="00B071C2" w:rsidP="0007457A">
      <w:pPr>
        <w:widowControl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7457A">
        <w:rPr>
          <w:rFonts w:ascii="Times New Roman" w:hAnsi="Times New Roman" w:cs="Times New Roman"/>
          <w:sz w:val="24"/>
          <w:szCs w:val="24"/>
        </w:rPr>
        <w:t xml:space="preserve">Gibbs and Owen </w:t>
      </w:r>
      <w:r w:rsidR="008D34AD" w:rsidRPr="0007457A">
        <w:rPr>
          <w:rFonts w:ascii="Times New Roman" w:hAnsi="Times New Roman" w:cs="Times New Roman"/>
          <w:sz w:val="24"/>
          <w:szCs w:val="24"/>
        </w:rPr>
        <w:t>present</w:t>
      </w:r>
      <w:r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1F4D1F" w:rsidRPr="0007457A">
        <w:rPr>
          <w:rFonts w:ascii="Times New Roman" w:hAnsi="Times New Roman" w:cs="Times New Roman"/>
          <w:sz w:val="24"/>
          <w:szCs w:val="24"/>
        </w:rPr>
        <w:t>a</w:t>
      </w:r>
      <w:r w:rsidRPr="0007457A">
        <w:rPr>
          <w:rFonts w:ascii="Times New Roman" w:hAnsi="Times New Roman" w:cs="Times New Roman"/>
          <w:sz w:val="24"/>
          <w:szCs w:val="24"/>
        </w:rPr>
        <w:t xml:space="preserve"> User Experience (UX) perspective</w:t>
      </w:r>
      <w:r w:rsidR="008D34AD" w:rsidRPr="0007457A">
        <w:rPr>
          <w:rFonts w:ascii="Times New Roman" w:hAnsi="Times New Roman" w:cs="Times New Roman"/>
          <w:sz w:val="24"/>
          <w:szCs w:val="24"/>
        </w:rPr>
        <w:t xml:space="preserve"> drawn</w:t>
      </w:r>
      <w:r w:rsidR="004F3D9A" w:rsidRPr="0007457A">
        <w:rPr>
          <w:rFonts w:ascii="Times New Roman" w:hAnsi="Times New Roman" w:cs="Times New Roman"/>
          <w:sz w:val="24"/>
          <w:szCs w:val="24"/>
        </w:rPr>
        <w:t xml:space="preserve"> largely</w:t>
      </w:r>
      <w:r w:rsidR="008D34AD" w:rsidRPr="0007457A">
        <w:rPr>
          <w:rFonts w:ascii="Times New Roman" w:hAnsi="Times New Roman" w:cs="Times New Roman"/>
          <w:sz w:val="24"/>
          <w:szCs w:val="24"/>
        </w:rPr>
        <w:t xml:space="preserve"> from interviews of</w:t>
      </w:r>
      <w:r w:rsidR="00D43BA5" w:rsidRPr="0007457A">
        <w:rPr>
          <w:rFonts w:ascii="Times New Roman" w:hAnsi="Times New Roman" w:cs="Times New Roman"/>
          <w:sz w:val="24"/>
          <w:szCs w:val="24"/>
        </w:rPr>
        <w:t xml:space="preserve"> humanist scholars</w:t>
      </w:r>
      <w:r w:rsidR="0007457A">
        <w:rPr>
          <w:rFonts w:ascii="Times New Roman" w:hAnsi="Times New Roman" w:cs="Times New Roman"/>
          <w:sz w:val="24"/>
          <w:szCs w:val="24"/>
        </w:rPr>
        <w:t>,</w:t>
      </w:r>
      <w:r w:rsidRPr="0007457A">
        <w:rPr>
          <w:rFonts w:ascii="Times New Roman" w:hAnsi="Times New Roman" w:cs="Times New Roman"/>
          <w:sz w:val="24"/>
          <w:szCs w:val="24"/>
        </w:rPr>
        <w:t xml:space="preserve"> and </w:t>
      </w:r>
      <w:r w:rsidR="008D34AD" w:rsidRPr="0007457A">
        <w:rPr>
          <w:rFonts w:ascii="Times New Roman" w:hAnsi="Times New Roman" w:cs="Times New Roman"/>
          <w:sz w:val="24"/>
          <w:szCs w:val="24"/>
        </w:rPr>
        <w:t>t</w:t>
      </w:r>
      <w:r w:rsidR="00CC50A9" w:rsidRPr="0007457A">
        <w:rPr>
          <w:rFonts w:ascii="Times New Roman" w:hAnsi="Times New Roman" w:cs="Times New Roman"/>
          <w:sz w:val="24"/>
          <w:szCs w:val="24"/>
        </w:rPr>
        <w:t xml:space="preserve">ool builders will </w:t>
      </w:r>
      <w:r w:rsidR="001F4D1F" w:rsidRPr="0007457A">
        <w:rPr>
          <w:rFonts w:ascii="Times New Roman" w:hAnsi="Times New Roman" w:cs="Times New Roman"/>
          <w:sz w:val="24"/>
          <w:szCs w:val="24"/>
        </w:rPr>
        <w:t>definitely</w:t>
      </w:r>
      <w:r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CC50A9" w:rsidRPr="0007457A">
        <w:rPr>
          <w:rFonts w:ascii="Times New Roman" w:hAnsi="Times New Roman" w:cs="Times New Roman"/>
          <w:sz w:val="24"/>
          <w:szCs w:val="24"/>
        </w:rPr>
        <w:t xml:space="preserve">benefit from many of the observations that </w:t>
      </w:r>
      <w:r w:rsidRPr="0007457A">
        <w:rPr>
          <w:rFonts w:ascii="Times New Roman" w:hAnsi="Times New Roman" w:cs="Times New Roman"/>
          <w:sz w:val="24"/>
          <w:szCs w:val="24"/>
        </w:rPr>
        <w:t>they make.</w:t>
      </w:r>
      <w:r w:rsidR="0007457A">
        <w:rPr>
          <w:rFonts w:ascii="Times New Roman" w:hAnsi="Times New Roman" w:cs="Times New Roman"/>
          <w:sz w:val="24"/>
          <w:szCs w:val="24"/>
        </w:rPr>
        <w:t xml:space="preserve"> </w:t>
      </w:r>
      <w:r w:rsidRPr="0007457A">
        <w:rPr>
          <w:rFonts w:ascii="Times New Roman" w:hAnsi="Times New Roman" w:cs="Times New Roman"/>
          <w:sz w:val="24"/>
          <w:szCs w:val="24"/>
        </w:rPr>
        <w:t xml:space="preserve">However, </w:t>
      </w:r>
      <w:r w:rsidR="00ED2977" w:rsidRPr="0007457A">
        <w:rPr>
          <w:rFonts w:ascii="Times New Roman" w:hAnsi="Times New Roman" w:cs="Times New Roman"/>
          <w:sz w:val="24"/>
          <w:szCs w:val="24"/>
        </w:rPr>
        <w:t>I believe that t</w:t>
      </w:r>
      <w:r w:rsidR="00CC50A9" w:rsidRPr="0007457A">
        <w:rPr>
          <w:rFonts w:ascii="Times New Roman" w:hAnsi="Times New Roman" w:cs="Times New Roman"/>
          <w:sz w:val="24"/>
          <w:szCs w:val="24"/>
        </w:rPr>
        <w:t xml:space="preserve">he </w:t>
      </w:r>
      <w:r w:rsidR="00366B10" w:rsidRPr="0007457A">
        <w:rPr>
          <w:rFonts w:ascii="Times New Roman" w:hAnsi="Times New Roman" w:cs="Times New Roman"/>
          <w:sz w:val="24"/>
          <w:szCs w:val="24"/>
        </w:rPr>
        <w:t>challenge</w:t>
      </w:r>
      <w:r w:rsidR="00CC50A9" w:rsidRPr="0007457A">
        <w:rPr>
          <w:rFonts w:ascii="Times New Roman" w:hAnsi="Times New Roman" w:cs="Times New Roman"/>
          <w:sz w:val="24"/>
          <w:szCs w:val="24"/>
        </w:rPr>
        <w:t xml:space="preserve"> is more fundamental than </w:t>
      </w:r>
      <w:r w:rsidRPr="0007457A">
        <w:rPr>
          <w:rFonts w:ascii="Times New Roman" w:hAnsi="Times New Roman" w:cs="Times New Roman"/>
          <w:sz w:val="24"/>
          <w:szCs w:val="24"/>
        </w:rPr>
        <w:t>trying to find out what potential</w:t>
      </w:r>
      <w:r w:rsidR="00CC50A9" w:rsidRPr="0007457A">
        <w:rPr>
          <w:rFonts w:ascii="Times New Roman" w:hAnsi="Times New Roman" w:cs="Times New Roman"/>
          <w:sz w:val="24"/>
          <w:szCs w:val="24"/>
        </w:rPr>
        <w:t xml:space="preserve"> user</w:t>
      </w:r>
      <w:r w:rsidRPr="0007457A">
        <w:rPr>
          <w:rFonts w:ascii="Times New Roman" w:hAnsi="Times New Roman" w:cs="Times New Roman"/>
          <w:sz w:val="24"/>
          <w:szCs w:val="24"/>
        </w:rPr>
        <w:t>s</w:t>
      </w:r>
      <w:r w:rsidR="00CC50A9"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Pr="0007457A">
        <w:rPr>
          <w:rFonts w:ascii="Times New Roman" w:hAnsi="Times New Roman" w:cs="Times New Roman"/>
          <w:sz w:val="24"/>
          <w:szCs w:val="24"/>
        </w:rPr>
        <w:t>say they</w:t>
      </w:r>
      <w:r w:rsidR="00CC50A9" w:rsidRPr="0007457A">
        <w:rPr>
          <w:rFonts w:ascii="Times New Roman" w:hAnsi="Times New Roman" w:cs="Times New Roman"/>
          <w:sz w:val="24"/>
          <w:szCs w:val="24"/>
        </w:rPr>
        <w:t xml:space="preserve"> want</w:t>
      </w:r>
      <w:r w:rsidR="007B3BB3" w:rsidRPr="0007457A">
        <w:rPr>
          <w:rFonts w:ascii="Times New Roman" w:hAnsi="Times New Roman" w:cs="Times New Roman"/>
          <w:sz w:val="24"/>
          <w:szCs w:val="24"/>
        </w:rPr>
        <w:t>.</w:t>
      </w:r>
      <w:r w:rsid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ED2977" w:rsidRPr="0007457A">
        <w:rPr>
          <w:rFonts w:ascii="Times New Roman" w:hAnsi="Times New Roman" w:cs="Times New Roman"/>
          <w:sz w:val="24"/>
          <w:szCs w:val="24"/>
        </w:rPr>
        <w:t>If we are looking for a sea change in humanities scholarship driven by the uptake of our tools, w</w:t>
      </w:r>
      <w:r w:rsidR="007B3BB3" w:rsidRPr="0007457A">
        <w:rPr>
          <w:rFonts w:ascii="Times New Roman" w:hAnsi="Times New Roman" w:cs="Times New Roman"/>
          <w:sz w:val="24"/>
          <w:szCs w:val="24"/>
        </w:rPr>
        <w:t xml:space="preserve">e should, instead, </w:t>
      </w:r>
      <w:r w:rsidR="006D6399" w:rsidRPr="0007457A">
        <w:rPr>
          <w:rFonts w:ascii="Times New Roman" w:hAnsi="Times New Roman" w:cs="Times New Roman"/>
          <w:sz w:val="24"/>
          <w:szCs w:val="24"/>
        </w:rPr>
        <w:t>remember</w:t>
      </w:r>
      <w:r w:rsidR="00CC50A9" w:rsidRPr="0007457A">
        <w:rPr>
          <w:rFonts w:ascii="Times New Roman" w:hAnsi="Times New Roman" w:cs="Times New Roman"/>
          <w:sz w:val="24"/>
          <w:szCs w:val="24"/>
        </w:rPr>
        <w:t xml:space="preserve"> two innovators </w:t>
      </w:r>
      <w:r w:rsidR="007B3BB3" w:rsidRPr="0007457A">
        <w:rPr>
          <w:rFonts w:ascii="Times New Roman" w:hAnsi="Times New Roman" w:cs="Times New Roman"/>
          <w:sz w:val="24"/>
          <w:szCs w:val="24"/>
        </w:rPr>
        <w:t xml:space="preserve">who </w:t>
      </w:r>
      <w:r w:rsidRPr="0007457A">
        <w:rPr>
          <w:rFonts w:ascii="Times New Roman" w:hAnsi="Times New Roman" w:cs="Times New Roman"/>
          <w:sz w:val="24"/>
          <w:szCs w:val="24"/>
        </w:rPr>
        <w:t>both achieved one</w:t>
      </w:r>
      <w:r w:rsidR="00CC50A9" w:rsidRPr="0007457A">
        <w:rPr>
          <w:rFonts w:ascii="Times New Roman" w:hAnsi="Times New Roman" w:cs="Times New Roman"/>
          <w:sz w:val="24"/>
          <w:szCs w:val="24"/>
        </w:rPr>
        <w:t xml:space="preserve"> through their innovations</w:t>
      </w:r>
      <w:r w:rsidR="00277EF4"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7B3BB3" w:rsidRPr="0007457A">
        <w:rPr>
          <w:rFonts w:ascii="Times New Roman" w:hAnsi="Times New Roman" w:cs="Times New Roman"/>
          <w:sz w:val="24"/>
          <w:szCs w:val="24"/>
        </w:rPr>
        <w:t xml:space="preserve">and who </w:t>
      </w:r>
      <w:r w:rsidR="00CC50A9" w:rsidRPr="0007457A">
        <w:rPr>
          <w:rFonts w:ascii="Times New Roman" w:hAnsi="Times New Roman" w:cs="Times New Roman"/>
          <w:sz w:val="24"/>
          <w:szCs w:val="24"/>
        </w:rPr>
        <w:t xml:space="preserve">understood the limitations of </w:t>
      </w:r>
      <w:r w:rsidR="006D6399" w:rsidRPr="0007457A">
        <w:rPr>
          <w:rFonts w:ascii="Times New Roman" w:hAnsi="Times New Roman" w:cs="Times New Roman"/>
          <w:sz w:val="24"/>
          <w:szCs w:val="24"/>
        </w:rPr>
        <w:t>the UX</w:t>
      </w:r>
      <w:r w:rsidR="00A619A9" w:rsidRPr="0007457A">
        <w:rPr>
          <w:rFonts w:ascii="Times New Roman" w:hAnsi="Times New Roman" w:cs="Times New Roman"/>
          <w:sz w:val="24"/>
          <w:szCs w:val="24"/>
        </w:rPr>
        <w:t xml:space="preserve"> user-oriented </w:t>
      </w:r>
      <w:r w:rsidR="00CC50A9" w:rsidRPr="0007457A">
        <w:rPr>
          <w:rFonts w:ascii="Times New Roman" w:hAnsi="Times New Roman" w:cs="Times New Roman"/>
          <w:sz w:val="24"/>
          <w:szCs w:val="24"/>
        </w:rPr>
        <w:t>perspective.</w:t>
      </w:r>
      <w:r w:rsid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277EF4" w:rsidRPr="0007457A">
        <w:rPr>
          <w:rFonts w:ascii="Times New Roman" w:hAnsi="Times New Roman" w:cs="Times New Roman"/>
          <w:sz w:val="24"/>
          <w:szCs w:val="24"/>
        </w:rPr>
        <w:t xml:space="preserve">Henry </w:t>
      </w:r>
      <w:r w:rsidR="00B35F6C" w:rsidRPr="0007457A">
        <w:rPr>
          <w:rFonts w:ascii="Times New Roman" w:hAnsi="Times New Roman" w:cs="Times New Roman"/>
          <w:sz w:val="24"/>
          <w:szCs w:val="24"/>
        </w:rPr>
        <w:t>Ford is reputed to have said</w:t>
      </w:r>
      <w:r w:rsidR="00CD4364">
        <w:rPr>
          <w:rFonts w:ascii="Times New Roman" w:hAnsi="Times New Roman" w:cs="Times New Roman"/>
          <w:sz w:val="24"/>
          <w:szCs w:val="24"/>
        </w:rPr>
        <w:t>,</w:t>
      </w:r>
      <w:r w:rsidR="00B35F6C"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07457A">
        <w:rPr>
          <w:rFonts w:ascii="Times New Roman" w:hAnsi="Times New Roman" w:cs="Times New Roman"/>
          <w:sz w:val="24"/>
          <w:szCs w:val="24"/>
        </w:rPr>
        <w:t>‘</w:t>
      </w:r>
      <w:r w:rsidR="00B35F6C" w:rsidRPr="0007457A">
        <w:rPr>
          <w:rFonts w:ascii="Times New Roman" w:hAnsi="Times New Roman" w:cs="Times New Roman"/>
          <w:sz w:val="24"/>
          <w:szCs w:val="24"/>
        </w:rPr>
        <w:t>If I had asked people what they wanted, they would have said faster horses</w:t>
      </w:r>
      <w:r w:rsidR="0007457A">
        <w:rPr>
          <w:rFonts w:ascii="Times New Roman" w:hAnsi="Times New Roman" w:cs="Times New Roman"/>
          <w:sz w:val="24"/>
          <w:szCs w:val="24"/>
        </w:rPr>
        <w:t>’</w:t>
      </w:r>
      <w:r w:rsidR="00B35F6C" w:rsidRPr="0007457A">
        <w:rPr>
          <w:rFonts w:ascii="Times New Roman" w:hAnsi="Times New Roman" w:cs="Times New Roman"/>
          <w:sz w:val="24"/>
          <w:szCs w:val="24"/>
        </w:rPr>
        <w:t xml:space="preserve">, and </w:t>
      </w:r>
      <w:r w:rsidR="00277EF4" w:rsidRPr="0007457A">
        <w:rPr>
          <w:rFonts w:ascii="Times New Roman" w:hAnsi="Times New Roman" w:cs="Times New Roman"/>
          <w:sz w:val="24"/>
          <w:szCs w:val="24"/>
        </w:rPr>
        <w:t>Steve Jobs claimed</w:t>
      </w:r>
      <w:r w:rsidR="00CD4364">
        <w:rPr>
          <w:rFonts w:ascii="Times New Roman" w:hAnsi="Times New Roman" w:cs="Times New Roman"/>
          <w:sz w:val="24"/>
          <w:szCs w:val="24"/>
        </w:rPr>
        <w:t>,</w:t>
      </w:r>
      <w:r w:rsidR="00B35F6C"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07457A">
        <w:rPr>
          <w:rFonts w:ascii="Times New Roman" w:hAnsi="Times New Roman" w:cs="Times New Roman"/>
          <w:sz w:val="24"/>
          <w:szCs w:val="24"/>
        </w:rPr>
        <w:t>‘</w:t>
      </w:r>
      <w:r w:rsidR="00B35F6C" w:rsidRPr="0007457A">
        <w:rPr>
          <w:rFonts w:ascii="Times New Roman" w:hAnsi="Times New Roman" w:cs="Times New Roman"/>
          <w:sz w:val="24"/>
          <w:szCs w:val="24"/>
        </w:rPr>
        <w:t>It</w:t>
      </w:r>
      <w:r w:rsidR="0007457A">
        <w:rPr>
          <w:rFonts w:ascii="Times New Roman" w:hAnsi="Times New Roman" w:cs="Times New Roman"/>
          <w:sz w:val="24"/>
          <w:szCs w:val="24"/>
        </w:rPr>
        <w:t>’</w:t>
      </w:r>
      <w:r w:rsidR="00B35F6C" w:rsidRPr="0007457A">
        <w:rPr>
          <w:rFonts w:ascii="Times New Roman" w:hAnsi="Times New Roman" w:cs="Times New Roman"/>
          <w:sz w:val="24"/>
          <w:szCs w:val="24"/>
        </w:rPr>
        <w:t>s really hard to design products by focus groups. A lot of times, people don</w:t>
      </w:r>
      <w:r w:rsidR="0007457A">
        <w:rPr>
          <w:rFonts w:ascii="Times New Roman" w:hAnsi="Times New Roman" w:cs="Times New Roman"/>
          <w:sz w:val="24"/>
          <w:szCs w:val="24"/>
        </w:rPr>
        <w:t>’</w:t>
      </w:r>
      <w:r w:rsidR="00B35F6C" w:rsidRPr="0007457A">
        <w:rPr>
          <w:rFonts w:ascii="Times New Roman" w:hAnsi="Times New Roman" w:cs="Times New Roman"/>
          <w:sz w:val="24"/>
          <w:szCs w:val="24"/>
        </w:rPr>
        <w:t>t know what they want until you show it to them</w:t>
      </w:r>
      <w:r w:rsidR="0007457A">
        <w:rPr>
          <w:rFonts w:ascii="Times New Roman" w:hAnsi="Times New Roman" w:cs="Times New Roman"/>
          <w:sz w:val="24"/>
          <w:szCs w:val="24"/>
        </w:rPr>
        <w:t xml:space="preserve">’ </w:t>
      </w:r>
      <w:r w:rsidR="00B35F6C" w:rsidRPr="0007457A">
        <w:rPr>
          <w:rFonts w:ascii="Times New Roman" w:hAnsi="Times New Roman" w:cs="Times New Roman"/>
          <w:sz w:val="24"/>
          <w:szCs w:val="24"/>
        </w:rPr>
        <w:t>(</w:t>
      </w:r>
      <w:r w:rsidR="00277EF4" w:rsidRPr="0007457A">
        <w:rPr>
          <w:rFonts w:ascii="Times New Roman" w:hAnsi="Times New Roman" w:cs="Times New Roman"/>
          <w:sz w:val="24"/>
          <w:szCs w:val="24"/>
        </w:rPr>
        <w:t>Ott</w:t>
      </w:r>
      <w:r w:rsidR="003A7641">
        <w:rPr>
          <w:rFonts w:ascii="Times New Roman" w:hAnsi="Times New Roman" w:cs="Times New Roman"/>
          <w:sz w:val="24"/>
          <w:szCs w:val="24"/>
        </w:rPr>
        <w:t>,</w:t>
      </w:r>
      <w:r w:rsidR="00277EF4" w:rsidRPr="0007457A">
        <w:rPr>
          <w:rFonts w:ascii="Times New Roman" w:hAnsi="Times New Roman" w:cs="Times New Roman"/>
          <w:sz w:val="24"/>
          <w:szCs w:val="24"/>
        </w:rPr>
        <w:t xml:space="preserve"> 2013</w:t>
      </w:r>
      <w:r w:rsidR="00B35F6C" w:rsidRPr="0007457A">
        <w:rPr>
          <w:rFonts w:ascii="Times New Roman" w:hAnsi="Times New Roman" w:cs="Times New Roman"/>
          <w:sz w:val="24"/>
          <w:szCs w:val="24"/>
        </w:rPr>
        <w:t>)</w:t>
      </w:r>
      <w:r w:rsidR="00CD4364">
        <w:rPr>
          <w:rFonts w:ascii="Times New Roman" w:hAnsi="Times New Roman" w:cs="Times New Roman"/>
          <w:sz w:val="24"/>
          <w:szCs w:val="24"/>
        </w:rPr>
        <w:t>.</w:t>
      </w:r>
      <w:r w:rsidR="00A619A9" w:rsidRPr="0007457A">
        <w:rPr>
          <w:rFonts w:ascii="Times New Roman" w:hAnsi="Times New Roman" w:cs="Times New Roman"/>
          <w:sz w:val="24"/>
          <w:szCs w:val="24"/>
        </w:rPr>
        <w:t xml:space="preserve"> Perhaps a perspective on why digital tools for humanists are not being taken up </w:t>
      </w:r>
      <w:r w:rsidR="007B3BB3" w:rsidRPr="0007457A">
        <w:rPr>
          <w:rFonts w:ascii="Times New Roman" w:hAnsi="Times New Roman" w:cs="Times New Roman"/>
          <w:sz w:val="24"/>
          <w:szCs w:val="24"/>
        </w:rPr>
        <w:t xml:space="preserve">needs to </w:t>
      </w:r>
      <w:r w:rsidR="001F4D1F" w:rsidRPr="0007457A">
        <w:rPr>
          <w:rFonts w:ascii="Times New Roman" w:hAnsi="Times New Roman" w:cs="Times New Roman"/>
          <w:sz w:val="24"/>
          <w:szCs w:val="24"/>
        </w:rPr>
        <w:t xml:space="preserve">go </w:t>
      </w:r>
      <w:r w:rsidR="0046196D" w:rsidRPr="0007457A">
        <w:rPr>
          <w:rFonts w:ascii="Times New Roman" w:hAnsi="Times New Roman" w:cs="Times New Roman"/>
          <w:sz w:val="24"/>
          <w:szCs w:val="24"/>
        </w:rPr>
        <w:t>outside of a set of (albeit valuable)</w:t>
      </w:r>
      <w:r w:rsid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366B10" w:rsidRPr="0007457A">
        <w:rPr>
          <w:rFonts w:ascii="Times New Roman" w:hAnsi="Times New Roman" w:cs="Times New Roman"/>
          <w:sz w:val="24"/>
          <w:szCs w:val="24"/>
        </w:rPr>
        <w:t xml:space="preserve">UX </w:t>
      </w:r>
      <w:r w:rsidR="0046196D" w:rsidRPr="0007457A">
        <w:rPr>
          <w:rFonts w:ascii="Times New Roman" w:hAnsi="Times New Roman" w:cs="Times New Roman"/>
          <w:sz w:val="24"/>
          <w:szCs w:val="24"/>
        </w:rPr>
        <w:t>observations</w:t>
      </w:r>
      <w:r w:rsidR="007B3BB3" w:rsidRPr="0007457A">
        <w:rPr>
          <w:rFonts w:ascii="Times New Roman" w:hAnsi="Times New Roman" w:cs="Times New Roman"/>
          <w:sz w:val="24"/>
          <w:szCs w:val="24"/>
        </w:rPr>
        <w:t>.</w:t>
      </w:r>
    </w:p>
    <w:p w:rsidR="00277EF4" w:rsidRPr="0007457A" w:rsidRDefault="007B3BB3" w:rsidP="0007457A">
      <w:pPr>
        <w:widowControl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7457A">
        <w:rPr>
          <w:rFonts w:ascii="Times New Roman" w:hAnsi="Times New Roman" w:cs="Times New Roman"/>
          <w:sz w:val="24"/>
          <w:szCs w:val="24"/>
        </w:rPr>
        <w:t>So, if the UX per</w:t>
      </w:r>
      <w:r w:rsidR="00860D96" w:rsidRPr="0007457A">
        <w:rPr>
          <w:rFonts w:ascii="Times New Roman" w:hAnsi="Times New Roman" w:cs="Times New Roman"/>
          <w:sz w:val="24"/>
          <w:szCs w:val="24"/>
        </w:rPr>
        <w:t>s</w:t>
      </w:r>
      <w:r w:rsidRPr="0007457A">
        <w:rPr>
          <w:rFonts w:ascii="Times New Roman" w:hAnsi="Times New Roman" w:cs="Times New Roman"/>
          <w:sz w:val="24"/>
          <w:szCs w:val="24"/>
        </w:rPr>
        <w:t xml:space="preserve">pective is </w:t>
      </w:r>
      <w:r w:rsidR="0046196D" w:rsidRPr="0007457A">
        <w:rPr>
          <w:rFonts w:ascii="Times New Roman" w:hAnsi="Times New Roman" w:cs="Times New Roman"/>
          <w:sz w:val="24"/>
          <w:szCs w:val="24"/>
        </w:rPr>
        <w:t>not the whole story</w:t>
      </w:r>
      <w:r w:rsidRPr="0007457A">
        <w:rPr>
          <w:rFonts w:ascii="Times New Roman" w:hAnsi="Times New Roman" w:cs="Times New Roman"/>
          <w:sz w:val="24"/>
          <w:szCs w:val="24"/>
        </w:rPr>
        <w:t xml:space="preserve">, what </w:t>
      </w:r>
      <w:r w:rsidR="004F3D9A" w:rsidRPr="0007457A">
        <w:rPr>
          <w:rFonts w:ascii="Times New Roman" w:hAnsi="Times New Roman" w:cs="Times New Roman"/>
          <w:sz w:val="24"/>
          <w:szCs w:val="24"/>
        </w:rPr>
        <w:t>else is there</w:t>
      </w:r>
      <w:r w:rsidRPr="0007457A">
        <w:rPr>
          <w:rFonts w:ascii="Times New Roman" w:hAnsi="Times New Roman" w:cs="Times New Roman"/>
          <w:sz w:val="24"/>
          <w:szCs w:val="24"/>
        </w:rPr>
        <w:t>?</w:t>
      </w:r>
      <w:r w:rsid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8D34AD" w:rsidRPr="0007457A">
        <w:rPr>
          <w:rFonts w:ascii="Times New Roman" w:hAnsi="Times New Roman" w:cs="Times New Roman"/>
          <w:sz w:val="24"/>
          <w:szCs w:val="24"/>
        </w:rPr>
        <w:t>Here</w:t>
      </w:r>
      <w:r w:rsidR="00277EF4" w:rsidRPr="0007457A">
        <w:rPr>
          <w:rFonts w:ascii="Times New Roman" w:hAnsi="Times New Roman" w:cs="Times New Roman"/>
          <w:sz w:val="24"/>
          <w:szCs w:val="24"/>
        </w:rPr>
        <w:t xml:space="preserve"> I take a different approach, centered on the way many DH toolmakers think of the word </w:t>
      </w:r>
      <w:r w:rsidR="0007457A">
        <w:rPr>
          <w:rFonts w:ascii="Times New Roman" w:hAnsi="Times New Roman" w:cs="Times New Roman"/>
          <w:sz w:val="24"/>
          <w:szCs w:val="24"/>
        </w:rPr>
        <w:t>‘</w:t>
      </w:r>
      <w:r w:rsidR="00277EF4" w:rsidRPr="0007457A">
        <w:rPr>
          <w:rFonts w:ascii="Times New Roman" w:hAnsi="Times New Roman" w:cs="Times New Roman"/>
          <w:sz w:val="24"/>
          <w:szCs w:val="24"/>
        </w:rPr>
        <w:t>tool</w:t>
      </w:r>
      <w:r w:rsidR="0007457A">
        <w:rPr>
          <w:rFonts w:ascii="Times New Roman" w:hAnsi="Times New Roman" w:cs="Times New Roman"/>
          <w:sz w:val="24"/>
          <w:szCs w:val="24"/>
        </w:rPr>
        <w:t>’</w:t>
      </w:r>
      <w:r w:rsidR="00277EF4" w:rsidRPr="0007457A">
        <w:rPr>
          <w:rFonts w:ascii="Times New Roman" w:hAnsi="Times New Roman" w:cs="Times New Roman"/>
          <w:sz w:val="24"/>
          <w:szCs w:val="24"/>
        </w:rPr>
        <w:t>, and attempt</w:t>
      </w:r>
      <w:r w:rsidR="00CD4364">
        <w:rPr>
          <w:rFonts w:ascii="Times New Roman" w:hAnsi="Times New Roman" w:cs="Times New Roman"/>
          <w:sz w:val="24"/>
          <w:szCs w:val="24"/>
        </w:rPr>
        <w:t xml:space="preserve"> </w:t>
      </w:r>
      <w:r w:rsidR="00277EF4" w:rsidRPr="0007457A">
        <w:rPr>
          <w:rFonts w:ascii="Times New Roman" w:hAnsi="Times New Roman" w:cs="Times New Roman"/>
          <w:sz w:val="24"/>
          <w:szCs w:val="24"/>
        </w:rPr>
        <w:t>to b</w:t>
      </w:r>
      <w:r w:rsidR="00ED2977" w:rsidRPr="0007457A">
        <w:rPr>
          <w:rFonts w:ascii="Times New Roman" w:hAnsi="Times New Roman" w:cs="Times New Roman"/>
          <w:sz w:val="24"/>
          <w:szCs w:val="24"/>
        </w:rPr>
        <w:t>roaden this</w:t>
      </w:r>
      <w:r w:rsidR="00277EF4" w:rsidRPr="0007457A">
        <w:rPr>
          <w:rFonts w:ascii="Times New Roman" w:hAnsi="Times New Roman" w:cs="Times New Roman"/>
          <w:sz w:val="24"/>
          <w:szCs w:val="24"/>
        </w:rPr>
        <w:t xml:space="preserve"> idea of tool </w:t>
      </w:r>
      <w:r w:rsidR="008D34AD" w:rsidRPr="0007457A">
        <w:rPr>
          <w:rFonts w:ascii="Times New Roman" w:hAnsi="Times New Roman" w:cs="Times New Roman"/>
          <w:sz w:val="24"/>
          <w:szCs w:val="24"/>
        </w:rPr>
        <w:t>to fit it better</w:t>
      </w:r>
      <w:r w:rsidR="00277EF4" w:rsidRPr="0007457A">
        <w:rPr>
          <w:rFonts w:ascii="Times New Roman" w:hAnsi="Times New Roman" w:cs="Times New Roman"/>
          <w:sz w:val="24"/>
          <w:szCs w:val="24"/>
        </w:rPr>
        <w:t xml:space="preserve"> with </w:t>
      </w:r>
      <w:r w:rsidR="00ED2977" w:rsidRPr="0007457A">
        <w:rPr>
          <w:rFonts w:ascii="Times New Roman" w:hAnsi="Times New Roman" w:cs="Times New Roman"/>
          <w:sz w:val="24"/>
          <w:szCs w:val="24"/>
        </w:rPr>
        <w:t xml:space="preserve">more of </w:t>
      </w:r>
      <w:r w:rsidR="004F3D9A" w:rsidRPr="0007457A">
        <w:rPr>
          <w:rFonts w:ascii="Times New Roman" w:hAnsi="Times New Roman" w:cs="Times New Roman"/>
          <w:sz w:val="24"/>
          <w:szCs w:val="24"/>
        </w:rPr>
        <w:t xml:space="preserve">what </w:t>
      </w:r>
      <w:r w:rsidR="00277EF4" w:rsidRPr="0007457A">
        <w:rPr>
          <w:rFonts w:ascii="Times New Roman" w:hAnsi="Times New Roman" w:cs="Times New Roman"/>
          <w:sz w:val="24"/>
          <w:szCs w:val="24"/>
        </w:rPr>
        <w:t>goes on in the humanities</w:t>
      </w:r>
      <w:r w:rsidR="009739F7" w:rsidRPr="0007457A">
        <w:rPr>
          <w:rFonts w:ascii="Times New Roman" w:hAnsi="Times New Roman" w:cs="Times New Roman"/>
          <w:sz w:val="24"/>
          <w:szCs w:val="24"/>
        </w:rPr>
        <w:t xml:space="preserve">, and therefore </w:t>
      </w:r>
      <w:r w:rsidR="008D34AD" w:rsidRPr="0007457A">
        <w:rPr>
          <w:rFonts w:ascii="Times New Roman" w:hAnsi="Times New Roman" w:cs="Times New Roman"/>
          <w:sz w:val="24"/>
          <w:szCs w:val="24"/>
        </w:rPr>
        <w:t xml:space="preserve">to </w:t>
      </w:r>
      <w:r w:rsidRPr="0007457A">
        <w:rPr>
          <w:rFonts w:ascii="Times New Roman" w:hAnsi="Times New Roman" w:cs="Times New Roman"/>
          <w:sz w:val="24"/>
          <w:szCs w:val="24"/>
        </w:rPr>
        <w:t>make</w:t>
      </w:r>
      <w:r w:rsidR="00ED2977" w:rsidRPr="0007457A">
        <w:rPr>
          <w:rFonts w:ascii="Times New Roman" w:hAnsi="Times New Roman" w:cs="Times New Roman"/>
          <w:sz w:val="24"/>
          <w:szCs w:val="24"/>
        </w:rPr>
        <w:t xml:space="preserve"> digital tools</w:t>
      </w:r>
      <w:r w:rsidR="009739F7" w:rsidRPr="0007457A">
        <w:rPr>
          <w:rFonts w:ascii="Times New Roman" w:hAnsi="Times New Roman" w:cs="Times New Roman"/>
          <w:sz w:val="24"/>
          <w:szCs w:val="24"/>
        </w:rPr>
        <w:t xml:space="preserve"> more influential there</w:t>
      </w:r>
      <w:r w:rsidR="00277EF4" w:rsidRPr="0007457A">
        <w:rPr>
          <w:rFonts w:ascii="Times New Roman" w:hAnsi="Times New Roman" w:cs="Times New Roman"/>
          <w:sz w:val="24"/>
          <w:szCs w:val="24"/>
        </w:rPr>
        <w:t>.</w:t>
      </w:r>
      <w:r w:rsidR="00A619A9"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C70B44" w:rsidRPr="0007457A">
        <w:rPr>
          <w:rFonts w:ascii="Times New Roman" w:hAnsi="Times New Roman" w:cs="Times New Roman"/>
          <w:sz w:val="24"/>
          <w:szCs w:val="24"/>
        </w:rPr>
        <w:t>My contention</w:t>
      </w:r>
      <w:r w:rsidR="004F3D9A" w:rsidRPr="0007457A">
        <w:rPr>
          <w:rFonts w:ascii="Times New Roman" w:hAnsi="Times New Roman" w:cs="Times New Roman"/>
          <w:sz w:val="24"/>
          <w:szCs w:val="24"/>
        </w:rPr>
        <w:t xml:space="preserve"> is that w</w:t>
      </w:r>
      <w:r w:rsidR="001F4D1F" w:rsidRPr="0007457A">
        <w:rPr>
          <w:rFonts w:ascii="Times New Roman" w:hAnsi="Times New Roman" w:cs="Times New Roman"/>
          <w:sz w:val="24"/>
          <w:szCs w:val="24"/>
        </w:rPr>
        <w:t>e need a</w:t>
      </w:r>
      <w:r w:rsidR="00A619A9" w:rsidRPr="0007457A">
        <w:rPr>
          <w:rFonts w:ascii="Times New Roman" w:hAnsi="Times New Roman" w:cs="Times New Roman"/>
          <w:sz w:val="24"/>
          <w:szCs w:val="24"/>
        </w:rPr>
        <w:t xml:space="preserve"> more </w:t>
      </w:r>
      <w:r w:rsidR="00ED2977" w:rsidRPr="0007457A">
        <w:rPr>
          <w:rFonts w:ascii="Times New Roman" w:hAnsi="Times New Roman" w:cs="Times New Roman"/>
          <w:sz w:val="24"/>
          <w:szCs w:val="24"/>
        </w:rPr>
        <w:t>fundamental rethinking of tools and their function.</w:t>
      </w:r>
    </w:p>
    <w:p w:rsidR="0034463E" w:rsidRPr="0007457A" w:rsidRDefault="00ED2977" w:rsidP="0007457A">
      <w:pPr>
        <w:widowControl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7457A">
        <w:rPr>
          <w:rFonts w:ascii="Times New Roman" w:hAnsi="Times New Roman" w:cs="Times New Roman"/>
          <w:sz w:val="24"/>
          <w:szCs w:val="24"/>
        </w:rPr>
        <w:t>I start with</w:t>
      </w:r>
      <w:r w:rsidR="009739F7" w:rsidRPr="0007457A">
        <w:rPr>
          <w:rFonts w:ascii="Times New Roman" w:hAnsi="Times New Roman" w:cs="Times New Roman"/>
          <w:sz w:val="24"/>
          <w:szCs w:val="24"/>
        </w:rPr>
        <w:t xml:space="preserve"> Ramsay and Rockwell</w:t>
      </w:r>
      <w:r w:rsidR="0007457A">
        <w:rPr>
          <w:rFonts w:ascii="Times New Roman" w:hAnsi="Times New Roman" w:cs="Times New Roman"/>
          <w:sz w:val="24"/>
          <w:szCs w:val="24"/>
        </w:rPr>
        <w:t>’</w:t>
      </w:r>
      <w:r w:rsidR="009739F7" w:rsidRPr="0007457A">
        <w:rPr>
          <w:rFonts w:ascii="Times New Roman" w:hAnsi="Times New Roman" w:cs="Times New Roman"/>
          <w:sz w:val="24"/>
          <w:szCs w:val="24"/>
        </w:rPr>
        <w:t xml:space="preserve">s observation that </w:t>
      </w:r>
      <w:r w:rsidR="0007457A">
        <w:rPr>
          <w:rFonts w:ascii="Times New Roman" w:hAnsi="Times New Roman" w:cs="Times New Roman"/>
          <w:sz w:val="24"/>
          <w:szCs w:val="24"/>
        </w:rPr>
        <w:t>‘</w:t>
      </w:r>
      <w:r w:rsidR="009739F7" w:rsidRPr="0007457A">
        <w:rPr>
          <w:rFonts w:ascii="Times New Roman" w:hAnsi="Times New Roman" w:cs="Times New Roman"/>
          <w:sz w:val="24"/>
          <w:szCs w:val="24"/>
        </w:rPr>
        <w:t xml:space="preserve">Digital artifacts like tools could </w:t>
      </w:r>
      <w:r w:rsidR="007B3BB3" w:rsidRPr="0007457A">
        <w:rPr>
          <w:rFonts w:ascii="Times New Roman" w:hAnsi="Times New Roman" w:cs="Times New Roman"/>
          <w:sz w:val="24"/>
          <w:szCs w:val="24"/>
        </w:rPr>
        <w:t>.</w:t>
      </w:r>
      <w:r w:rsidR="00CD4364">
        <w:rPr>
          <w:rFonts w:ascii="Times New Roman" w:hAnsi="Times New Roman" w:cs="Times New Roman"/>
          <w:sz w:val="24"/>
          <w:szCs w:val="24"/>
        </w:rPr>
        <w:t xml:space="preserve"> </w:t>
      </w:r>
      <w:r w:rsidR="007B3BB3" w:rsidRPr="0007457A">
        <w:rPr>
          <w:rFonts w:ascii="Times New Roman" w:hAnsi="Times New Roman" w:cs="Times New Roman"/>
          <w:sz w:val="24"/>
          <w:szCs w:val="24"/>
        </w:rPr>
        <w:t>.</w:t>
      </w:r>
      <w:r w:rsidR="00CD4364">
        <w:rPr>
          <w:rFonts w:ascii="Times New Roman" w:hAnsi="Times New Roman" w:cs="Times New Roman"/>
          <w:sz w:val="24"/>
          <w:szCs w:val="24"/>
        </w:rPr>
        <w:t xml:space="preserve"> </w:t>
      </w:r>
      <w:r w:rsidR="007B3BB3" w:rsidRPr="0007457A">
        <w:rPr>
          <w:rFonts w:ascii="Times New Roman" w:hAnsi="Times New Roman" w:cs="Times New Roman"/>
          <w:sz w:val="24"/>
          <w:szCs w:val="24"/>
        </w:rPr>
        <w:t xml:space="preserve">. be considered as </w:t>
      </w:r>
      <w:r w:rsidR="00CD4364">
        <w:rPr>
          <w:rFonts w:ascii="Times New Roman" w:hAnsi="Times New Roman" w:cs="Times New Roman"/>
          <w:sz w:val="24"/>
          <w:szCs w:val="24"/>
        </w:rPr>
        <w:t>“</w:t>
      </w:r>
      <w:r w:rsidR="007B3BB3" w:rsidRPr="0007457A">
        <w:rPr>
          <w:rFonts w:ascii="Times New Roman" w:hAnsi="Times New Roman" w:cs="Times New Roman"/>
          <w:sz w:val="24"/>
          <w:szCs w:val="24"/>
        </w:rPr>
        <w:t>telescopes for the mind</w:t>
      </w:r>
      <w:r w:rsidR="00CD4364">
        <w:rPr>
          <w:rFonts w:ascii="Times New Roman" w:hAnsi="Times New Roman" w:cs="Times New Roman"/>
          <w:sz w:val="24"/>
          <w:szCs w:val="24"/>
        </w:rPr>
        <w:t>”</w:t>
      </w:r>
      <w:r w:rsidR="009739F7" w:rsidRPr="0007457A">
        <w:rPr>
          <w:rFonts w:ascii="Times New Roman" w:hAnsi="Times New Roman" w:cs="Times New Roman"/>
          <w:sz w:val="24"/>
          <w:szCs w:val="24"/>
        </w:rPr>
        <w:t xml:space="preserve"> that show us something in a new light</w:t>
      </w:r>
      <w:r w:rsidR="0007457A">
        <w:rPr>
          <w:rFonts w:ascii="Times New Roman" w:hAnsi="Times New Roman" w:cs="Times New Roman"/>
          <w:sz w:val="24"/>
          <w:szCs w:val="24"/>
        </w:rPr>
        <w:t>’</w:t>
      </w:r>
      <w:r w:rsidR="009739F7" w:rsidRPr="0007457A">
        <w:rPr>
          <w:rFonts w:ascii="Times New Roman" w:hAnsi="Times New Roman" w:cs="Times New Roman"/>
          <w:sz w:val="24"/>
          <w:szCs w:val="24"/>
        </w:rPr>
        <w:t xml:space="preserve"> (Ramsay and Rockwell</w:t>
      </w:r>
      <w:r w:rsidR="00CD4364">
        <w:rPr>
          <w:rFonts w:ascii="Times New Roman" w:hAnsi="Times New Roman" w:cs="Times New Roman"/>
          <w:sz w:val="24"/>
          <w:szCs w:val="24"/>
        </w:rPr>
        <w:t>,</w:t>
      </w:r>
      <w:r w:rsidR="009739F7" w:rsidRPr="0007457A">
        <w:rPr>
          <w:rFonts w:ascii="Times New Roman" w:hAnsi="Times New Roman" w:cs="Times New Roman"/>
          <w:sz w:val="24"/>
          <w:szCs w:val="24"/>
        </w:rPr>
        <w:t xml:space="preserve"> 2012, 79). </w:t>
      </w:r>
      <w:r w:rsidR="007B3BB3" w:rsidRPr="0007457A">
        <w:rPr>
          <w:rFonts w:ascii="Times New Roman" w:hAnsi="Times New Roman" w:cs="Times New Roman"/>
          <w:sz w:val="24"/>
          <w:szCs w:val="24"/>
        </w:rPr>
        <w:t xml:space="preserve">The striking thing about this metaphor is that </w:t>
      </w:r>
      <w:r w:rsidR="00CD4364">
        <w:rPr>
          <w:rFonts w:ascii="Times New Roman" w:hAnsi="Times New Roman" w:cs="Times New Roman"/>
          <w:sz w:val="24"/>
          <w:szCs w:val="24"/>
        </w:rPr>
        <w:t xml:space="preserve">it </w:t>
      </w:r>
      <w:r w:rsidR="001F4D1F" w:rsidRPr="0007457A">
        <w:rPr>
          <w:rFonts w:ascii="Times New Roman" w:hAnsi="Times New Roman" w:cs="Times New Roman"/>
          <w:sz w:val="24"/>
          <w:szCs w:val="24"/>
        </w:rPr>
        <w:t>draws</w:t>
      </w:r>
      <w:r w:rsidR="007B3BB3"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Pr="0007457A">
        <w:rPr>
          <w:rFonts w:ascii="Times New Roman" w:hAnsi="Times New Roman" w:cs="Times New Roman"/>
          <w:sz w:val="24"/>
          <w:szCs w:val="24"/>
        </w:rPr>
        <w:t xml:space="preserve">parallels with </w:t>
      </w:r>
      <w:r w:rsidR="007B3BB3" w:rsidRPr="0007457A">
        <w:rPr>
          <w:rFonts w:ascii="Times New Roman" w:hAnsi="Times New Roman" w:cs="Times New Roman"/>
          <w:sz w:val="24"/>
          <w:szCs w:val="24"/>
        </w:rPr>
        <w:t>a particular kind of tool</w:t>
      </w:r>
      <w:r w:rsidR="00CD4364">
        <w:rPr>
          <w:rFonts w:ascii="Times New Roman" w:hAnsi="Times New Roman" w:cs="Times New Roman"/>
          <w:sz w:val="24"/>
          <w:szCs w:val="24"/>
        </w:rPr>
        <w:t>—</w:t>
      </w:r>
      <w:r w:rsidR="007B3BB3" w:rsidRPr="0007457A">
        <w:rPr>
          <w:rFonts w:ascii="Times New Roman" w:hAnsi="Times New Roman" w:cs="Times New Roman"/>
          <w:sz w:val="24"/>
          <w:szCs w:val="24"/>
        </w:rPr>
        <w:t>the scientific instrument.</w:t>
      </w:r>
      <w:r w:rsidR="0007457A">
        <w:rPr>
          <w:rFonts w:ascii="Times New Roman" w:hAnsi="Times New Roman" w:cs="Times New Roman"/>
          <w:sz w:val="24"/>
          <w:szCs w:val="24"/>
        </w:rPr>
        <w:t xml:space="preserve"> </w:t>
      </w:r>
      <w:r w:rsidRPr="0007457A">
        <w:rPr>
          <w:rFonts w:ascii="Times New Roman" w:hAnsi="Times New Roman" w:cs="Times New Roman"/>
          <w:sz w:val="24"/>
          <w:szCs w:val="24"/>
        </w:rPr>
        <w:t xml:space="preserve">One way of seeing the </w:t>
      </w:r>
      <w:r w:rsidRPr="0007457A">
        <w:rPr>
          <w:rFonts w:ascii="Times New Roman" w:hAnsi="Times New Roman" w:cs="Times New Roman"/>
          <w:sz w:val="24"/>
          <w:szCs w:val="24"/>
        </w:rPr>
        <w:lastRenderedPageBreak/>
        <w:t xml:space="preserve">assumptions that come loaded with </w:t>
      </w:r>
      <w:r w:rsidR="00B071C2" w:rsidRPr="0007457A">
        <w:rPr>
          <w:rFonts w:ascii="Times New Roman" w:hAnsi="Times New Roman" w:cs="Times New Roman"/>
          <w:sz w:val="24"/>
          <w:szCs w:val="24"/>
        </w:rPr>
        <w:t xml:space="preserve">this categorization </w:t>
      </w:r>
      <w:r w:rsidRPr="0007457A">
        <w:rPr>
          <w:rFonts w:ascii="Times New Roman" w:hAnsi="Times New Roman" w:cs="Times New Roman"/>
          <w:sz w:val="24"/>
          <w:szCs w:val="24"/>
        </w:rPr>
        <w:t>is to</w:t>
      </w:r>
      <w:r w:rsidR="00353E45" w:rsidRPr="0007457A">
        <w:rPr>
          <w:rFonts w:ascii="Times New Roman" w:hAnsi="Times New Roman" w:cs="Times New Roman"/>
          <w:sz w:val="24"/>
          <w:szCs w:val="24"/>
        </w:rPr>
        <w:t xml:space="preserve"> look into the history of </w:t>
      </w:r>
      <w:r w:rsidR="0046196D" w:rsidRPr="0007457A">
        <w:rPr>
          <w:rFonts w:ascii="Times New Roman" w:hAnsi="Times New Roman" w:cs="Times New Roman"/>
          <w:sz w:val="24"/>
          <w:szCs w:val="24"/>
        </w:rPr>
        <w:t xml:space="preserve">the </w:t>
      </w:r>
      <w:r w:rsidR="00353E45" w:rsidRPr="0007457A">
        <w:rPr>
          <w:rFonts w:ascii="Times New Roman" w:hAnsi="Times New Roman" w:cs="Times New Roman"/>
          <w:sz w:val="24"/>
          <w:szCs w:val="24"/>
        </w:rPr>
        <w:t xml:space="preserve">conception of the telescope </w:t>
      </w:r>
      <w:r w:rsidR="001C3E6D" w:rsidRPr="0007457A">
        <w:rPr>
          <w:rFonts w:ascii="Times New Roman" w:hAnsi="Times New Roman" w:cs="Times New Roman"/>
          <w:sz w:val="24"/>
          <w:szCs w:val="24"/>
        </w:rPr>
        <w:t xml:space="preserve">itself </w:t>
      </w:r>
      <w:r w:rsidR="00353E45" w:rsidRPr="0007457A">
        <w:rPr>
          <w:rFonts w:ascii="Times New Roman" w:hAnsi="Times New Roman" w:cs="Times New Roman"/>
          <w:sz w:val="24"/>
          <w:szCs w:val="24"/>
        </w:rPr>
        <w:t>as a tool within science</w:t>
      </w:r>
      <w:r w:rsidR="009265B1" w:rsidRPr="0007457A">
        <w:rPr>
          <w:rFonts w:ascii="Times New Roman" w:hAnsi="Times New Roman" w:cs="Times New Roman"/>
          <w:sz w:val="24"/>
          <w:szCs w:val="24"/>
        </w:rPr>
        <w:t>: something</w:t>
      </w:r>
      <w:r w:rsid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9265B1" w:rsidRPr="0007457A">
        <w:rPr>
          <w:rFonts w:ascii="Times New Roman" w:hAnsi="Times New Roman" w:cs="Times New Roman"/>
          <w:sz w:val="24"/>
          <w:szCs w:val="24"/>
        </w:rPr>
        <w:t xml:space="preserve">Malet (2005) </w:t>
      </w:r>
      <w:r w:rsidR="00CD4364">
        <w:rPr>
          <w:rFonts w:ascii="Times New Roman" w:hAnsi="Times New Roman" w:cs="Times New Roman"/>
          <w:sz w:val="24"/>
          <w:szCs w:val="24"/>
        </w:rPr>
        <w:t>reviews</w:t>
      </w:r>
      <w:r w:rsidR="00CD4364"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256D1A" w:rsidRPr="0007457A">
        <w:rPr>
          <w:rFonts w:ascii="Times New Roman" w:hAnsi="Times New Roman" w:cs="Times New Roman"/>
          <w:sz w:val="24"/>
          <w:szCs w:val="24"/>
        </w:rPr>
        <w:t>in his discussion of the early conceptualisation of telescopes in the 16th and</w:t>
      </w:r>
      <w:r w:rsidR="009265B1" w:rsidRPr="0007457A">
        <w:rPr>
          <w:rFonts w:ascii="Times New Roman" w:hAnsi="Times New Roman" w:cs="Times New Roman"/>
          <w:sz w:val="24"/>
          <w:szCs w:val="24"/>
        </w:rPr>
        <w:t xml:space="preserve"> 17th centur</w:t>
      </w:r>
      <w:r w:rsidR="00CD4364">
        <w:rPr>
          <w:rFonts w:ascii="Times New Roman" w:hAnsi="Times New Roman" w:cs="Times New Roman"/>
          <w:sz w:val="24"/>
          <w:szCs w:val="24"/>
        </w:rPr>
        <w:t>ies</w:t>
      </w:r>
      <w:r w:rsidR="00256D1A" w:rsidRPr="0007457A">
        <w:rPr>
          <w:rFonts w:ascii="Times New Roman" w:hAnsi="Times New Roman" w:cs="Times New Roman"/>
          <w:sz w:val="24"/>
          <w:szCs w:val="24"/>
        </w:rPr>
        <w:t xml:space="preserve">. As a tool for </w:t>
      </w:r>
      <w:r w:rsidR="0007457A">
        <w:rPr>
          <w:rFonts w:ascii="Times New Roman" w:hAnsi="Times New Roman" w:cs="Times New Roman"/>
          <w:sz w:val="24"/>
          <w:szCs w:val="24"/>
        </w:rPr>
        <w:t>‘</w:t>
      </w:r>
      <w:r w:rsidR="00256D1A" w:rsidRPr="0007457A">
        <w:rPr>
          <w:rFonts w:ascii="Times New Roman" w:hAnsi="Times New Roman" w:cs="Times New Roman"/>
          <w:sz w:val="24"/>
          <w:szCs w:val="24"/>
        </w:rPr>
        <w:t>knowing</w:t>
      </w:r>
      <w:r w:rsidR="0007457A">
        <w:rPr>
          <w:rFonts w:ascii="Times New Roman" w:hAnsi="Times New Roman" w:cs="Times New Roman"/>
          <w:sz w:val="24"/>
          <w:szCs w:val="24"/>
        </w:rPr>
        <w:t>’</w:t>
      </w:r>
      <w:r w:rsidR="00256D1A" w:rsidRPr="0007457A">
        <w:rPr>
          <w:rFonts w:ascii="Times New Roman" w:hAnsi="Times New Roman" w:cs="Times New Roman"/>
          <w:sz w:val="24"/>
          <w:szCs w:val="24"/>
        </w:rPr>
        <w:t xml:space="preserve"> and </w:t>
      </w:r>
      <w:r w:rsidR="0007457A">
        <w:rPr>
          <w:rFonts w:ascii="Times New Roman" w:hAnsi="Times New Roman" w:cs="Times New Roman"/>
          <w:sz w:val="24"/>
          <w:szCs w:val="24"/>
        </w:rPr>
        <w:t>‘</w:t>
      </w:r>
      <w:r w:rsidR="00256D1A" w:rsidRPr="0007457A">
        <w:rPr>
          <w:rFonts w:ascii="Times New Roman" w:hAnsi="Times New Roman" w:cs="Times New Roman"/>
          <w:sz w:val="24"/>
          <w:szCs w:val="24"/>
        </w:rPr>
        <w:t>discovery</w:t>
      </w:r>
      <w:r w:rsidR="0007457A">
        <w:rPr>
          <w:rFonts w:ascii="Times New Roman" w:hAnsi="Times New Roman" w:cs="Times New Roman"/>
          <w:sz w:val="24"/>
          <w:szCs w:val="24"/>
        </w:rPr>
        <w:t>’</w:t>
      </w:r>
      <w:r w:rsidR="00CD4364">
        <w:rPr>
          <w:rFonts w:ascii="Times New Roman" w:hAnsi="Times New Roman" w:cs="Times New Roman"/>
          <w:sz w:val="24"/>
          <w:szCs w:val="24"/>
        </w:rPr>
        <w:t>—</w:t>
      </w:r>
      <w:r w:rsidR="00B0096E" w:rsidRPr="0007457A">
        <w:rPr>
          <w:rFonts w:ascii="Times New Roman" w:hAnsi="Times New Roman" w:cs="Times New Roman"/>
          <w:sz w:val="24"/>
          <w:szCs w:val="24"/>
        </w:rPr>
        <w:t xml:space="preserve">as something that revealed problems </w:t>
      </w:r>
      <w:r w:rsidR="00853D21" w:rsidRPr="0007457A">
        <w:rPr>
          <w:rFonts w:ascii="Times New Roman" w:hAnsi="Times New Roman" w:cs="Times New Roman"/>
          <w:sz w:val="24"/>
          <w:szCs w:val="24"/>
        </w:rPr>
        <w:t>rather than solving them, opening</w:t>
      </w:r>
      <w:r w:rsidR="00B0096E" w:rsidRPr="0007457A">
        <w:rPr>
          <w:rFonts w:ascii="Times New Roman" w:hAnsi="Times New Roman" w:cs="Times New Roman"/>
          <w:sz w:val="24"/>
          <w:szCs w:val="24"/>
        </w:rPr>
        <w:t xml:space="preserve"> discussions rather</w:t>
      </w:r>
      <w:r w:rsidR="00853D21" w:rsidRPr="0007457A">
        <w:rPr>
          <w:rFonts w:ascii="Times New Roman" w:hAnsi="Times New Roman" w:cs="Times New Roman"/>
          <w:sz w:val="24"/>
          <w:szCs w:val="24"/>
        </w:rPr>
        <w:t xml:space="preserve"> than closing them (</w:t>
      </w:r>
      <w:r w:rsidR="00B0096E" w:rsidRPr="0007457A">
        <w:rPr>
          <w:rFonts w:ascii="Times New Roman" w:hAnsi="Times New Roman" w:cs="Times New Roman"/>
          <w:sz w:val="24"/>
          <w:szCs w:val="24"/>
        </w:rPr>
        <w:t>238)</w:t>
      </w:r>
      <w:r w:rsidR="00CD4364">
        <w:rPr>
          <w:rFonts w:ascii="Times New Roman" w:hAnsi="Times New Roman" w:cs="Times New Roman"/>
          <w:sz w:val="24"/>
          <w:szCs w:val="24"/>
        </w:rPr>
        <w:t>—</w:t>
      </w:r>
      <w:r w:rsidR="008D34AD" w:rsidRPr="0007457A">
        <w:rPr>
          <w:rFonts w:ascii="Times New Roman" w:hAnsi="Times New Roman" w:cs="Times New Roman"/>
          <w:sz w:val="24"/>
          <w:szCs w:val="24"/>
        </w:rPr>
        <w:t>Malet claims that it became evident that, l</w:t>
      </w:r>
      <w:r w:rsidR="001C3E6D" w:rsidRPr="0007457A">
        <w:rPr>
          <w:rFonts w:ascii="Times New Roman" w:hAnsi="Times New Roman" w:cs="Times New Roman"/>
          <w:sz w:val="24"/>
          <w:szCs w:val="24"/>
        </w:rPr>
        <w:t>ike th</w:t>
      </w:r>
      <w:r w:rsidR="00CD4364">
        <w:rPr>
          <w:rFonts w:ascii="Times New Roman" w:hAnsi="Times New Roman" w:cs="Times New Roman"/>
          <w:sz w:val="24"/>
          <w:szCs w:val="24"/>
        </w:rPr>
        <w:t>is</w:t>
      </w:r>
      <w:r w:rsidR="001C3E6D" w:rsidRPr="0007457A">
        <w:rPr>
          <w:rFonts w:ascii="Times New Roman" w:hAnsi="Times New Roman" w:cs="Times New Roman"/>
          <w:sz w:val="24"/>
          <w:szCs w:val="24"/>
        </w:rPr>
        <w:t xml:space="preserve"> kind of</w:t>
      </w:r>
      <w:r w:rsidR="00256D1A"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46196D" w:rsidRPr="0007457A">
        <w:rPr>
          <w:rFonts w:ascii="Times New Roman" w:hAnsi="Times New Roman" w:cs="Times New Roman"/>
          <w:sz w:val="24"/>
          <w:szCs w:val="24"/>
        </w:rPr>
        <w:t xml:space="preserve">humanities-oriented </w:t>
      </w:r>
      <w:r w:rsidR="00256D1A" w:rsidRPr="0007457A">
        <w:rPr>
          <w:rFonts w:ascii="Times New Roman" w:hAnsi="Times New Roman" w:cs="Times New Roman"/>
          <w:sz w:val="24"/>
          <w:szCs w:val="24"/>
        </w:rPr>
        <w:t>digital t</w:t>
      </w:r>
      <w:r w:rsidR="0046196D" w:rsidRPr="0007457A">
        <w:rPr>
          <w:rFonts w:ascii="Times New Roman" w:hAnsi="Times New Roman" w:cs="Times New Roman"/>
          <w:sz w:val="24"/>
          <w:szCs w:val="24"/>
        </w:rPr>
        <w:t>ool</w:t>
      </w:r>
      <w:r w:rsidR="00256D1A" w:rsidRPr="0007457A">
        <w:rPr>
          <w:rFonts w:ascii="Times New Roman" w:hAnsi="Times New Roman" w:cs="Times New Roman"/>
          <w:sz w:val="24"/>
          <w:szCs w:val="24"/>
        </w:rPr>
        <w:t>, the telescope needed to find a theoretical basis</w:t>
      </w:r>
      <w:r w:rsidR="001C3E6D" w:rsidRPr="0007457A">
        <w:rPr>
          <w:rFonts w:ascii="Times New Roman" w:hAnsi="Times New Roman" w:cs="Times New Roman"/>
          <w:sz w:val="24"/>
          <w:szCs w:val="24"/>
        </w:rPr>
        <w:t xml:space="preserve"> for what it did</w:t>
      </w:r>
      <w:r w:rsidR="0046196D" w:rsidRPr="0007457A">
        <w:rPr>
          <w:rFonts w:ascii="Times New Roman" w:hAnsi="Times New Roman" w:cs="Times New Roman"/>
          <w:sz w:val="24"/>
          <w:szCs w:val="24"/>
        </w:rPr>
        <w:t>.</w:t>
      </w:r>
      <w:r w:rsid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256D1A" w:rsidRPr="0007457A">
        <w:rPr>
          <w:rFonts w:ascii="Times New Roman" w:hAnsi="Times New Roman" w:cs="Times New Roman"/>
          <w:sz w:val="24"/>
          <w:szCs w:val="24"/>
        </w:rPr>
        <w:t xml:space="preserve">Malet tells us of </w:t>
      </w:r>
      <w:r w:rsidR="00353E45" w:rsidRPr="0007457A">
        <w:rPr>
          <w:rFonts w:ascii="Times New Roman" w:hAnsi="Times New Roman" w:cs="Times New Roman"/>
          <w:sz w:val="24"/>
          <w:szCs w:val="24"/>
        </w:rPr>
        <w:t xml:space="preserve">the evolution of this thinking over the </w:t>
      </w:r>
      <w:r w:rsidR="00CD4364">
        <w:rPr>
          <w:rFonts w:ascii="Times New Roman" w:hAnsi="Times New Roman" w:cs="Times New Roman"/>
          <w:sz w:val="24"/>
          <w:szCs w:val="24"/>
        </w:rPr>
        <w:t xml:space="preserve">16th </w:t>
      </w:r>
      <w:r w:rsidR="00353E45" w:rsidRPr="0007457A">
        <w:rPr>
          <w:rFonts w:ascii="Times New Roman" w:hAnsi="Times New Roman" w:cs="Times New Roman"/>
          <w:sz w:val="24"/>
          <w:szCs w:val="24"/>
        </w:rPr>
        <w:t xml:space="preserve">and </w:t>
      </w:r>
      <w:r w:rsidR="00CD4364">
        <w:rPr>
          <w:rFonts w:ascii="Times New Roman" w:hAnsi="Times New Roman" w:cs="Times New Roman"/>
          <w:sz w:val="24"/>
          <w:szCs w:val="24"/>
        </w:rPr>
        <w:t xml:space="preserve">17th </w:t>
      </w:r>
      <w:r w:rsidR="00353E45" w:rsidRPr="0007457A">
        <w:rPr>
          <w:rFonts w:ascii="Times New Roman" w:hAnsi="Times New Roman" w:cs="Times New Roman"/>
          <w:sz w:val="24"/>
          <w:szCs w:val="24"/>
        </w:rPr>
        <w:t>centuries</w:t>
      </w:r>
      <w:r w:rsidR="00CD4364">
        <w:rPr>
          <w:rFonts w:ascii="Times New Roman" w:hAnsi="Times New Roman" w:cs="Times New Roman"/>
          <w:sz w:val="24"/>
          <w:szCs w:val="24"/>
        </w:rPr>
        <w:t>—</w:t>
      </w:r>
      <w:r w:rsidR="00353E45" w:rsidRPr="0007457A">
        <w:rPr>
          <w:rFonts w:ascii="Times New Roman" w:hAnsi="Times New Roman" w:cs="Times New Roman"/>
          <w:sz w:val="24"/>
          <w:szCs w:val="24"/>
        </w:rPr>
        <w:t>b</w:t>
      </w:r>
      <w:r w:rsidR="00256D1A" w:rsidRPr="0007457A">
        <w:rPr>
          <w:rFonts w:ascii="Times New Roman" w:hAnsi="Times New Roman" w:cs="Times New Roman"/>
          <w:sz w:val="24"/>
          <w:szCs w:val="24"/>
        </w:rPr>
        <w:t>eginning wi</w:t>
      </w:r>
      <w:r w:rsidR="00353E45" w:rsidRPr="0007457A">
        <w:rPr>
          <w:rFonts w:ascii="Times New Roman" w:hAnsi="Times New Roman" w:cs="Times New Roman"/>
          <w:sz w:val="24"/>
          <w:szCs w:val="24"/>
        </w:rPr>
        <w:t>th a view of the telescope as</w:t>
      </w:r>
      <w:r w:rsidR="00256D1A" w:rsidRPr="0007457A">
        <w:rPr>
          <w:rFonts w:ascii="Times New Roman" w:hAnsi="Times New Roman" w:cs="Times New Roman"/>
          <w:sz w:val="24"/>
          <w:szCs w:val="24"/>
        </w:rPr>
        <w:t xml:space="preserve"> being essentially theoretically transparent</w:t>
      </w:r>
      <w:r w:rsidR="00353E45" w:rsidRPr="0007457A">
        <w:rPr>
          <w:rFonts w:ascii="Times New Roman" w:hAnsi="Times New Roman" w:cs="Times New Roman"/>
          <w:sz w:val="24"/>
          <w:szCs w:val="24"/>
        </w:rPr>
        <w:t>:</w:t>
      </w:r>
      <w:r w:rsidR="00853D21" w:rsidRPr="0007457A">
        <w:rPr>
          <w:rFonts w:ascii="Times New Roman" w:hAnsi="Times New Roman" w:cs="Times New Roman"/>
          <w:sz w:val="24"/>
          <w:szCs w:val="24"/>
        </w:rPr>
        <w:t xml:space="preserve"> first as</w:t>
      </w:r>
      <w:r w:rsidR="00256D1A" w:rsidRPr="0007457A">
        <w:rPr>
          <w:rFonts w:ascii="Times New Roman" w:hAnsi="Times New Roman" w:cs="Times New Roman"/>
          <w:sz w:val="24"/>
          <w:szCs w:val="24"/>
        </w:rPr>
        <w:t xml:space="preserve"> a kind of intimate extension of the eye (Malet</w:t>
      </w:r>
      <w:r w:rsidR="00CD4364">
        <w:rPr>
          <w:rFonts w:ascii="Times New Roman" w:hAnsi="Times New Roman" w:cs="Times New Roman"/>
          <w:sz w:val="24"/>
          <w:szCs w:val="24"/>
        </w:rPr>
        <w:t>,</w:t>
      </w:r>
      <w:r w:rsidR="00256D1A" w:rsidRPr="0007457A">
        <w:rPr>
          <w:rFonts w:ascii="Times New Roman" w:hAnsi="Times New Roman" w:cs="Times New Roman"/>
          <w:sz w:val="24"/>
          <w:szCs w:val="24"/>
        </w:rPr>
        <w:t xml:space="preserve"> 2005, 245) or a kind of prosthesis for human</w:t>
      </w:r>
      <w:r w:rsidR="003041BE" w:rsidRPr="0007457A">
        <w:rPr>
          <w:rFonts w:ascii="Times New Roman" w:hAnsi="Times New Roman" w:cs="Times New Roman"/>
          <w:sz w:val="24"/>
          <w:szCs w:val="24"/>
        </w:rPr>
        <w:t xml:space="preserve"> vision (260) but eventually</w:t>
      </w:r>
      <w:r w:rsidR="009265B1" w:rsidRPr="0007457A">
        <w:rPr>
          <w:rFonts w:ascii="Times New Roman" w:hAnsi="Times New Roman" w:cs="Times New Roman"/>
          <w:sz w:val="24"/>
          <w:szCs w:val="24"/>
        </w:rPr>
        <w:t>, starting with</w:t>
      </w:r>
      <w:r w:rsidR="00256D1A" w:rsidRPr="0007457A">
        <w:rPr>
          <w:rFonts w:ascii="Times New Roman" w:hAnsi="Times New Roman" w:cs="Times New Roman"/>
          <w:sz w:val="24"/>
          <w:szCs w:val="24"/>
        </w:rPr>
        <w:t xml:space="preserve"> Kepler</w:t>
      </w:r>
      <w:r w:rsidR="00CD4364">
        <w:rPr>
          <w:rFonts w:ascii="Times New Roman" w:hAnsi="Times New Roman" w:cs="Times New Roman"/>
          <w:sz w:val="24"/>
          <w:szCs w:val="24"/>
        </w:rPr>
        <w:t>,</w:t>
      </w:r>
      <w:r w:rsidR="00256D1A" w:rsidRPr="0007457A">
        <w:rPr>
          <w:rFonts w:ascii="Times New Roman" w:hAnsi="Times New Roman" w:cs="Times New Roman"/>
          <w:sz w:val="24"/>
          <w:szCs w:val="24"/>
        </w:rPr>
        <w:t xml:space="preserve"> to</w:t>
      </w:r>
      <w:r w:rsidR="009265B1" w:rsidRPr="0007457A">
        <w:rPr>
          <w:rFonts w:ascii="Times New Roman" w:hAnsi="Times New Roman" w:cs="Times New Roman"/>
          <w:sz w:val="24"/>
          <w:szCs w:val="24"/>
        </w:rPr>
        <w:t xml:space="preserve"> see</w:t>
      </w:r>
      <w:r w:rsidR="00256D1A" w:rsidRPr="0007457A">
        <w:rPr>
          <w:rFonts w:ascii="Times New Roman" w:hAnsi="Times New Roman" w:cs="Times New Roman"/>
          <w:sz w:val="24"/>
          <w:szCs w:val="24"/>
        </w:rPr>
        <w:t xml:space="preserve"> t</w:t>
      </w:r>
      <w:r w:rsidR="003041BE" w:rsidRPr="0007457A">
        <w:rPr>
          <w:rFonts w:ascii="Times New Roman" w:hAnsi="Times New Roman" w:cs="Times New Roman"/>
          <w:sz w:val="24"/>
          <w:szCs w:val="24"/>
        </w:rPr>
        <w:t>he need for a theoretical basis that drew on</w:t>
      </w:r>
      <w:r w:rsidR="00256D1A" w:rsidRPr="0007457A">
        <w:rPr>
          <w:rFonts w:ascii="Times New Roman" w:hAnsi="Times New Roman" w:cs="Times New Roman"/>
          <w:sz w:val="24"/>
          <w:szCs w:val="24"/>
        </w:rPr>
        <w:t xml:space="preserve"> optics and perspective, </w:t>
      </w:r>
      <w:r w:rsidR="0046196D" w:rsidRPr="0007457A">
        <w:rPr>
          <w:rFonts w:ascii="Times New Roman" w:hAnsi="Times New Roman" w:cs="Times New Roman"/>
          <w:sz w:val="24"/>
          <w:szCs w:val="24"/>
        </w:rPr>
        <w:t xml:space="preserve">as </w:t>
      </w:r>
      <w:r w:rsidR="00256D1A" w:rsidRPr="0007457A">
        <w:rPr>
          <w:rFonts w:ascii="Times New Roman" w:hAnsi="Times New Roman" w:cs="Times New Roman"/>
          <w:sz w:val="24"/>
          <w:szCs w:val="24"/>
        </w:rPr>
        <w:t xml:space="preserve">to why materials seen through the telescope could be </w:t>
      </w:r>
      <w:r w:rsidR="00353E45" w:rsidRPr="0007457A">
        <w:rPr>
          <w:rFonts w:ascii="Times New Roman" w:hAnsi="Times New Roman" w:cs="Times New Roman"/>
          <w:sz w:val="24"/>
          <w:szCs w:val="24"/>
        </w:rPr>
        <w:t>taken to have veracity</w:t>
      </w:r>
      <w:r w:rsidR="00CD4364">
        <w:rPr>
          <w:rFonts w:ascii="Times New Roman" w:hAnsi="Times New Roman" w:cs="Times New Roman"/>
          <w:sz w:val="24"/>
          <w:szCs w:val="24"/>
        </w:rPr>
        <w:t xml:space="preserve"> </w:t>
      </w:r>
      <w:r w:rsidR="00353E45" w:rsidRPr="0007457A">
        <w:rPr>
          <w:rFonts w:ascii="Times New Roman" w:hAnsi="Times New Roman" w:cs="Times New Roman"/>
          <w:sz w:val="24"/>
          <w:szCs w:val="24"/>
        </w:rPr>
        <w:t>(261)</w:t>
      </w:r>
      <w:r w:rsidR="00CD4364">
        <w:rPr>
          <w:rFonts w:ascii="Times New Roman" w:hAnsi="Times New Roman" w:cs="Times New Roman"/>
          <w:sz w:val="24"/>
          <w:szCs w:val="24"/>
        </w:rPr>
        <w:t>.</w:t>
      </w:r>
      <w:r w:rsidR="00256D1A"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1A62F3" w:rsidRPr="0007457A">
        <w:rPr>
          <w:rFonts w:ascii="Times New Roman" w:hAnsi="Times New Roman" w:cs="Times New Roman"/>
          <w:sz w:val="24"/>
          <w:szCs w:val="24"/>
        </w:rPr>
        <w:t xml:space="preserve">Of particular relevance to us is that </w:t>
      </w:r>
      <w:r w:rsidR="00E42868" w:rsidRPr="0007457A">
        <w:rPr>
          <w:rFonts w:ascii="Times New Roman" w:hAnsi="Times New Roman" w:cs="Times New Roman"/>
          <w:sz w:val="24"/>
          <w:szCs w:val="24"/>
        </w:rPr>
        <w:t>Malet makes evident</w:t>
      </w:r>
      <w:r w:rsidR="00256D1A" w:rsidRPr="0007457A">
        <w:rPr>
          <w:rFonts w:ascii="Times New Roman" w:hAnsi="Times New Roman" w:cs="Times New Roman"/>
          <w:sz w:val="24"/>
          <w:szCs w:val="24"/>
        </w:rPr>
        <w:t xml:space="preserve"> the separation of a theoretical basis </w:t>
      </w:r>
      <w:r w:rsidR="0046196D" w:rsidRPr="0007457A">
        <w:rPr>
          <w:rFonts w:ascii="Times New Roman" w:hAnsi="Times New Roman" w:cs="Times New Roman"/>
          <w:sz w:val="24"/>
          <w:szCs w:val="24"/>
        </w:rPr>
        <w:t>for the</w:t>
      </w:r>
      <w:r w:rsidR="00256D1A" w:rsidRPr="0007457A">
        <w:rPr>
          <w:rFonts w:ascii="Times New Roman" w:hAnsi="Times New Roman" w:cs="Times New Roman"/>
          <w:sz w:val="24"/>
          <w:szCs w:val="24"/>
        </w:rPr>
        <w:t xml:space="preserve"> telescope</w:t>
      </w:r>
      <w:r w:rsidR="009265B1"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1A62F3" w:rsidRPr="0007457A">
        <w:rPr>
          <w:rFonts w:ascii="Times New Roman" w:hAnsi="Times New Roman" w:cs="Times New Roman"/>
          <w:sz w:val="24"/>
          <w:szCs w:val="24"/>
        </w:rPr>
        <w:t>(</w:t>
      </w:r>
      <w:r w:rsidR="00B0096E" w:rsidRPr="0007457A">
        <w:rPr>
          <w:rFonts w:ascii="Times New Roman" w:hAnsi="Times New Roman" w:cs="Times New Roman"/>
          <w:sz w:val="24"/>
          <w:szCs w:val="24"/>
        </w:rPr>
        <w:t xml:space="preserve">drawn from </w:t>
      </w:r>
      <w:r w:rsidR="001A62F3" w:rsidRPr="0007457A">
        <w:rPr>
          <w:rFonts w:ascii="Times New Roman" w:hAnsi="Times New Roman" w:cs="Times New Roman"/>
          <w:sz w:val="24"/>
          <w:szCs w:val="24"/>
        </w:rPr>
        <w:t>optics</w:t>
      </w:r>
      <w:r w:rsidR="0046196D" w:rsidRPr="0007457A">
        <w:rPr>
          <w:rFonts w:ascii="Times New Roman" w:hAnsi="Times New Roman" w:cs="Times New Roman"/>
          <w:sz w:val="24"/>
          <w:szCs w:val="24"/>
        </w:rPr>
        <w:t xml:space="preserve"> and perspective</w:t>
      </w:r>
      <w:r w:rsidR="001A62F3" w:rsidRPr="0007457A">
        <w:rPr>
          <w:rFonts w:ascii="Times New Roman" w:hAnsi="Times New Roman" w:cs="Times New Roman"/>
          <w:sz w:val="24"/>
          <w:szCs w:val="24"/>
        </w:rPr>
        <w:t xml:space="preserve">) </w:t>
      </w:r>
      <w:r w:rsidR="00256D1A" w:rsidRPr="0007457A">
        <w:rPr>
          <w:rFonts w:ascii="Times New Roman" w:hAnsi="Times New Roman" w:cs="Times New Roman"/>
          <w:sz w:val="24"/>
          <w:szCs w:val="24"/>
        </w:rPr>
        <w:t xml:space="preserve">from a theoretical basis for what it revealed (such as the moons around Jupiter, or the </w:t>
      </w:r>
      <w:r w:rsidR="001C3E6D" w:rsidRPr="0007457A">
        <w:rPr>
          <w:rFonts w:ascii="Times New Roman" w:hAnsi="Times New Roman" w:cs="Times New Roman"/>
          <w:sz w:val="24"/>
          <w:szCs w:val="24"/>
        </w:rPr>
        <w:t>lunar craters</w:t>
      </w:r>
      <w:r w:rsidR="00256D1A" w:rsidRPr="0007457A">
        <w:rPr>
          <w:rFonts w:ascii="Times New Roman" w:hAnsi="Times New Roman" w:cs="Times New Roman"/>
          <w:sz w:val="24"/>
          <w:szCs w:val="24"/>
        </w:rPr>
        <w:t>)</w:t>
      </w:r>
      <w:r w:rsidR="00CD4364">
        <w:rPr>
          <w:rFonts w:ascii="Times New Roman" w:hAnsi="Times New Roman" w:cs="Times New Roman"/>
          <w:sz w:val="24"/>
          <w:szCs w:val="24"/>
        </w:rPr>
        <w:t>.</w:t>
      </w:r>
      <w:r w:rsidR="00A56BE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1A62F3" w:rsidRPr="0007457A">
        <w:rPr>
          <w:rFonts w:ascii="Times New Roman" w:hAnsi="Times New Roman" w:cs="Times New Roman"/>
          <w:sz w:val="24"/>
          <w:szCs w:val="24"/>
        </w:rPr>
        <w:t xml:space="preserve"> Ho</w:t>
      </w:r>
      <w:r w:rsidR="00CB1360" w:rsidRPr="0007457A">
        <w:rPr>
          <w:rFonts w:ascii="Times New Roman" w:hAnsi="Times New Roman" w:cs="Times New Roman"/>
          <w:sz w:val="24"/>
          <w:szCs w:val="24"/>
        </w:rPr>
        <w:t>w</w:t>
      </w:r>
      <w:r w:rsidR="001A62F3" w:rsidRPr="0007457A">
        <w:rPr>
          <w:rFonts w:ascii="Times New Roman" w:hAnsi="Times New Roman" w:cs="Times New Roman"/>
          <w:sz w:val="24"/>
          <w:szCs w:val="24"/>
        </w:rPr>
        <w:t xml:space="preserve"> did these two very different research domains successfully connect</w:t>
      </w:r>
      <w:r w:rsidR="00CB1360" w:rsidRPr="0007457A">
        <w:rPr>
          <w:rFonts w:ascii="Times New Roman" w:hAnsi="Times New Roman" w:cs="Times New Roman"/>
          <w:sz w:val="24"/>
          <w:szCs w:val="24"/>
        </w:rPr>
        <w:t xml:space="preserve"> with the telescope</w:t>
      </w:r>
      <w:r w:rsidR="001A62F3" w:rsidRPr="0007457A">
        <w:rPr>
          <w:rFonts w:ascii="Times New Roman" w:hAnsi="Times New Roman" w:cs="Times New Roman"/>
          <w:sz w:val="24"/>
          <w:szCs w:val="24"/>
        </w:rPr>
        <w:t xml:space="preserve">? </w:t>
      </w:r>
      <w:r w:rsidR="003041BE" w:rsidRPr="0007457A">
        <w:rPr>
          <w:rFonts w:ascii="Times New Roman" w:hAnsi="Times New Roman" w:cs="Times New Roman"/>
          <w:sz w:val="24"/>
          <w:szCs w:val="24"/>
        </w:rPr>
        <w:t>DH toolmakers need a similar discussion</w:t>
      </w:r>
      <w:r w:rsidR="009265B1" w:rsidRPr="0007457A">
        <w:rPr>
          <w:rFonts w:ascii="Times New Roman" w:hAnsi="Times New Roman" w:cs="Times New Roman"/>
          <w:sz w:val="24"/>
          <w:szCs w:val="24"/>
        </w:rPr>
        <w:t>:</w:t>
      </w:r>
      <w:r w:rsidR="001A62F3"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CD4364">
        <w:rPr>
          <w:rFonts w:ascii="Times New Roman" w:hAnsi="Times New Roman" w:cs="Times New Roman"/>
          <w:sz w:val="24"/>
          <w:szCs w:val="24"/>
        </w:rPr>
        <w:t>H</w:t>
      </w:r>
      <w:r w:rsidR="001A62F3" w:rsidRPr="0007457A">
        <w:rPr>
          <w:rFonts w:ascii="Times New Roman" w:hAnsi="Times New Roman" w:cs="Times New Roman"/>
          <w:sz w:val="24"/>
          <w:szCs w:val="24"/>
        </w:rPr>
        <w:t>ow does the</w:t>
      </w:r>
      <w:r w:rsidR="00256D1A" w:rsidRPr="0007457A">
        <w:rPr>
          <w:rFonts w:ascii="Times New Roman" w:hAnsi="Times New Roman" w:cs="Times New Roman"/>
          <w:sz w:val="24"/>
          <w:szCs w:val="24"/>
        </w:rPr>
        <w:t xml:space="preserve"> theoretical basis </w:t>
      </w:r>
      <w:r w:rsidR="001A62F3" w:rsidRPr="0007457A">
        <w:rPr>
          <w:rFonts w:ascii="Times New Roman" w:hAnsi="Times New Roman" w:cs="Times New Roman"/>
          <w:sz w:val="24"/>
          <w:szCs w:val="24"/>
        </w:rPr>
        <w:t>of text analysis tools actually successfully connect and enrich discussions in the very different theoretical wor</w:t>
      </w:r>
      <w:r w:rsidR="00CB1360" w:rsidRPr="0007457A">
        <w:rPr>
          <w:rFonts w:ascii="Times New Roman" w:hAnsi="Times New Roman" w:cs="Times New Roman"/>
          <w:sz w:val="24"/>
          <w:szCs w:val="24"/>
        </w:rPr>
        <w:t>ld of modern literary criticism</w:t>
      </w:r>
      <w:r w:rsidR="00CD4364">
        <w:rPr>
          <w:rFonts w:ascii="Times New Roman" w:hAnsi="Times New Roman" w:cs="Times New Roman"/>
          <w:sz w:val="24"/>
          <w:szCs w:val="24"/>
        </w:rPr>
        <w:t>?</w:t>
      </w:r>
    </w:p>
    <w:p w:rsidR="007064A3" w:rsidRPr="0007457A" w:rsidRDefault="00256D1A" w:rsidP="0007457A">
      <w:pPr>
        <w:widowControl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34463E" w:rsidRPr="0007457A">
        <w:rPr>
          <w:rFonts w:ascii="Times New Roman" w:hAnsi="Times New Roman" w:cs="Times New Roman"/>
          <w:sz w:val="24"/>
          <w:szCs w:val="24"/>
        </w:rPr>
        <w:t xml:space="preserve">Although </w:t>
      </w:r>
      <w:r w:rsidR="00CD4364">
        <w:rPr>
          <w:rFonts w:ascii="Times New Roman" w:hAnsi="Times New Roman" w:cs="Times New Roman"/>
          <w:sz w:val="24"/>
          <w:szCs w:val="24"/>
        </w:rPr>
        <w:t xml:space="preserve">viewing </w:t>
      </w:r>
      <w:r w:rsidR="00C02DA2" w:rsidRPr="0007457A">
        <w:rPr>
          <w:rFonts w:ascii="Times New Roman" w:hAnsi="Times New Roman" w:cs="Times New Roman"/>
          <w:sz w:val="24"/>
          <w:szCs w:val="24"/>
        </w:rPr>
        <w:t xml:space="preserve">humanities </w:t>
      </w:r>
      <w:r w:rsidR="0034463E" w:rsidRPr="0007457A">
        <w:rPr>
          <w:rFonts w:ascii="Times New Roman" w:hAnsi="Times New Roman" w:cs="Times New Roman"/>
          <w:sz w:val="24"/>
          <w:szCs w:val="24"/>
        </w:rPr>
        <w:t xml:space="preserve">digital tools as analogues </w:t>
      </w:r>
      <w:r w:rsidR="00C02DA2" w:rsidRPr="0007457A">
        <w:rPr>
          <w:rFonts w:ascii="Times New Roman" w:hAnsi="Times New Roman" w:cs="Times New Roman"/>
          <w:sz w:val="24"/>
          <w:szCs w:val="24"/>
        </w:rPr>
        <w:t xml:space="preserve">of scientific instruments </w:t>
      </w:r>
      <w:r w:rsidR="0034463E" w:rsidRPr="0007457A">
        <w:rPr>
          <w:rFonts w:ascii="Times New Roman" w:hAnsi="Times New Roman" w:cs="Times New Roman"/>
          <w:sz w:val="24"/>
          <w:szCs w:val="24"/>
        </w:rPr>
        <w:t xml:space="preserve">is one </w:t>
      </w:r>
      <w:r w:rsidR="00EC3CF4" w:rsidRPr="0007457A">
        <w:rPr>
          <w:rFonts w:ascii="Times New Roman" w:hAnsi="Times New Roman" w:cs="Times New Roman"/>
          <w:sz w:val="24"/>
          <w:szCs w:val="24"/>
        </w:rPr>
        <w:t>paradigm</w:t>
      </w:r>
      <w:r w:rsidR="0034463E" w:rsidRPr="0007457A">
        <w:rPr>
          <w:rFonts w:ascii="Times New Roman" w:hAnsi="Times New Roman" w:cs="Times New Roman"/>
          <w:sz w:val="24"/>
          <w:szCs w:val="24"/>
        </w:rPr>
        <w:t>, there are others</w:t>
      </w:r>
      <w:r w:rsidR="000A57B9" w:rsidRPr="0007457A">
        <w:rPr>
          <w:rFonts w:ascii="Times New Roman" w:hAnsi="Times New Roman" w:cs="Times New Roman"/>
          <w:sz w:val="24"/>
          <w:szCs w:val="24"/>
        </w:rPr>
        <w:t>, and we see alternatives in</w:t>
      </w:r>
      <w:r w:rsidR="0034463E"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A625A8" w:rsidRPr="0007457A">
        <w:rPr>
          <w:rFonts w:ascii="Times New Roman" w:hAnsi="Times New Roman" w:cs="Times New Roman"/>
          <w:sz w:val="24"/>
          <w:szCs w:val="24"/>
        </w:rPr>
        <w:t>James Feibleman</w:t>
      </w:r>
      <w:r w:rsidR="0007457A">
        <w:rPr>
          <w:rFonts w:ascii="Times New Roman" w:hAnsi="Times New Roman" w:cs="Times New Roman"/>
          <w:sz w:val="24"/>
          <w:szCs w:val="24"/>
        </w:rPr>
        <w:t>’</w:t>
      </w:r>
      <w:r w:rsidR="000A57B9" w:rsidRPr="0007457A">
        <w:rPr>
          <w:rFonts w:ascii="Times New Roman" w:hAnsi="Times New Roman" w:cs="Times New Roman"/>
          <w:sz w:val="24"/>
          <w:szCs w:val="24"/>
        </w:rPr>
        <w:t>s</w:t>
      </w:r>
      <w:r w:rsidR="009D1327" w:rsidRPr="0007457A">
        <w:rPr>
          <w:rFonts w:ascii="Times New Roman" w:hAnsi="Times New Roman" w:cs="Times New Roman"/>
          <w:sz w:val="24"/>
          <w:szCs w:val="24"/>
        </w:rPr>
        <w:t xml:space="preserve"> (1967) class</w:t>
      </w:r>
      <w:r w:rsidR="000A57B9" w:rsidRPr="0007457A">
        <w:rPr>
          <w:rFonts w:ascii="Times New Roman" w:hAnsi="Times New Roman" w:cs="Times New Roman"/>
          <w:sz w:val="24"/>
          <w:szCs w:val="24"/>
        </w:rPr>
        <w:t>ification scheme for</w:t>
      </w:r>
      <w:r w:rsidR="002C4AE6" w:rsidRPr="0007457A">
        <w:rPr>
          <w:rFonts w:ascii="Times New Roman" w:hAnsi="Times New Roman" w:cs="Times New Roman"/>
          <w:sz w:val="24"/>
          <w:szCs w:val="24"/>
        </w:rPr>
        <w:t xml:space="preserve"> (nondigital)</w:t>
      </w:r>
      <w:r w:rsidR="000A57B9" w:rsidRPr="0007457A">
        <w:rPr>
          <w:rFonts w:ascii="Times New Roman" w:hAnsi="Times New Roman" w:cs="Times New Roman"/>
          <w:sz w:val="24"/>
          <w:szCs w:val="24"/>
        </w:rPr>
        <w:t xml:space="preserve"> tools</w:t>
      </w:r>
      <w:r w:rsidR="009D1327" w:rsidRPr="0007457A">
        <w:rPr>
          <w:rFonts w:ascii="Times New Roman" w:hAnsi="Times New Roman" w:cs="Times New Roman"/>
          <w:sz w:val="24"/>
          <w:szCs w:val="24"/>
        </w:rPr>
        <w:t>.</w:t>
      </w:r>
      <w:r w:rsid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2C4AE6" w:rsidRPr="0007457A">
        <w:rPr>
          <w:rFonts w:ascii="Times New Roman" w:hAnsi="Times New Roman" w:cs="Times New Roman"/>
          <w:sz w:val="24"/>
          <w:szCs w:val="24"/>
        </w:rPr>
        <w:t>The</w:t>
      </w:r>
      <w:r w:rsidR="009D1327" w:rsidRPr="0007457A">
        <w:rPr>
          <w:rFonts w:ascii="Times New Roman" w:hAnsi="Times New Roman" w:cs="Times New Roman"/>
          <w:sz w:val="24"/>
          <w:szCs w:val="24"/>
        </w:rPr>
        <w:t xml:space="preserve"> closest category he has to Malet</w:t>
      </w:r>
      <w:r w:rsidR="0007457A">
        <w:rPr>
          <w:rFonts w:ascii="Times New Roman" w:hAnsi="Times New Roman" w:cs="Times New Roman"/>
          <w:sz w:val="24"/>
          <w:szCs w:val="24"/>
        </w:rPr>
        <w:t>’</w:t>
      </w:r>
      <w:r w:rsidR="009D1327" w:rsidRPr="0007457A">
        <w:rPr>
          <w:rFonts w:ascii="Times New Roman" w:hAnsi="Times New Roman" w:cs="Times New Roman"/>
          <w:sz w:val="24"/>
          <w:szCs w:val="24"/>
        </w:rPr>
        <w:t xml:space="preserve">s </w:t>
      </w:r>
      <w:r w:rsidR="009D1327" w:rsidRPr="0007457A">
        <w:rPr>
          <w:rFonts w:ascii="Times New Roman" w:hAnsi="Times New Roman" w:cs="Times New Roman"/>
          <w:i/>
          <w:sz w:val="24"/>
          <w:szCs w:val="24"/>
        </w:rPr>
        <w:t>tools for knowing</w:t>
      </w:r>
      <w:r w:rsidR="009D1327" w:rsidRPr="0007457A">
        <w:rPr>
          <w:rFonts w:ascii="Times New Roman" w:hAnsi="Times New Roman" w:cs="Times New Roman"/>
          <w:sz w:val="24"/>
          <w:szCs w:val="24"/>
        </w:rPr>
        <w:t xml:space="preserve"> is his </w:t>
      </w:r>
      <w:r w:rsidR="0007457A">
        <w:rPr>
          <w:rFonts w:ascii="Times New Roman" w:hAnsi="Times New Roman" w:cs="Times New Roman"/>
          <w:sz w:val="24"/>
          <w:szCs w:val="24"/>
        </w:rPr>
        <w:t>‘</w:t>
      </w:r>
      <w:r w:rsidR="009D1327" w:rsidRPr="0007457A">
        <w:rPr>
          <w:rFonts w:ascii="Times New Roman" w:hAnsi="Times New Roman" w:cs="Times New Roman"/>
          <w:sz w:val="24"/>
          <w:szCs w:val="24"/>
        </w:rPr>
        <w:t>tools for receptors</w:t>
      </w:r>
      <w:r w:rsidR="0007457A">
        <w:rPr>
          <w:rFonts w:ascii="Times New Roman" w:hAnsi="Times New Roman" w:cs="Times New Roman"/>
          <w:sz w:val="24"/>
          <w:szCs w:val="24"/>
        </w:rPr>
        <w:t>’</w:t>
      </w:r>
      <w:r w:rsidR="009D1327" w:rsidRPr="0007457A">
        <w:rPr>
          <w:rFonts w:ascii="Times New Roman" w:hAnsi="Times New Roman" w:cs="Times New Roman"/>
          <w:sz w:val="24"/>
          <w:szCs w:val="24"/>
        </w:rPr>
        <w:t xml:space="preserve">: the class of tools that </w:t>
      </w:r>
      <w:r w:rsidR="0007457A">
        <w:rPr>
          <w:rFonts w:ascii="Times New Roman" w:hAnsi="Times New Roman" w:cs="Times New Roman"/>
          <w:sz w:val="24"/>
          <w:szCs w:val="24"/>
        </w:rPr>
        <w:t>‘</w:t>
      </w:r>
      <w:r w:rsidR="009D1327" w:rsidRPr="0007457A">
        <w:rPr>
          <w:rFonts w:ascii="Times New Roman" w:hAnsi="Times New Roman" w:cs="Times New Roman"/>
          <w:sz w:val="24"/>
          <w:szCs w:val="24"/>
        </w:rPr>
        <w:t>like spectacles, telescopes and vibrating membranes[,] extend the receptors</w:t>
      </w:r>
      <w:r w:rsidR="0007457A">
        <w:rPr>
          <w:rFonts w:ascii="Times New Roman" w:hAnsi="Times New Roman" w:cs="Times New Roman"/>
          <w:sz w:val="24"/>
          <w:szCs w:val="24"/>
        </w:rPr>
        <w:t>’</w:t>
      </w:r>
      <w:r w:rsidR="0034463E" w:rsidRPr="0007457A">
        <w:rPr>
          <w:rFonts w:ascii="Times New Roman" w:hAnsi="Times New Roman" w:cs="Times New Roman"/>
          <w:sz w:val="24"/>
          <w:szCs w:val="24"/>
        </w:rPr>
        <w:t xml:space="preserve"> in humans</w:t>
      </w:r>
      <w:r w:rsidR="00CD4364">
        <w:rPr>
          <w:rFonts w:ascii="Times New Roman" w:hAnsi="Times New Roman" w:cs="Times New Roman"/>
          <w:sz w:val="24"/>
          <w:szCs w:val="24"/>
        </w:rPr>
        <w:t>,</w:t>
      </w:r>
      <w:r w:rsidR="00B0096E" w:rsidRPr="0007457A">
        <w:rPr>
          <w:rFonts w:ascii="Times New Roman" w:hAnsi="Times New Roman" w:cs="Times New Roman"/>
          <w:sz w:val="24"/>
          <w:szCs w:val="24"/>
        </w:rPr>
        <w:t xml:space="preserve"> allowing us to observe things that otherwise we cannot</w:t>
      </w:r>
      <w:r w:rsidR="00DF4A24" w:rsidRPr="0007457A">
        <w:rPr>
          <w:rFonts w:ascii="Times New Roman" w:hAnsi="Times New Roman" w:cs="Times New Roman"/>
          <w:sz w:val="24"/>
          <w:szCs w:val="24"/>
        </w:rPr>
        <w:t>, or only with difficulty,</w:t>
      </w:r>
      <w:r w:rsidR="00B0096E" w:rsidRPr="0007457A">
        <w:rPr>
          <w:rFonts w:ascii="Times New Roman" w:hAnsi="Times New Roman" w:cs="Times New Roman"/>
          <w:sz w:val="24"/>
          <w:szCs w:val="24"/>
        </w:rPr>
        <w:t xml:space="preserve"> experience</w:t>
      </w:r>
      <w:r w:rsidR="009D1327" w:rsidRPr="0007457A">
        <w:rPr>
          <w:rFonts w:ascii="Times New Roman" w:hAnsi="Times New Roman" w:cs="Times New Roman"/>
          <w:sz w:val="24"/>
          <w:szCs w:val="24"/>
        </w:rPr>
        <w:t xml:space="preserve">. But </w:t>
      </w:r>
      <w:r w:rsidR="0034463E" w:rsidRPr="0007457A">
        <w:rPr>
          <w:rFonts w:ascii="Times New Roman" w:hAnsi="Times New Roman" w:cs="Times New Roman"/>
          <w:sz w:val="24"/>
          <w:szCs w:val="24"/>
        </w:rPr>
        <w:t xml:space="preserve">Feibleman reminds us that there is </w:t>
      </w:r>
      <w:r w:rsidR="009D1327" w:rsidRPr="0007457A">
        <w:rPr>
          <w:rFonts w:ascii="Times New Roman" w:hAnsi="Times New Roman" w:cs="Times New Roman"/>
          <w:sz w:val="24"/>
          <w:szCs w:val="24"/>
        </w:rPr>
        <w:t xml:space="preserve">a more familiar use of the word </w:t>
      </w:r>
      <w:r w:rsidR="009D1327" w:rsidRPr="0007457A">
        <w:rPr>
          <w:rFonts w:ascii="Times New Roman" w:hAnsi="Times New Roman" w:cs="Times New Roman"/>
          <w:i/>
          <w:sz w:val="24"/>
          <w:szCs w:val="24"/>
        </w:rPr>
        <w:t>tool</w:t>
      </w:r>
      <w:r w:rsidR="009D1327"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E42868" w:rsidRPr="0007457A">
        <w:rPr>
          <w:rFonts w:ascii="Times New Roman" w:hAnsi="Times New Roman" w:cs="Times New Roman"/>
          <w:sz w:val="24"/>
          <w:szCs w:val="24"/>
        </w:rPr>
        <w:t>than this</w:t>
      </w:r>
      <w:r w:rsidR="00CD4364">
        <w:rPr>
          <w:rFonts w:ascii="Times New Roman" w:hAnsi="Times New Roman" w:cs="Times New Roman"/>
          <w:sz w:val="24"/>
          <w:szCs w:val="24"/>
        </w:rPr>
        <w:t>—t</w:t>
      </w:r>
      <w:r w:rsidR="00E42868" w:rsidRPr="0007457A">
        <w:rPr>
          <w:rFonts w:ascii="Times New Roman" w:hAnsi="Times New Roman" w:cs="Times New Roman"/>
          <w:sz w:val="24"/>
          <w:szCs w:val="24"/>
        </w:rPr>
        <w:t>ool</w:t>
      </w:r>
      <w:r w:rsidR="00A625A8" w:rsidRPr="0007457A">
        <w:rPr>
          <w:rFonts w:ascii="Times New Roman" w:hAnsi="Times New Roman" w:cs="Times New Roman"/>
          <w:sz w:val="24"/>
          <w:szCs w:val="24"/>
        </w:rPr>
        <w:t>s</w:t>
      </w:r>
      <w:r w:rsidR="00E42868"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34463E" w:rsidRPr="0007457A">
        <w:rPr>
          <w:rFonts w:ascii="Times New Roman" w:hAnsi="Times New Roman" w:cs="Times New Roman"/>
          <w:sz w:val="24"/>
          <w:szCs w:val="24"/>
        </w:rPr>
        <w:t xml:space="preserve">like spades or bicycles </w:t>
      </w:r>
      <w:r w:rsidR="009D1327" w:rsidRPr="0007457A">
        <w:rPr>
          <w:rFonts w:ascii="Times New Roman" w:hAnsi="Times New Roman" w:cs="Times New Roman"/>
          <w:sz w:val="24"/>
          <w:szCs w:val="24"/>
        </w:rPr>
        <w:t xml:space="preserve">that </w:t>
      </w:r>
      <w:r w:rsidR="0007457A">
        <w:rPr>
          <w:rFonts w:ascii="Times New Roman" w:hAnsi="Times New Roman" w:cs="Times New Roman"/>
          <w:sz w:val="24"/>
          <w:szCs w:val="24"/>
        </w:rPr>
        <w:t>‘</w:t>
      </w:r>
      <w:r w:rsidR="009D1327" w:rsidRPr="0007457A">
        <w:rPr>
          <w:rFonts w:ascii="Times New Roman" w:hAnsi="Times New Roman" w:cs="Times New Roman"/>
          <w:sz w:val="24"/>
          <w:szCs w:val="24"/>
        </w:rPr>
        <w:t>extend the effectors</w:t>
      </w:r>
      <w:r w:rsidR="0007457A">
        <w:rPr>
          <w:rFonts w:ascii="Times New Roman" w:hAnsi="Times New Roman" w:cs="Times New Roman"/>
          <w:sz w:val="24"/>
          <w:szCs w:val="24"/>
        </w:rPr>
        <w:t>’</w:t>
      </w:r>
      <w:r w:rsidR="00CD4364">
        <w:rPr>
          <w:rFonts w:ascii="Times New Roman" w:hAnsi="Times New Roman" w:cs="Times New Roman"/>
          <w:sz w:val="24"/>
          <w:szCs w:val="24"/>
        </w:rPr>
        <w:t xml:space="preserve">, </w:t>
      </w:r>
      <w:r w:rsidR="0034463E" w:rsidRPr="0007457A">
        <w:rPr>
          <w:rFonts w:ascii="Times New Roman" w:hAnsi="Times New Roman" w:cs="Times New Roman"/>
          <w:sz w:val="24"/>
          <w:szCs w:val="24"/>
        </w:rPr>
        <w:t>the parts of humans that allow us to make things, things like holes in the ground or trips to the grocery store</w:t>
      </w:r>
      <w:r w:rsidR="009D1327" w:rsidRPr="0007457A">
        <w:rPr>
          <w:rFonts w:ascii="Times New Roman" w:hAnsi="Times New Roman" w:cs="Times New Roman"/>
          <w:sz w:val="24"/>
          <w:szCs w:val="24"/>
        </w:rPr>
        <w:t xml:space="preserve"> (Feibleman</w:t>
      </w:r>
      <w:r w:rsidR="00CD4364">
        <w:rPr>
          <w:rFonts w:ascii="Times New Roman" w:hAnsi="Times New Roman" w:cs="Times New Roman"/>
          <w:sz w:val="24"/>
          <w:szCs w:val="24"/>
        </w:rPr>
        <w:t>,</w:t>
      </w:r>
      <w:r w:rsidR="009D1327" w:rsidRPr="0007457A">
        <w:rPr>
          <w:rFonts w:ascii="Times New Roman" w:hAnsi="Times New Roman" w:cs="Times New Roman"/>
          <w:sz w:val="24"/>
          <w:szCs w:val="24"/>
        </w:rPr>
        <w:t xml:space="preserve"> 1967, 330)</w:t>
      </w:r>
      <w:r w:rsidR="00CD4364">
        <w:rPr>
          <w:rFonts w:ascii="Times New Roman" w:hAnsi="Times New Roman" w:cs="Times New Roman"/>
          <w:sz w:val="24"/>
          <w:szCs w:val="24"/>
        </w:rPr>
        <w:t>. Th</w:t>
      </w:r>
      <w:r w:rsidR="00750C35" w:rsidRPr="0007457A">
        <w:rPr>
          <w:rFonts w:ascii="Times New Roman" w:hAnsi="Times New Roman" w:cs="Times New Roman"/>
          <w:sz w:val="24"/>
          <w:szCs w:val="24"/>
        </w:rPr>
        <w:t xml:space="preserve">ese kind of tools in fact </w:t>
      </w:r>
      <w:r w:rsidR="0063762D" w:rsidRPr="0007457A">
        <w:rPr>
          <w:rFonts w:ascii="Times New Roman" w:hAnsi="Times New Roman" w:cs="Times New Roman"/>
          <w:sz w:val="24"/>
          <w:szCs w:val="24"/>
        </w:rPr>
        <w:t>fit more naturally with</w:t>
      </w:r>
      <w:r w:rsidR="00750C35" w:rsidRPr="0007457A">
        <w:rPr>
          <w:rFonts w:ascii="Times New Roman" w:hAnsi="Times New Roman" w:cs="Times New Roman"/>
          <w:sz w:val="24"/>
          <w:szCs w:val="24"/>
        </w:rPr>
        <w:t xml:space="preserve"> the more conventional use of the word </w:t>
      </w:r>
      <w:r w:rsidR="00750C35" w:rsidRPr="0007457A">
        <w:rPr>
          <w:rFonts w:ascii="Times New Roman" w:hAnsi="Times New Roman" w:cs="Times New Roman"/>
          <w:i/>
          <w:sz w:val="24"/>
          <w:szCs w:val="24"/>
        </w:rPr>
        <w:t>tool</w:t>
      </w:r>
      <w:r w:rsidR="00750C35" w:rsidRPr="0007457A">
        <w:rPr>
          <w:rFonts w:ascii="Times New Roman" w:hAnsi="Times New Roman" w:cs="Times New Roman"/>
          <w:sz w:val="24"/>
          <w:szCs w:val="24"/>
        </w:rPr>
        <w:t xml:space="preserve">, </w:t>
      </w:r>
      <w:r w:rsidR="00CD4364">
        <w:rPr>
          <w:rFonts w:ascii="Times New Roman" w:hAnsi="Times New Roman" w:cs="Times New Roman"/>
          <w:sz w:val="24"/>
          <w:szCs w:val="24"/>
        </w:rPr>
        <w:t xml:space="preserve">as is </w:t>
      </w:r>
      <w:r w:rsidR="00750C35" w:rsidRPr="0007457A">
        <w:rPr>
          <w:rFonts w:ascii="Times New Roman" w:hAnsi="Times New Roman" w:cs="Times New Roman"/>
          <w:sz w:val="24"/>
          <w:szCs w:val="24"/>
        </w:rPr>
        <w:t xml:space="preserve">implied </w:t>
      </w:r>
      <w:r w:rsidR="00CD4364">
        <w:rPr>
          <w:rFonts w:ascii="Times New Roman" w:hAnsi="Times New Roman" w:cs="Times New Roman"/>
          <w:sz w:val="24"/>
          <w:szCs w:val="24"/>
        </w:rPr>
        <w:t xml:space="preserve">with </w:t>
      </w:r>
      <w:r w:rsidR="0007457A">
        <w:rPr>
          <w:rFonts w:ascii="Times New Roman" w:hAnsi="Times New Roman" w:cs="Times New Roman"/>
          <w:sz w:val="24"/>
          <w:szCs w:val="24"/>
        </w:rPr>
        <w:t>‘</w:t>
      </w:r>
      <w:r w:rsidR="00750C35" w:rsidRPr="0007457A">
        <w:rPr>
          <w:rFonts w:ascii="Times New Roman" w:hAnsi="Times New Roman" w:cs="Times New Roman"/>
          <w:sz w:val="24"/>
          <w:szCs w:val="24"/>
        </w:rPr>
        <w:t>woodworking tools</w:t>
      </w:r>
      <w:r w:rsidR="0007457A">
        <w:rPr>
          <w:rFonts w:ascii="Times New Roman" w:hAnsi="Times New Roman" w:cs="Times New Roman"/>
          <w:sz w:val="24"/>
          <w:szCs w:val="24"/>
        </w:rPr>
        <w:t>’</w:t>
      </w:r>
      <w:r w:rsidR="00750C35" w:rsidRPr="0007457A">
        <w:rPr>
          <w:rFonts w:ascii="Times New Roman" w:hAnsi="Times New Roman" w:cs="Times New Roman"/>
          <w:sz w:val="24"/>
          <w:szCs w:val="24"/>
        </w:rPr>
        <w:t xml:space="preserve"> or </w:t>
      </w:r>
      <w:r w:rsidR="0007457A">
        <w:rPr>
          <w:rFonts w:ascii="Times New Roman" w:hAnsi="Times New Roman" w:cs="Times New Roman"/>
          <w:sz w:val="24"/>
          <w:szCs w:val="24"/>
        </w:rPr>
        <w:t>‘</w:t>
      </w:r>
      <w:r w:rsidR="00750C35" w:rsidRPr="0007457A">
        <w:rPr>
          <w:rFonts w:ascii="Times New Roman" w:hAnsi="Times New Roman" w:cs="Times New Roman"/>
          <w:sz w:val="24"/>
          <w:szCs w:val="24"/>
        </w:rPr>
        <w:t>gardening tools</w:t>
      </w:r>
      <w:r w:rsidR="0007457A">
        <w:rPr>
          <w:rFonts w:ascii="Times New Roman" w:hAnsi="Times New Roman" w:cs="Times New Roman"/>
          <w:sz w:val="24"/>
          <w:szCs w:val="24"/>
        </w:rPr>
        <w:t>’</w:t>
      </w:r>
      <w:r w:rsidR="00750C35" w:rsidRPr="0007457A">
        <w:rPr>
          <w:rFonts w:ascii="Times New Roman" w:hAnsi="Times New Roman" w:cs="Times New Roman"/>
          <w:sz w:val="24"/>
          <w:szCs w:val="24"/>
        </w:rPr>
        <w:t>.</w:t>
      </w:r>
      <w:r w:rsid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63762D" w:rsidRPr="0007457A">
        <w:rPr>
          <w:rFonts w:ascii="Times New Roman" w:hAnsi="Times New Roman" w:cs="Times New Roman"/>
          <w:sz w:val="24"/>
          <w:szCs w:val="24"/>
        </w:rPr>
        <w:t>Once this is noticed</w:t>
      </w:r>
      <w:r w:rsidR="00CD4364">
        <w:rPr>
          <w:rFonts w:ascii="Times New Roman" w:hAnsi="Times New Roman" w:cs="Times New Roman"/>
          <w:sz w:val="24"/>
          <w:szCs w:val="24"/>
        </w:rPr>
        <w:t>,</w:t>
      </w:r>
      <w:r w:rsidR="0063762D" w:rsidRPr="0007457A">
        <w:rPr>
          <w:rFonts w:ascii="Times New Roman" w:hAnsi="Times New Roman" w:cs="Times New Roman"/>
          <w:sz w:val="24"/>
          <w:szCs w:val="24"/>
        </w:rPr>
        <w:t xml:space="preserve"> we can see, perhaps, that </w:t>
      </w:r>
      <w:r w:rsidR="0034463E" w:rsidRPr="0007457A">
        <w:rPr>
          <w:rFonts w:ascii="Times New Roman" w:hAnsi="Times New Roman" w:cs="Times New Roman"/>
          <w:sz w:val="24"/>
          <w:szCs w:val="24"/>
        </w:rPr>
        <w:t>Steve Jobs</w:t>
      </w:r>
      <w:r w:rsidR="0007457A">
        <w:rPr>
          <w:rFonts w:ascii="Times New Roman" w:hAnsi="Times New Roman" w:cs="Times New Roman"/>
          <w:sz w:val="24"/>
          <w:szCs w:val="24"/>
        </w:rPr>
        <w:t>’</w:t>
      </w:r>
      <w:r w:rsidR="0034463E" w:rsidRPr="0007457A">
        <w:rPr>
          <w:rFonts w:ascii="Times New Roman" w:hAnsi="Times New Roman" w:cs="Times New Roman"/>
          <w:sz w:val="24"/>
          <w:szCs w:val="24"/>
        </w:rPr>
        <w:t xml:space="preserve"> early classification of computers as </w:t>
      </w:r>
      <w:r w:rsidR="0007457A">
        <w:rPr>
          <w:rFonts w:ascii="Times New Roman" w:hAnsi="Times New Roman" w:cs="Times New Roman"/>
          <w:sz w:val="24"/>
          <w:szCs w:val="24"/>
        </w:rPr>
        <w:t>‘</w:t>
      </w:r>
      <w:r w:rsidR="0034463E" w:rsidRPr="0007457A">
        <w:rPr>
          <w:rFonts w:ascii="Times New Roman" w:hAnsi="Times New Roman" w:cs="Times New Roman"/>
          <w:sz w:val="24"/>
          <w:szCs w:val="24"/>
        </w:rPr>
        <w:t>bicycles for the mind</w:t>
      </w:r>
      <w:r w:rsidR="0007457A">
        <w:rPr>
          <w:rFonts w:ascii="Times New Roman" w:hAnsi="Times New Roman" w:cs="Times New Roman"/>
          <w:sz w:val="24"/>
          <w:szCs w:val="24"/>
        </w:rPr>
        <w:t>’</w:t>
      </w:r>
      <w:r w:rsidR="0063762D" w:rsidRPr="0007457A">
        <w:rPr>
          <w:rFonts w:ascii="Times New Roman" w:hAnsi="Times New Roman" w:cs="Times New Roman"/>
          <w:sz w:val="24"/>
          <w:szCs w:val="24"/>
        </w:rPr>
        <w:t xml:space="preserve"> (see Popova</w:t>
      </w:r>
      <w:r w:rsidR="00CD4364">
        <w:rPr>
          <w:rFonts w:ascii="Times New Roman" w:hAnsi="Times New Roman" w:cs="Times New Roman"/>
          <w:sz w:val="24"/>
          <w:szCs w:val="24"/>
        </w:rPr>
        <w:t xml:space="preserve">, </w:t>
      </w:r>
      <w:r w:rsidR="00C14AC5">
        <w:rPr>
          <w:rFonts w:ascii="Times New Roman" w:hAnsi="Times New Roman" w:cs="Times New Roman"/>
          <w:sz w:val="24"/>
          <w:szCs w:val="24"/>
        </w:rPr>
        <w:t>2011</w:t>
      </w:r>
      <w:r w:rsidR="00E42868" w:rsidRPr="0007457A">
        <w:rPr>
          <w:rFonts w:ascii="Times New Roman" w:hAnsi="Times New Roman" w:cs="Times New Roman"/>
          <w:sz w:val="24"/>
          <w:szCs w:val="24"/>
        </w:rPr>
        <w:t>)</w:t>
      </w:r>
      <w:r w:rsidR="0063762D" w:rsidRPr="0007457A">
        <w:rPr>
          <w:rFonts w:ascii="Times New Roman" w:hAnsi="Times New Roman" w:cs="Times New Roman"/>
          <w:sz w:val="24"/>
          <w:szCs w:val="24"/>
        </w:rPr>
        <w:t xml:space="preserve"> involves a</w:t>
      </w:r>
      <w:r w:rsidR="0034463E" w:rsidRPr="0007457A">
        <w:rPr>
          <w:rFonts w:ascii="Times New Roman" w:hAnsi="Times New Roman" w:cs="Times New Roman"/>
          <w:sz w:val="24"/>
          <w:szCs w:val="24"/>
        </w:rPr>
        <w:t xml:space="preserve"> very different </w:t>
      </w:r>
      <w:r w:rsidR="0063762D" w:rsidRPr="0007457A">
        <w:rPr>
          <w:rFonts w:ascii="Times New Roman" w:hAnsi="Times New Roman" w:cs="Times New Roman"/>
          <w:sz w:val="24"/>
          <w:szCs w:val="24"/>
        </w:rPr>
        <w:t xml:space="preserve">sense of </w:t>
      </w:r>
      <w:r w:rsidR="00BE7940" w:rsidRPr="0007457A">
        <w:rPr>
          <w:rFonts w:ascii="Times New Roman" w:hAnsi="Times New Roman" w:cs="Times New Roman"/>
          <w:sz w:val="24"/>
          <w:szCs w:val="24"/>
        </w:rPr>
        <w:t xml:space="preserve">the </w:t>
      </w:r>
      <w:r w:rsidR="003D3CA6" w:rsidRPr="0007457A">
        <w:rPr>
          <w:rFonts w:ascii="Times New Roman" w:hAnsi="Times New Roman" w:cs="Times New Roman"/>
          <w:sz w:val="24"/>
          <w:szCs w:val="24"/>
        </w:rPr>
        <w:t>potential</w:t>
      </w:r>
      <w:r w:rsidR="00BE7940" w:rsidRPr="0007457A">
        <w:rPr>
          <w:rFonts w:ascii="Times New Roman" w:hAnsi="Times New Roman" w:cs="Times New Roman"/>
          <w:sz w:val="24"/>
          <w:szCs w:val="24"/>
        </w:rPr>
        <w:t xml:space="preserve"> of digital tools </w:t>
      </w:r>
      <w:r w:rsidR="0063762D" w:rsidRPr="0007457A">
        <w:rPr>
          <w:rFonts w:ascii="Times New Roman" w:hAnsi="Times New Roman" w:cs="Times New Roman"/>
          <w:sz w:val="24"/>
          <w:szCs w:val="24"/>
        </w:rPr>
        <w:t>than</w:t>
      </w:r>
      <w:r w:rsidR="0034463E" w:rsidRPr="0007457A">
        <w:rPr>
          <w:rFonts w:ascii="Times New Roman" w:hAnsi="Times New Roman" w:cs="Times New Roman"/>
          <w:sz w:val="24"/>
          <w:szCs w:val="24"/>
        </w:rPr>
        <w:t xml:space="preserve"> we find in </w:t>
      </w:r>
      <w:r w:rsidR="00BE7940" w:rsidRPr="0007457A">
        <w:rPr>
          <w:rFonts w:ascii="Times New Roman" w:hAnsi="Times New Roman" w:cs="Times New Roman"/>
          <w:sz w:val="24"/>
          <w:szCs w:val="24"/>
        </w:rPr>
        <w:t>Ramsay and Rockwell</w:t>
      </w:r>
      <w:r w:rsidR="0007457A">
        <w:rPr>
          <w:rFonts w:ascii="Times New Roman" w:hAnsi="Times New Roman" w:cs="Times New Roman"/>
          <w:sz w:val="24"/>
          <w:szCs w:val="24"/>
        </w:rPr>
        <w:t>’</w:t>
      </w:r>
      <w:r w:rsidR="00BE7940" w:rsidRPr="0007457A">
        <w:rPr>
          <w:rFonts w:ascii="Times New Roman" w:hAnsi="Times New Roman" w:cs="Times New Roman"/>
          <w:sz w:val="24"/>
          <w:szCs w:val="24"/>
        </w:rPr>
        <w:t>s</w:t>
      </w:r>
      <w:r w:rsidR="0034463E"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B0096E" w:rsidRPr="0007457A">
        <w:rPr>
          <w:rFonts w:ascii="Times New Roman" w:hAnsi="Times New Roman" w:cs="Times New Roman"/>
          <w:sz w:val="24"/>
          <w:szCs w:val="24"/>
        </w:rPr>
        <w:t xml:space="preserve">seemingly parallel </w:t>
      </w:r>
      <w:r w:rsidR="0034463E" w:rsidRPr="0007457A">
        <w:rPr>
          <w:rFonts w:ascii="Times New Roman" w:hAnsi="Times New Roman" w:cs="Times New Roman"/>
          <w:sz w:val="24"/>
          <w:szCs w:val="24"/>
        </w:rPr>
        <w:t xml:space="preserve">phrase </w:t>
      </w:r>
      <w:r w:rsidR="0007457A">
        <w:rPr>
          <w:rFonts w:ascii="Times New Roman" w:hAnsi="Times New Roman" w:cs="Times New Roman"/>
          <w:sz w:val="24"/>
          <w:szCs w:val="24"/>
        </w:rPr>
        <w:t>‘</w:t>
      </w:r>
      <w:r w:rsidR="0034463E" w:rsidRPr="0007457A">
        <w:rPr>
          <w:rFonts w:ascii="Times New Roman" w:hAnsi="Times New Roman" w:cs="Times New Roman"/>
          <w:sz w:val="24"/>
          <w:szCs w:val="24"/>
        </w:rPr>
        <w:t>telescopes for the mind</w:t>
      </w:r>
      <w:r w:rsidR="0007457A">
        <w:rPr>
          <w:rFonts w:ascii="Times New Roman" w:hAnsi="Times New Roman" w:cs="Times New Roman"/>
          <w:sz w:val="24"/>
          <w:szCs w:val="24"/>
        </w:rPr>
        <w:t>’</w:t>
      </w:r>
      <w:r w:rsidR="0034463E" w:rsidRPr="0007457A">
        <w:rPr>
          <w:rFonts w:ascii="Times New Roman" w:hAnsi="Times New Roman" w:cs="Times New Roman"/>
          <w:sz w:val="24"/>
          <w:szCs w:val="24"/>
        </w:rPr>
        <w:t>.</w:t>
      </w:r>
      <w:r w:rsidR="000745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1327" w:rsidRPr="0007457A" w:rsidRDefault="0034463E" w:rsidP="0007457A">
      <w:pPr>
        <w:widowControl w:val="0"/>
        <w:spacing w:after="0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07457A">
        <w:rPr>
          <w:rFonts w:ascii="Times New Roman" w:hAnsi="Times New Roman" w:cs="Times New Roman"/>
          <w:sz w:val="24"/>
          <w:szCs w:val="24"/>
        </w:rPr>
        <w:t>The DH has had a significant history of tool</w:t>
      </w:r>
      <w:r w:rsidR="00A625A8"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Pr="0007457A">
        <w:rPr>
          <w:rFonts w:ascii="Times New Roman" w:hAnsi="Times New Roman" w:cs="Times New Roman"/>
          <w:sz w:val="24"/>
          <w:szCs w:val="24"/>
        </w:rPr>
        <w:t>making of this kind</w:t>
      </w:r>
      <w:r w:rsidR="00CD4364">
        <w:rPr>
          <w:rFonts w:ascii="Times New Roman" w:hAnsi="Times New Roman" w:cs="Times New Roman"/>
          <w:sz w:val="24"/>
          <w:szCs w:val="24"/>
        </w:rPr>
        <w:t>,</w:t>
      </w:r>
      <w:r w:rsidRPr="0007457A">
        <w:rPr>
          <w:rFonts w:ascii="Times New Roman" w:hAnsi="Times New Roman" w:cs="Times New Roman"/>
          <w:sz w:val="24"/>
          <w:szCs w:val="24"/>
        </w:rPr>
        <w:t xml:space="preserve"> too.</w:t>
      </w:r>
      <w:r w:rsidR="0007457A">
        <w:rPr>
          <w:rFonts w:ascii="Times New Roman" w:hAnsi="Times New Roman" w:cs="Times New Roman"/>
          <w:sz w:val="24"/>
          <w:szCs w:val="24"/>
        </w:rPr>
        <w:t xml:space="preserve"> </w:t>
      </w:r>
      <w:r w:rsidRPr="0007457A">
        <w:rPr>
          <w:rFonts w:ascii="Times New Roman" w:hAnsi="Times New Roman" w:cs="Times New Roman"/>
          <w:sz w:val="24"/>
          <w:szCs w:val="24"/>
        </w:rPr>
        <w:t xml:space="preserve">One thinks of </w:t>
      </w:r>
      <w:r w:rsidR="009819B0" w:rsidRPr="003A1678">
        <w:rPr>
          <w:rFonts w:ascii="Times New Roman" w:hAnsi="Times New Roman" w:cs="Times New Roman"/>
          <w:sz w:val="24"/>
          <w:szCs w:val="24"/>
        </w:rPr>
        <w:t>TuStep</w:t>
      </w:r>
      <w:r w:rsidR="009819B0" w:rsidRPr="00835CD3">
        <w:rPr>
          <w:rFonts w:ascii="Times New Roman" w:hAnsi="Times New Roman" w:cs="Times New Roman"/>
          <w:sz w:val="24"/>
          <w:szCs w:val="24"/>
        </w:rPr>
        <w:t xml:space="preserve"> </w:t>
      </w:r>
      <w:r w:rsidR="0063762D" w:rsidRPr="0007457A">
        <w:rPr>
          <w:rFonts w:ascii="Times New Roman" w:hAnsi="Times New Roman" w:cs="Times New Roman"/>
          <w:sz w:val="24"/>
          <w:szCs w:val="24"/>
        </w:rPr>
        <w:t xml:space="preserve">(2014) </w:t>
      </w:r>
      <w:r w:rsidR="009819B0" w:rsidRPr="0007457A">
        <w:rPr>
          <w:rFonts w:ascii="Times New Roman" w:hAnsi="Times New Roman" w:cs="Times New Roman"/>
          <w:sz w:val="24"/>
          <w:szCs w:val="24"/>
        </w:rPr>
        <w:t>(for the making of sophisticated academic publications)</w:t>
      </w:r>
      <w:r w:rsidR="00CD4364">
        <w:rPr>
          <w:rFonts w:ascii="Times New Roman" w:hAnsi="Times New Roman" w:cs="Times New Roman"/>
          <w:sz w:val="24"/>
          <w:szCs w:val="24"/>
        </w:rPr>
        <w:t>,</w:t>
      </w:r>
      <w:r w:rsidRPr="0007457A">
        <w:rPr>
          <w:rFonts w:ascii="Times New Roman" w:hAnsi="Times New Roman" w:cs="Times New Roman"/>
          <w:sz w:val="24"/>
          <w:szCs w:val="24"/>
        </w:rPr>
        <w:t xml:space="preserve"> for example</w:t>
      </w:r>
      <w:r w:rsidR="00B0096E" w:rsidRPr="0007457A">
        <w:rPr>
          <w:rFonts w:ascii="Times New Roman" w:hAnsi="Times New Roman" w:cs="Times New Roman"/>
          <w:sz w:val="24"/>
          <w:szCs w:val="24"/>
        </w:rPr>
        <w:t xml:space="preserve">, and </w:t>
      </w:r>
      <w:r w:rsidR="009819B0" w:rsidRPr="003A1678">
        <w:rPr>
          <w:rFonts w:ascii="Times New Roman" w:hAnsi="Times New Roman" w:cs="Times New Roman"/>
          <w:sz w:val="24"/>
          <w:szCs w:val="24"/>
        </w:rPr>
        <w:t>Zotero</w:t>
      </w:r>
      <w:r w:rsidR="009819B0" w:rsidRPr="0007457A">
        <w:rPr>
          <w:rFonts w:ascii="Times New Roman" w:hAnsi="Times New Roman" w:cs="Times New Roman"/>
          <w:sz w:val="24"/>
          <w:szCs w:val="24"/>
        </w:rPr>
        <w:t xml:space="preserve"> (for the making of bibliographies)</w:t>
      </w:r>
      <w:r w:rsidR="00CD4364">
        <w:rPr>
          <w:rFonts w:ascii="Times New Roman" w:hAnsi="Times New Roman" w:cs="Times New Roman"/>
          <w:sz w:val="24"/>
          <w:szCs w:val="24"/>
        </w:rPr>
        <w:t>,</w:t>
      </w:r>
      <w:r w:rsidR="009819B0"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Pr="0007457A">
        <w:rPr>
          <w:rFonts w:ascii="Times New Roman" w:hAnsi="Times New Roman" w:cs="Times New Roman"/>
          <w:sz w:val="24"/>
          <w:szCs w:val="24"/>
        </w:rPr>
        <w:t xml:space="preserve">and </w:t>
      </w:r>
      <w:r w:rsidR="00B0096E" w:rsidRPr="0007457A">
        <w:rPr>
          <w:rFonts w:ascii="Times New Roman" w:hAnsi="Times New Roman" w:cs="Times New Roman"/>
          <w:sz w:val="24"/>
          <w:szCs w:val="24"/>
        </w:rPr>
        <w:t xml:space="preserve">we </w:t>
      </w:r>
      <w:r w:rsidRPr="0007457A">
        <w:rPr>
          <w:rFonts w:ascii="Times New Roman" w:hAnsi="Times New Roman" w:cs="Times New Roman"/>
          <w:sz w:val="24"/>
          <w:szCs w:val="24"/>
        </w:rPr>
        <w:t xml:space="preserve">can see </w:t>
      </w:r>
      <w:r w:rsidR="00DC0BEF" w:rsidRPr="0007457A">
        <w:rPr>
          <w:rFonts w:ascii="Times New Roman" w:hAnsi="Times New Roman" w:cs="Times New Roman"/>
          <w:sz w:val="24"/>
          <w:szCs w:val="24"/>
        </w:rPr>
        <w:t>in</w:t>
      </w:r>
      <w:r w:rsidRPr="0007457A">
        <w:rPr>
          <w:rFonts w:ascii="Times New Roman" w:hAnsi="Times New Roman" w:cs="Times New Roman"/>
          <w:sz w:val="24"/>
          <w:szCs w:val="24"/>
        </w:rPr>
        <w:t xml:space="preserve"> the significant uptake of </w:t>
      </w:r>
      <w:r w:rsidRPr="003A1678">
        <w:rPr>
          <w:rFonts w:ascii="Times New Roman" w:hAnsi="Times New Roman" w:cs="Times New Roman"/>
          <w:sz w:val="24"/>
          <w:szCs w:val="24"/>
        </w:rPr>
        <w:t>Zotero</w:t>
      </w:r>
      <w:r w:rsidRPr="0007457A">
        <w:rPr>
          <w:rFonts w:ascii="Times New Roman" w:hAnsi="Times New Roman" w:cs="Times New Roman"/>
          <w:sz w:val="24"/>
          <w:szCs w:val="24"/>
        </w:rPr>
        <w:t xml:space="preserve"> that the right tool, solving the right problem, can have a significant impact. </w:t>
      </w:r>
      <w:r w:rsidR="00750C35" w:rsidRPr="0007457A">
        <w:rPr>
          <w:rFonts w:ascii="Times New Roman" w:hAnsi="Times New Roman" w:cs="Times New Roman"/>
          <w:sz w:val="24"/>
          <w:szCs w:val="24"/>
        </w:rPr>
        <w:t xml:space="preserve">The consideration of this kind of tool opens up a different </w:t>
      </w:r>
      <w:r w:rsidR="002006D8" w:rsidRPr="0007457A">
        <w:rPr>
          <w:rFonts w:ascii="Times New Roman" w:hAnsi="Times New Roman" w:cs="Times New Roman"/>
          <w:sz w:val="24"/>
          <w:szCs w:val="24"/>
        </w:rPr>
        <w:t>perspective on issues, including on questions such as</w:t>
      </w:r>
      <w:r w:rsidR="00A625A8" w:rsidRPr="0007457A">
        <w:rPr>
          <w:rFonts w:ascii="Times New Roman" w:hAnsi="Times New Roman" w:cs="Times New Roman"/>
          <w:sz w:val="24"/>
          <w:szCs w:val="24"/>
        </w:rPr>
        <w:t xml:space="preserve"> the UX</w:t>
      </w:r>
      <w:r w:rsidR="0007457A">
        <w:rPr>
          <w:rFonts w:ascii="Times New Roman" w:hAnsi="Times New Roman" w:cs="Times New Roman"/>
          <w:sz w:val="24"/>
          <w:szCs w:val="24"/>
        </w:rPr>
        <w:t>’</w:t>
      </w:r>
      <w:r w:rsidR="00A625A8" w:rsidRPr="0007457A">
        <w:rPr>
          <w:rFonts w:ascii="Times New Roman" w:hAnsi="Times New Roman" w:cs="Times New Roman"/>
          <w:sz w:val="24"/>
          <w:szCs w:val="24"/>
        </w:rPr>
        <w:t>s</w:t>
      </w:r>
      <w:r w:rsidR="002006D8"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750C35" w:rsidRPr="0007457A">
        <w:rPr>
          <w:rFonts w:ascii="Times New Roman" w:hAnsi="Times New Roman" w:cs="Times New Roman"/>
          <w:i/>
          <w:sz w:val="24"/>
          <w:szCs w:val="24"/>
        </w:rPr>
        <w:t>ease of use</w:t>
      </w:r>
      <w:r w:rsidR="00750C35" w:rsidRPr="0007457A">
        <w:rPr>
          <w:rFonts w:ascii="Times New Roman" w:hAnsi="Times New Roman" w:cs="Times New Roman"/>
          <w:sz w:val="24"/>
          <w:szCs w:val="24"/>
        </w:rPr>
        <w:t>.</w:t>
      </w:r>
      <w:r w:rsid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9819B0" w:rsidRPr="0007457A">
        <w:rPr>
          <w:rFonts w:ascii="Times New Roman" w:hAnsi="Times New Roman" w:cs="Times New Roman"/>
          <w:sz w:val="24"/>
          <w:szCs w:val="24"/>
        </w:rPr>
        <w:t xml:space="preserve">Are woodworking </w:t>
      </w:r>
      <w:r w:rsidR="00A625A8" w:rsidRPr="0007457A">
        <w:rPr>
          <w:rFonts w:ascii="Times New Roman" w:hAnsi="Times New Roman" w:cs="Times New Roman"/>
          <w:sz w:val="24"/>
          <w:szCs w:val="24"/>
        </w:rPr>
        <w:t>tools</w:t>
      </w:r>
      <w:r w:rsidR="00366B10" w:rsidRPr="0007457A">
        <w:rPr>
          <w:rFonts w:ascii="Times New Roman" w:hAnsi="Times New Roman" w:cs="Times New Roman"/>
          <w:sz w:val="24"/>
          <w:szCs w:val="24"/>
        </w:rPr>
        <w:t>, or a good violin,</w:t>
      </w:r>
      <w:r w:rsidR="00A625A8"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07457A">
        <w:rPr>
          <w:rFonts w:ascii="Times New Roman" w:hAnsi="Times New Roman" w:cs="Times New Roman"/>
          <w:sz w:val="24"/>
          <w:szCs w:val="24"/>
        </w:rPr>
        <w:t>‘</w:t>
      </w:r>
      <w:r w:rsidR="00A625A8" w:rsidRPr="0007457A">
        <w:rPr>
          <w:rFonts w:ascii="Times New Roman" w:hAnsi="Times New Roman" w:cs="Times New Roman"/>
          <w:sz w:val="24"/>
          <w:szCs w:val="24"/>
        </w:rPr>
        <w:t>easy to use</w:t>
      </w:r>
      <w:r w:rsidR="0007457A">
        <w:rPr>
          <w:rFonts w:ascii="Times New Roman" w:hAnsi="Times New Roman" w:cs="Times New Roman"/>
          <w:sz w:val="24"/>
          <w:szCs w:val="24"/>
        </w:rPr>
        <w:t>’</w:t>
      </w:r>
      <w:r w:rsidR="009819B0" w:rsidRPr="0007457A">
        <w:rPr>
          <w:rFonts w:ascii="Times New Roman" w:hAnsi="Times New Roman" w:cs="Times New Roman"/>
          <w:sz w:val="24"/>
          <w:szCs w:val="24"/>
        </w:rPr>
        <w:t xml:space="preserve">? </w:t>
      </w:r>
      <w:r w:rsidR="002006D8" w:rsidRPr="0007457A">
        <w:rPr>
          <w:rFonts w:ascii="Times New Roman" w:hAnsi="Times New Roman" w:cs="Times New Roman"/>
          <w:sz w:val="24"/>
          <w:szCs w:val="24"/>
        </w:rPr>
        <w:t xml:space="preserve">Do they produce results easily? If not, why is this </w:t>
      </w:r>
      <w:r w:rsidR="002006D8" w:rsidRPr="0007457A">
        <w:rPr>
          <w:rFonts w:ascii="Times New Roman" w:hAnsi="Times New Roman" w:cs="Times New Roman"/>
          <w:i/>
          <w:sz w:val="24"/>
          <w:szCs w:val="24"/>
        </w:rPr>
        <w:t xml:space="preserve">not </w:t>
      </w:r>
      <w:r w:rsidR="002006D8" w:rsidRPr="0007457A">
        <w:rPr>
          <w:rFonts w:ascii="Times New Roman" w:hAnsi="Times New Roman" w:cs="Times New Roman"/>
          <w:sz w:val="24"/>
          <w:szCs w:val="24"/>
        </w:rPr>
        <w:t xml:space="preserve">a reason that they have failed to find a user community? In fact, </w:t>
      </w:r>
      <w:r w:rsidR="00A625A8" w:rsidRPr="0007457A">
        <w:rPr>
          <w:rFonts w:ascii="Times New Roman" w:hAnsi="Times New Roman" w:cs="Times New Roman"/>
          <w:sz w:val="24"/>
          <w:szCs w:val="24"/>
        </w:rPr>
        <w:t xml:space="preserve">these tools </w:t>
      </w:r>
      <w:r w:rsidR="009819B0" w:rsidRPr="0007457A">
        <w:rPr>
          <w:rFonts w:ascii="Times New Roman" w:hAnsi="Times New Roman" w:cs="Times New Roman"/>
          <w:sz w:val="24"/>
          <w:szCs w:val="24"/>
        </w:rPr>
        <w:t xml:space="preserve">help us to better understand </w:t>
      </w:r>
      <w:r w:rsidR="00A625A8" w:rsidRPr="0007457A">
        <w:rPr>
          <w:rFonts w:ascii="Times New Roman" w:hAnsi="Times New Roman" w:cs="Times New Roman"/>
          <w:sz w:val="24"/>
          <w:szCs w:val="24"/>
        </w:rPr>
        <w:t xml:space="preserve">the place of expertise in </w:t>
      </w:r>
      <w:r w:rsidR="00E8338A" w:rsidRPr="0007457A">
        <w:rPr>
          <w:rFonts w:ascii="Times New Roman" w:hAnsi="Times New Roman" w:cs="Times New Roman"/>
          <w:sz w:val="24"/>
          <w:szCs w:val="24"/>
        </w:rPr>
        <w:t>tool use</w:t>
      </w:r>
      <w:r w:rsidR="009819B0" w:rsidRPr="0007457A">
        <w:rPr>
          <w:rFonts w:ascii="Times New Roman" w:hAnsi="Times New Roman" w:cs="Times New Roman"/>
          <w:sz w:val="24"/>
          <w:szCs w:val="24"/>
        </w:rPr>
        <w:t xml:space="preserve">, and its significance in </w:t>
      </w:r>
      <w:r w:rsidR="00A625A8" w:rsidRPr="0007457A">
        <w:rPr>
          <w:rFonts w:ascii="Times New Roman" w:hAnsi="Times New Roman" w:cs="Times New Roman"/>
          <w:sz w:val="24"/>
          <w:szCs w:val="24"/>
        </w:rPr>
        <w:t>the process of producing</w:t>
      </w:r>
      <w:r w:rsidR="00DC0BEF" w:rsidRPr="0007457A">
        <w:rPr>
          <w:rFonts w:ascii="Times New Roman" w:hAnsi="Times New Roman" w:cs="Times New Roman"/>
          <w:sz w:val="24"/>
          <w:szCs w:val="24"/>
        </w:rPr>
        <w:t>, in the hands of a master,</w:t>
      </w:r>
      <w:r w:rsidR="00A625A8" w:rsidRPr="0007457A">
        <w:rPr>
          <w:rFonts w:ascii="Times New Roman" w:hAnsi="Times New Roman" w:cs="Times New Roman"/>
          <w:sz w:val="24"/>
          <w:szCs w:val="24"/>
        </w:rPr>
        <w:t xml:space="preserve"> good things from tools</w:t>
      </w:r>
      <w:r w:rsidR="00CD4364">
        <w:rPr>
          <w:rFonts w:ascii="Times New Roman" w:hAnsi="Times New Roman" w:cs="Times New Roman"/>
          <w:sz w:val="24"/>
          <w:szCs w:val="24"/>
        </w:rPr>
        <w:t>—</w:t>
      </w:r>
      <w:r w:rsidR="00804D25" w:rsidRPr="0007457A">
        <w:rPr>
          <w:rFonts w:ascii="Times New Roman" w:hAnsi="Times New Roman" w:cs="Times New Roman"/>
          <w:sz w:val="24"/>
          <w:szCs w:val="24"/>
        </w:rPr>
        <w:t>an</w:t>
      </w:r>
      <w:r w:rsidR="00B0096E" w:rsidRPr="0007457A">
        <w:rPr>
          <w:rFonts w:ascii="Times New Roman" w:hAnsi="Times New Roman" w:cs="Times New Roman"/>
          <w:sz w:val="24"/>
          <w:szCs w:val="24"/>
        </w:rPr>
        <w:t xml:space="preserve"> idea one can see in </w:t>
      </w:r>
      <w:r w:rsidR="00B0096E" w:rsidRPr="003A1678">
        <w:rPr>
          <w:rFonts w:ascii="Times New Roman" w:hAnsi="Times New Roman" w:cs="Times New Roman"/>
          <w:sz w:val="24"/>
          <w:szCs w:val="24"/>
        </w:rPr>
        <w:t>TuStep</w:t>
      </w:r>
      <w:r w:rsidR="00B0096E" w:rsidRPr="00835CD3">
        <w:rPr>
          <w:rFonts w:ascii="Times New Roman" w:hAnsi="Times New Roman" w:cs="Times New Roman"/>
          <w:sz w:val="24"/>
          <w:szCs w:val="24"/>
        </w:rPr>
        <w:t xml:space="preserve"> </w:t>
      </w:r>
      <w:r w:rsidR="00B0096E" w:rsidRPr="0007457A">
        <w:rPr>
          <w:rFonts w:ascii="Times New Roman" w:hAnsi="Times New Roman" w:cs="Times New Roman"/>
          <w:sz w:val="24"/>
          <w:szCs w:val="24"/>
        </w:rPr>
        <w:t>as well.</w:t>
      </w:r>
    </w:p>
    <w:p w:rsidR="00F64099" w:rsidRPr="0007457A" w:rsidRDefault="00654AC1" w:rsidP="0007457A">
      <w:pPr>
        <w:widowControl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7457A">
        <w:rPr>
          <w:rFonts w:ascii="Times New Roman" w:hAnsi="Times New Roman" w:cs="Times New Roman"/>
          <w:sz w:val="24"/>
          <w:szCs w:val="24"/>
        </w:rPr>
        <w:t xml:space="preserve">A </w:t>
      </w:r>
      <w:r w:rsidR="00F64099" w:rsidRPr="0007457A">
        <w:rPr>
          <w:rFonts w:ascii="Times New Roman" w:hAnsi="Times New Roman" w:cs="Times New Roman"/>
          <w:sz w:val="24"/>
          <w:szCs w:val="24"/>
        </w:rPr>
        <w:t>third</w:t>
      </w:r>
      <w:r w:rsidRPr="0007457A">
        <w:rPr>
          <w:rFonts w:ascii="Times New Roman" w:hAnsi="Times New Roman" w:cs="Times New Roman"/>
          <w:sz w:val="24"/>
          <w:szCs w:val="24"/>
        </w:rPr>
        <w:t xml:space="preserve"> category of tools </w:t>
      </w:r>
      <w:r w:rsidR="00423896" w:rsidRPr="0007457A">
        <w:rPr>
          <w:rFonts w:ascii="Times New Roman" w:hAnsi="Times New Roman" w:cs="Times New Roman"/>
          <w:sz w:val="24"/>
          <w:szCs w:val="24"/>
        </w:rPr>
        <w:t>that brings</w:t>
      </w:r>
      <w:r w:rsidRPr="0007457A">
        <w:rPr>
          <w:rFonts w:ascii="Times New Roman" w:hAnsi="Times New Roman" w:cs="Times New Roman"/>
          <w:sz w:val="24"/>
          <w:szCs w:val="24"/>
        </w:rPr>
        <w:t xml:space="preserve"> significant </w:t>
      </w:r>
      <w:r w:rsidR="00C02DA2" w:rsidRPr="0007457A">
        <w:rPr>
          <w:rFonts w:ascii="Times New Roman" w:hAnsi="Times New Roman" w:cs="Times New Roman"/>
          <w:sz w:val="24"/>
          <w:szCs w:val="24"/>
        </w:rPr>
        <w:t xml:space="preserve">relevant </w:t>
      </w:r>
      <w:r w:rsidRPr="0007457A">
        <w:rPr>
          <w:rFonts w:ascii="Times New Roman" w:hAnsi="Times New Roman" w:cs="Times New Roman"/>
          <w:sz w:val="24"/>
          <w:szCs w:val="24"/>
        </w:rPr>
        <w:t xml:space="preserve">insights </w:t>
      </w:r>
      <w:r w:rsidR="00C02DA2" w:rsidRPr="0007457A">
        <w:rPr>
          <w:rFonts w:ascii="Times New Roman" w:hAnsi="Times New Roman" w:cs="Times New Roman"/>
          <w:sz w:val="24"/>
          <w:szCs w:val="24"/>
        </w:rPr>
        <w:t>is</w:t>
      </w:r>
      <w:r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07457A">
        <w:rPr>
          <w:rFonts w:ascii="Times New Roman" w:hAnsi="Times New Roman" w:cs="Times New Roman"/>
          <w:sz w:val="24"/>
          <w:szCs w:val="24"/>
        </w:rPr>
        <w:t>‘</w:t>
      </w:r>
      <w:r w:rsidRPr="0007457A">
        <w:rPr>
          <w:rFonts w:ascii="Times New Roman" w:hAnsi="Times New Roman" w:cs="Times New Roman"/>
          <w:sz w:val="24"/>
          <w:szCs w:val="24"/>
        </w:rPr>
        <w:t>tools for cognition</w:t>
      </w:r>
      <w:r w:rsidR="0007457A">
        <w:rPr>
          <w:rFonts w:ascii="Times New Roman" w:hAnsi="Times New Roman" w:cs="Times New Roman"/>
          <w:sz w:val="24"/>
          <w:szCs w:val="24"/>
        </w:rPr>
        <w:t>’</w:t>
      </w:r>
      <w:r w:rsidR="00835CD3">
        <w:rPr>
          <w:rFonts w:ascii="Times New Roman" w:hAnsi="Times New Roman" w:cs="Times New Roman"/>
          <w:sz w:val="24"/>
          <w:szCs w:val="24"/>
        </w:rPr>
        <w:t>—</w:t>
      </w:r>
      <w:r w:rsidRPr="0007457A">
        <w:rPr>
          <w:rFonts w:ascii="Times New Roman" w:hAnsi="Times New Roman" w:cs="Times New Roman"/>
          <w:sz w:val="24"/>
          <w:szCs w:val="24"/>
        </w:rPr>
        <w:t>tools that are meant to help us think better.</w:t>
      </w:r>
      <w:r w:rsid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860D96" w:rsidRPr="0007457A">
        <w:rPr>
          <w:rFonts w:ascii="Times New Roman" w:hAnsi="Times New Roman" w:cs="Times New Roman"/>
          <w:sz w:val="24"/>
          <w:szCs w:val="24"/>
        </w:rPr>
        <w:t xml:space="preserve">An extended and useful description </w:t>
      </w:r>
      <w:r w:rsidR="00860D96" w:rsidRPr="0007457A">
        <w:rPr>
          <w:rFonts w:ascii="Times New Roman" w:hAnsi="Times New Roman" w:cs="Times New Roman"/>
          <w:sz w:val="24"/>
          <w:szCs w:val="24"/>
        </w:rPr>
        <w:lastRenderedPageBreak/>
        <w:t xml:space="preserve">of the idea of cognitive tools (although for the related field of tools to facilitate learning) appears in Kim and Reeves </w:t>
      </w:r>
      <w:r w:rsidR="00835CD3">
        <w:rPr>
          <w:rFonts w:ascii="Times New Roman" w:hAnsi="Times New Roman" w:cs="Times New Roman"/>
          <w:sz w:val="24"/>
          <w:szCs w:val="24"/>
        </w:rPr>
        <w:t>(</w:t>
      </w:r>
      <w:r w:rsidR="00860D96" w:rsidRPr="0007457A">
        <w:rPr>
          <w:rFonts w:ascii="Times New Roman" w:hAnsi="Times New Roman" w:cs="Times New Roman"/>
          <w:sz w:val="24"/>
          <w:szCs w:val="24"/>
        </w:rPr>
        <w:t>2007</w:t>
      </w:r>
      <w:r w:rsidR="00835CD3">
        <w:rPr>
          <w:rFonts w:ascii="Times New Roman" w:hAnsi="Times New Roman" w:cs="Times New Roman"/>
          <w:sz w:val="24"/>
          <w:szCs w:val="24"/>
        </w:rPr>
        <w:t>)</w:t>
      </w:r>
      <w:r w:rsidR="00860D96" w:rsidRPr="0007457A">
        <w:rPr>
          <w:rFonts w:ascii="Times New Roman" w:hAnsi="Times New Roman" w:cs="Times New Roman"/>
          <w:sz w:val="24"/>
          <w:szCs w:val="24"/>
        </w:rPr>
        <w:t xml:space="preserve">, and they, in turn, make frequent reference to the idea </w:t>
      </w:r>
      <w:r w:rsidR="00835CD3">
        <w:rPr>
          <w:rFonts w:ascii="Times New Roman" w:hAnsi="Times New Roman" w:cs="Times New Roman"/>
          <w:sz w:val="24"/>
          <w:szCs w:val="24"/>
        </w:rPr>
        <w:t xml:space="preserve">of </w:t>
      </w:r>
      <w:r w:rsidR="00860D96" w:rsidRPr="0007457A">
        <w:rPr>
          <w:rFonts w:ascii="Times New Roman" w:hAnsi="Times New Roman" w:cs="Times New Roman"/>
          <w:sz w:val="24"/>
          <w:szCs w:val="24"/>
        </w:rPr>
        <w:t>cognitive tools from its original definition by Netchine-Grynberg (1995).</w:t>
      </w:r>
      <w:r w:rsidR="0007457A">
        <w:rPr>
          <w:rFonts w:ascii="Times New Roman" w:hAnsi="Times New Roman" w:cs="Times New Roman"/>
          <w:sz w:val="24"/>
          <w:szCs w:val="24"/>
        </w:rPr>
        <w:t xml:space="preserve"> </w:t>
      </w:r>
      <w:r w:rsidRPr="0007457A">
        <w:rPr>
          <w:rFonts w:ascii="Times New Roman" w:hAnsi="Times New Roman" w:cs="Times New Roman"/>
          <w:sz w:val="24"/>
          <w:szCs w:val="24"/>
        </w:rPr>
        <w:t xml:space="preserve">Tools for cognition are interesting because they combine characteristics of </w:t>
      </w:r>
      <w:r w:rsidR="00423896" w:rsidRPr="0007457A">
        <w:rPr>
          <w:rFonts w:ascii="Times New Roman" w:hAnsi="Times New Roman" w:cs="Times New Roman"/>
          <w:sz w:val="24"/>
          <w:szCs w:val="24"/>
        </w:rPr>
        <w:t xml:space="preserve">both </w:t>
      </w:r>
      <w:r w:rsidRPr="0007457A">
        <w:rPr>
          <w:rFonts w:ascii="Times New Roman" w:hAnsi="Times New Roman" w:cs="Times New Roman"/>
          <w:sz w:val="24"/>
          <w:szCs w:val="24"/>
        </w:rPr>
        <w:t>Feibleman</w:t>
      </w:r>
      <w:r w:rsidR="0007457A">
        <w:rPr>
          <w:rFonts w:ascii="Times New Roman" w:hAnsi="Times New Roman" w:cs="Times New Roman"/>
          <w:sz w:val="24"/>
          <w:szCs w:val="24"/>
        </w:rPr>
        <w:t>’</w:t>
      </w:r>
      <w:r w:rsidRPr="0007457A">
        <w:rPr>
          <w:rFonts w:ascii="Times New Roman" w:hAnsi="Times New Roman" w:cs="Times New Roman"/>
          <w:sz w:val="24"/>
          <w:szCs w:val="24"/>
        </w:rPr>
        <w:t>s tools for receptors and effectors in potentially powerful ways.</w:t>
      </w:r>
      <w:r w:rsidR="0007457A">
        <w:rPr>
          <w:rFonts w:ascii="Times New Roman" w:hAnsi="Times New Roman" w:cs="Times New Roman"/>
          <w:sz w:val="24"/>
          <w:szCs w:val="24"/>
        </w:rPr>
        <w:t xml:space="preserve"> </w:t>
      </w:r>
      <w:r w:rsidRPr="0007457A">
        <w:rPr>
          <w:rFonts w:ascii="Times New Roman" w:hAnsi="Times New Roman" w:cs="Times New Roman"/>
          <w:sz w:val="24"/>
          <w:szCs w:val="24"/>
        </w:rPr>
        <w:t>Whereas t</w:t>
      </w:r>
      <w:r w:rsidR="009819B0" w:rsidRPr="0007457A">
        <w:rPr>
          <w:rFonts w:ascii="Times New Roman" w:hAnsi="Times New Roman" w:cs="Times New Roman"/>
          <w:sz w:val="24"/>
          <w:szCs w:val="24"/>
        </w:rPr>
        <w:t>ools for effectors allow us to better execute ideas we already have in our head</w:t>
      </w:r>
      <w:r w:rsidR="00F64099" w:rsidRPr="0007457A">
        <w:rPr>
          <w:rFonts w:ascii="Times New Roman" w:hAnsi="Times New Roman" w:cs="Times New Roman"/>
          <w:sz w:val="24"/>
          <w:szCs w:val="24"/>
        </w:rPr>
        <w:t xml:space="preserve"> to produce something external to it</w:t>
      </w:r>
      <w:r w:rsidR="009819B0" w:rsidRPr="0007457A">
        <w:rPr>
          <w:rFonts w:ascii="Times New Roman" w:hAnsi="Times New Roman" w:cs="Times New Roman"/>
          <w:sz w:val="24"/>
          <w:szCs w:val="24"/>
        </w:rPr>
        <w:t xml:space="preserve">, and tools for receptors </w:t>
      </w:r>
      <w:r w:rsidR="00F64099" w:rsidRPr="0007457A">
        <w:rPr>
          <w:rFonts w:ascii="Times New Roman" w:hAnsi="Times New Roman" w:cs="Times New Roman"/>
          <w:sz w:val="24"/>
          <w:szCs w:val="24"/>
        </w:rPr>
        <w:t xml:space="preserve">take things outside our heads and </w:t>
      </w:r>
      <w:r w:rsidR="009819B0" w:rsidRPr="0007457A">
        <w:rPr>
          <w:rFonts w:ascii="Times New Roman" w:hAnsi="Times New Roman" w:cs="Times New Roman"/>
          <w:sz w:val="24"/>
          <w:szCs w:val="24"/>
        </w:rPr>
        <w:t>put new ideas in our heads, tools for cognition</w:t>
      </w:r>
      <w:r w:rsidR="00835CD3">
        <w:rPr>
          <w:rFonts w:ascii="Times New Roman" w:hAnsi="Times New Roman" w:cs="Times New Roman"/>
          <w:sz w:val="24"/>
          <w:szCs w:val="24"/>
        </w:rPr>
        <w:t>—</w:t>
      </w:r>
      <w:r w:rsidR="009819B0" w:rsidRPr="0007457A">
        <w:rPr>
          <w:rFonts w:ascii="Times New Roman" w:hAnsi="Times New Roman" w:cs="Times New Roman"/>
          <w:sz w:val="24"/>
          <w:szCs w:val="24"/>
        </w:rPr>
        <w:t>because the pro</w:t>
      </w:r>
      <w:r w:rsidR="002C23AE" w:rsidRPr="0007457A">
        <w:rPr>
          <w:rFonts w:ascii="Times New Roman" w:hAnsi="Times New Roman" w:cs="Times New Roman"/>
          <w:sz w:val="24"/>
          <w:szCs w:val="24"/>
        </w:rPr>
        <w:t>duct they produce are ideas in our heads</w:t>
      </w:r>
      <w:r w:rsidR="00835CD3">
        <w:rPr>
          <w:rFonts w:ascii="Times New Roman" w:hAnsi="Times New Roman" w:cs="Times New Roman"/>
          <w:sz w:val="24"/>
          <w:szCs w:val="24"/>
        </w:rPr>
        <w:t>,</w:t>
      </w:r>
      <w:r w:rsidR="002C23AE" w:rsidRPr="0007457A">
        <w:rPr>
          <w:rFonts w:ascii="Times New Roman" w:hAnsi="Times New Roman" w:cs="Times New Roman"/>
          <w:sz w:val="24"/>
          <w:szCs w:val="24"/>
        </w:rPr>
        <w:t xml:space="preserve"> too</w:t>
      </w:r>
      <w:r w:rsidR="00835CD3">
        <w:rPr>
          <w:rFonts w:ascii="Times New Roman" w:hAnsi="Times New Roman" w:cs="Times New Roman"/>
          <w:sz w:val="24"/>
          <w:szCs w:val="24"/>
        </w:rPr>
        <w:t>—</w:t>
      </w:r>
      <w:r w:rsidR="002C23AE" w:rsidRPr="0007457A">
        <w:rPr>
          <w:rFonts w:ascii="Times New Roman" w:hAnsi="Times New Roman" w:cs="Times New Roman"/>
          <w:sz w:val="24"/>
          <w:szCs w:val="24"/>
        </w:rPr>
        <w:t>form a</w:t>
      </w:r>
      <w:r w:rsidR="0090179A" w:rsidRPr="0007457A">
        <w:rPr>
          <w:rFonts w:ascii="Times New Roman" w:hAnsi="Times New Roman" w:cs="Times New Roman"/>
          <w:sz w:val="24"/>
          <w:szCs w:val="24"/>
        </w:rPr>
        <w:t xml:space="preserve"> kind of positive feedback loop</w:t>
      </w:r>
      <w:r w:rsidR="00835CD3">
        <w:rPr>
          <w:rFonts w:ascii="Times New Roman" w:hAnsi="Times New Roman" w:cs="Times New Roman"/>
          <w:sz w:val="24"/>
          <w:szCs w:val="24"/>
        </w:rPr>
        <w:t>,</w:t>
      </w:r>
      <w:r w:rsidRPr="0007457A">
        <w:rPr>
          <w:rFonts w:ascii="Times New Roman" w:hAnsi="Times New Roman" w:cs="Times New Roman"/>
          <w:sz w:val="24"/>
          <w:szCs w:val="24"/>
        </w:rPr>
        <w:t xml:space="preserve"> perhaps </w:t>
      </w:r>
      <w:r w:rsidR="00A625A8" w:rsidRPr="0007457A">
        <w:rPr>
          <w:rFonts w:ascii="Times New Roman" w:hAnsi="Times New Roman" w:cs="Times New Roman"/>
          <w:sz w:val="24"/>
          <w:szCs w:val="24"/>
        </w:rPr>
        <w:t xml:space="preserve">of </w:t>
      </w:r>
      <w:r w:rsidRPr="0007457A">
        <w:rPr>
          <w:rFonts w:ascii="Times New Roman" w:hAnsi="Times New Roman" w:cs="Times New Roman"/>
          <w:sz w:val="24"/>
          <w:szCs w:val="24"/>
        </w:rPr>
        <w:t xml:space="preserve">the kind </w:t>
      </w:r>
      <w:r w:rsidR="002C23AE" w:rsidRPr="0007457A">
        <w:rPr>
          <w:rFonts w:ascii="Times New Roman" w:hAnsi="Times New Roman" w:cs="Times New Roman"/>
          <w:sz w:val="24"/>
          <w:szCs w:val="24"/>
        </w:rPr>
        <w:t xml:space="preserve">characterised by Jerome McGann as </w:t>
      </w:r>
      <w:r w:rsidR="002C23AE" w:rsidRPr="0007457A">
        <w:rPr>
          <w:rFonts w:ascii="Times New Roman" w:hAnsi="Times New Roman" w:cs="Times New Roman"/>
          <w:i/>
          <w:sz w:val="24"/>
          <w:szCs w:val="24"/>
        </w:rPr>
        <w:t>autopoietic</w:t>
      </w:r>
      <w:r w:rsidR="002C23AE" w:rsidRPr="0007457A">
        <w:rPr>
          <w:rFonts w:ascii="Times New Roman" w:hAnsi="Times New Roman" w:cs="Times New Roman"/>
          <w:sz w:val="24"/>
          <w:szCs w:val="24"/>
        </w:rPr>
        <w:t xml:space="preserve"> systems</w:t>
      </w:r>
      <w:r w:rsidR="00A625A8" w:rsidRPr="0007457A">
        <w:rPr>
          <w:rFonts w:ascii="Times New Roman" w:hAnsi="Times New Roman" w:cs="Times New Roman"/>
          <w:sz w:val="24"/>
          <w:szCs w:val="24"/>
        </w:rPr>
        <w:t xml:space="preserve"> (McGann</w:t>
      </w:r>
      <w:r w:rsidR="00835CD3">
        <w:rPr>
          <w:rFonts w:ascii="Times New Roman" w:hAnsi="Times New Roman" w:cs="Times New Roman"/>
          <w:sz w:val="24"/>
          <w:szCs w:val="24"/>
        </w:rPr>
        <w:t>,</w:t>
      </w:r>
      <w:r w:rsidR="00A625A8" w:rsidRPr="0007457A">
        <w:rPr>
          <w:rFonts w:ascii="Times New Roman" w:hAnsi="Times New Roman" w:cs="Times New Roman"/>
          <w:sz w:val="24"/>
          <w:szCs w:val="24"/>
        </w:rPr>
        <w:t xml:space="preserve"> 2004, 200).</w:t>
      </w:r>
    </w:p>
    <w:p w:rsidR="009819B0" w:rsidRPr="0007457A" w:rsidRDefault="00F64099" w:rsidP="0007457A">
      <w:pPr>
        <w:widowControl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7457A">
        <w:rPr>
          <w:rFonts w:ascii="Times New Roman" w:hAnsi="Times New Roman" w:cs="Times New Roman"/>
          <w:sz w:val="24"/>
          <w:szCs w:val="24"/>
        </w:rPr>
        <w:t>Kim and Reeves</w:t>
      </w:r>
      <w:r w:rsidR="00A625A8" w:rsidRPr="0007457A">
        <w:rPr>
          <w:rFonts w:ascii="Times New Roman" w:hAnsi="Times New Roman" w:cs="Times New Roman"/>
          <w:sz w:val="24"/>
          <w:szCs w:val="24"/>
        </w:rPr>
        <w:t xml:space="preserve"> use mathematical notation as </w:t>
      </w:r>
      <w:r w:rsidR="00C02DA2" w:rsidRPr="0007457A">
        <w:rPr>
          <w:rFonts w:ascii="Times New Roman" w:hAnsi="Times New Roman" w:cs="Times New Roman"/>
          <w:sz w:val="24"/>
          <w:szCs w:val="24"/>
        </w:rPr>
        <w:t xml:space="preserve">an </w:t>
      </w:r>
      <w:r w:rsidRPr="0007457A">
        <w:rPr>
          <w:rFonts w:ascii="Times New Roman" w:hAnsi="Times New Roman" w:cs="Times New Roman"/>
          <w:sz w:val="24"/>
          <w:szCs w:val="24"/>
        </w:rPr>
        <w:t>example of a tool for cognition.</w:t>
      </w:r>
      <w:r w:rsidR="0007457A">
        <w:rPr>
          <w:rFonts w:ascii="Times New Roman" w:hAnsi="Times New Roman" w:cs="Times New Roman"/>
          <w:sz w:val="24"/>
          <w:szCs w:val="24"/>
        </w:rPr>
        <w:t xml:space="preserve"> </w:t>
      </w:r>
      <w:r w:rsidRPr="0007457A">
        <w:rPr>
          <w:rFonts w:ascii="Times New Roman" w:hAnsi="Times New Roman" w:cs="Times New Roman"/>
          <w:sz w:val="24"/>
          <w:szCs w:val="24"/>
        </w:rPr>
        <w:t>Mathematical notation not only serves to communicate ideas</w:t>
      </w:r>
      <w:r w:rsidR="00423896" w:rsidRPr="0007457A">
        <w:rPr>
          <w:rFonts w:ascii="Times New Roman" w:hAnsi="Times New Roman" w:cs="Times New Roman"/>
          <w:sz w:val="24"/>
          <w:szCs w:val="24"/>
        </w:rPr>
        <w:t xml:space="preserve"> (tool for effectors)</w:t>
      </w:r>
      <w:r w:rsidRPr="0007457A">
        <w:rPr>
          <w:rFonts w:ascii="Times New Roman" w:hAnsi="Times New Roman" w:cs="Times New Roman"/>
          <w:sz w:val="24"/>
          <w:szCs w:val="24"/>
        </w:rPr>
        <w:t>, but is used by the person working on a problem to help him</w:t>
      </w:r>
      <w:r w:rsidR="00835CD3">
        <w:rPr>
          <w:rFonts w:ascii="Times New Roman" w:hAnsi="Times New Roman" w:cs="Times New Roman"/>
          <w:sz w:val="24"/>
          <w:szCs w:val="24"/>
        </w:rPr>
        <w:t xml:space="preserve"> or </w:t>
      </w:r>
      <w:r w:rsidRPr="0007457A">
        <w:rPr>
          <w:rFonts w:ascii="Times New Roman" w:hAnsi="Times New Roman" w:cs="Times New Roman"/>
          <w:sz w:val="24"/>
          <w:szCs w:val="24"/>
        </w:rPr>
        <w:t xml:space="preserve">her struggle with </w:t>
      </w:r>
      <w:r w:rsidR="00A625A8" w:rsidRPr="0007457A">
        <w:rPr>
          <w:rFonts w:ascii="Times New Roman" w:hAnsi="Times New Roman" w:cs="Times New Roman"/>
          <w:sz w:val="24"/>
          <w:szCs w:val="24"/>
        </w:rPr>
        <w:t>his</w:t>
      </w:r>
      <w:r w:rsidR="00835CD3">
        <w:rPr>
          <w:rFonts w:ascii="Times New Roman" w:hAnsi="Times New Roman" w:cs="Times New Roman"/>
          <w:sz w:val="24"/>
          <w:szCs w:val="24"/>
        </w:rPr>
        <w:t xml:space="preserve"> or </w:t>
      </w:r>
      <w:r w:rsidR="00A625A8" w:rsidRPr="0007457A">
        <w:rPr>
          <w:rFonts w:ascii="Times New Roman" w:hAnsi="Times New Roman" w:cs="Times New Roman"/>
          <w:sz w:val="24"/>
          <w:szCs w:val="24"/>
        </w:rPr>
        <w:t>her research: scientists put mathematical fragments in their notebooks to help them think.</w:t>
      </w:r>
      <w:r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F972EC" w:rsidRPr="0007457A">
        <w:rPr>
          <w:rFonts w:ascii="Times New Roman" w:hAnsi="Times New Roman" w:cs="Times New Roman"/>
          <w:sz w:val="24"/>
          <w:szCs w:val="24"/>
        </w:rPr>
        <w:t>Perhaps m</w:t>
      </w:r>
      <w:r w:rsidRPr="0007457A">
        <w:rPr>
          <w:rFonts w:ascii="Times New Roman" w:hAnsi="Times New Roman" w:cs="Times New Roman"/>
          <w:sz w:val="24"/>
          <w:szCs w:val="24"/>
        </w:rPr>
        <w:t xml:space="preserve">athematics </w:t>
      </w:r>
      <w:r w:rsidR="00F972EC" w:rsidRPr="0007457A">
        <w:rPr>
          <w:rFonts w:ascii="Times New Roman" w:hAnsi="Times New Roman" w:cs="Times New Roman"/>
          <w:sz w:val="24"/>
          <w:szCs w:val="24"/>
        </w:rPr>
        <w:t>is not the right tool for</w:t>
      </w:r>
      <w:r w:rsidRPr="0007457A">
        <w:rPr>
          <w:rFonts w:ascii="Times New Roman" w:hAnsi="Times New Roman" w:cs="Times New Roman"/>
          <w:sz w:val="24"/>
          <w:szCs w:val="24"/>
        </w:rPr>
        <w:t xml:space="preserve"> humanities scholarship, but scholarly writing </w:t>
      </w:r>
      <w:r w:rsidR="00A16510" w:rsidRPr="0007457A">
        <w:rPr>
          <w:rFonts w:ascii="Times New Roman" w:hAnsi="Times New Roman" w:cs="Times New Roman"/>
          <w:sz w:val="24"/>
          <w:szCs w:val="24"/>
        </w:rPr>
        <w:t>c</w:t>
      </w:r>
      <w:r w:rsidR="00A625A8" w:rsidRPr="0007457A">
        <w:rPr>
          <w:rFonts w:ascii="Times New Roman" w:hAnsi="Times New Roman" w:cs="Times New Roman"/>
          <w:sz w:val="24"/>
          <w:szCs w:val="24"/>
        </w:rPr>
        <w:t>an act as a tool for cognition</w:t>
      </w:r>
      <w:r w:rsidR="00835CD3">
        <w:rPr>
          <w:rFonts w:ascii="Times New Roman" w:hAnsi="Times New Roman" w:cs="Times New Roman"/>
          <w:sz w:val="24"/>
          <w:szCs w:val="24"/>
        </w:rPr>
        <w:t>,</w:t>
      </w:r>
      <w:r w:rsidR="00A625A8" w:rsidRPr="0007457A">
        <w:rPr>
          <w:rFonts w:ascii="Times New Roman" w:hAnsi="Times New Roman" w:cs="Times New Roman"/>
          <w:sz w:val="24"/>
          <w:szCs w:val="24"/>
        </w:rPr>
        <w:t xml:space="preserve"> too: </w:t>
      </w:r>
      <w:r w:rsidR="00804D25" w:rsidRPr="0007457A">
        <w:rPr>
          <w:rFonts w:ascii="Times New Roman" w:hAnsi="Times New Roman" w:cs="Times New Roman"/>
          <w:sz w:val="24"/>
          <w:szCs w:val="24"/>
        </w:rPr>
        <w:t xml:space="preserve">many </w:t>
      </w:r>
      <w:r w:rsidR="00A625A8" w:rsidRPr="0007457A">
        <w:rPr>
          <w:rFonts w:ascii="Times New Roman" w:hAnsi="Times New Roman" w:cs="Times New Roman"/>
          <w:sz w:val="24"/>
          <w:szCs w:val="24"/>
        </w:rPr>
        <w:t>scholars write notes for this same purpose</w:t>
      </w:r>
      <w:r w:rsidR="00736D57" w:rsidRPr="0007457A">
        <w:rPr>
          <w:rFonts w:ascii="Times New Roman" w:hAnsi="Times New Roman" w:cs="Times New Roman"/>
          <w:sz w:val="24"/>
          <w:szCs w:val="24"/>
        </w:rPr>
        <w:t xml:space="preserve">. </w:t>
      </w:r>
      <w:r w:rsidR="00A625A8" w:rsidRPr="0007457A">
        <w:rPr>
          <w:rFonts w:ascii="Times New Roman" w:hAnsi="Times New Roman" w:cs="Times New Roman"/>
          <w:sz w:val="24"/>
          <w:szCs w:val="24"/>
        </w:rPr>
        <w:t>Indeed, m</w:t>
      </w:r>
      <w:r w:rsidR="00736D57" w:rsidRPr="0007457A">
        <w:rPr>
          <w:rFonts w:ascii="Times New Roman" w:hAnsi="Times New Roman" w:cs="Times New Roman"/>
          <w:sz w:val="24"/>
          <w:szCs w:val="24"/>
        </w:rPr>
        <w:t xml:space="preserve">y Pliny environment </w:t>
      </w:r>
      <w:r w:rsidR="00A625A8" w:rsidRPr="0007457A">
        <w:rPr>
          <w:rFonts w:ascii="Times New Roman" w:hAnsi="Times New Roman" w:cs="Times New Roman"/>
          <w:sz w:val="24"/>
          <w:szCs w:val="24"/>
        </w:rPr>
        <w:t>(Bradley</w:t>
      </w:r>
      <w:r w:rsidR="00835CD3">
        <w:rPr>
          <w:rFonts w:ascii="Times New Roman" w:hAnsi="Times New Roman" w:cs="Times New Roman"/>
          <w:sz w:val="24"/>
          <w:szCs w:val="24"/>
        </w:rPr>
        <w:t>,</w:t>
      </w:r>
      <w:r w:rsidR="00A625A8" w:rsidRPr="0007457A">
        <w:rPr>
          <w:rFonts w:ascii="Times New Roman" w:hAnsi="Times New Roman" w:cs="Times New Roman"/>
          <w:sz w:val="24"/>
          <w:szCs w:val="24"/>
        </w:rPr>
        <w:t xml:space="preserve"> 2008) </w:t>
      </w:r>
      <w:r w:rsidR="00736D57" w:rsidRPr="0007457A">
        <w:rPr>
          <w:rFonts w:ascii="Times New Roman" w:hAnsi="Times New Roman" w:cs="Times New Roman"/>
          <w:sz w:val="24"/>
          <w:szCs w:val="24"/>
        </w:rPr>
        <w:t>is me</w:t>
      </w:r>
      <w:r w:rsidR="00A625A8" w:rsidRPr="0007457A">
        <w:rPr>
          <w:rFonts w:ascii="Times New Roman" w:hAnsi="Times New Roman" w:cs="Times New Roman"/>
          <w:sz w:val="24"/>
          <w:szCs w:val="24"/>
        </w:rPr>
        <w:t>ant to explore how a tool to support the writing of frag</w:t>
      </w:r>
      <w:r w:rsidR="00736D57" w:rsidRPr="0007457A">
        <w:rPr>
          <w:rFonts w:ascii="Times New Roman" w:hAnsi="Times New Roman" w:cs="Times New Roman"/>
          <w:sz w:val="24"/>
          <w:szCs w:val="24"/>
        </w:rPr>
        <w:t>ments, as scholarly notes, might help humanities research.</w:t>
      </w:r>
    </w:p>
    <w:p w:rsidR="00736D57" w:rsidRPr="0007457A" w:rsidRDefault="00037CF5" w:rsidP="0007457A">
      <w:pPr>
        <w:widowControl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7457A">
        <w:rPr>
          <w:rFonts w:ascii="Times New Roman" w:hAnsi="Times New Roman" w:cs="Times New Roman"/>
          <w:sz w:val="24"/>
          <w:szCs w:val="24"/>
        </w:rPr>
        <w:t>S</w:t>
      </w:r>
      <w:r w:rsidR="000F21EF" w:rsidRPr="0007457A">
        <w:rPr>
          <w:rFonts w:ascii="Times New Roman" w:hAnsi="Times New Roman" w:cs="Times New Roman"/>
          <w:sz w:val="24"/>
          <w:szCs w:val="24"/>
        </w:rPr>
        <w:t>cholarship in the humanities involves an interconnection of tasks that could benefit from both Feibleman</w:t>
      </w:r>
      <w:r w:rsidR="0007457A">
        <w:rPr>
          <w:rFonts w:ascii="Times New Roman" w:hAnsi="Times New Roman" w:cs="Times New Roman"/>
          <w:sz w:val="24"/>
          <w:szCs w:val="24"/>
        </w:rPr>
        <w:t>’</w:t>
      </w:r>
      <w:r w:rsidR="000F21EF" w:rsidRPr="0007457A">
        <w:rPr>
          <w:rFonts w:ascii="Times New Roman" w:hAnsi="Times New Roman" w:cs="Times New Roman"/>
          <w:sz w:val="24"/>
          <w:szCs w:val="24"/>
        </w:rPr>
        <w:t>s tools for receptors and effectors, and in the task of working with the materials, involv</w:t>
      </w:r>
      <w:r w:rsidR="00835CD3">
        <w:rPr>
          <w:rFonts w:ascii="Times New Roman" w:hAnsi="Times New Roman" w:cs="Times New Roman"/>
          <w:sz w:val="24"/>
          <w:szCs w:val="24"/>
        </w:rPr>
        <w:t>ing</w:t>
      </w:r>
      <w:r w:rsidR="000F21EF"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900149" w:rsidRPr="0007457A">
        <w:rPr>
          <w:rFonts w:ascii="Times New Roman" w:hAnsi="Times New Roman" w:cs="Times New Roman"/>
          <w:sz w:val="24"/>
          <w:szCs w:val="24"/>
        </w:rPr>
        <w:t>cogitative</w:t>
      </w:r>
      <w:r w:rsidR="000F21EF" w:rsidRPr="0007457A">
        <w:rPr>
          <w:rFonts w:ascii="Times New Roman" w:hAnsi="Times New Roman" w:cs="Times New Roman"/>
          <w:sz w:val="24"/>
          <w:szCs w:val="24"/>
        </w:rPr>
        <w:t xml:space="preserve"> work that tools for cognition could support.</w:t>
      </w:r>
      <w:r w:rsid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0F21EF" w:rsidRPr="0007457A">
        <w:rPr>
          <w:rFonts w:ascii="Times New Roman" w:hAnsi="Times New Roman" w:cs="Times New Roman"/>
          <w:sz w:val="24"/>
          <w:szCs w:val="24"/>
        </w:rPr>
        <w:t>Perhaps a discussion that engages with these three kind of activities might move us better to understanding where digital tools could fit with the humanities?</w:t>
      </w:r>
    </w:p>
    <w:p w:rsidR="00835CD3" w:rsidRDefault="00835CD3" w:rsidP="0007457A">
      <w:pPr>
        <w:pStyle w:val="Heading2"/>
        <w:widowControl w:val="0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:rsidR="00A56BE6" w:rsidRDefault="00A56BE6" w:rsidP="0007457A">
      <w:pPr>
        <w:pStyle w:val="Heading2"/>
        <w:widowControl w:val="0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Note</w:t>
      </w:r>
    </w:p>
    <w:p w:rsidR="00A56BE6" w:rsidRPr="00A56BE6" w:rsidRDefault="00A56BE6" w:rsidP="0007457A">
      <w:pPr>
        <w:pStyle w:val="Heading2"/>
        <w:widowControl w:val="0"/>
        <w:spacing w:before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1. </w:t>
      </w:r>
      <w:r w:rsidRPr="00A56BE6">
        <w:rPr>
          <w:rFonts w:ascii="Times New Roman" w:hAnsi="Times New Roman" w:cs="Times New Roman"/>
          <w:b w:val="0"/>
          <w:color w:val="auto"/>
          <w:sz w:val="24"/>
          <w:szCs w:val="24"/>
        </w:rPr>
        <w:t>For various reasons, this issue is even more evident in the history of the microscope. See Hacking (1981).</w:t>
      </w:r>
    </w:p>
    <w:p w:rsidR="00A56BE6" w:rsidRDefault="00A56BE6" w:rsidP="0007457A">
      <w:pPr>
        <w:pStyle w:val="Heading2"/>
        <w:widowControl w:val="0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:rsidR="00CC50A9" w:rsidRPr="0007457A" w:rsidRDefault="00CC50A9" w:rsidP="0007457A">
      <w:pPr>
        <w:pStyle w:val="Heading2"/>
        <w:widowControl w:val="0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07457A">
        <w:rPr>
          <w:rFonts w:ascii="Times New Roman" w:hAnsi="Times New Roman" w:cs="Times New Roman"/>
          <w:color w:val="auto"/>
          <w:sz w:val="24"/>
          <w:szCs w:val="24"/>
        </w:rPr>
        <w:t>References</w:t>
      </w:r>
    </w:p>
    <w:p w:rsidR="00277EF4" w:rsidRPr="0007457A" w:rsidRDefault="00277EF4" w:rsidP="0007457A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  <w:r w:rsidRPr="003A1678">
        <w:rPr>
          <w:rFonts w:ascii="Times New Roman" w:hAnsi="Times New Roman" w:cs="Times New Roman"/>
          <w:b/>
          <w:sz w:val="24"/>
          <w:szCs w:val="24"/>
        </w:rPr>
        <w:t>Bradley, J</w:t>
      </w:r>
      <w:r w:rsidR="00A9605E" w:rsidRPr="003A1678">
        <w:rPr>
          <w:rFonts w:ascii="Times New Roman" w:hAnsi="Times New Roman" w:cs="Times New Roman"/>
          <w:b/>
          <w:sz w:val="24"/>
          <w:szCs w:val="24"/>
        </w:rPr>
        <w:t>.</w:t>
      </w:r>
      <w:r w:rsidR="00A9605E">
        <w:rPr>
          <w:rFonts w:ascii="Times New Roman" w:hAnsi="Times New Roman" w:cs="Times New Roman"/>
          <w:sz w:val="24"/>
          <w:szCs w:val="24"/>
        </w:rPr>
        <w:t xml:space="preserve"> </w:t>
      </w:r>
      <w:r w:rsidRPr="0007457A">
        <w:rPr>
          <w:rFonts w:ascii="Times New Roman" w:hAnsi="Times New Roman" w:cs="Times New Roman"/>
          <w:sz w:val="24"/>
          <w:szCs w:val="24"/>
        </w:rPr>
        <w:t xml:space="preserve">(2005). What </w:t>
      </w:r>
      <w:r w:rsidR="00A9605E">
        <w:rPr>
          <w:rFonts w:ascii="Times New Roman" w:hAnsi="Times New Roman" w:cs="Times New Roman"/>
          <w:sz w:val="24"/>
          <w:szCs w:val="24"/>
        </w:rPr>
        <w:t>Y</w:t>
      </w:r>
      <w:r w:rsidRPr="0007457A">
        <w:rPr>
          <w:rFonts w:ascii="Times New Roman" w:hAnsi="Times New Roman" w:cs="Times New Roman"/>
          <w:sz w:val="24"/>
          <w:szCs w:val="24"/>
        </w:rPr>
        <w:t>ou (</w:t>
      </w:r>
      <w:r w:rsidR="00A9605E">
        <w:rPr>
          <w:rFonts w:ascii="Times New Roman" w:hAnsi="Times New Roman" w:cs="Times New Roman"/>
          <w:sz w:val="24"/>
          <w:szCs w:val="24"/>
        </w:rPr>
        <w:t>F</w:t>
      </w:r>
      <w:r w:rsidRPr="0007457A">
        <w:rPr>
          <w:rFonts w:ascii="Times New Roman" w:hAnsi="Times New Roman" w:cs="Times New Roman"/>
          <w:sz w:val="24"/>
          <w:szCs w:val="24"/>
        </w:rPr>
        <w:t>ore)</w:t>
      </w:r>
      <w:r w:rsidR="00A9605E">
        <w:rPr>
          <w:rFonts w:ascii="Times New Roman" w:hAnsi="Times New Roman" w:cs="Times New Roman"/>
          <w:sz w:val="24"/>
          <w:szCs w:val="24"/>
        </w:rPr>
        <w:t>S</w:t>
      </w:r>
      <w:r w:rsidRPr="0007457A">
        <w:rPr>
          <w:rFonts w:ascii="Times New Roman" w:hAnsi="Times New Roman" w:cs="Times New Roman"/>
          <w:sz w:val="24"/>
          <w:szCs w:val="24"/>
        </w:rPr>
        <w:t xml:space="preserve">ee </w:t>
      </w:r>
      <w:r w:rsidR="00A9605E">
        <w:rPr>
          <w:rFonts w:ascii="Times New Roman" w:hAnsi="Times New Roman" w:cs="Times New Roman"/>
          <w:sz w:val="24"/>
          <w:szCs w:val="24"/>
        </w:rPr>
        <w:t>I</w:t>
      </w:r>
      <w:r w:rsidRPr="0007457A">
        <w:rPr>
          <w:rFonts w:ascii="Times New Roman" w:hAnsi="Times New Roman" w:cs="Times New Roman"/>
          <w:sz w:val="24"/>
          <w:szCs w:val="24"/>
        </w:rPr>
        <w:t xml:space="preserve">s </w:t>
      </w:r>
      <w:r w:rsidR="00A9605E">
        <w:rPr>
          <w:rFonts w:ascii="Times New Roman" w:hAnsi="Times New Roman" w:cs="Times New Roman"/>
          <w:sz w:val="24"/>
          <w:szCs w:val="24"/>
        </w:rPr>
        <w:t>W</w:t>
      </w:r>
      <w:r w:rsidRPr="0007457A">
        <w:rPr>
          <w:rFonts w:ascii="Times New Roman" w:hAnsi="Times New Roman" w:cs="Times New Roman"/>
          <w:sz w:val="24"/>
          <w:szCs w:val="24"/>
        </w:rPr>
        <w:t xml:space="preserve">hat </w:t>
      </w:r>
      <w:r w:rsidR="00A9605E">
        <w:rPr>
          <w:rFonts w:ascii="Times New Roman" w:hAnsi="Times New Roman" w:cs="Times New Roman"/>
          <w:sz w:val="24"/>
          <w:szCs w:val="24"/>
        </w:rPr>
        <w:t>Y</w:t>
      </w:r>
      <w:r w:rsidRPr="0007457A">
        <w:rPr>
          <w:rFonts w:ascii="Times New Roman" w:hAnsi="Times New Roman" w:cs="Times New Roman"/>
          <w:sz w:val="24"/>
          <w:szCs w:val="24"/>
        </w:rPr>
        <w:t xml:space="preserve">ou </w:t>
      </w:r>
      <w:r w:rsidR="00A9605E">
        <w:rPr>
          <w:rFonts w:ascii="Times New Roman" w:hAnsi="Times New Roman" w:cs="Times New Roman"/>
          <w:sz w:val="24"/>
          <w:szCs w:val="24"/>
        </w:rPr>
        <w:t>G</w:t>
      </w:r>
      <w:r w:rsidRPr="0007457A">
        <w:rPr>
          <w:rFonts w:ascii="Times New Roman" w:hAnsi="Times New Roman" w:cs="Times New Roman"/>
          <w:sz w:val="24"/>
          <w:szCs w:val="24"/>
        </w:rPr>
        <w:t xml:space="preserve">et: Thinking about </w:t>
      </w:r>
      <w:r w:rsidR="00A9605E">
        <w:rPr>
          <w:rFonts w:ascii="Times New Roman" w:hAnsi="Times New Roman" w:cs="Times New Roman"/>
          <w:sz w:val="24"/>
          <w:szCs w:val="24"/>
        </w:rPr>
        <w:t>U</w:t>
      </w:r>
      <w:r w:rsidRPr="0007457A">
        <w:rPr>
          <w:rFonts w:ascii="Times New Roman" w:hAnsi="Times New Roman" w:cs="Times New Roman"/>
          <w:sz w:val="24"/>
          <w:szCs w:val="24"/>
        </w:rPr>
        <w:t xml:space="preserve">sage </w:t>
      </w:r>
      <w:r w:rsidR="00A9605E">
        <w:rPr>
          <w:rFonts w:ascii="Times New Roman" w:hAnsi="Times New Roman" w:cs="Times New Roman"/>
          <w:sz w:val="24"/>
          <w:szCs w:val="24"/>
        </w:rPr>
        <w:t>P</w:t>
      </w:r>
      <w:r w:rsidRPr="0007457A">
        <w:rPr>
          <w:rFonts w:ascii="Times New Roman" w:hAnsi="Times New Roman" w:cs="Times New Roman"/>
          <w:sz w:val="24"/>
          <w:szCs w:val="24"/>
        </w:rPr>
        <w:t xml:space="preserve">aradigms for </w:t>
      </w:r>
      <w:r w:rsidR="00A9605E">
        <w:rPr>
          <w:rFonts w:ascii="Times New Roman" w:hAnsi="Times New Roman" w:cs="Times New Roman"/>
          <w:sz w:val="24"/>
          <w:szCs w:val="24"/>
        </w:rPr>
        <w:t>C</w:t>
      </w:r>
      <w:r w:rsidRPr="0007457A">
        <w:rPr>
          <w:rFonts w:ascii="Times New Roman" w:hAnsi="Times New Roman" w:cs="Times New Roman"/>
          <w:sz w:val="24"/>
          <w:szCs w:val="24"/>
        </w:rPr>
        <w:t xml:space="preserve">omputer </w:t>
      </w:r>
      <w:r w:rsidR="00A9605E">
        <w:rPr>
          <w:rFonts w:ascii="Times New Roman" w:hAnsi="Times New Roman" w:cs="Times New Roman"/>
          <w:sz w:val="24"/>
          <w:szCs w:val="24"/>
        </w:rPr>
        <w:t>A</w:t>
      </w:r>
      <w:r w:rsidRPr="0007457A">
        <w:rPr>
          <w:rFonts w:ascii="Times New Roman" w:hAnsi="Times New Roman" w:cs="Times New Roman"/>
          <w:sz w:val="24"/>
          <w:szCs w:val="24"/>
        </w:rPr>
        <w:t xml:space="preserve">ssisted </w:t>
      </w:r>
      <w:r w:rsidR="00A9605E">
        <w:rPr>
          <w:rFonts w:ascii="Times New Roman" w:hAnsi="Times New Roman" w:cs="Times New Roman"/>
          <w:sz w:val="24"/>
          <w:szCs w:val="24"/>
        </w:rPr>
        <w:t>T</w:t>
      </w:r>
      <w:r w:rsidRPr="0007457A">
        <w:rPr>
          <w:rFonts w:ascii="Times New Roman" w:hAnsi="Times New Roman" w:cs="Times New Roman"/>
          <w:sz w:val="24"/>
          <w:szCs w:val="24"/>
        </w:rPr>
        <w:t xml:space="preserve">ext </w:t>
      </w:r>
      <w:r w:rsidR="00A9605E">
        <w:rPr>
          <w:rFonts w:ascii="Times New Roman" w:hAnsi="Times New Roman" w:cs="Times New Roman"/>
          <w:sz w:val="24"/>
          <w:szCs w:val="24"/>
        </w:rPr>
        <w:t>A</w:t>
      </w:r>
      <w:r w:rsidRPr="0007457A">
        <w:rPr>
          <w:rFonts w:ascii="Times New Roman" w:hAnsi="Times New Roman" w:cs="Times New Roman"/>
          <w:sz w:val="24"/>
          <w:szCs w:val="24"/>
        </w:rPr>
        <w:t>nalysis</w:t>
      </w:r>
      <w:r w:rsidR="00A9605E">
        <w:rPr>
          <w:rFonts w:ascii="Times New Roman" w:hAnsi="Times New Roman" w:cs="Times New Roman"/>
          <w:sz w:val="24"/>
          <w:szCs w:val="24"/>
        </w:rPr>
        <w:t>.</w:t>
      </w:r>
      <w:r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Pr="003A1678">
        <w:rPr>
          <w:rFonts w:ascii="Times New Roman" w:hAnsi="Times New Roman" w:cs="Times New Roman"/>
          <w:i/>
          <w:sz w:val="24"/>
          <w:szCs w:val="24"/>
        </w:rPr>
        <w:t>Text Technology</w:t>
      </w:r>
      <w:r w:rsidR="00A9605E" w:rsidRPr="003A1678">
        <w:rPr>
          <w:rFonts w:ascii="Times New Roman" w:hAnsi="Times New Roman" w:cs="Times New Roman"/>
          <w:i/>
          <w:sz w:val="24"/>
          <w:szCs w:val="24"/>
        </w:rPr>
        <w:t>,</w:t>
      </w:r>
      <w:r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Pr="003A1678">
        <w:rPr>
          <w:rFonts w:ascii="Times New Roman" w:hAnsi="Times New Roman" w:cs="Times New Roman"/>
          <w:b/>
          <w:sz w:val="24"/>
          <w:szCs w:val="24"/>
        </w:rPr>
        <w:t>14</w:t>
      </w:r>
      <w:r w:rsidR="00A9605E">
        <w:rPr>
          <w:rFonts w:ascii="Times New Roman" w:hAnsi="Times New Roman" w:cs="Times New Roman"/>
          <w:sz w:val="24"/>
          <w:szCs w:val="24"/>
        </w:rPr>
        <w:t>(</w:t>
      </w:r>
      <w:r w:rsidRPr="0007457A">
        <w:rPr>
          <w:rFonts w:ascii="Times New Roman" w:hAnsi="Times New Roman" w:cs="Times New Roman"/>
          <w:sz w:val="24"/>
          <w:szCs w:val="24"/>
        </w:rPr>
        <w:t>2</w:t>
      </w:r>
      <w:r w:rsidR="00A9605E">
        <w:rPr>
          <w:rFonts w:ascii="Times New Roman" w:hAnsi="Times New Roman" w:cs="Times New Roman"/>
          <w:sz w:val="24"/>
          <w:szCs w:val="24"/>
        </w:rPr>
        <w:t xml:space="preserve">): </w:t>
      </w:r>
      <w:r w:rsidRPr="0007457A">
        <w:rPr>
          <w:rFonts w:ascii="Times New Roman" w:hAnsi="Times New Roman" w:cs="Times New Roman"/>
          <w:sz w:val="24"/>
          <w:szCs w:val="24"/>
        </w:rPr>
        <w:t>1</w:t>
      </w:r>
      <w:r w:rsidR="00A9605E">
        <w:rPr>
          <w:rFonts w:ascii="Times New Roman" w:hAnsi="Times New Roman" w:cs="Times New Roman"/>
          <w:sz w:val="24"/>
          <w:szCs w:val="24"/>
        </w:rPr>
        <w:t>–</w:t>
      </w:r>
      <w:r w:rsidRPr="0007457A">
        <w:rPr>
          <w:rFonts w:ascii="Times New Roman" w:hAnsi="Times New Roman" w:cs="Times New Roman"/>
          <w:sz w:val="24"/>
          <w:szCs w:val="24"/>
        </w:rPr>
        <w:t>19</w:t>
      </w:r>
      <w:r w:rsidR="00A9605E">
        <w:rPr>
          <w:rFonts w:ascii="Times New Roman" w:hAnsi="Times New Roman" w:cs="Times New Roman"/>
          <w:sz w:val="24"/>
          <w:szCs w:val="24"/>
        </w:rPr>
        <w:t xml:space="preserve">, </w:t>
      </w:r>
      <w:r w:rsidRPr="0007457A">
        <w:rPr>
          <w:rFonts w:ascii="Times New Roman" w:hAnsi="Times New Roman" w:cs="Times New Roman"/>
          <w:sz w:val="24"/>
          <w:szCs w:val="24"/>
        </w:rPr>
        <w:t>http://texttechnology.mcmaster.ca/pdf/vol14_2/bradley14-2.pdf</w:t>
      </w:r>
      <w:r w:rsidR="00A56BE6">
        <w:rPr>
          <w:rFonts w:ascii="Times New Roman" w:hAnsi="Times New Roman" w:cs="Times New Roman"/>
          <w:sz w:val="24"/>
          <w:szCs w:val="24"/>
        </w:rPr>
        <w:t>.</w:t>
      </w:r>
    </w:p>
    <w:p w:rsidR="00900149" w:rsidRPr="0007457A" w:rsidRDefault="00A9605E" w:rsidP="0007457A">
      <w:pPr>
        <w:widowControl w:val="0"/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2D0B0B">
        <w:rPr>
          <w:rFonts w:ascii="Times New Roman" w:hAnsi="Times New Roman" w:cs="Times New Roman"/>
          <w:b/>
          <w:sz w:val="24"/>
          <w:szCs w:val="24"/>
        </w:rPr>
        <w:t>Bradley,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0149" w:rsidRPr="0007457A">
        <w:rPr>
          <w:rFonts w:ascii="Times New Roman" w:eastAsia="Calibri" w:hAnsi="Times New Roman" w:cs="Times New Roman"/>
          <w:sz w:val="24"/>
          <w:szCs w:val="24"/>
        </w:rPr>
        <w:t xml:space="preserve">(2008). Pliny: A </w:t>
      </w:r>
      <w:r>
        <w:rPr>
          <w:rFonts w:ascii="Times New Roman" w:eastAsia="Calibri" w:hAnsi="Times New Roman" w:cs="Times New Roman"/>
          <w:sz w:val="24"/>
          <w:szCs w:val="24"/>
        </w:rPr>
        <w:t>M</w:t>
      </w:r>
      <w:r w:rsidR="00900149" w:rsidRPr="0007457A">
        <w:rPr>
          <w:rFonts w:ascii="Times New Roman" w:eastAsia="Calibri" w:hAnsi="Times New Roman" w:cs="Times New Roman"/>
          <w:sz w:val="24"/>
          <w:szCs w:val="24"/>
        </w:rPr>
        <w:t xml:space="preserve">odel for </w:t>
      </w:r>
      <w:r>
        <w:rPr>
          <w:rFonts w:ascii="Times New Roman" w:eastAsia="Calibri" w:hAnsi="Times New Roman" w:cs="Times New Roman"/>
          <w:sz w:val="24"/>
          <w:szCs w:val="24"/>
        </w:rPr>
        <w:t>D</w:t>
      </w:r>
      <w:r w:rsidR="00900149" w:rsidRPr="0007457A">
        <w:rPr>
          <w:rFonts w:ascii="Times New Roman" w:eastAsia="Calibri" w:hAnsi="Times New Roman" w:cs="Times New Roman"/>
          <w:sz w:val="24"/>
          <w:szCs w:val="24"/>
        </w:rPr>
        <w:t xml:space="preserve">igital </w:t>
      </w:r>
      <w:r>
        <w:rPr>
          <w:rFonts w:ascii="Times New Roman" w:eastAsia="Calibri" w:hAnsi="Times New Roman" w:cs="Times New Roman"/>
          <w:sz w:val="24"/>
          <w:szCs w:val="24"/>
        </w:rPr>
        <w:t>S</w:t>
      </w:r>
      <w:r w:rsidR="00900149" w:rsidRPr="0007457A">
        <w:rPr>
          <w:rFonts w:ascii="Times New Roman" w:eastAsia="Calibri" w:hAnsi="Times New Roman" w:cs="Times New Roman"/>
          <w:sz w:val="24"/>
          <w:szCs w:val="24"/>
        </w:rPr>
        <w:t xml:space="preserve">upport of </w:t>
      </w:r>
      <w:r>
        <w:rPr>
          <w:rFonts w:ascii="Times New Roman" w:eastAsia="Calibri" w:hAnsi="Times New Roman" w:cs="Times New Roman"/>
          <w:sz w:val="24"/>
          <w:szCs w:val="24"/>
        </w:rPr>
        <w:t>S</w:t>
      </w:r>
      <w:r w:rsidR="00900149" w:rsidRPr="0007457A">
        <w:rPr>
          <w:rFonts w:ascii="Times New Roman" w:eastAsia="Calibri" w:hAnsi="Times New Roman" w:cs="Times New Roman"/>
          <w:sz w:val="24"/>
          <w:szCs w:val="24"/>
        </w:rPr>
        <w:t xml:space="preserve">cholarship. </w:t>
      </w:r>
      <w:r w:rsidR="00900149" w:rsidRPr="0007457A">
        <w:rPr>
          <w:rFonts w:ascii="Times New Roman" w:eastAsia="Calibri" w:hAnsi="Times New Roman" w:cs="Times New Roman"/>
          <w:i/>
          <w:sz w:val="24"/>
          <w:szCs w:val="24"/>
        </w:rPr>
        <w:t>Journal of Digital Information</w:t>
      </w:r>
      <w:r>
        <w:rPr>
          <w:rFonts w:ascii="Times New Roman" w:eastAsia="Calibri" w:hAnsi="Times New Roman" w:cs="Times New Roman"/>
          <w:i/>
          <w:sz w:val="24"/>
          <w:szCs w:val="24"/>
        </w:rPr>
        <w:t>,</w:t>
      </w:r>
      <w:r w:rsidR="00900149" w:rsidRPr="0007457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</w:rPr>
        <w:t>9</w:t>
      </w:r>
      <w:r>
        <w:rPr>
          <w:rFonts w:ascii="Times New Roman" w:eastAsia="Calibri" w:hAnsi="Times New Roman" w:cs="Times New Roman"/>
          <w:sz w:val="24"/>
          <w:szCs w:val="24"/>
        </w:rPr>
        <w:t>(1 [26])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, </w:t>
      </w:r>
      <w:r w:rsidR="00900149" w:rsidRPr="0007457A">
        <w:rPr>
          <w:rFonts w:ascii="Times New Roman" w:eastAsia="Calibri" w:hAnsi="Times New Roman" w:cs="Times New Roman"/>
          <w:sz w:val="24"/>
          <w:szCs w:val="24"/>
        </w:rPr>
        <w:t>http://journals.tdl.org/jodi/article/view/209/198.</w:t>
      </w:r>
    </w:p>
    <w:p w:rsidR="00277EF4" w:rsidRPr="0007457A" w:rsidRDefault="00A9605E" w:rsidP="0007457A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  <w:r w:rsidRPr="002D0B0B">
        <w:rPr>
          <w:rFonts w:ascii="Times New Roman" w:hAnsi="Times New Roman" w:cs="Times New Roman"/>
          <w:b/>
          <w:sz w:val="24"/>
          <w:szCs w:val="24"/>
        </w:rPr>
        <w:t>Bradley,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7EF4" w:rsidRPr="0007457A">
        <w:rPr>
          <w:rFonts w:ascii="Times New Roman" w:hAnsi="Times New Roman" w:cs="Times New Roman"/>
          <w:sz w:val="24"/>
          <w:szCs w:val="24"/>
        </w:rPr>
        <w:t xml:space="preserve">(2009). What the </w:t>
      </w:r>
      <w:r>
        <w:rPr>
          <w:rFonts w:ascii="Times New Roman" w:hAnsi="Times New Roman" w:cs="Times New Roman"/>
          <w:sz w:val="24"/>
          <w:szCs w:val="24"/>
        </w:rPr>
        <w:t>D</w:t>
      </w:r>
      <w:r w:rsidR="00277EF4" w:rsidRPr="0007457A">
        <w:rPr>
          <w:rFonts w:ascii="Times New Roman" w:hAnsi="Times New Roman" w:cs="Times New Roman"/>
          <w:sz w:val="24"/>
          <w:szCs w:val="24"/>
        </w:rPr>
        <w:t xml:space="preserve">eveloper </w:t>
      </w:r>
      <w:r>
        <w:rPr>
          <w:rFonts w:ascii="Times New Roman" w:hAnsi="Times New Roman" w:cs="Times New Roman"/>
          <w:sz w:val="24"/>
          <w:szCs w:val="24"/>
        </w:rPr>
        <w:t>S</w:t>
      </w:r>
      <w:r w:rsidR="00277EF4" w:rsidRPr="0007457A">
        <w:rPr>
          <w:rFonts w:ascii="Times New Roman" w:hAnsi="Times New Roman" w:cs="Times New Roman"/>
          <w:sz w:val="24"/>
          <w:szCs w:val="24"/>
        </w:rPr>
        <w:t xml:space="preserve">aw: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77EF4" w:rsidRPr="0007457A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O</w:t>
      </w:r>
      <w:r w:rsidR="00277EF4" w:rsidRPr="0007457A">
        <w:rPr>
          <w:rFonts w:ascii="Times New Roman" w:hAnsi="Times New Roman" w:cs="Times New Roman"/>
          <w:sz w:val="24"/>
          <w:szCs w:val="24"/>
        </w:rPr>
        <w:t>utsider</w:t>
      </w:r>
      <w:r w:rsidR="0007457A">
        <w:rPr>
          <w:rFonts w:ascii="Times New Roman" w:hAnsi="Times New Roman" w:cs="Times New Roman"/>
          <w:sz w:val="24"/>
          <w:szCs w:val="24"/>
        </w:rPr>
        <w:t>’</w:t>
      </w:r>
      <w:r w:rsidR="00277EF4" w:rsidRPr="0007457A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V</w:t>
      </w:r>
      <w:r w:rsidR="00277EF4" w:rsidRPr="0007457A">
        <w:rPr>
          <w:rFonts w:ascii="Times New Roman" w:hAnsi="Times New Roman" w:cs="Times New Roman"/>
          <w:sz w:val="24"/>
          <w:szCs w:val="24"/>
        </w:rPr>
        <w:t>iew of Annotation, Interpretation and Scholarship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77EF4" w:rsidRPr="0007457A">
        <w:rPr>
          <w:rFonts w:ascii="Times New Roman" w:hAnsi="Times New Roman" w:cs="Times New Roman"/>
          <w:sz w:val="24"/>
          <w:szCs w:val="24"/>
        </w:rPr>
        <w:t xml:space="preserve">In Siemens </w:t>
      </w:r>
      <w:r>
        <w:rPr>
          <w:rFonts w:ascii="Times New Roman" w:hAnsi="Times New Roman" w:cs="Times New Roman"/>
          <w:sz w:val="24"/>
          <w:szCs w:val="24"/>
        </w:rPr>
        <w:t xml:space="preserve">R. </w:t>
      </w:r>
      <w:r w:rsidR="00277EF4" w:rsidRPr="0007457A">
        <w:rPr>
          <w:rFonts w:ascii="Times New Roman" w:hAnsi="Times New Roman" w:cs="Times New Roman"/>
          <w:sz w:val="24"/>
          <w:szCs w:val="24"/>
        </w:rPr>
        <w:t>and Shawver</w:t>
      </w:r>
      <w:r>
        <w:rPr>
          <w:rFonts w:ascii="Times New Roman" w:hAnsi="Times New Roman" w:cs="Times New Roman"/>
          <w:sz w:val="24"/>
          <w:szCs w:val="24"/>
        </w:rPr>
        <w:t>, G.</w:t>
      </w:r>
      <w:r w:rsidR="00277EF4" w:rsidRPr="0007457A">
        <w:rPr>
          <w:rFonts w:ascii="Times New Roman" w:hAnsi="Times New Roman" w:cs="Times New Roman"/>
          <w:sz w:val="24"/>
          <w:szCs w:val="24"/>
        </w:rPr>
        <w:t xml:space="preserve"> (eds)</w:t>
      </w:r>
      <w:r>
        <w:rPr>
          <w:rFonts w:ascii="Times New Roman" w:hAnsi="Times New Roman" w:cs="Times New Roman"/>
          <w:sz w:val="24"/>
          <w:szCs w:val="24"/>
        </w:rPr>
        <w:t>,</w:t>
      </w:r>
      <w:r w:rsidR="00277EF4"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277EF4" w:rsidRPr="0007457A">
        <w:rPr>
          <w:rFonts w:ascii="Times New Roman" w:hAnsi="Times New Roman" w:cs="Times New Roman"/>
          <w:i/>
          <w:sz w:val="24"/>
          <w:szCs w:val="24"/>
        </w:rPr>
        <w:t>New Paths for Computing Humanists: A Volume Celebrating and Recognizing Ian Lancashire</w:t>
      </w:r>
      <w:r w:rsidR="00277EF4" w:rsidRPr="0007457A">
        <w:rPr>
          <w:rFonts w:ascii="Times New Roman" w:hAnsi="Times New Roman" w:cs="Times New Roman"/>
          <w:sz w:val="24"/>
          <w:szCs w:val="24"/>
        </w:rPr>
        <w:t>. Digital Studies / Le champ numérique</w:t>
      </w:r>
      <w:r>
        <w:rPr>
          <w:rFonts w:ascii="Times New Roman" w:hAnsi="Times New Roman" w:cs="Times New Roman"/>
          <w:sz w:val="24"/>
          <w:szCs w:val="24"/>
        </w:rPr>
        <w:t>,</w:t>
      </w:r>
      <w:r w:rsidR="00277EF4"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Pr="003A167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(</w:t>
      </w:r>
      <w:r w:rsidR="00277EF4" w:rsidRPr="0007457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(1</w:t>
      </w:r>
      <w:r w:rsidR="00277EF4" w:rsidRPr="0007457A">
        <w:rPr>
          <w:rFonts w:ascii="Times New Roman" w:hAnsi="Times New Roman" w:cs="Times New Roman"/>
          <w:sz w:val="24"/>
          <w:szCs w:val="24"/>
        </w:rPr>
        <w:t>3 May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277EF4" w:rsidRPr="0007457A">
        <w:rPr>
          <w:rFonts w:ascii="Times New Roman" w:hAnsi="Times New Roman" w:cs="Times New Roman"/>
          <w:sz w:val="24"/>
          <w:szCs w:val="24"/>
        </w:rPr>
        <w:t>http://www.digitalstudies.org/ojs/index.php/digital_studies/article/view/143/202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C50A9" w:rsidRPr="0007457A" w:rsidRDefault="00CC50A9" w:rsidP="0007457A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  <w:r w:rsidRPr="003A1678">
        <w:rPr>
          <w:rFonts w:ascii="Times New Roman" w:hAnsi="Times New Roman" w:cs="Times New Roman"/>
          <w:b/>
          <w:sz w:val="24"/>
          <w:szCs w:val="24"/>
        </w:rPr>
        <w:t>Edwards, C</w:t>
      </w:r>
      <w:r w:rsidR="00A9605E" w:rsidRPr="003A1678">
        <w:rPr>
          <w:rFonts w:ascii="Times New Roman" w:hAnsi="Times New Roman" w:cs="Times New Roman"/>
          <w:b/>
          <w:sz w:val="24"/>
          <w:szCs w:val="24"/>
        </w:rPr>
        <w:t>.</w:t>
      </w:r>
      <w:r w:rsidR="00A9605E">
        <w:rPr>
          <w:rFonts w:ascii="Times New Roman" w:hAnsi="Times New Roman" w:cs="Times New Roman"/>
          <w:sz w:val="24"/>
          <w:szCs w:val="24"/>
        </w:rPr>
        <w:t xml:space="preserve"> </w:t>
      </w:r>
      <w:r w:rsidRPr="0007457A">
        <w:rPr>
          <w:rFonts w:ascii="Times New Roman" w:hAnsi="Times New Roman" w:cs="Times New Roman"/>
          <w:sz w:val="24"/>
          <w:szCs w:val="24"/>
        </w:rPr>
        <w:t>(2012). The Digital Humanities and Its Users. In Matthew</w:t>
      </w:r>
      <w:r w:rsidR="003A7641">
        <w:rPr>
          <w:rFonts w:ascii="Times New Roman" w:hAnsi="Times New Roman" w:cs="Times New Roman"/>
          <w:sz w:val="24"/>
          <w:szCs w:val="24"/>
        </w:rPr>
        <w:t>,</w:t>
      </w:r>
      <w:r w:rsidRPr="0007457A">
        <w:rPr>
          <w:rFonts w:ascii="Times New Roman" w:hAnsi="Times New Roman" w:cs="Times New Roman"/>
          <w:sz w:val="24"/>
          <w:szCs w:val="24"/>
        </w:rPr>
        <w:t xml:space="preserve"> G</w:t>
      </w:r>
      <w:r w:rsidR="00A9605E">
        <w:rPr>
          <w:rFonts w:ascii="Times New Roman" w:hAnsi="Times New Roman" w:cs="Times New Roman"/>
          <w:sz w:val="24"/>
          <w:szCs w:val="24"/>
        </w:rPr>
        <w:t xml:space="preserve">. </w:t>
      </w:r>
      <w:r w:rsidRPr="0007457A">
        <w:rPr>
          <w:rFonts w:ascii="Times New Roman" w:hAnsi="Times New Roman" w:cs="Times New Roman"/>
          <w:sz w:val="24"/>
          <w:szCs w:val="24"/>
        </w:rPr>
        <w:t>(ed</w:t>
      </w:r>
      <w:r w:rsidR="00A9605E">
        <w:rPr>
          <w:rFonts w:ascii="Times New Roman" w:hAnsi="Times New Roman" w:cs="Times New Roman"/>
          <w:sz w:val="24"/>
          <w:szCs w:val="24"/>
        </w:rPr>
        <w:t>.</w:t>
      </w:r>
      <w:r w:rsidRPr="0007457A">
        <w:rPr>
          <w:rFonts w:ascii="Times New Roman" w:hAnsi="Times New Roman" w:cs="Times New Roman"/>
          <w:sz w:val="24"/>
          <w:szCs w:val="24"/>
        </w:rPr>
        <w:t>)</w:t>
      </w:r>
      <w:r w:rsidR="00A9605E">
        <w:rPr>
          <w:rFonts w:ascii="Times New Roman" w:hAnsi="Times New Roman" w:cs="Times New Roman"/>
          <w:sz w:val="24"/>
          <w:szCs w:val="24"/>
        </w:rPr>
        <w:t>,</w:t>
      </w:r>
      <w:r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Pr="003A1678">
        <w:rPr>
          <w:rFonts w:ascii="Times New Roman" w:hAnsi="Times New Roman" w:cs="Times New Roman"/>
          <w:i/>
          <w:sz w:val="24"/>
          <w:szCs w:val="24"/>
        </w:rPr>
        <w:t>Debates in the Digital Humanities</w:t>
      </w:r>
      <w:r w:rsidRPr="0007457A">
        <w:rPr>
          <w:rFonts w:ascii="Times New Roman" w:hAnsi="Times New Roman" w:cs="Times New Roman"/>
          <w:sz w:val="24"/>
          <w:szCs w:val="24"/>
        </w:rPr>
        <w:t>. Minneapolis: University of Minnesota Press</w:t>
      </w:r>
      <w:r w:rsidR="00537A59">
        <w:rPr>
          <w:rFonts w:ascii="Times New Roman" w:hAnsi="Times New Roman" w:cs="Times New Roman"/>
          <w:sz w:val="24"/>
          <w:szCs w:val="24"/>
        </w:rPr>
        <w:t>, pp</w:t>
      </w:r>
      <w:r w:rsidRPr="0007457A">
        <w:rPr>
          <w:rFonts w:ascii="Times New Roman" w:hAnsi="Times New Roman" w:cs="Times New Roman"/>
          <w:sz w:val="24"/>
          <w:szCs w:val="24"/>
        </w:rPr>
        <w:t>. 213</w:t>
      </w:r>
      <w:r w:rsidR="00537A59">
        <w:rPr>
          <w:rFonts w:ascii="Times New Roman" w:hAnsi="Times New Roman" w:cs="Times New Roman"/>
          <w:sz w:val="24"/>
          <w:szCs w:val="24"/>
        </w:rPr>
        <w:t>–</w:t>
      </w:r>
      <w:r w:rsidRPr="0007457A">
        <w:rPr>
          <w:rFonts w:ascii="Times New Roman" w:hAnsi="Times New Roman" w:cs="Times New Roman"/>
          <w:sz w:val="24"/>
          <w:szCs w:val="24"/>
        </w:rPr>
        <w:t>32.</w:t>
      </w:r>
    </w:p>
    <w:p w:rsidR="00A619A9" w:rsidRPr="0007457A" w:rsidRDefault="00A619A9" w:rsidP="0007457A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  <w:r w:rsidRPr="003A1678">
        <w:rPr>
          <w:rFonts w:ascii="Times New Roman" w:hAnsi="Times New Roman" w:cs="Times New Roman"/>
          <w:b/>
          <w:sz w:val="24"/>
          <w:szCs w:val="24"/>
        </w:rPr>
        <w:t>Feibleman, J</w:t>
      </w:r>
      <w:r w:rsidR="00A9605E" w:rsidRPr="003A167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3A1678">
        <w:rPr>
          <w:rFonts w:ascii="Times New Roman" w:hAnsi="Times New Roman" w:cs="Times New Roman"/>
          <w:b/>
          <w:sz w:val="24"/>
          <w:szCs w:val="24"/>
        </w:rPr>
        <w:t>K.</w:t>
      </w:r>
      <w:r w:rsidRPr="0007457A">
        <w:rPr>
          <w:rFonts w:ascii="Times New Roman" w:hAnsi="Times New Roman" w:cs="Times New Roman"/>
          <w:sz w:val="24"/>
          <w:szCs w:val="24"/>
        </w:rPr>
        <w:t xml:space="preserve"> (1967). The Philosophy of Tools. </w:t>
      </w:r>
      <w:r w:rsidRPr="0007457A">
        <w:rPr>
          <w:rFonts w:ascii="Times New Roman" w:hAnsi="Times New Roman" w:cs="Times New Roman"/>
          <w:i/>
          <w:sz w:val="24"/>
          <w:szCs w:val="24"/>
        </w:rPr>
        <w:t>Social Forces</w:t>
      </w:r>
      <w:r w:rsidR="00C14AC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3A1678">
        <w:rPr>
          <w:rFonts w:ascii="Times New Roman" w:hAnsi="Times New Roman" w:cs="Times New Roman"/>
          <w:b/>
          <w:sz w:val="24"/>
          <w:szCs w:val="24"/>
        </w:rPr>
        <w:t>45</w:t>
      </w:r>
      <w:r w:rsidR="00C14AC5">
        <w:rPr>
          <w:rFonts w:ascii="Times New Roman" w:hAnsi="Times New Roman" w:cs="Times New Roman"/>
          <w:sz w:val="24"/>
          <w:szCs w:val="24"/>
        </w:rPr>
        <w:t>(</w:t>
      </w:r>
      <w:r w:rsidRPr="0007457A">
        <w:rPr>
          <w:rFonts w:ascii="Times New Roman" w:hAnsi="Times New Roman" w:cs="Times New Roman"/>
          <w:sz w:val="24"/>
          <w:szCs w:val="24"/>
        </w:rPr>
        <w:t>3</w:t>
      </w:r>
      <w:r w:rsidR="00C14AC5">
        <w:rPr>
          <w:rFonts w:ascii="Times New Roman" w:hAnsi="Times New Roman" w:cs="Times New Roman"/>
          <w:sz w:val="24"/>
          <w:szCs w:val="24"/>
        </w:rPr>
        <w:t>)</w:t>
      </w:r>
      <w:r w:rsidRPr="0007457A">
        <w:rPr>
          <w:rFonts w:ascii="Times New Roman" w:hAnsi="Times New Roman" w:cs="Times New Roman"/>
          <w:sz w:val="24"/>
          <w:szCs w:val="24"/>
        </w:rPr>
        <w:t xml:space="preserve"> (Mar</w:t>
      </w:r>
      <w:r w:rsidR="00C14AC5">
        <w:rPr>
          <w:rFonts w:ascii="Times New Roman" w:hAnsi="Times New Roman" w:cs="Times New Roman"/>
          <w:sz w:val="24"/>
          <w:szCs w:val="24"/>
        </w:rPr>
        <w:t xml:space="preserve">ch): </w:t>
      </w:r>
      <w:r w:rsidRPr="0007457A">
        <w:rPr>
          <w:rFonts w:ascii="Times New Roman" w:hAnsi="Times New Roman" w:cs="Times New Roman"/>
          <w:sz w:val="24"/>
          <w:szCs w:val="24"/>
        </w:rPr>
        <w:t>329</w:t>
      </w:r>
      <w:r w:rsidR="00C14AC5">
        <w:rPr>
          <w:rFonts w:ascii="Times New Roman" w:hAnsi="Times New Roman" w:cs="Times New Roman"/>
          <w:sz w:val="24"/>
          <w:szCs w:val="24"/>
        </w:rPr>
        <w:t>–</w:t>
      </w:r>
      <w:r w:rsidRPr="0007457A">
        <w:rPr>
          <w:rFonts w:ascii="Times New Roman" w:hAnsi="Times New Roman" w:cs="Times New Roman"/>
          <w:sz w:val="24"/>
          <w:szCs w:val="24"/>
        </w:rPr>
        <w:t>37</w:t>
      </w:r>
      <w:r w:rsidR="00C14AC5">
        <w:rPr>
          <w:rFonts w:ascii="Times New Roman" w:hAnsi="Times New Roman" w:cs="Times New Roman"/>
          <w:sz w:val="24"/>
          <w:szCs w:val="24"/>
        </w:rPr>
        <w:t xml:space="preserve">, </w:t>
      </w:r>
      <w:r w:rsidRPr="0007457A">
        <w:rPr>
          <w:rFonts w:ascii="Times New Roman" w:hAnsi="Times New Roman" w:cs="Times New Roman"/>
          <w:sz w:val="24"/>
          <w:szCs w:val="24"/>
        </w:rPr>
        <w:t>DOI:10.2307/2575191</w:t>
      </w:r>
      <w:r w:rsidR="00C14AC5">
        <w:rPr>
          <w:rFonts w:ascii="Times New Roman" w:hAnsi="Times New Roman" w:cs="Times New Roman"/>
          <w:sz w:val="24"/>
          <w:szCs w:val="24"/>
        </w:rPr>
        <w:t xml:space="preserve">, </w:t>
      </w:r>
      <w:r w:rsidRPr="0007457A">
        <w:rPr>
          <w:rFonts w:ascii="Times New Roman" w:hAnsi="Times New Roman" w:cs="Times New Roman"/>
          <w:sz w:val="24"/>
          <w:szCs w:val="24"/>
        </w:rPr>
        <w:t>http://www.jstor.org/stable/257519</w:t>
      </w:r>
      <w:r w:rsidR="00C14AC5">
        <w:rPr>
          <w:rFonts w:ascii="Times New Roman" w:hAnsi="Times New Roman" w:cs="Times New Roman"/>
          <w:sz w:val="24"/>
          <w:szCs w:val="24"/>
        </w:rPr>
        <w:t>.</w:t>
      </w:r>
    </w:p>
    <w:p w:rsidR="00CC50A9" w:rsidRPr="0007457A" w:rsidRDefault="00CC50A9" w:rsidP="0007457A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  <w:r w:rsidRPr="003A1678">
        <w:rPr>
          <w:rFonts w:ascii="Times New Roman" w:hAnsi="Times New Roman" w:cs="Times New Roman"/>
          <w:b/>
          <w:sz w:val="24"/>
          <w:szCs w:val="24"/>
        </w:rPr>
        <w:t>Gibbs, F</w:t>
      </w:r>
      <w:r w:rsidR="00A9605E" w:rsidRPr="003A167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3A1678">
        <w:rPr>
          <w:rFonts w:ascii="Times New Roman" w:hAnsi="Times New Roman" w:cs="Times New Roman"/>
          <w:b/>
          <w:sz w:val="24"/>
          <w:szCs w:val="24"/>
        </w:rPr>
        <w:t>and Owens</w:t>
      </w:r>
      <w:r w:rsidR="00A9605E" w:rsidRPr="003A1678">
        <w:rPr>
          <w:rFonts w:ascii="Times New Roman" w:hAnsi="Times New Roman" w:cs="Times New Roman"/>
          <w:b/>
          <w:sz w:val="24"/>
          <w:szCs w:val="24"/>
        </w:rPr>
        <w:t>, T.</w:t>
      </w:r>
      <w:r w:rsidRPr="0007457A">
        <w:rPr>
          <w:rFonts w:ascii="Times New Roman" w:hAnsi="Times New Roman" w:cs="Times New Roman"/>
          <w:sz w:val="24"/>
          <w:szCs w:val="24"/>
        </w:rPr>
        <w:t xml:space="preserve"> (2012). Building Better Digital Humanities Tools: Toward </w:t>
      </w:r>
      <w:r w:rsidR="00C14AC5">
        <w:rPr>
          <w:rFonts w:ascii="Times New Roman" w:hAnsi="Times New Roman" w:cs="Times New Roman"/>
          <w:sz w:val="24"/>
          <w:szCs w:val="24"/>
        </w:rPr>
        <w:t>B</w:t>
      </w:r>
      <w:r w:rsidRPr="0007457A">
        <w:rPr>
          <w:rFonts w:ascii="Times New Roman" w:hAnsi="Times New Roman" w:cs="Times New Roman"/>
          <w:sz w:val="24"/>
          <w:szCs w:val="24"/>
        </w:rPr>
        <w:t xml:space="preserve">roader </w:t>
      </w:r>
      <w:r w:rsidR="00C14AC5">
        <w:rPr>
          <w:rFonts w:ascii="Times New Roman" w:hAnsi="Times New Roman" w:cs="Times New Roman"/>
          <w:sz w:val="24"/>
          <w:szCs w:val="24"/>
        </w:rPr>
        <w:lastRenderedPageBreak/>
        <w:t>Au</w:t>
      </w:r>
      <w:r w:rsidRPr="0007457A">
        <w:rPr>
          <w:rFonts w:ascii="Times New Roman" w:hAnsi="Times New Roman" w:cs="Times New Roman"/>
          <w:sz w:val="24"/>
          <w:szCs w:val="24"/>
        </w:rPr>
        <w:t xml:space="preserve">diences and </w:t>
      </w:r>
      <w:r w:rsidR="00C14AC5">
        <w:rPr>
          <w:rFonts w:ascii="Times New Roman" w:hAnsi="Times New Roman" w:cs="Times New Roman"/>
          <w:sz w:val="24"/>
          <w:szCs w:val="24"/>
        </w:rPr>
        <w:t>U</w:t>
      </w:r>
      <w:r w:rsidRPr="0007457A">
        <w:rPr>
          <w:rFonts w:ascii="Times New Roman" w:hAnsi="Times New Roman" w:cs="Times New Roman"/>
          <w:sz w:val="24"/>
          <w:szCs w:val="24"/>
        </w:rPr>
        <w:t>ser-</w:t>
      </w:r>
      <w:r w:rsidR="00C14AC5">
        <w:rPr>
          <w:rFonts w:ascii="Times New Roman" w:hAnsi="Times New Roman" w:cs="Times New Roman"/>
          <w:sz w:val="24"/>
          <w:szCs w:val="24"/>
        </w:rPr>
        <w:t>C</w:t>
      </w:r>
      <w:r w:rsidRPr="0007457A">
        <w:rPr>
          <w:rFonts w:ascii="Times New Roman" w:hAnsi="Times New Roman" w:cs="Times New Roman"/>
          <w:sz w:val="24"/>
          <w:szCs w:val="24"/>
        </w:rPr>
        <w:t xml:space="preserve">entered </w:t>
      </w:r>
      <w:r w:rsidR="00C14AC5">
        <w:rPr>
          <w:rFonts w:ascii="Times New Roman" w:hAnsi="Times New Roman" w:cs="Times New Roman"/>
          <w:sz w:val="24"/>
          <w:szCs w:val="24"/>
        </w:rPr>
        <w:t>D</w:t>
      </w:r>
      <w:r w:rsidRPr="0007457A">
        <w:rPr>
          <w:rFonts w:ascii="Times New Roman" w:hAnsi="Times New Roman" w:cs="Times New Roman"/>
          <w:sz w:val="24"/>
          <w:szCs w:val="24"/>
        </w:rPr>
        <w:t>esigns</w:t>
      </w:r>
      <w:r w:rsidR="00A619A9" w:rsidRPr="0007457A">
        <w:rPr>
          <w:rFonts w:ascii="Times New Roman" w:hAnsi="Times New Roman" w:cs="Times New Roman"/>
          <w:sz w:val="24"/>
          <w:szCs w:val="24"/>
        </w:rPr>
        <w:t xml:space="preserve">. </w:t>
      </w:r>
      <w:r w:rsidR="00A619A9" w:rsidRPr="0007457A">
        <w:rPr>
          <w:rFonts w:ascii="Times New Roman" w:hAnsi="Times New Roman" w:cs="Times New Roman"/>
          <w:i/>
          <w:sz w:val="24"/>
          <w:szCs w:val="24"/>
        </w:rPr>
        <w:t>D</w:t>
      </w:r>
      <w:r w:rsidR="00C14AC5">
        <w:rPr>
          <w:rFonts w:ascii="Times New Roman" w:hAnsi="Times New Roman" w:cs="Times New Roman"/>
          <w:i/>
          <w:sz w:val="24"/>
          <w:szCs w:val="24"/>
        </w:rPr>
        <w:t xml:space="preserve">igital Humanities Quarterly, </w:t>
      </w:r>
      <w:r w:rsidR="00C14AC5">
        <w:rPr>
          <w:rFonts w:ascii="Times New Roman" w:hAnsi="Times New Roman" w:cs="Times New Roman"/>
          <w:b/>
          <w:sz w:val="24"/>
          <w:szCs w:val="24"/>
        </w:rPr>
        <w:t>6(</w:t>
      </w:r>
      <w:r w:rsidR="00A619A9" w:rsidRPr="0007457A">
        <w:rPr>
          <w:rFonts w:ascii="Times New Roman" w:hAnsi="Times New Roman" w:cs="Times New Roman"/>
          <w:sz w:val="24"/>
          <w:szCs w:val="24"/>
        </w:rPr>
        <w:t>2</w:t>
      </w:r>
      <w:r w:rsidR="00C14AC5">
        <w:rPr>
          <w:rFonts w:ascii="Times New Roman" w:hAnsi="Times New Roman" w:cs="Times New Roman"/>
          <w:sz w:val="24"/>
          <w:szCs w:val="24"/>
        </w:rPr>
        <w:t xml:space="preserve">), </w:t>
      </w:r>
      <w:r w:rsidR="00A619A9" w:rsidRPr="0007457A">
        <w:rPr>
          <w:rFonts w:ascii="Times New Roman" w:hAnsi="Times New Roman" w:cs="Times New Roman"/>
          <w:sz w:val="24"/>
          <w:szCs w:val="24"/>
        </w:rPr>
        <w:t>http://www.digitalhumanities.org/dhq/vol/6/2/000136/000136.html</w:t>
      </w:r>
      <w:r w:rsidR="00C14AC5">
        <w:rPr>
          <w:rFonts w:ascii="Times New Roman" w:hAnsi="Times New Roman" w:cs="Times New Roman"/>
          <w:sz w:val="24"/>
          <w:szCs w:val="24"/>
        </w:rPr>
        <w:t>.</w:t>
      </w:r>
    </w:p>
    <w:p w:rsidR="00366B10" w:rsidRPr="0007457A" w:rsidRDefault="00366B10" w:rsidP="0007457A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  <w:r w:rsidRPr="003A1678">
        <w:rPr>
          <w:rFonts w:ascii="Times New Roman" w:hAnsi="Times New Roman" w:cs="Times New Roman"/>
          <w:b/>
          <w:sz w:val="24"/>
          <w:szCs w:val="24"/>
        </w:rPr>
        <w:t>Hacking, I</w:t>
      </w:r>
      <w:r w:rsidR="00A9605E" w:rsidRPr="003A1678">
        <w:rPr>
          <w:rFonts w:ascii="Times New Roman" w:hAnsi="Times New Roman" w:cs="Times New Roman"/>
          <w:b/>
          <w:sz w:val="24"/>
          <w:szCs w:val="24"/>
        </w:rPr>
        <w:t>.</w:t>
      </w:r>
      <w:r w:rsidR="00A9605E">
        <w:rPr>
          <w:rFonts w:ascii="Times New Roman" w:hAnsi="Times New Roman" w:cs="Times New Roman"/>
          <w:sz w:val="24"/>
          <w:szCs w:val="24"/>
        </w:rPr>
        <w:t xml:space="preserve"> </w:t>
      </w:r>
      <w:r w:rsidRPr="0007457A">
        <w:rPr>
          <w:rFonts w:ascii="Times New Roman" w:hAnsi="Times New Roman" w:cs="Times New Roman"/>
          <w:sz w:val="24"/>
          <w:szCs w:val="24"/>
        </w:rPr>
        <w:t xml:space="preserve">(1981). Do </w:t>
      </w:r>
      <w:r w:rsidR="00C14AC5">
        <w:rPr>
          <w:rFonts w:ascii="Times New Roman" w:hAnsi="Times New Roman" w:cs="Times New Roman"/>
          <w:sz w:val="24"/>
          <w:szCs w:val="24"/>
        </w:rPr>
        <w:t>W</w:t>
      </w:r>
      <w:r w:rsidRPr="0007457A">
        <w:rPr>
          <w:rFonts w:ascii="Times New Roman" w:hAnsi="Times New Roman" w:cs="Times New Roman"/>
          <w:sz w:val="24"/>
          <w:szCs w:val="24"/>
        </w:rPr>
        <w:t xml:space="preserve">e See </w:t>
      </w:r>
      <w:r w:rsidR="003A7641">
        <w:rPr>
          <w:rFonts w:ascii="Times New Roman" w:hAnsi="Times New Roman" w:cs="Times New Roman"/>
          <w:sz w:val="24"/>
          <w:szCs w:val="24"/>
        </w:rPr>
        <w:t>t</w:t>
      </w:r>
      <w:r w:rsidRPr="0007457A">
        <w:rPr>
          <w:rFonts w:ascii="Times New Roman" w:hAnsi="Times New Roman" w:cs="Times New Roman"/>
          <w:sz w:val="24"/>
          <w:szCs w:val="24"/>
        </w:rPr>
        <w:t>hrough a M</w:t>
      </w:r>
      <w:r w:rsidR="00C14AC5">
        <w:rPr>
          <w:rFonts w:ascii="Times New Roman" w:hAnsi="Times New Roman" w:cs="Times New Roman"/>
          <w:sz w:val="24"/>
          <w:szCs w:val="24"/>
        </w:rPr>
        <w:t>i</w:t>
      </w:r>
      <w:r w:rsidRPr="0007457A">
        <w:rPr>
          <w:rFonts w:ascii="Times New Roman" w:hAnsi="Times New Roman" w:cs="Times New Roman"/>
          <w:sz w:val="24"/>
          <w:szCs w:val="24"/>
        </w:rPr>
        <w:t>croscope?</w:t>
      </w:r>
      <w:r w:rsidR="00C14AC5">
        <w:rPr>
          <w:rFonts w:ascii="Times New Roman" w:hAnsi="Times New Roman" w:cs="Times New Roman"/>
          <w:sz w:val="24"/>
          <w:szCs w:val="24"/>
        </w:rPr>
        <w:t xml:space="preserve"> </w:t>
      </w:r>
      <w:r w:rsidRPr="0007457A">
        <w:rPr>
          <w:rFonts w:ascii="Times New Roman" w:hAnsi="Times New Roman" w:cs="Times New Roman"/>
          <w:i/>
          <w:sz w:val="24"/>
          <w:szCs w:val="24"/>
        </w:rPr>
        <w:t>Pacific Philosophical Quarterly</w:t>
      </w:r>
      <w:r w:rsidR="00C14AC5">
        <w:rPr>
          <w:rFonts w:ascii="Times New Roman" w:hAnsi="Times New Roman" w:cs="Times New Roman"/>
          <w:i/>
          <w:sz w:val="24"/>
          <w:szCs w:val="24"/>
        </w:rPr>
        <w:t>,</w:t>
      </w:r>
      <w:r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Pr="003A1678">
        <w:rPr>
          <w:rFonts w:ascii="Times New Roman" w:hAnsi="Times New Roman" w:cs="Times New Roman"/>
          <w:b/>
          <w:sz w:val="24"/>
          <w:szCs w:val="24"/>
        </w:rPr>
        <w:t>62</w:t>
      </w:r>
      <w:r w:rsidR="00C14AC5">
        <w:rPr>
          <w:rFonts w:ascii="Times New Roman" w:hAnsi="Times New Roman" w:cs="Times New Roman"/>
          <w:sz w:val="24"/>
          <w:szCs w:val="24"/>
        </w:rPr>
        <w:t>:</w:t>
      </w:r>
      <w:r w:rsidRPr="0007457A">
        <w:rPr>
          <w:rFonts w:ascii="Times New Roman" w:hAnsi="Times New Roman" w:cs="Times New Roman"/>
          <w:sz w:val="24"/>
          <w:szCs w:val="24"/>
        </w:rPr>
        <w:t xml:space="preserve"> 305</w:t>
      </w:r>
      <w:r w:rsidR="00C14AC5">
        <w:rPr>
          <w:rFonts w:ascii="Times New Roman" w:hAnsi="Times New Roman" w:cs="Times New Roman"/>
          <w:sz w:val="24"/>
          <w:szCs w:val="24"/>
        </w:rPr>
        <w:t>–</w:t>
      </w:r>
      <w:r w:rsidRPr="0007457A">
        <w:rPr>
          <w:rFonts w:ascii="Times New Roman" w:hAnsi="Times New Roman" w:cs="Times New Roman"/>
          <w:sz w:val="24"/>
          <w:szCs w:val="24"/>
        </w:rPr>
        <w:t>22.</w:t>
      </w:r>
    </w:p>
    <w:p w:rsidR="006C36E2" w:rsidRPr="0007457A" w:rsidRDefault="006C36E2" w:rsidP="0007457A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  <w:r w:rsidRPr="003A1678">
        <w:rPr>
          <w:rFonts w:ascii="Times New Roman" w:hAnsi="Times New Roman" w:cs="Times New Roman"/>
          <w:b/>
          <w:sz w:val="24"/>
          <w:szCs w:val="24"/>
        </w:rPr>
        <w:t>Kim, B</w:t>
      </w:r>
      <w:r w:rsidR="00A9605E" w:rsidRPr="003A167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3A1678">
        <w:rPr>
          <w:rFonts w:ascii="Times New Roman" w:hAnsi="Times New Roman" w:cs="Times New Roman"/>
          <w:b/>
          <w:sz w:val="24"/>
          <w:szCs w:val="24"/>
        </w:rPr>
        <w:t>and Reeves</w:t>
      </w:r>
      <w:r w:rsidR="00A9605E" w:rsidRPr="003A1678">
        <w:rPr>
          <w:rFonts w:ascii="Times New Roman" w:hAnsi="Times New Roman" w:cs="Times New Roman"/>
          <w:b/>
          <w:sz w:val="24"/>
          <w:szCs w:val="24"/>
        </w:rPr>
        <w:t>, T.</w:t>
      </w:r>
      <w:r w:rsidRPr="0007457A">
        <w:rPr>
          <w:rFonts w:ascii="Times New Roman" w:hAnsi="Times New Roman" w:cs="Times New Roman"/>
          <w:sz w:val="24"/>
          <w:szCs w:val="24"/>
        </w:rPr>
        <w:t xml:space="preserve"> (2007). Reframing </w:t>
      </w:r>
      <w:r w:rsidR="00C14AC5">
        <w:rPr>
          <w:rFonts w:ascii="Times New Roman" w:hAnsi="Times New Roman" w:cs="Times New Roman"/>
          <w:sz w:val="24"/>
          <w:szCs w:val="24"/>
        </w:rPr>
        <w:t>R</w:t>
      </w:r>
      <w:r w:rsidRPr="0007457A">
        <w:rPr>
          <w:rFonts w:ascii="Times New Roman" w:hAnsi="Times New Roman" w:cs="Times New Roman"/>
          <w:sz w:val="24"/>
          <w:szCs w:val="24"/>
        </w:rPr>
        <w:t xml:space="preserve">esearch on </w:t>
      </w:r>
      <w:r w:rsidR="00C14AC5">
        <w:rPr>
          <w:rFonts w:ascii="Times New Roman" w:hAnsi="Times New Roman" w:cs="Times New Roman"/>
          <w:sz w:val="24"/>
          <w:szCs w:val="24"/>
        </w:rPr>
        <w:t>L</w:t>
      </w:r>
      <w:r w:rsidRPr="0007457A">
        <w:rPr>
          <w:rFonts w:ascii="Times New Roman" w:hAnsi="Times New Roman" w:cs="Times New Roman"/>
          <w:sz w:val="24"/>
          <w:szCs w:val="24"/>
        </w:rPr>
        <w:t xml:space="preserve">earning with </w:t>
      </w:r>
      <w:r w:rsidR="00C14AC5">
        <w:rPr>
          <w:rFonts w:ascii="Times New Roman" w:hAnsi="Times New Roman" w:cs="Times New Roman"/>
          <w:sz w:val="24"/>
          <w:szCs w:val="24"/>
        </w:rPr>
        <w:t>T</w:t>
      </w:r>
      <w:r w:rsidRPr="0007457A">
        <w:rPr>
          <w:rFonts w:ascii="Times New Roman" w:hAnsi="Times New Roman" w:cs="Times New Roman"/>
          <w:sz w:val="24"/>
          <w:szCs w:val="24"/>
        </w:rPr>
        <w:t>echnology</w:t>
      </w:r>
      <w:r w:rsidR="00C14AC5">
        <w:rPr>
          <w:rFonts w:ascii="Times New Roman" w:hAnsi="Times New Roman" w:cs="Times New Roman"/>
          <w:sz w:val="24"/>
          <w:szCs w:val="24"/>
        </w:rPr>
        <w:t>:</w:t>
      </w:r>
      <w:r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="00C14AC5">
        <w:rPr>
          <w:rFonts w:ascii="Times New Roman" w:hAnsi="Times New Roman" w:cs="Times New Roman"/>
          <w:sz w:val="24"/>
          <w:szCs w:val="24"/>
        </w:rPr>
        <w:t>I</w:t>
      </w:r>
      <w:r w:rsidRPr="0007457A">
        <w:rPr>
          <w:rFonts w:ascii="Times New Roman" w:hAnsi="Times New Roman" w:cs="Times New Roman"/>
          <w:sz w:val="24"/>
          <w:szCs w:val="24"/>
        </w:rPr>
        <w:t xml:space="preserve">n </w:t>
      </w:r>
      <w:r w:rsidR="00C14AC5">
        <w:rPr>
          <w:rFonts w:ascii="Times New Roman" w:hAnsi="Times New Roman" w:cs="Times New Roman"/>
          <w:sz w:val="24"/>
          <w:szCs w:val="24"/>
        </w:rPr>
        <w:t>S</w:t>
      </w:r>
      <w:r w:rsidRPr="0007457A">
        <w:rPr>
          <w:rFonts w:ascii="Times New Roman" w:hAnsi="Times New Roman" w:cs="Times New Roman"/>
          <w:sz w:val="24"/>
          <w:szCs w:val="24"/>
        </w:rPr>
        <w:t xml:space="preserve">earch of the </w:t>
      </w:r>
      <w:r w:rsidR="00C14AC5">
        <w:rPr>
          <w:rFonts w:ascii="Times New Roman" w:hAnsi="Times New Roman" w:cs="Times New Roman"/>
          <w:sz w:val="24"/>
          <w:szCs w:val="24"/>
        </w:rPr>
        <w:t>M</w:t>
      </w:r>
      <w:r w:rsidRPr="0007457A">
        <w:rPr>
          <w:rFonts w:ascii="Times New Roman" w:hAnsi="Times New Roman" w:cs="Times New Roman"/>
          <w:sz w:val="24"/>
          <w:szCs w:val="24"/>
        </w:rPr>
        <w:t xml:space="preserve">eaning of </w:t>
      </w:r>
      <w:r w:rsidR="00C14AC5">
        <w:rPr>
          <w:rFonts w:ascii="Times New Roman" w:hAnsi="Times New Roman" w:cs="Times New Roman"/>
          <w:sz w:val="24"/>
          <w:szCs w:val="24"/>
        </w:rPr>
        <w:t>C</w:t>
      </w:r>
      <w:r w:rsidRPr="0007457A">
        <w:rPr>
          <w:rFonts w:ascii="Times New Roman" w:hAnsi="Times New Roman" w:cs="Times New Roman"/>
          <w:sz w:val="24"/>
          <w:szCs w:val="24"/>
        </w:rPr>
        <w:t xml:space="preserve">ognitive </w:t>
      </w:r>
      <w:r w:rsidR="00C14AC5">
        <w:rPr>
          <w:rFonts w:ascii="Times New Roman" w:hAnsi="Times New Roman" w:cs="Times New Roman"/>
          <w:sz w:val="24"/>
          <w:szCs w:val="24"/>
        </w:rPr>
        <w:t>T</w:t>
      </w:r>
      <w:r w:rsidRPr="0007457A">
        <w:rPr>
          <w:rFonts w:ascii="Times New Roman" w:hAnsi="Times New Roman" w:cs="Times New Roman"/>
          <w:sz w:val="24"/>
          <w:szCs w:val="24"/>
        </w:rPr>
        <w:t xml:space="preserve">ools. </w:t>
      </w:r>
      <w:r w:rsidRPr="0007457A">
        <w:rPr>
          <w:rFonts w:ascii="Times New Roman" w:hAnsi="Times New Roman" w:cs="Times New Roman"/>
          <w:i/>
          <w:sz w:val="24"/>
          <w:szCs w:val="24"/>
        </w:rPr>
        <w:t>Instructional Science</w:t>
      </w:r>
      <w:r w:rsidR="00C14AC5">
        <w:rPr>
          <w:rFonts w:ascii="Times New Roman" w:hAnsi="Times New Roman" w:cs="Times New Roman"/>
          <w:i/>
          <w:sz w:val="24"/>
          <w:szCs w:val="24"/>
        </w:rPr>
        <w:t>,</w:t>
      </w:r>
      <w:r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Pr="003A1678">
        <w:rPr>
          <w:rFonts w:ascii="Times New Roman" w:hAnsi="Times New Roman" w:cs="Times New Roman"/>
          <w:b/>
          <w:sz w:val="24"/>
          <w:szCs w:val="24"/>
        </w:rPr>
        <w:t>35</w:t>
      </w:r>
      <w:r w:rsidR="00C14AC5">
        <w:rPr>
          <w:rFonts w:ascii="Times New Roman" w:hAnsi="Times New Roman" w:cs="Times New Roman"/>
          <w:sz w:val="24"/>
          <w:szCs w:val="24"/>
        </w:rPr>
        <w:t>: 2</w:t>
      </w:r>
      <w:r w:rsidRPr="0007457A">
        <w:rPr>
          <w:rFonts w:ascii="Times New Roman" w:hAnsi="Times New Roman" w:cs="Times New Roman"/>
          <w:sz w:val="24"/>
          <w:szCs w:val="24"/>
        </w:rPr>
        <w:t>07</w:t>
      </w:r>
      <w:r w:rsidR="00C14AC5">
        <w:rPr>
          <w:rFonts w:ascii="Times New Roman" w:hAnsi="Times New Roman" w:cs="Times New Roman"/>
          <w:sz w:val="24"/>
          <w:szCs w:val="24"/>
        </w:rPr>
        <w:t>–</w:t>
      </w:r>
      <w:r w:rsidRPr="0007457A">
        <w:rPr>
          <w:rFonts w:ascii="Times New Roman" w:hAnsi="Times New Roman" w:cs="Times New Roman"/>
          <w:sz w:val="24"/>
          <w:szCs w:val="24"/>
        </w:rPr>
        <w:t>56</w:t>
      </w:r>
      <w:r w:rsidR="00C14AC5">
        <w:rPr>
          <w:rFonts w:ascii="Times New Roman" w:hAnsi="Times New Roman" w:cs="Times New Roman"/>
          <w:sz w:val="24"/>
          <w:szCs w:val="24"/>
        </w:rPr>
        <w:t>,</w:t>
      </w:r>
      <w:r w:rsidRPr="0007457A">
        <w:rPr>
          <w:rFonts w:ascii="Times New Roman" w:hAnsi="Times New Roman" w:cs="Times New Roman"/>
          <w:sz w:val="24"/>
          <w:szCs w:val="24"/>
        </w:rPr>
        <w:t xml:space="preserve"> DOI:10.1007/s11251-006-9005-2.</w:t>
      </w:r>
    </w:p>
    <w:p w:rsidR="00AE204D" w:rsidRPr="0007457A" w:rsidRDefault="00AE204D" w:rsidP="0007457A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  <w:r w:rsidRPr="003A1678">
        <w:rPr>
          <w:rFonts w:ascii="Times New Roman" w:hAnsi="Times New Roman" w:cs="Times New Roman"/>
          <w:b/>
          <w:sz w:val="24"/>
          <w:szCs w:val="24"/>
        </w:rPr>
        <w:t>Malet, A</w:t>
      </w:r>
      <w:r w:rsidR="00A9605E" w:rsidRPr="003A1678">
        <w:rPr>
          <w:rFonts w:ascii="Times New Roman" w:hAnsi="Times New Roman" w:cs="Times New Roman"/>
          <w:b/>
          <w:sz w:val="24"/>
          <w:szCs w:val="24"/>
        </w:rPr>
        <w:t>.</w:t>
      </w:r>
      <w:r w:rsidR="00A9605E">
        <w:rPr>
          <w:rFonts w:ascii="Times New Roman" w:hAnsi="Times New Roman" w:cs="Times New Roman"/>
          <w:sz w:val="24"/>
          <w:szCs w:val="24"/>
        </w:rPr>
        <w:t xml:space="preserve"> </w:t>
      </w:r>
      <w:r w:rsidRPr="0007457A">
        <w:rPr>
          <w:rFonts w:ascii="Times New Roman" w:hAnsi="Times New Roman" w:cs="Times New Roman"/>
          <w:sz w:val="24"/>
          <w:szCs w:val="24"/>
        </w:rPr>
        <w:t>(2005). Early Conceptualizations of the Telescope</w:t>
      </w:r>
      <w:r w:rsidR="00353E45" w:rsidRPr="0007457A">
        <w:rPr>
          <w:rFonts w:ascii="Times New Roman" w:hAnsi="Times New Roman" w:cs="Times New Roman"/>
          <w:sz w:val="24"/>
          <w:szCs w:val="24"/>
        </w:rPr>
        <w:t xml:space="preserve"> as an Optical Instrument. </w:t>
      </w:r>
      <w:r w:rsidRPr="0007457A">
        <w:rPr>
          <w:rFonts w:ascii="Times New Roman" w:hAnsi="Times New Roman" w:cs="Times New Roman"/>
          <w:i/>
          <w:sz w:val="24"/>
          <w:szCs w:val="24"/>
        </w:rPr>
        <w:t>Early Science and Medicine</w:t>
      </w:r>
      <w:r w:rsidR="00C14AC5">
        <w:rPr>
          <w:rFonts w:ascii="Times New Roman" w:hAnsi="Times New Roman" w:cs="Times New Roman"/>
          <w:i/>
          <w:sz w:val="24"/>
          <w:szCs w:val="24"/>
        </w:rPr>
        <w:t>,</w:t>
      </w:r>
      <w:r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Pr="003A1678">
        <w:rPr>
          <w:rFonts w:ascii="Times New Roman" w:hAnsi="Times New Roman" w:cs="Times New Roman"/>
          <w:b/>
          <w:sz w:val="24"/>
          <w:szCs w:val="24"/>
        </w:rPr>
        <w:t>10</w:t>
      </w:r>
      <w:r w:rsidR="00C14AC5">
        <w:rPr>
          <w:rFonts w:ascii="Times New Roman" w:hAnsi="Times New Roman" w:cs="Times New Roman"/>
          <w:sz w:val="24"/>
          <w:szCs w:val="24"/>
        </w:rPr>
        <w:t>(</w:t>
      </w:r>
      <w:r w:rsidRPr="0007457A">
        <w:rPr>
          <w:rFonts w:ascii="Times New Roman" w:hAnsi="Times New Roman" w:cs="Times New Roman"/>
          <w:sz w:val="24"/>
          <w:szCs w:val="24"/>
        </w:rPr>
        <w:t>2</w:t>
      </w:r>
      <w:r w:rsidR="00C14AC5">
        <w:rPr>
          <w:rFonts w:ascii="Times New Roman" w:hAnsi="Times New Roman" w:cs="Times New Roman"/>
          <w:sz w:val="24"/>
          <w:szCs w:val="24"/>
        </w:rPr>
        <w:t xml:space="preserve">): </w:t>
      </w:r>
      <w:r w:rsidRPr="0007457A">
        <w:rPr>
          <w:rFonts w:ascii="Times New Roman" w:hAnsi="Times New Roman" w:cs="Times New Roman"/>
          <w:sz w:val="24"/>
          <w:szCs w:val="24"/>
        </w:rPr>
        <w:t>237</w:t>
      </w:r>
      <w:r w:rsidR="00C14AC5">
        <w:rPr>
          <w:rFonts w:ascii="Times New Roman" w:hAnsi="Times New Roman" w:cs="Times New Roman"/>
          <w:sz w:val="24"/>
          <w:szCs w:val="24"/>
        </w:rPr>
        <w:t>–</w:t>
      </w:r>
      <w:r w:rsidRPr="0007457A">
        <w:rPr>
          <w:rFonts w:ascii="Times New Roman" w:hAnsi="Times New Roman" w:cs="Times New Roman"/>
          <w:sz w:val="24"/>
          <w:szCs w:val="24"/>
        </w:rPr>
        <w:t>62</w:t>
      </w:r>
      <w:r w:rsidR="00C14AC5">
        <w:rPr>
          <w:rFonts w:ascii="Times New Roman" w:hAnsi="Times New Roman" w:cs="Times New Roman"/>
          <w:sz w:val="24"/>
          <w:szCs w:val="24"/>
        </w:rPr>
        <w:t xml:space="preserve">, </w:t>
      </w:r>
      <w:r w:rsidR="005458DD" w:rsidRPr="0007457A">
        <w:rPr>
          <w:rFonts w:ascii="Times New Roman" w:hAnsi="Times New Roman" w:cs="Times New Roman"/>
          <w:sz w:val="24"/>
          <w:szCs w:val="24"/>
        </w:rPr>
        <w:t>http://www.jstor.org/stable/4130312</w:t>
      </w:r>
      <w:r w:rsidR="00C14AC5">
        <w:rPr>
          <w:rFonts w:ascii="Times New Roman" w:hAnsi="Times New Roman" w:cs="Times New Roman"/>
          <w:sz w:val="24"/>
          <w:szCs w:val="24"/>
        </w:rPr>
        <w:t>.</w:t>
      </w:r>
    </w:p>
    <w:p w:rsidR="002C23AE" w:rsidRPr="0007457A" w:rsidRDefault="002C23AE" w:rsidP="0007457A">
      <w:pPr>
        <w:widowControl w:val="0"/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3A1678">
        <w:rPr>
          <w:rFonts w:ascii="Times New Roman" w:eastAsia="Calibri" w:hAnsi="Times New Roman" w:cs="Times New Roman"/>
          <w:b/>
          <w:sz w:val="24"/>
          <w:szCs w:val="24"/>
          <w:lang w:eastAsia="en-GB"/>
        </w:rPr>
        <w:t>McGann, J</w:t>
      </w:r>
      <w:r w:rsidR="00A9605E" w:rsidRPr="003A1678">
        <w:rPr>
          <w:rFonts w:ascii="Times New Roman" w:eastAsia="Calibri" w:hAnsi="Times New Roman" w:cs="Times New Roman"/>
          <w:b/>
          <w:sz w:val="24"/>
          <w:szCs w:val="24"/>
          <w:lang w:eastAsia="en-GB"/>
        </w:rPr>
        <w:t>.</w:t>
      </w:r>
      <w:r w:rsidR="00A9605E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 </w:t>
      </w:r>
      <w:r w:rsidRPr="0007457A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(2004). Marking Texts of Many Dimension. </w:t>
      </w:r>
      <w:r w:rsidRPr="0007457A">
        <w:rPr>
          <w:rFonts w:ascii="Times New Roman" w:eastAsia="Calibri" w:hAnsi="Times New Roman" w:cs="Times New Roman"/>
          <w:sz w:val="24"/>
          <w:szCs w:val="24"/>
        </w:rPr>
        <w:t xml:space="preserve">In Schreibman, </w:t>
      </w:r>
      <w:r w:rsidR="00C14AC5">
        <w:rPr>
          <w:rFonts w:ascii="Times New Roman" w:eastAsia="Calibri" w:hAnsi="Times New Roman" w:cs="Times New Roman"/>
          <w:sz w:val="24"/>
          <w:szCs w:val="24"/>
        </w:rPr>
        <w:t xml:space="preserve">S., </w:t>
      </w:r>
      <w:r w:rsidRPr="0007457A">
        <w:rPr>
          <w:rFonts w:ascii="Times New Roman" w:eastAsia="Calibri" w:hAnsi="Times New Roman" w:cs="Times New Roman"/>
          <w:sz w:val="24"/>
          <w:szCs w:val="24"/>
        </w:rPr>
        <w:t>Siemens</w:t>
      </w:r>
      <w:r w:rsidR="00C14AC5">
        <w:rPr>
          <w:rFonts w:ascii="Times New Roman" w:eastAsia="Calibri" w:hAnsi="Times New Roman" w:cs="Times New Roman"/>
          <w:sz w:val="24"/>
          <w:szCs w:val="24"/>
        </w:rPr>
        <w:t xml:space="preserve">, R. </w:t>
      </w:r>
      <w:r w:rsidRPr="0007457A">
        <w:rPr>
          <w:rFonts w:ascii="Times New Roman" w:eastAsia="Calibri" w:hAnsi="Times New Roman" w:cs="Times New Roman"/>
          <w:sz w:val="24"/>
          <w:szCs w:val="24"/>
        </w:rPr>
        <w:t>and Unsworth</w:t>
      </w:r>
      <w:r w:rsidR="00C14AC5">
        <w:rPr>
          <w:rFonts w:ascii="Times New Roman" w:eastAsia="Calibri" w:hAnsi="Times New Roman" w:cs="Times New Roman"/>
          <w:sz w:val="24"/>
          <w:szCs w:val="24"/>
        </w:rPr>
        <w:t>, J.</w:t>
      </w:r>
      <w:r w:rsidRPr="0007457A">
        <w:rPr>
          <w:rFonts w:ascii="Times New Roman" w:eastAsia="Calibri" w:hAnsi="Times New Roman" w:cs="Times New Roman"/>
          <w:sz w:val="24"/>
          <w:szCs w:val="24"/>
        </w:rPr>
        <w:t xml:space="preserve"> (eds)</w:t>
      </w:r>
      <w:r w:rsidR="00C14AC5">
        <w:rPr>
          <w:rFonts w:ascii="Times New Roman" w:eastAsia="Calibri" w:hAnsi="Times New Roman" w:cs="Times New Roman"/>
          <w:sz w:val="24"/>
          <w:szCs w:val="24"/>
        </w:rPr>
        <w:t>,</w:t>
      </w:r>
      <w:r w:rsidRPr="0007457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7457A">
        <w:rPr>
          <w:rFonts w:ascii="Times New Roman" w:eastAsia="Calibri" w:hAnsi="Times New Roman" w:cs="Times New Roman"/>
          <w:i/>
          <w:sz w:val="24"/>
          <w:szCs w:val="24"/>
        </w:rPr>
        <w:t>A Companion to Digital Humanities</w:t>
      </w:r>
      <w:r w:rsidRPr="0007457A">
        <w:rPr>
          <w:rFonts w:ascii="Times New Roman" w:eastAsia="Calibri" w:hAnsi="Times New Roman" w:cs="Times New Roman"/>
          <w:sz w:val="24"/>
          <w:szCs w:val="24"/>
        </w:rPr>
        <w:t>.</w:t>
      </w:r>
      <w:r w:rsidR="0007457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7457A">
        <w:rPr>
          <w:rFonts w:ascii="Times New Roman" w:eastAsia="Calibri" w:hAnsi="Times New Roman" w:cs="Times New Roman"/>
          <w:sz w:val="24"/>
          <w:szCs w:val="24"/>
        </w:rPr>
        <w:t>Oxford: Blackwell Publishing, pp. 198</w:t>
      </w:r>
      <w:r w:rsidR="00C14AC5">
        <w:rPr>
          <w:rFonts w:ascii="Times New Roman" w:eastAsia="Calibri" w:hAnsi="Times New Roman" w:cs="Times New Roman"/>
          <w:sz w:val="24"/>
          <w:szCs w:val="24"/>
        </w:rPr>
        <w:t>–</w:t>
      </w:r>
      <w:r w:rsidRPr="0007457A">
        <w:rPr>
          <w:rFonts w:ascii="Times New Roman" w:eastAsia="Calibri" w:hAnsi="Times New Roman" w:cs="Times New Roman"/>
          <w:sz w:val="24"/>
          <w:szCs w:val="24"/>
        </w:rPr>
        <w:t>217.</w:t>
      </w:r>
    </w:p>
    <w:p w:rsidR="00860D96" w:rsidRPr="0007457A" w:rsidRDefault="00860D96" w:rsidP="0007457A">
      <w:pPr>
        <w:widowControl w:val="0"/>
        <w:spacing w:after="0"/>
        <w:rPr>
          <w:rFonts w:ascii="Times New Roman" w:eastAsia="Calibri" w:hAnsi="Times New Roman" w:cs="Times New Roman"/>
          <w:sz w:val="24"/>
          <w:szCs w:val="24"/>
          <w:lang w:eastAsia="en-GB"/>
        </w:rPr>
      </w:pPr>
      <w:r w:rsidRPr="003A1678">
        <w:rPr>
          <w:rFonts w:ascii="Times New Roman" w:eastAsia="Calibri" w:hAnsi="Times New Roman" w:cs="Times New Roman"/>
          <w:b/>
          <w:sz w:val="24"/>
          <w:szCs w:val="24"/>
          <w:lang w:eastAsia="en-GB"/>
        </w:rPr>
        <w:t>Netchine-Grynberg, G.</w:t>
      </w:r>
      <w:r w:rsidRPr="0007457A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 (1995). The </w:t>
      </w:r>
      <w:r w:rsidR="00C14AC5">
        <w:rPr>
          <w:rFonts w:ascii="Times New Roman" w:eastAsia="Calibri" w:hAnsi="Times New Roman" w:cs="Times New Roman"/>
          <w:sz w:val="24"/>
          <w:szCs w:val="24"/>
          <w:lang w:eastAsia="en-GB"/>
        </w:rPr>
        <w:t>F</w:t>
      </w:r>
      <w:r w:rsidRPr="0007457A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unctionality of </w:t>
      </w:r>
      <w:r w:rsidR="00C14AC5">
        <w:rPr>
          <w:rFonts w:ascii="Times New Roman" w:eastAsia="Calibri" w:hAnsi="Times New Roman" w:cs="Times New Roman"/>
          <w:sz w:val="24"/>
          <w:szCs w:val="24"/>
          <w:lang w:eastAsia="en-GB"/>
        </w:rPr>
        <w:t>C</w:t>
      </w:r>
      <w:r w:rsidRPr="0007457A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ognition </w:t>
      </w:r>
      <w:r w:rsidR="00C14AC5">
        <w:rPr>
          <w:rFonts w:ascii="Times New Roman" w:eastAsia="Calibri" w:hAnsi="Times New Roman" w:cs="Times New Roman"/>
          <w:sz w:val="24"/>
          <w:szCs w:val="24"/>
          <w:lang w:eastAsia="en-GB"/>
        </w:rPr>
        <w:t>A</w:t>
      </w:r>
      <w:r w:rsidRPr="0007457A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ccording to Cassirer, Meyerson, Vygotsky, and Wallon: </w:t>
      </w:r>
      <w:r w:rsidR="00C14AC5">
        <w:rPr>
          <w:rFonts w:ascii="Times New Roman" w:eastAsia="Calibri" w:hAnsi="Times New Roman" w:cs="Times New Roman"/>
          <w:sz w:val="24"/>
          <w:szCs w:val="24"/>
          <w:lang w:eastAsia="en-GB"/>
        </w:rPr>
        <w:t>T</w:t>
      </w:r>
      <w:r w:rsidRPr="0007457A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oward the </w:t>
      </w:r>
      <w:r w:rsidR="00C14AC5">
        <w:rPr>
          <w:rFonts w:ascii="Times New Roman" w:eastAsia="Calibri" w:hAnsi="Times New Roman" w:cs="Times New Roman"/>
          <w:sz w:val="24"/>
          <w:szCs w:val="24"/>
          <w:lang w:eastAsia="en-GB"/>
        </w:rPr>
        <w:t>R</w:t>
      </w:r>
      <w:r w:rsidRPr="0007457A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oots of the </w:t>
      </w:r>
      <w:r w:rsidR="00C14AC5">
        <w:rPr>
          <w:rFonts w:ascii="Times New Roman" w:eastAsia="Calibri" w:hAnsi="Times New Roman" w:cs="Times New Roman"/>
          <w:sz w:val="24"/>
          <w:szCs w:val="24"/>
          <w:lang w:eastAsia="en-GB"/>
        </w:rPr>
        <w:t>C</w:t>
      </w:r>
      <w:r w:rsidRPr="0007457A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oncept of </w:t>
      </w:r>
      <w:r w:rsidR="00C14AC5">
        <w:rPr>
          <w:rFonts w:ascii="Times New Roman" w:eastAsia="Calibri" w:hAnsi="Times New Roman" w:cs="Times New Roman"/>
          <w:sz w:val="24"/>
          <w:szCs w:val="24"/>
          <w:lang w:eastAsia="en-GB"/>
        </w:rPr>
        <w:t>C</w:t>
      </w:r>
      <w:r w:rsidRPr="0007457A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ognitive </w:t>
      </w:r>
      <w:r w:rsidR="00C14AC5">
        <w:rPr>
          <w:rFonts w:ascii="Times New Roman" w:eastAsia="Calibri" w:hAnsi="Times New Roman" w:cs="Times New Roman"/>
          <w:sz w:val="24"/>
          <w:szCs w:val="24"/>
          <w:lang w:eastAsia="en-GB"/>
        </w:rPr>
        <w:t>T</w:t>
      </w:r>
      <w:r w:rsidRPr="0007457A">
        <w:rPr>
          <w:rFonts w:ascii="Times New Roman" w:eastAsia="Calibri" w:hAnsi="Times New Roman" w:cs="Times New Roman"/>
          <w:sz w:val="24"/>
          <w:szCs w:val="24"/>
          <w:lang w:eastAsia="en-GB"/>
        </w:rPr>
        <w:t>ool</w:t>
      </w:r>
      <w:r w:rsidR="0007457A">
        <w:rPr>
          <w:rFonts w:ascii="Times New Roman" w:eastAsia="Calibri" w:hAnsi="Times New Roman" w:cs="Times New Roman"/>
          <w:sz w:val="24"/>
          <w:szCs w:val="24"/>
          <w:lang w:eastAsia="en-GB"/>
        </w:rPr>
        <w:t>’</w:t>
      </w:r>
      <w:r w:rsidRPr="0007457A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. In </w:t>
      </w:r>
      <w:r w:rsidRPr="00C14AC5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Lubek, </w:t>
      </w:r>
      <w:r w:rsidR="00C14AC5">
        <w:rPr>
          <w:rFonts w:ascii="Times New Roman" w:eastAsia="Calibri" w:hAnsi="Times New Roman" w:cs="Times New Roman"/>
          <w:sz w:val="24"/>
          <w:szCs w:val="24"/>
          <w:lang w:eastAsia="en-GB"/>
        </w:rPr>
        <w:t>I., Hezewijkvan, R., P</w:t>
      </w:r>
      <w:r w:rsidRPr="00C14AC5">
        <w:rPr>
          <w:rFonts w:ascii="Times New Roman" w:eastAsia="Calibri" w:hAnsi="Times New Roman" w:cs="Times New Roman"/>
          <w:sz w:val="24"/>
          <w:szCs w:val="24"/>
          <w:lang w:eastAsia="en-GB"/>
        </w:rPr>
        <w:t>heterson</w:t>
      </w:r>
      <w:r w:rsidR="00A9605E" w:rsidRPr="00C14AC5">
        <w:rPr>
          <w:rFonts w:ascii="Times New Roman" w:eastAsia="Calibri" w:hAnsi="Times New Roman" w:cs="Times New Roman"/>
          <w:sz w:val="24"/>
          <w:szCs w:val="24"/>
          <w:lang w:eastAsia="en-GB"/>
        </w:rPr>
        <w:t>, G.</w:t>
      </w:r>
      <w:r w:rsidRPr="00C14AC5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 and Tolman, </w:t>
      </w:r>
      <w:r w:rsidR="00A9605E" w:rsidRPr="00C14AC5">
        <w:rPr>
          <w:rFonts w:ascii="Times New Roman" w:eastAsia="Calibri" w:hAnsi="Times New Roman" w:cs="Times New Roman"/>
          <w:sz w:val="24"/>
          <w:szCs w:val="24"/>
          <w:lang w:eastAsia="en-GB"/>
        </w:rPr>
        <w:t>C. W. (</w:t>
      </w:r>
      <w:r w:rsidRPr="0007457A">
        <w:rPr>
          <w:rFonts w:ascii="Times New Roman" w:eastAsia="Calibri" w:hAnsi="Times New Roman" w:cs="Times New Roman"/>
          <w:sz w:val="24"/>
          <w:szCs w:val="24"/>
          <w:lang w:eastAsia="en-GB"/>
        </w:rPr>
        <w:t>ed</w:t>
      </w:r>
      <w:r w:rsidR="00A9605E">
        <w:rPr>
          <w:rFonts w:ascii="Times New Roman" w:eastAsia="Calibri" w:hAnsi="Times New Roman" w:cs="Times New Roman"/>
          <w:sz w:val="24"/>
          <w:szCs w:val="24"/>
          <w:lang w:eastAsia="en-GB"/>
        </w:rPr>
        <w:t>s)</w:t>
      </w:r>
      <w:r w:rsidR="003A7641">
        <w:rPr>
          <w:rFonts w:ascii="Times New Roman" w:eastAsia="Calibri" w:hAnsi="Times New Roman" w:cs="Times New Roman"/>
          <w:sz w:val="24"/>
          <w:szCs w:val="24"/>
          <w:lang w:eastAsia="en-GB"/>
        </w:rPr>
        <w:t>,</w:t>
      </w:r>
      <w:r w:rsidRPr="0007457A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 </w:t>
      </w:r>
      <w:r w:rsidRPr="0007457A">
        <w:rPr>
          <w:rFonts w:ascii="Times New Roman" w:eastAsia="Calibri" w:hAnsi="Times New Roman" w:cs="Times New Roman"/>
          <w:i/>
          <w:sz w:val="24"/>
          <w:szCs w:val="24"/>
          <w:lang w:eastAsia="en-GB"/>
        </w:rPr>
        <w:t xml:space="preserve">Trends and </w:t>
      </w:r>
      <w:r w:rsidR="00A9605E">
        <w:rPr>
          <w:rFonts w:ascii="Times New Roman" w:eastAsia="Calibri" w:hAnsi="Times New Roman" w:cs="Times New Roman"/>
          <w:i/>
          <w:sz w:val="24"/>
          <w:szCs w:val="24"/>
          <w:lang w:eastAsia="en-GB"/>
        </w:rPr>
        <w:t>I</w:t>
      </w:r>
      <w:r w:rsidRPr="0007457A">
        <w:rPr>
          <w:rFonts w:ascii="Times New Roman" w:eastAsia="Calibri" w:hAnsi="Times New Roman" w:cs="Times New Roman"/>
          <w:i/>
          <w:sz w:val="24"/>
          <w:szCs w:val="24"/>
          <w:lang w:eastAsia="en-GB"/>
        </w:rPr>
        <w:t xml:space="preserve">ssues in </w:t>
      </w:r>
      <w:r w:rsidR="00A9605E">
        <w:rPr>
          <w:rFonts w:ascii="Times New Roman" w:eastAsia="Calibri" w:hAnsi="Times New Roman" w:cs="Times New Roman"/>
          <w:i/>
          <w:sz w:val="24"/>
          <w:szCs w:val="24"/>
          <w:lang w:eastAsia="en-GB"/>
        </w:rPr>
        <w:t>T</w:t>
      </w:r>
      <w:r w:rsidRPr="0007457A">
        <w:rPr>
          <w:rFonts w:ascii="Times New Roman" w:eastAsia="Calibri" w:hAnsi="Times New Roman" w:cs="Times New Roman"/>
          <w:i/>
          <w:sz w:val="24"/>
          <w:szCs w:val="24"/>
          <w:lang w:eastAsia="en-GB"/>
        </w:rPr>
        <w:t xml:space="preserve">heoretical </w:t>
      </w:r>
      <w:r w:rsidR="00A9605E">
        <w:rPr>
          <w:rFonts w:ascii="Times New Roman" w:eastAsia="Calibri" w:hAnsi="Times New Roman" w:cs="Times New Roman"/>
          <w:i/>
          <w:sz w:val="24"/>
          <w:szCs w:val="24"/>
          <w:lang w:eastAsia="en-GB"/>
        </w:rPr>
        <w:t>P</w:t>
      </w:r>
      <w:r w:rsidRPr="0007457A">
        <w:rPr>
          <w:rFonts w:ascii="Times New Roman" w:eastAsia="Calibri" w:hAnsi="Times New Roman" w:cs="Times New Roman"/>
          <w:i/>
          <w:sz w:val="24"/>
          <w:szCs w:val="24"/>
          <w:lang w:eastAsia="en-GB"/>
        </w:rPr>
        <w:t>sychology</w:t>
      </w:r>
      <w:r w:rsidR="00A9605E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. </w:t>
      </w:r>
      <w:r w:rsidR="00C14AC5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New York: </w:t>
      </w:r>
      <w:r w:rsidRPr="0007457A">
        <w:rPr>
          <w:rFonts w:ascii="Times New Roman" w:eastAsia="Calibri" w:hAnsi="Times New Roman" w:cs="Times New Roman"/>
          <w:sz w:val="24"/>
          <w:szCs w:val="24"/>
          <w:lang w:eastAsia="en-GB"/>
        </w:rPr>
        <w:t>Springer</w:t>
      </w:r>
      <w:r w:rsidR="00C14AC5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, </w:t>
      </w:r>
      <w:r w:rsidR="00A9605E">
        <w:rPr>
          <w:rFonts w:ascii="Times New Roman" w:eastAsia="Calibri" w:hAnsi="Times New Roman" w:cs="Times New Roman"/>
          <w:sz w:val="24"/>
          <w:szCs w:val="24"/>
          <w:lang w:eastAsia="en-GB"/>
        </w:rPr>
        <w:t>pp. 207–13.</w:t>
      </w:r>
    </w:p>
    <w:p w:rsidR="00B35F6C" w:rsidRPr="0007457A" w:rsidRDefault="00B35F6C" w:rsidP="0007457A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  <w:r w:rsidRPr="003A1678">
        <w:rPr>
          <w:rFonts w:ascii="Times New Roman" w:hAnsi="Times New Roman" w:cs="Times New Roman"/>
          <w:b/>
          <w:sz w:val="24"/>
          <w:szCs w:val="24"/>
        </w:rPr>
        <w:t>Ott, G</w:t>
      </w:r>
      <w:r w:rsidR="00A9605E" w:rsidRPr="003A167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3A1678">
        <w:rPr>
          <w:rFonts w:ascii="Times New Roman" w:hAnsi="Times New Roman" w:cs="Times New Roman"/>
          <w:b/>
          <w:sz w:val="24"/>
          <w:szCs w:val="24"/>
        </w:rPr>
        <w:t>C.</w:t>
      </w:r>
      <w:r w:rsidR="00277EF4" w:rsidRPr="0007457A">
        <w:rPr>
          <w:rFonts w:ascii="Times New Roman" w:hAnsi="Times New Roman" w:cs="Times New Roman"/>
          <w:sz w:val="24"/>
          <w:szCs w:val="24"/>
        </w:rPr>
        <w:t xml:space="preserve"> (2013)</w:t>
      </w:r>
      <w:r w:rsidR="00E42868" w:rsidRPr="0007457A">
        <w:rPr>
          <w:rFonts w:ascii="Times New Roman" w:hAnsi="Times New Roman" w:cs="Times New Roman"/>
          <w:sz w:val="24"/>
          <w:szCs w:val="24"/>
        </w:rPr>
        <w:t>.</w:t>
      </w:r>
      <w:r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Pr="0007457A">
        <w:rPr>
          <w:rFonts w:ascii="Times New Roman" w:hAnsi="Times New Roman" w:cs="Times New Roman"/>
          <w:i/>
          <w:sz w:val="24"/>
          <w:szCs w:val="24"/>
        </w:rPr>
        <w:t>Why Steve Jobs Didn</w:t>
      </w:r>
      <w:r w:rsidR="0007457A">
        <w:rPr>
          <w:rFonts w:ascii="Times New Roman" w:hAnsi="Times New Roman" w:cs="Times New Roman"/>
          <w:i/>
          <w:sz w:val="24"/>
          <w:szCs w:val="24"/>
        </w:rPr>
        <w:t>’</w:t>
      </w:r>
      <w:r w:rsidRPr="0007457A">
        <w:rPr>
          <w:rFonts w:ascii="Times New Roman" w:hAnsi="Times New Roman" w:cs="Times New Roman"/>
          <w:i/>
          <w:sz w:val="24"/>
          <w:szCs w:val="24"/>
        </w:rPr>
        <w:t>t Listen to His Customers</w:t>
      </w:r>
      <w:r w:rsidR="00A56BE6">
        <w:rPr>
          <w:rFonts w:ascii="Times New Roman" w:hAnsi="Times New Roman" w:cs="Times New Roman"/>
          <w:sz w:val="24"/>
          <w:szCs w:val="24"/>
        </w:rPr>
        <w:t>.</w:t>
      </w:r>
      <w:r w:rsidRPr="0007457A">
        <w:rPr>
          <w:rFonts w:ascii="Times New Roman" w:hAnsi="Times New Roman" w:cs="Times New Roman"/>
          <w:sz w:val="24"/>
          <w:szCs w:val="24"/>
        </w:rPr>
        <w:t xml:space="preserve"> http://www.helpscout.net/blog/why-steve-jobs-never-listened-to-his-customers/</w:t>
      </w:r>
      <w:r w:rsidR="00C14AC5">
        <w:rPr>
          <w:rFonts w:ascii="Times New Roman" w:hAnsi="Times New Roman" w:cs="Times New Roman"/>
          <w:sz w:val="24"/>
          <w:szCs w:val="24"/>
        </w:rPr>
        <w:t>.</w:t>
      </w:r>
    </w:p>
    <w:p w:rsidR="00E42868" w:rsidRPr="0007457A" w:rsidRDefault="00E42868" w:rsidP="003A1678">
      <w:pPr>
        <w:widowControl w:val="0"/>
        <w:spacing w:after="0" w:line="320" w:lineRule="exact"/>
        <w:rPr>
          <w:rFonts w:ascii="Times New Roman" w:hAnsi="Times New Roman" w:cs="Times New Roman"/>
          <w:b/>
          <w:sz w:val="24"/>
          <w:szCs w:val="24"/>
        </w:rPr>
      </w:pPr>
      <w:r w:rsidRPr="003A1678">
        <w:rPr>
          <w:rFonts w:ascii="Times New Roman" w:hAnsi="Times New Roman" w:cs="Times New Roman"/>
          <w:b/>
          <w:sz w:val="24"/>
          <w:szCs w:val="24"/>
          <w:lang w:val="en-US"/>
        </w:rPr>
        <w:t>Popova, M</w:t>
      </w:r>
      <w:r w:rsidR="00A9605E" w:rsidRPr="003A1678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A9605E" w:rsidRPr="003A1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167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14AC5">
        <w:rPr>
          <w:rFonts w:ascii="Times New Roman" w:hAnsi="Times New Roman" w:cs="Times New Roman"/>
          <w:sz w:val="24"/>
          <w:szCs w:val="24"/>
          <w:lang w:val="en-US"/>
        </w:rPr>
        <w:t>2011)</w:t>
      </w:r>
      <w:r w:rsidR="00A9605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A1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457A">
        <w:rPr>
          <w:rFonts w:ascii="Times New Roman" w:hAnsi="Times New Roman" w:cs="Times New Roman"/>
          <w:i/>
          <w:sz w:val="24"/>
          <w:szCs w:val="24"/>
        </w:rPr>
        <w:t>Steve Jobs on Why Computers Are Like a Bicycle for the Mind</w:t>
      </w:r>
      <w:r w:rsidR="00C14AC5">
        <w:rPr>
          <w:rFonts w:ascii="Times New Roman" w:hAnsi="Times New Roman" w:cs="Times New Roman"/>
          <w:sz w:val="24"/>
          <w:szCs w:val="24"/>
        </w:rPr>
        <w:t xml:space="preserve">. </w:t>
      </w:r>
      <w:r w:rsidRPr="0007457A">
        <w:rPr>
          <w:rFonts w:ascii="Times New Roman" w:hAnsi="Times New Roman" w:cs="Times New Roman"/>
          <w:sz w:val="24"/>
          <w:szCs w:val="24"/>
        </w:rPr>
        <w:t>Brain Pickings</w:t>
      </w:r>
      <w:r w:rsidR="00C14AC5">
        <w:rPr>
          <w:rFonts w:ascii="Times New Roman" w:hAnsi="Times New Roman" w:cs="Times New Roman"/>
          <w:sz w:val="24"/>
          <w:szCs w:val="24"/>
        </w:rPr>
        <w:t xml:space="preserve">, </w:t>
      </w:r>
      <w:r w:rsidRPr="0007457A">
        <w:rPr>
          <w:rFonts w:ascii="Times New Roman" w:hAnsi="Times New Roman" w:cs="Times New Roman"/>
          <w:sz w:val="24"/>
          <w:szCs w:val="24"/>
        </w:rPr>
        <w:t>http://www.brainpickings.org/2011/12/21/steve-jobs-bicycle-for-the-mind-1990/</w:t>
      </w:r>
      <w:r w:rsidR="00C14AC5">
        <w:rPr>
          <w:rFonts w:ascii="Times New Roman" w:hAnsi="Times New Roman" w:cs="Times New Roman"/>
          <w:sz w:val="24"/>
          <w:szCs w:val="24"/>
        </w:rPr>
        <w:t>.</w:t>
      </w:r>
    </w:p>
    <w:p w:rsidR="009739F7" w:rsidRPr="0007457A" w:rsidRDefault="009739F7" w:rsidP="003A1678">
      <w:pPr>
        <w:widowControl w:val="0"/>
        <w:spacing w:after="0" w:line="320" w:lineRule="exact"/>
        <w:rPr>
          <w:rFonts w:ascii="Times New Roman" w:hAnsi="Times New Roman" w:cs="Times New Roman"/>
          <w:sz w:val="24"/>
          <w:szCs w:val="24"/>
        </w:rPr>
      </w:pPr>
      <w:r w:rsidRPr="003A1678">
        <w:rPr>
          <w:rFonts w:ascii="Times New Roman" w:hAnsi="Times New Roman" w:cs="Times New Roman"/>
          <w:b/>
          <w:sz w:val="24"/>
          <w:szCs w:val="24"/>
        </w:rPr>
        <w:t>Ramsay, S</w:t>
      </w:r>
      <w:r w:rsidR="00A9605E" w:rsidRPr="003A167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3A1678">
        <w:rPr>
          <w:rFonts w:ascii="Times New Roman" w:hAnsi="Times New Roman" w:cs="Times New Roman"/>
          <w:b/>
          <w:sz w:val="24"/>
          <w:szCs w:val="24"/>
        </w:rPr>
        <w:t>and Rockwell</w:t>
      </w:r>
      <w:r w:rsidR="00A9605E" w:rsidRPr="003A1678">
        <w:rPr>
          <w:rFonts w:ascii="Times New Roman" w:hAnsi="Times New Roman" w:cs="Times New Roman"/>
          <w:b/>
          <w:sz w:val="24"/>
          <w:szCs w:val="24"/>
        </w:rPr>
        <w:t>, G.</w:t>
      </w:r>
      <w:r w:rsidR="00A9605E">
        <w:rPr>
          <w:rFonts w:ascii="Times New Roman" w:hAnsi="Times New Roman" w:cs="Times New Roman"/>
          <w:sz w:val="24"/>
          <w:szCs w:val="24"/>
        </w:rPr>
        <w:t xml:space="preserve"> </w:t>
      </w:r>
      <w:r w:rsidRPr="0007457A">
        <w:rPr>
          <w:rFonts w:ascii="Times New Roman" w:hAnsi="Times New Roman" w:cs="Times New Roman"/>
          <w:sz w:val="24"/>
          <w:szCs w:val="24"/>
        </w:rPr>
        <w:t>(2012). Developing Things: Notes toward an Epistemology of Building in the Digital Humanities. In Gold</w:t>
      </w:r>
      <w:r w:rsidR="00C14AC5">
        <w:rPr>
          <w:rFonts w:ascii="Times New Roman" w:hAnsi="Times New Roman" w:cs="Times New Roman"/>
          <w:sz w:val="24"/>
          <w:szCs w:val="24"/>
        </w:rPr>
        <w:t>, M.</w:t>
      </w:r>
      <w:r w:rsidRPr="0007457A">
        <w:rPr>
          <w:rFonts w:ascii="Times New Roman" w:hAnsi="Times New Roman" w:cs="Times New Roman"/>
          <w:sz w:val="24"/>
          <w:szCs w:val="24"/>
        </w:rPr>
        <w:t xml:space="preserve"> (ed</w:t>
      </w:r>
      <w:r w:rsidR="00C14AC5">
        <w:rPr>
          <w:rFonts w:ascii="Times New Roman" w:hAnsi="Times New Roman" w:cs="Times New Roman"/>
          <w:sz w:val="24"/>
          <w:szCs w:val="24"/>
        </w:rPr>
        <w:t>.</w:t>
      </w:r>
      <w:r w:rsidRPr="0007457A">
        <w:rPr>
          <w:rFonts w:ascii="Times New Roman" w:hAnsi="Times New Roman" w:cs="Times New Roman"/>
          <w:sz w:val="24"/>
          <w:szCs w:val="24"/>
        </w:rPr>
        <w:t>)</w:t>
      </w:r>
      <w:r w:rsidR="00C14AC5">
        <w:rPr>
          <w:rFonts w:ascii="Times New Roman" w:hAnsi="Times New Roman" w:cs="Times New Roman"/>
          <w:sz w:val="24"/>
          <w:szCs w:val="24"/>
        </w:rPr>
        <w:t>,</w:t>
      </w:r>
      <w:r w:rsidRPr="0007457A">
        <w:rPr>
          <w:rFonts w:ascii="Times New Roman" w:hAnsi="Times New Roman" w:cs="Times New Roman"/>
          <w:sz w:val="24"/>
          <w:szCs w:val="24"/>
        </w:rPr>
        <w:t xml:space="preserve"> </w:t>
      </w:r>
      <w:r w:rsidRPr="0007457A">
        <w:rPr>
          <w:rFonts w:ascii="Times New Roman" w:hAnsi="Times New Roman" w:cs="Times New Roman"/>
          <w:i/>
          <w:sz w:val="24"/>
          <w:szCs w:val="24"/>
        </w:rPr>
        <w:t>Debates in the Digital Humanities</w:t>
      </w:r>
      <w:r w:rsidRPr="0007457A">
        <w:rPr>
          <w:rFonts w:ascii="Times New Roman" w:hAnsi="Times New Roman" w:cs="Times New Roman"/>
          <w:sz w:val="24"/>
          <w:szCs w:val="24"/>
        </w:rPr>
        <w:t>. Minneapolis: University of Minnesota Press</w:t>
      </w:r>
      <w:r w:rsidR="00C14AC5">
        <w:rPr>
          <w:rFonts w:ascii="Times New Roman" w:hAnsi="Times New Roman" w:cs="Times New Roman"/>
          <w:sz w:val="24"/>
          <w:szCs w:val="24"/>
        </w:rPr>
        <w:t>,</w:t>
      </w:r>
      <w:r w:rsidRPr="0007457A">
        <w:rPr>
          <w:rFonts w:ascii="Times New Roman" w:hAnsi="Times New Roman" w:cs="Times New Roman"/>
          <w:sz w:val="24"/>
          <w:szCs w:val="24"/>
        </w:rPr>
        <w:t xml:space="preserve"> p</w:t>
      </w:r>
      <w:r w:rsidR="00C14AC5">
        <w:rPr>
          <w:rFonts w:ascii="Times New Roman" w:hAnsi="Times New Roman" w:cs="Times New Roman"/>
          <w:sz w:val="24"/>
          <w:szCs w:val="24"/>
        </w:rPr>
        <w:t>p</w:t>
      </w:r>
      <w:r w:rsidRPr="0007457A">
        <w:rPr>
          <w:rFonts w:ascii="Times New Roman" w:hAnsi="Times New Roman" w:cs="Times New Roman"/>
          <w:sz w:val="24"/>
          <w:szCs w:val="24"/>
        </w:rPr>
        <w:t>. 75</w:t>
      </w:r>
      <w:r w:rsidR="00C14AC5">
        <w:rPr>
          <w:rFonts w:ascii="Times New Roman" w:hAnsi="Times New Roman" w:cs="Times New Roman"/>
          <w:sz w:val="24"/>
          <w:szCs w:val="24"/>
        </w:rPr>
        <w:t>–</w:t>
      </w:r>
      <w:r w:rsidRPr="0007457A">
        <w:rPr>
          <w:rFonts w:ascii="Times New Roman" w:hAnsi="Times New Roman" w:cs="Times New Roman"/>
          <w:sz w:val="24"/>
          <w:szCs w:val="24"/>
        </w:rPr>
        <w:t>84</w:t>
      </w:r>
      <w:r w:rsidR="00C14AC5">
        <w:rPr>
          <w:rFonts w:ascii="Times New Roman" w:hAnsi="Times New Roman" w:cs="Times New Roman"/>
          <w:sz w:val="24"/>
          <w:szCs w:val="24"/>
        </w:rPr>
        <w:t>.</w:t>
      </w:r>
    </w:p>
    <w:p w:rsidR="00CC50A9" w:rsidRPr="0007457A" w:rsidRDefault="00CC50A9" w:rsidP="003A1678">
      <w:pPr>
        <w:widowControl w:val="0"/>
        <w:spacing w:after="0" w:line="320" w:lineRule="exact"/>
        <w:rPr>
          <w:rFonts w:ascii="Times New Roman" w:hAnsi="Times New Roman" w:cs="Times New Roman"/>
          <w:sz w:val="24"/>
          <w:szCs w:val="24"/>
        </w:rPr>
      </w:pPr>
      <w:r w:rsidRPr="003A1678">
        <w:rPr>
          <w:rStyle w:val="ref"/>
          <w:rFonts w:ascii="Times New Roman" w:hAnsi="Times New Roman" w:cs="Times New Roman"/>
          <w:b/>
          <w:sz w:val="24"/>
          <w:szCs w:val="24"/>
        </w:rPr>
        <w:t>Summit</w:t>
      </w:r>
      <w:r w:rsidR="00A9605E" w:rsidRPr="003A1678">
        <w:rPr>
          <w:rStyle w:val="ref"/>
          <w:rFonts w:ascii="Times New Roman" w:hAnsi="Times New Roman" w:cs="Times New Roman"/>
          <w:b/>
          <w:sz w:val="24"/>
          <w:szCs w:val="24"/>
        </w:rPr>
        <w:t>.</w:t>
      </w:r>
      <w:r w:rsidRPr="0007457A">
        <w:rPr>
          <w:rStyle w:val="ref"/>
          <w:rFonts w:ascii="Times New Roman" w:hAnsi="Times New Roman" w:cs="Times New Roman"/>
          <w:sz w:val="24"/>
          <w:szCs w:val="24"/>
        </w:rPr>
        <w:t xml:space="preserve"> </w:t>
      </w:r>
      <w:r w:rsidR="0063762D" w:rsidRPr="0007457A">
        <w:rPr>
          <w:rStyle w:val="ref"/>
          <w:rFonts w:ascii="Times New Roman" w:hAnsi="Times New Roman" w:cs="Times New Roman"/>
          <w:sz w:val="24"/>
          <w:szCs w:val="24"/>
        </w:rPr>
        <w:t>(</w:t>
      </w:r>
      <w:r w:rsidRPr="0007457A">
        <w:rPr>
          <w:rStyle w:val="ref"/>
          <w:rFonts w:ascii="Times New Roman" w:hAnsi="Times New Roman" w:cs="Times New Roman"/>
          <w:sz w:val="24"/>
          <w:szCs w:val="24"/>
        </w:rPr>
        <w:t>2006</w:t>
      </w:r>
      <w:r w:rsidR="0063762D" w:rsidRPr="0007457A">
        <w:rPr>
          <w:rStyle w:val="ref"/>
          <w:rFonts w:ascii="Times New Roman" w:hAnsi="Times New Roman" w:cs="Times New Roman"/>
          <w:sz w:val="24"/>
          <w:szCs w:val="24"/>
        </w:rPr>
        <w:t>).</w:t>
      </w:r>
      <w:r w:rsidRPr="0007457A">
        <w:rPr>
          <w:rFonts w:ascii="Times New Roman" w:hAnsi="Times New Roman" w:cs="Times New Roman"/>
          <w:sz w:val="24"/>
          <w:szCs w:val="24"/>
        </w:rPr>
        <w:t> </w:t>
      </w:r>
      <w:r w:rsidRPr="0007457A">
        <w:rPr>
          <w:rFonts w:ascii="Times New Roman" w:hAnsi="Times New Roman" w:cs="Times New Roman"/>
          <w:i/>
          <w:sz w:val="24"/>
          <w:szCs w:val="24"/>
        </w:rPr>
        <w:t>Summit on Digital Tools for the Humanities</w:t>
      </w:r>
      <w:r w:rsidR="00C14AC5">
        <w:rPr>
          <w:rFonts w:ascii="Times New Roman" w:hAnsi="Times New Roman" w:cs="Times New Roman"/>
          <w:i/>
          <w:sz w:val="24"/>
          <w:szCs w:val="24"/>
        </w:rPr>
        <w:t>:</w:t>
      </w:r>
      <w:r w:rsidRPr="0007457A">
        <w:rPr>
          <w:rFonts w:ascii="Times New Roman" w:hAnsi="Times New Roman" w:cs="Times New Roman"/>
          <w:i/>
          <w:sz w:val="24"/>
          <w:szCs w:val="24"/>
        </w:rPr>
        <w:t xml:space="preserve"> A Report on the Summit on Digital Tools</w:t>
      </w:r>
      <w:r w:rsidRPr="0007457A">
        <w:rPr>
          <w:rFonts w:ascii="Times New Roman" w:hAnsi="Times New Roman" w:cs="Times New Roman"/>
          <w:sz w:val="24"/>
          <w:szCs w:val="24"/>
        </w:rPr>
        <w:t xml:space="preserve">. University of Virginia, </w:t>
      </w:r>
      <w:r w:rsidR="00C14AC5">
        <w:rPr>
          <w:rFonts w:ascii="Times New Roman" w:hAnsi="Times New Roman" w:cs="Times New Roman"/>
          <w:sz w:val="24"/>
          <w:szCs w:val="24"/>
        </w:rPr>
        <w:t xml:space="preserve">Charlottesville, VA, </w:t>
      </w:r>
      <w:r w:rsidRPr="0007457A">
        <w:rPr>
          <w:rFonts w:ascii="Times New Roman" w:hAnsi="Times New Roman" w:cs="Times New Roman"/>
          <w:sz w:val="24"/>
          <w:szCs w:val="24"/>
        </w:rPr>
        <w:t>28–30 September 2005</w:t>
      </w:r>
      <w:r w:rsidR="00C14AC5">
        <w:rPr>
          <w:rFonts w:ascii="Times New Roman" w:hAnsi="Times New Roman" w:cs="Times New Roman"/>
          <w:sz w:val="24"/>
          <w:szCs w:val="24"/>
        </w:rPr>
        <w:t>.</w:t>
      </w:r>
    </w:p>
    <w:p w:rsidR="0034463E" w:rsidRPr="0007457A" w:rsidRDefault="0063762D" w:rsidP="003A1678">
      <w:pPr>
        <w:widowControl w:val="0"/>
        <w:spacing w:after="0" w:line="320" w:lineRule="exact"/>
        <w:rPr>
          <w:rFonts w:ascii="Times New Roman" w:hAnsi="Times New Roman" w:cs="Times New Roman"/>
          <w:sz w:val="24"/>
          <w:szCs w:val="24"/>
        </w:rPr>
      </w:pPr>
      <w:r w:rsidRPr="003A1678">
        <w:rPr>
          <w:rFonts w:ascii="Times New Roman" w:hAnsi="Times New Roman" w:cs="Times New Roman"/>
          <w:b/>
          <w:sz w:val="24"/>
          <w:szCs w:val="24"/>
        </w:rPr>
        <w:t>TuStep</w:t>
      </w:r>
      <w:r w:rsidR="00A9605E" w:rsidRPr="003A1678">
        <w:rPr>
          <w:rFonts w:ascii="Times New Roman" w:hAnsi="Times New Roman" w:cs="Times New Roman"/>
          <w:b/>
          <w:sz w:val="24"/>
          <w:szCs w:val="24"/>
        </w:rPr>
        <w:t>.</w:t>
      </w:r>
      <w:r w:rsidRPr="0007457A">
        <w:rPr>
          <w:rFonts w:ascii="Times New Roman" w:hAnsi="Times New Roman" w:cs="Times New Roman"/>
          <w:sz w:val="24"/>
          <w:szCs w:val="24"/>
        </w:rPr>
        <w:t xml:space="preserve"> (2014). </w:t>
      </w:r>
      <w:r w:rsidR="002006D8" w:rsidRPr="003A1678">
        <w:rPr>
          <w:rFonts w:ascii="Times New Roman" w:hAnsi="Times New Roman" w:cs="Times New Roman"/>
          <w:sz w:val="24"/>
          <w:szCs w:val="24"/>
        </w:rPr>
        <w:t>TuStep Text Processing Tools</w:t>
      </w:r>
      <w:r w:rsidR="00A56BE6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  <w:r w:rsidR="002006D8" w:rsidRPr="0007457A">
        <w:rPr>
          <w:rFonts w:ascii="Times New Roman" w:hAnsi="Times New Roman" w:cs="Times New Roman"/>
          <w:sz w:val="24"/>
          <w:szCs w:val="24"/>
        </w:rPr>
        <w:t>http://www.tustep.uni-tuebingen.de/tustep_eng.html</w:t>
      </w:r>
      <w:r w:rsidR="00C14AC5">
        <w:rPr>
          <w:rFonts w:ascii="Times New Roman" w:hAnsi="Times New Roman" w:cs="Times New Roman"/>
          <w:sz w:val="24"/>
          <w:szCs w:val="24"/>
        </w:rPr>
        <w:t>.</w:t>
      </w:r>
    </w:p>
    <w:p w:rsidR="0034463E" w:rsidRPr="0007457A" w:rsidRDefault="0034463E" w:rsidP="0007457A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</w:p>
    <w:sectPr w:rsidR="0034463E" w:rsidRPr="0007457A" w:rsidSect="00766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2D1" w:rsidRDefault="00A422D1" w:rsidP="00366B10">
      <w:pPr>
        <w:spacing w:after="0" w:line="240" w:lineRule="auto"/>
      </w:pPr>
      <w:r>
        <w:separator/>
      </w:r>
    </w:p>
  </w:endnote>
  <w:endnote w:type="continuationSeparator" w:id="0">
    <w:p w:rsidR="00A422D1" w:rsidRDefault="00A422D1" w:rsidP="0036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 Bold">
    <w:panose1 w:val="020208030705050203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2D1" w:rsidRDefault="00A422D1" w:rsidP="00366B10">
      <w:pPr>
        <w:spacing w:after="0" w:line="240" w:lineRule="auto"/>
      </w:pPr>
      <w:r>
        <w:separator/>
      </w:r>
    </w:p>
  </w:footnote>
  <w:footnote w:type="continuationSeparator" w:id="0">
    <w:p w:rsidR="00A422D1" w:rsidRDefault="00A422D1" w:rsidP="00366B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A9"/>
    <w:rsid w:val="00037CF5"/>
    <w:rsid w:val="0007457A"/>
    <w:rsid w:val="000A57B9"/>
    <w:rsid w:val="000B6DFC"/>
    <w:rsid w:val="000F21EF"/>
    <w:rsid w:val="00140AC6"/>
    <w:rsid w:val="00191FA4"/>
    <w:rsid w:val="001A62F3"/>
    <w:rsid w:val="001C3E6D"/>
    <w:rsid w:val="001D7A41"/>
    <w:rsid w:val="001F4D1F"/>
    <w:rsid w:val="002006D8"/>
    <w:rsid w:val="00212BA1"/>
    <w:rsid w:val="0022462B"/>
    <w:rsid w:val="00256D1A"/>
    <w:rsid w:val="00277EF4"/>
    <w:rsid w:val="002C23AE"/>
    <w:rsid w:val="002C4AE6"/>
    <w:rsid w:val="002E3695"/>
    <w:rsid w:val="003041BE"/>
    <w:rsid w:val="0034463E"/>
    <w:rsid w:val="00353E45"/>
    <w:rsid w:val="00366B10"/>
    <w:rsid w:val="003A1678"/>
    <w:rsid w:val="003A7641"/>
    <w:rsid w:val="003D3CA6"/>
    <w:rsid w:val="00423896"/>
    <w:rsid w:val="0046196D"/>
    <w:rsid w:val="004F3D9A"/>
    <w:rsid w:val="004F3EB6"/>
    <w:rsid w:val="00537A59"/>
    <w:rsid w:val="005458DD"/>
    <w:rsid w:val="00587F38"/>
    <w:rsid w:val="00594F03"/>
    <w:rsid w:val="00595E8A"/>
    <w:rsid w:val="00611F04"/>
    <w:rsid w:val="0063762D"/>
    <w:rsid w:val="00654AC1"/>
    <w:rsid w:val="006C36E2"/>
    <w:rsid w:val="006D6399"/>
    <w:rsid w:val="007064A3"/>
    <w:rsid w:val="00736D57"/>
    <w:rsid w:val="00750C35"/>
    <w:rsid w:val="00766CE2"/>
    <w:rsid w:val="007B3BB3"/>
    <w:rsid w:val="007C092E"/>
    <w:rsid w:val="007E2793"/>
    <w:rsid w:val="007F4B9F"/>
    <w:rsid w:val="00804D25"/>
    <w:rsid w:val="00835CD3"/>
    <w:rsid w:val="00853D21"/>
    <w:rsid w:val="00860D96"/>
    <w:rsid w:val="00875C9E"/>
    <w:rsid w:val="008C339E"/>
    <w:rsid w:val="008D34AD"/>
    <w:rsid w:val="00900149"/>
    <w:rsid w:val="0090179A"/>
    <w:rsid w:val="009265B1"/>
    <w:rsid w:val="00944607"/>
    <w:rsid w:val="00954F83"/>
    <w:rsid w:val="009739F7"/>
    <w:rsid w:val="009819B0"/>
    <w:rsid w:val="009C581A"/>
    <w:rsid w:val="009D1327"/>
    <w:rsid w:val="00A10C29"/>
    <w:rsid w:val="00A16510"/>
    <w:rsid w:val="00A33015"/>
    <w:rsid w:val="00A37944"/>
    <w:rsid w:val="00A40E85"/>
    <w:rsid w:val="00A422D1"/>
    <w:rsid w:val="00A56BE6"/>
    <w:rsid w:val="00A619A9"/>
    <w:rsid w:val="00A625A8"/>
    <w:rsid w:val="00A9605E"/>
    <w:rsid w:val="00AA7952"/>
    <w:rsid w:val="00AE204D"/>
    <w:rsid w:val="00B0096E"/>
    <w:rsid w:val="00B071C2"/>
    <w:rsid w:val="00B122F7"/>
    <w:rsid w:val="00B35F6C"/>
    <w:rsid w:val="00B374A0"/>
    <w:rsid w:val="00B624E7"/>
    <w:rsid w:val="00BE7940"/>
    <w:rsid w:val="00C02DA2"/>
    <w:rsid w:val="00C14AC5"/>
    <w:rsid w:val="00C70B44"/>
    <w:rsid w:val="00CB1360"/>
    <w:rsid w:val="00CC50A9"/>
    <w:rsid w:val="00CD4364"/>
    <w:rsid w:val="00D43BA5"/>
    <w:rsid w:val="00DC0BEF"/>
    <w:rsid w:val="00DE598E"/>
    <w:rsid w:val="00DF4A24"/>
    <w:rsid w:val="00E42868"/>
    <w:rsid w:val="00E70D94"/>
    <w:rsid w:val="00E8338A"/>
    <w:rsid w:val="00EA6DD6"/>
    <w:rsid w:val="00EC3CF4"/>
    <w:rsid w:val="00ED2977"/>
    <w:rsid w:val="00ED303A"/>
    <w:rsid w:val="00F07BEF"/>
    <w:rsid w:val="00F64099"/>
    <w:rsid w:val="00F81A65"/>
    <w:rsid w:val="00F9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54ABF5-1734-4B2B-8E87-9E805D5C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CE2"/>
  </w:style>
  <w:style w:type="paragraph" w:styleId="Heading1">
    <w:name w:val="heading 1"/>
    <w:basedOn w:val="Normal"/>
    <w:next w:val="Normal"/>
    <w:link w:val="Heading1Char"/>
    <w:uiPriority w:val="9"/>
    <w:qFormat/>
    <w:rsid w:val="00A33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E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">
    <w:name w:val="ref"/>
    <w:basedOn w:val="DefaultParagraphFont"/>
    <w:rsid w:val="00CC50A9"/>
  </w:style>
  <w:style w:type="character" w:customStyle="1" w:styleId="Heading2Char">
    <w:name w:val="Heading 2 Char"/>
    <w:basedOn w:val="DefaultParagraphFont"/>
    <w:link w:val="Heading2"/>
    <w:uiPriority w:val="9"/>
    <w:rsid w:val="00353E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33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B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6B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6B1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5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1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BE51EA-2891-413D-9486-891290723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1835</Words>
  <Characters>10465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Bradley</dc:creator>
  <cp:lastModifiedBy>Bob2</cp:lastModifiedBy>
  <cp:revision>4</cp:revision>
  <cp:lastPrinted>2015-04-07T18:06:00Z</cp:lastPrinted>
  <dcterms:created xsi:type="dcterms:W3CDTF">2015-04-19T20:13:00Z</dcterms:created>
  <dcterms:modified xsi:type="dcterms:W3CDTF">2015-05-03T16:30:00Z</dcterms:modified>
</cp:coreProperties>
</file>