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11D" w:rsidRPr="00CA511D" w:rsidRDefault="00CA511D" w:rsidP="00CA511D">
      <w:pPr>
        <w:pStyle w:val="Heading2"/>
        <w:spacing w:before="0"/>
      </w:pPr>
      <w:r>
        <w:rPr>
          <w:rFonts w:ascii="Times New Roman" w:hAnsi="Times New Roman" w:cs="Times New Roman"/>
          <w:color w:val="auto"/>
          <w:sz w:val="24"/>
          <w:szCs w:val="24"/>
        </w:rPr>
        <w:t xml:space="preserve">MOURITSEN </w:t>
      </w:r>
      <w:r w:rsidRPr="00E05F01">
        <w:rPr>
          <w:rFonts w:ascii="Times New Roman" w:hAnsi="Times New Roman" w:cs="Times New Roman"/>
          <w:color w:val="auto"/>
          <w:sz w:val="24"/>
          <w:szCs w:val="24"/>
        </w:rPr>
        <w:t xml:space="preserve">— </w:t>
      </w:r>
      <w:r w:rsidRPr="00587AF7">
        <w:rPr>
          <w:color w:val="auto"/>
        </w:rPr>
        <w:t>DPRR</w:t>
      </w:r>
    </w:p>
    <w:p w:rsidR="00CA511D" w:rsidRDefault="00071649" w:rsidP="00587AF7">
      <w:pPr>
        <w:spacing w:after="0"/>
        <w:rPr>
          <w:rFonts w:ascii="Times New Roman" w:hAnsi="Times New Roman" w:cs="Times New Roman"/>
          <w:sz w:val="24"/>
          <w:szCs w:val="24"/>
        </w:rPr>
      </w:pPr>
      <w:r>
        <w:rPr>
          <w:rFonts w:ascii="Times New Roman" w:hAnsi="Times New Roman" w:cs="Times New Roman"/>
          <w:sz w:val="24"/>
          <w:szCs w:val="24"/>
        </w:rPr>
        <w:t>&lt;0 images&gt;</w:t>
      </w:r>
    </w:p>
    <w:p w:rsidR="00CA511D" w:rsidRDefault="00CA511D" w:rsidP="00CA511D">
      <w:pPr>
        <w:pStyle w:val="Heading2"/>
        <w:spacing w:before="0"/>
        <w:jc w:val="center"/>
        <w:rPr>
          <w:rFonts w:ascii="Times New Roman" w:hAnsi="Times New Roman" w:cs="Times New Roman"/>
          <w:color w:val="auto"/>
          <w:sz w:val="24"/>
          <w:szCs w:val="24"/>
        </w:rPr>
      </w:pPr>
    </w:p>
    <w:p w:rsidR="00956EA4" w:rsidRPr="00CA511D" w:rsidRDefault="00956EA4" w:rsidP="00CA511D">
      <w:pPr>
        <w:pStyle w:val="Heading2"/>
        <w:spacing w:before="0"/>
        <w:rPr>
          <w:rFonts w:ascii="Times New Roman" w:hAnsi="Times New Roman" w:cs="Times New Roman"/>
          <w:color w:val="auto"/>
          <w:sz w:val="24"/>
          <w:szCs w:val="24"/>
        </w:rPr>
      </w:pPr>
      <w:r w:rsidRPr="00CA511D">
        <w:rPr>
          <w:rFonts w:ascii="Times New Roman" w:hAnsi="Times New Roman" w:cs="Times New Roman"/>
          <w:color w:val="auto"/>
          <w:sz w:val="24"/>
          <w:szCs w:val="24"/>
        </w:rPr>
        <w:t>DPRR: Digitizing the Prosopography of the Roman Republic</w:t>
      </w:r>
    </w:p>
    <w:p w:rsidR="00195D8B" w:rsidRDefault="00EE7C61" w:rsidP="00CA511D">
      <w:pPr>
        <w:spacing w:after="0"/>
        <w:rPr>
          <w:rFonts w:ascii="Times New Roman" w:hAnsi="Times New Roman" w:cs="Times New Roman"/>
          <w:sz w:val="24"/>
          <w:szCs w:val="24"/>
        </w:rPr>
      </w:pPr>
      <w:r w:rsidRPr="00CA511D">
        <w:rPr>
          <w:rFonts w:ascii="Times New Roman" w:hAnsi="Times New Roman" w:cs="Times New Roman"/>
          <w:sz w:val="24"/>
          <w:szCs w:val="24"/>
        </w:rPr>
        <w:t xml:space="preserve">Mouritsen, </w:t>
      </w:r>
      <w:r w:rsidR="00CA511D">
        <w:rPr>
          <w:rFonts w:ascii="Times New Roman" w:hAnsi="Times New Roman" w:cs="Times New Roman"/>
          <w:sz w:val="24"/>
          <w:szCs w:val="24"/>
        </w:rPr>
        <w:t xml:space="preserve">H., </w:t>
      </w:r>
      <w:r w:rsidR="00195D8B" w:rsidRPr="00CA511D">
        <w:rPr>
          <w:rFonts w:ascii="Times New Roman" w:hAnsi="Times New Roman" w:cs="Times New Roman"/>
          <w:sz w:val="24"/>
          <w:szCs w:val="24"/>
        </w:rPr>
        <w:t xml:space="preserve">Rathbone, </w:t>
      </w:r>
      <w:r w:rsidR="00CA511D">
        <w:rPr>
          <w:rFonts w:ascii="Times New Roman" w:hAnsi="Times New Roman" w:cs="Times New Roman"/>
          <w:sz w:val="24"/>
          <w:szCs w:val="24"/>
        </w:rPr>
        <w:t xml:space="preserve">D., </w:t>
      </w:r>
      <w:r w:rsidR="00195D8B" w:rsidRPr="00CA511D">
        <w:rPr>
          <w:rFonts w:ascii="Times New Roman" w:hAnsi="Times New Roman" w:cs="Times New Roman"/>
          <w:sz w:val="24"/>
          <w:szCs w:val="24"/>
        </w:rPr>
        <w:t>Robb</w:t>
      </w:r>
      <w:r w:rsidR="00E05F01">
        <w:rPr>
          <w:rFonts w:ascii="Times New Roman" w:hAnsi="Times New Roman" w:cs="Times New Roman"/>
          <w:sz w:val="24"/>
          <w:szCs w:val="24"/>
        </w:rPr>
        <w:t>,</w:t>
      </w:r>
      <w:r w:rsidR="00195D8B" w:rsidRPr="00CA511D">
        <w:rPr>
          <w:rFonts w:ascii="Times New Roman" w:hAnsi="Times New Roman" w:cs="Times New Roman"/>
          <w:sz w:val="24"/>
          <w:szCs w:val="24"/>
        </w:rPr>
        <w:t xml:space="preserve"> </w:t>
      </w:r>
      <w:r w:rsidR="00CA511D">
        <w:rPr>
          <w:rFonts w:ascii="Times New Roman" w:hAnsi="Times New Roman" w:cs="Times New Roman"/>
          <w:sz w:val="24"/>
          <w:szCs w:val="24"/>
        </w:rPr>
        <w:t>M. and</w:t>
      </w:r>
      <w:r w:rsidR="00195D8B" w:rsidRPr="00CA511D">
        <w:rPr>
          <w:rFonts w:ascii="Times New Roman" w:hAnsi="Times New Roman" w:cs="Times New Roman"/>
          <w:sz w:val="24"/>
          <w:szCs w:val="24"/>
        </w:rPr>
        <w:t xml:space="preserve"> Bradley</w:t>
      </w:r>
      <w:r w:rsidR="00CA511D">
        <w:rPr>
          <w:rFonts w:ascii="Times New Roman" w:hAnsi="Times New Roman" w:cs="Times New Roman"/>
          <w:sz w:val="24"/>
          <w:szCs w:val="24"/>
        </w:rPr>
        <w:t>, J.</w:t>
      </w:r>
    </w:p>
    <w:p w:rsidR="00CA511D" w:rsidRPr="00CA511D" w:rsidRDefault="00CA511D" w:rsidP="00CA511D">
      <w:pPr>
        <w:spacing w:after="0"/>
        <w:rPr>
          <w:rFonts w:ascii="Times New Roman" w:hAnsi="Times New Roman" w:cs="Times New Roman"/>
          <w:sz w:val="24"/>
          <w:szCs w:val="24"/>
        </w:rPr>
      </w:pPr>
    </w:p>
    <w:p w:rsidR="006F7A92" w:rsidRPr="00CA511D" w:rsidRDefault="006F7A92" w:rsidP="00CA511D">
      <w:pPr>
        <w:spacing w:after="0"/>
        <w:rPr>
          <w:rFonts w:ascii="Times New Roman" w:hAnsi="Times New Roman" w:cs="Times New Roman"/>
          <w:sz w:val="24"/>
          <w:szCs w:val="24"/>
        </w:rPr>
      </w:pPr>
      <w:r w:rsidRPr="00CA511D">
        <w:rPr>
          <w:rFonts w:ascii="Times New Roman" w:hAnsi="Times New Roman" w:cs="Times New Roman"/>
          <w:sz w:val="24"/>
          <w:szCs w:val="24"/>
        </w:rPr>
        <w:t>Rome</w:t>
      </w:r>
      <w:r w:rsidR="00CA511D">
        <w:rPr>
          <w:rFonts w:ascii="Times New Roman" w:hAnsi="Times New Roman" w:cs="Times New Roman"/>
          <w:sz w:val="24"/>
          <w:szCs w:val="24"/>
        </w:rPr>
        <w:t>’</w:t>
      </w:r>
      <w:r w:rsidRPr="00CA511D">
        <w:rPr>
          <w:rFonts w:ascii="Times New Roman" w:hAnsi="Times New Roman" w:cs="Times New Roman"/>
          <w:sz w:val="24"/>
          <w:szCs w:val="24"/>
        </w:rPr>
        <w:t xml:space="preserve">s remarkable development from a modest Italian city-state into the ruler of a Mediterranean empire </w:t>
      </w:r>
      <w:r w:rsidR="00217988" w:rsidRPr="00CA511D">
        <w:rPr>
          <w:rFonts w:ascii="Times New Roman" w:hAnsi="Times New Roman" w:cs="Times New Roman"/>
          <w:sz w:val="24"/>
          <w:szCs w:val="24"/>
        </w:rPr>
        <w:t>arguably happened because of its</w:t>
      </w:r>
      <w:r w:rsidRPr="00CA511D">
        <w:rPr>
          <w:rFonts w:ascii="Times New Roman" w:hAnsi="Times New Roman" w:cs="Times New Roman"/>
          <w:sz w:val="24"/>
          <w:szCs w:val="24"/>
        </w:rPr>
        <w:t xml:space="preserve"> highly competitive aristocratic elite during the time of the Roman Republic (500 BC to 31 BC).</w:t>
      </w:r>
      <w:r w:rsidR="00E05F01">
        <w:rPr>
          <w:rFonts w:ascii="Times New Roman" w:hAnsi="Times New Roman" w:cs="Times New Roman"/>
          <w:sz w:val="24"/>
          <w:szCs w:val="24"/>
        </w:rPr>
        <w:t xml:space="preserve"> </w:t>
      </w:r>
      <w:r w:rsidRPr="00CA511D">
        <w:rPr>
          <w:rFonts w:ascii="Times New Roman" w:hAnsi="Times New Roman" w:cs="Times New Roman"/>
          <w:sz w:val="24"/>
          <w:szCs w:val="24"/>
        </w:rPr>
        <w:t xml:space="preserve">The </w:t>
      </w:r>
      <w:r w:rsidRPr="00CA511D">
        <w:rPr>
          <w:rFonts w:ascii="Times New Roman" w:hAnsi="Times New Roman" w:cs="Times New Roman"/>
          <w:i/>
          <w:sz w:val="24"/>
          <w:szCs w:val="24"/>
        </w:rPr>
        <w:t>Digitizing the Prosopography of the Roman Republic</w:t>
      </w:r>
      <w:r w:rsidRPr="00CA511D">
        <w:rPr>
          <w:rFonts w:ascii="Times New Roman" w:hAnsi="Times New Roman" w:cs="Times New Roman"/>
          <w:sz w:val="24"/>
          <w:szCs w:val="24"/>
        </w:rPr>
        <w:t xml:space="preserve"> project</w:t>
      </w:r>
      <w:r w:rsidR="00140772">
        <w:rPr>
          <w:rFonts w:ascii="Times New Roman" w:hAnsi="Times New Roman" w:cs="Times New Roman"/>
          <w:sz w:val="24"/>
          <w:szCs w:val="24"/>
          <w:vertAlign w:val="superscript"/>
        </w:rPr>
        <w:t>1</w:t>
      </w:r>
      <w:r w:rsidRPr="00CA511D">
        <w:rPr>
          <w:rFonts w:ascii="Times New Roman" w:hAnsi="Times New Roman" w:cs="Times New Roman"/>
          <w:sz w:val="24"/>
          <w:szCs w:val="24"/>
        </w:rPr>
        <w:t xml:space="preserve"> at King</w:t>
      </w:r>
      <w:r w:rsidR="00CA511D">
        <w:rPr>
          <w:rFonts w:ascii="Times New Roman" w:hAnsi="Times New Roman" w:cs="Times New Roman"/>
          <w:sz w:val="24"/>
          <w:szCs w:val="24"/>
        </w:rPr>
        <w:t>’</w:t>
      </w:r>
      <w:r w:rsidRPr="00CA511D">
        <w:rPr>
          <w:rFonts w:ascii="Times New Roman" w:hAnsi="Times New Roman" w:cs="Times New Roman"/>
          <w:sz w:val="24"/>
          <w:szCs w:val="24"/>
        </w:rPr>
        <w:t xml:space="preserve">s College London </w:t>
      </w:r>
      <w:r w:rsidR="005E32E5" w:rsidRPr="00CA511D">
        <w:rPr>
          <w:rFonts w:ascii="Times New Roman" w:hAnsi="Times New Roman" w:cs="Times New Roman"/>
          <w:sz w:val="24"/>
          <w:szCs w:val="24"/>
        </w:rPr>
        <w:t>(Department of Classics, and Department of Digital Humanities</w:t>
      </w:r>
      <w:r w:rsidR="00CA511D">
        <w:rPr>
          <w:rFonts w:ascii="Times New Roman" w:hAnsi="Times New Roman" w:cs="Times New Roman"/>
          <w:sz w:val="24"/>
          <w:szCs w:val="24"/>
        </w:rPr>
        <w:t xml:space="preserve"> [</w:t>
      </w:r>
      <w:r w:rsidR="0070340D" w:rsidRPr="00CA511D">
        <w:rPr>
          <w:rFonts w:ascii="Times New Roman" w:hAnsi="Times New Roman" w:cs="Times New Roman"/>
          <w:sz w:val="24"/>
          <w:szCs w:val="24"/>
        </w:rPr>
        <w:t>DDH</w:t>
      </w:r>
      <w:r w:rsidR="00CA511D">
        <w:rPr>
          <w:rFonts w:ascii="Times New Roman" w:hAnsi="Times New Roman" w:cs="Times New Roman"/>
          <w:sz w:val="24"/>
          <w:szCs w:val="24"/>
        </w:rPr>
        <w:t>]</w:t>
      </w:r>
      <w:r w:rsidR="005E32E5" w:rsidRPr="00CA511D">
        <w:rPr>
          <w:rFonts w:ascii="Times New Roman" w:hAnsi="Times New Roman" w:cs="Times New Roman"/>
          <w:sz w:val="24"/>
          <w:szCs w:val="24"/>
        </w:rPr>
        <w:t xml:space="preserve">) </w:t>
      </w:r>
      <w:r w:rsidRPr="00CA511D">
        <w:rPr>
          <w:rFonts w:ascii="Times New Roman" w:hAnsi="Times New Roman" w:cs="Times New Roman"/>
          <w:sz w:val="24"/>
          <w:szCs w:val="24"/>
        </w:rPr>
        <w:t xml:space="preserve">aims to enhance the understanding of this story through the development of a </w:t>
      </w:r>
      <w:r w:rsidR="00217988" w:rsidRPr="00CA511D">
        <w:rPr>
          <w:rFonts w:ascii="Times New Roman" w:hAnsi="Times New Roman" w:cs="Times New Roman"/>
          <w:sz w:val="24"/>
          <w:szCs w:val="24"/>
        </w:rPr>
        <w:t xml:space="preserve">digital </w:t>
      </w:r>
      <w:r w:rsidRPr="00CA511D">
        <w:rPr>
          <w:rFonts w:ascii="Times New Roman" w:hAnsi="Times New Roman" w:cs="Times New Roman"/>
          <w:sz w:val="24"/>
          <w:szCs w:val="24"/>
        </w:rPr>
        <w:t>prosopograp</w:t>
      </w:r>
      <w:r w:rsidR="00217988" w:rsidRPr="00CA511D">
        <w:rPr>
          <w:rFonts w:ascii="Times New Roman" w:hAnsi="Times New Roman" w:cs="Times New Roman"/>
          <w:sz w:val="24"/>
          <w:szCs w:val="24"/>
        </w:rPr>
        <w:t>hic database</w:t>
      </w:r>
      <w:r w:rsidRPr="00CA511D">
        <w:rPr>
          <w:rFonts w:ascii="Times New Roman" w:hAnsi="Times New Roman" w:cs="Times New Roman"/>
          <w:sz w:val="24"/>
          <w:szCs w:val="24"/>
        </w:rPr>
        <w:t xml:space="preserve"> of thes</w:t>
      </w:r>
      <w:r w:rsidR="00217988" w:rsidRPr="00CA511D">
        <w:rPr>
          <w:rFonts w:ascii="Times New Roman" w:hAnsi="Times New Roman" w:cs="Times New Roman"/>
          <w:sz w:val="24"/>
          <w:szCs w:val="24"/>
        </w:rPr>
        <w:t>e elite individuals,</w:t>
      </w:r>
      <w:r w:rsidRPr="00CA511D">
        <w:rPr>
          <w:rFonts w:ascii="Times New Roman" w:hAnsi="Times New Roman" w:cs="Times New Roman"/>
          <w:sz w:val="24"/>
          <w:szCs w:val="24"/>
        </w:rPr>
        <w:t xml:space="preserve"> and believes that through its availability online a host of old questions from </w:t>
      </w:r>
      <w:r w:rsidR="005E32E5" w:rsidRPr="00CA511D">
        <w:rPr>
          <w:rFonts w:ascii="Times New Roman" w:hAnsi="Times New Roman" w:cs="Times New Roman"/>
          <w:sz w:val="24"/>
          <w:szCs w:val="24"/>
        </w:rPr>
        <w:t>Roman Republic</w:t>
      </w:r>
      <w:r w:rsidRPr="00CA511D">
        <w:rPr>
          <w:rFonts w:ascii="Times New Roman" w:hAnsi="Times New Roman" w:cs="Times New Roman"/>
          <w:sz w:val="24"/>
          <w:szCs w:val="24"/>
        </w:rPr>
        <w:t xml:space="preserve"> history as well as </w:t>
      </w:r>
      <w:r w:rsidR="00217988" w:rsidRPr="00CA511D">
        <w:rPr>
          <w:rFonts w:ascii="Times New Roman" w:hAnsi="Times New Roman" w:cs="Times New Roman"/>
          <w:sz w:val="24"/>
          <w:szCs w:val="24"/>
        </w:rPr>
        <w:t xml:space="preserve">many </w:t>
      </w:r>
      <w:r w:rsidRPr="00CA511D">
        <w:rPr>
          <w:rFonts w:ascii="Times New Roman" w:hAnsi="Times New Roman" w:cs="Times New Roman"/>
          <w:sz w:val="24"/>
          <w:szCs w:val="24"/>
        </w:rPr>
        <w:t>new ones will be made feasible to explore.</w:t>
      </w:r>
      <w:r w:rsidR="00E05F01">
        <w:rPr>
          <w:rFonts w:ascii="Times New Roman" w:hAnsi="Times New Roman" w:cs="Times New Roman"/>
          <w:sz w:val="24"/>
          <w:szCs w:val="24"/>
        </w:rPr>
        <w:t xml:space="preserve"> </w:t>
      </w:r>
      <w:r w:rsidRPr="00CA511D">
        <w:rPr>
          <w:rFonts w:ascii="Times New Roman" w:hAnsi="Times New Roman" w:cs="Times New Roman"/>
          <w:sz w:val="24"/>
          <w:szCs w:val="24"/>
        </w:rPr>
        <w:t xml:space="preserve">Through the database one will be able to see </w:t>
      </w:r>
      <w:r w:rsidR="00CA511D">
        <w:rPr>
          <w:rFonts w:ascii="Times New Roman" w:hAnsi="Times New Roman" w:cs="Times New Roman"/>
          <w:sz w:val="24"/>
          <w:szCs w:val="24"/>
        </w:rPr>
        <w:t xml:space="preserve">an </w:t>
      </w:r>
      <w:r w:rsidRPr="00CA511D">
        <w:rPr>
          <w:rFonts w:ascii="Times New Roman" w:hAnsi="Times New Roman" w:cs="Times New Roman"/>
          <w:sz w:val="24"/>
          <w:szCs w:val="24"/>
        </w:rPr>
        <w:t>individual</w:t>
      </w:r>
      <w:r w:rsidR="00CA511D">
        <w:rPr>
          <w:rFonts w:ascii="Times New Roman" w:hAnsi="Times New Roman" w:cs="Times New Roman"/>
          <w:sz w:val="24"/>
          <w:szCs w:val="24"/>
        </w:rPr>
        <w:t>’</w:t>
      </w:r>
      <w:r w:rsidRPr="00CA511D">
        <w:rPr>
          <w:rFonts w:ascii="Times New Roman" w:hAnsi="Times New Roman" w:cs="Times New Roman"/>
          <w:sz w:val="24"/>
          <w:szCs w:val="24"/>
        </w:rPr>
        <w:t xml:space="preserve">s career patterns, connections with their families and links between families, and </w:t>
      </w:r>
      <w:r w:rsidR="005E32E5" w:rsidRPr="00CA511D">
        <w:rPr>
          <w:rFonts w:ascii="Times New Roman" w:hAnsi="Times New Roman" w:cs="Times New Roman"/>
          <w:sz w:val="24"/>
          <w:szCs w:val="24"/>
        </w:rPr>
        <w:t xml:space="preserve">evidence for </w:t>
      </w:r>
      <w:r w:rsidRPr="00CA511D">
        <w:rPr>
          <w:rFonts w:ascii="Times New Roman" w:hAnsi="Times New Roman" w:cs="Times New Roman"/>
          <w:sz w:val="24"/>
          <w:szCs w:val="24"/>
        </w:rPr>
        <w:t>the process of how families got themselves into the elite group.</w:t>
      </w:r>
    </w:p>
    <w:p w:rsidR="00217988" w:rsidRPr="00CA511D" w:rsidRDefault="00217988" w:rsidP="00587AF7">
      <w:pPr>
        <w:spacing w:after="0"/>
        <w:ind w:firstLine="720"/>
        <w:rPr>
          <w:rFonts w:ascii="Times New Roman" w:hAnsi="Times New Roman" w:cs="Times New Roman"/>
          <w:sz w:val="24"/>
          <w:szCs w:val="24"/>
        </w:rPr>
      </w:pPr>
      <w:r w:rsidRPr="00CA511D">
        <w:rPr>
          <w:rFonts w:ascii="Times New Roman" w:hAnsi="Times New Roman" w:cs="Times New Roman"/>
          <w:sz w:val="24"/>
          <w:szCs w:val="24"/>
        </w:rPr>
        <w:t>The nam</w:t>
      </w:r>
      <w:r w:rsidR="005E3CC9" w:rsidRPr="00CA511D">
        <w:rPr>
          <w:rFonts w:ascii="Times New Roman" w:hAnsi="Times New Roman" w:cs="Times New Roman"/>
          <w:sz w:val="24"/>
          <w:szCs w:val="24"/>
        </w:rPr>
        <w:t>e of the project is significant</w:t>
      </w:r>
      <w:r w:rsidRPr="00CA511D">
        <w:rPr>
          <w:rFonts w:ascii="Times New Roman" w:hAnsi="Times New Roman" w:cs="Times New Roman"/>
          <w:sz w:val="24"/>
          <w:szCs w:val="24"/>
        </w:rPr>
        <w:t xml:space="preserve"> in that, unlike other prosopographies that DDH has undertaken, this one draws heavily on several existing print and digital prosopographies that are already in existence</w:t>
      </w:r>
      <w:r w:rsidR="00C0659B" w:rsidRPr="00CA511D">
        <w:rPr>
          <w:rFonts w:ascii="Times New Roman" w:hAnsi="Times New Roman" w:cs="Times New Roman"/>
          <w:sz w:val="24"/>
          <w:szCs w:val="24"/>
        </w:rPr>
        <w:t>, and we believe that i</w:t>
      </w:r>
      <w:r w:rsidRPr="00CA511D">
        <w:rPr>
          <w:rFonts w:ascii="Times New Roman" w:hAnsi="Times New Roman" w:cs="Times New Roman"/>
          <w:sz w:val="24"/>
          <w:szCs w:val="24"/>
        </w:rPr>
        <w:t>t is in the bringing together of data from these hitherto separate resources that new insights will become available. Of the prosopographical work available, Broughton</w:t>
      </w:r>
      <w:r w:rsidR="00CA511D">
        <w:rPr>
          <w:rFonts w:ascii="Times New Roman" w:hAnsi="Times New Roman" w:cs="Times New Roman"/>
          <w:sz w:val="24"/>
          <w:szCs w:val="24"/>
        </w:rPr>
        <w:t>’</w:t>
      </w:r>
      <w:r w:rsidRPr="00CA511D">
        <w:rPr>
          <w:rFonts w:ascii="Times New Roman" w:hAnsi="Times New Roman" w:cs="Times New Roman"/>
          <w:sz w:val="24"/>
          <w:szCs w:val="24"/>
        </w:rPr>
        <w:t>s study of office-holders (1951</w:t>
      </w:r>
      <w:r w:rsidR="00CA511D">
        <w:rPr>
          <w:rFonts w:ascii="Times New Roman" w:hAnsi="Times New Roman" w:cs="Times New Roman"/>
          <w:sz w:val="24"/>
          <w:szCs w:val="24"/>
        </w:rPr>
        <w:t>–195</w:t>
      </w:r>
      <w:r w:rsidRPr="00CA511D">
        <w:rPr>
          <w:rFonts w:ascii="Times New Roman" w:hAnsi="Times New Roman" w:cs="Times New Roman"/>
          <w:sz w:val="24"/>
          <w:szCs w:val="24"/>
        </w:rPr>
        <w:t xml:space="preserve">2, supplement 1986) remains the standard work. However, </w:t>
      </w:r>
      <w:r w:rsidR="002823AF" w:rsidRPr="00CA511D">
        <w:rPr>
          <w:rFonts w:ascii="Times New Roman" w:hAnsi="Times New Roman" w:cs="Times New Roman"/>
          <w:sz w:val="24"/>
          <w:szCs w:val="24"/>
        </w:rPr>
        <w:t>DPRR has</w:t>
      </w:r>
      <w:r w:rsidRPr="00CA511D">
        <w:rPr>
          <w:rFonts w:ascii="Times New Roman" w:hAnsi="Times New Roman" w:cs="Times New Roman"/>
          <w:sz w:val="24"/>
          <w:szCs w:val="24"/>
        </w:rPr>
        <w:t xml:space="preserve"> arranged that </w:t>
      </w:r>
      <w:r w:rsidR="00956EA4" w:rsidRPr="00CA511D">
        <w:rPr>
          <w:rFonts w:ascii="Times New Roman" w:hAnsi="Times New Roman" w:cs="Times New Roman"/>
          <w:sz w:val="24"/>
          <w:szCs w:val="24"/>
        </w:rPr>
        <w:t>more recent</w:t>
      </w:r>
      <w:r w:rsidRPr="00CA511D">
        <w:rPr>
          <w:rFonts w:ascii="Times New Roman" w:hAnsi="Times New Roman" w:cs="Times New Roman"/>
          <w:sz w:val="24"/>
          <w:szCs w:val="24"/>
        </w:rPr>
        <w:t xml:space="preserve"> </w:t>
      </w:r>
      <w:r w:rsidR="00657089" w:rsidRPr="00CA511D">
        <w:rPr>
          <w:rFonts w:ascii="Times New Roman" w:hAnsi="Times New Roman" w:cs="Times New Roman"/>
          <w:sz w:val="24"/>
          <w:szCs w:val="24"/>
        </w:rPr>
        <w:t xml:space="preserve">prosopographical </w:t>
      </w:r>
      <w:r w:rsidRPr="00CA511D">
        <w:rPr>
          <w:rFonts w:ascii="Times New Roman" w:hAnsi="Times New Roman" w:cs="Times New Roman"/>
          <w:sz w:val="24"/>
          <w:szCs w:val="24"/>
        </w:rPr>
        <w:t xml:space="preserve">work </w:t>
      </w:r>
      <w:r w:rsidR="002E4BBE" w:rsidRPr="00CA511D">
        <w:rPr>
          <w:rFonts w:ascii="Times New Roman" w:hAnsi="Times New Roman" w:cs="Times New Roman"/>
          <w:sz w:val="24"/>
          <w:szCs w:val="24"/>
        </w:rPr>
        <w:t xml:space="preserve">by </w:t>
      </w:r>
      <w:r w:rsidR="00956EA4" w:rsidRPr="00CA511D">
        <w:rPr>
          <w:rFonts w:ascii="Times New Roman" w:hAnsi="Times New Roman" w:cs="Times New Roman"/>
          <w:sz w:val="24"/>
          <w:szCs w:val="24"/>
        </w:rPr>
        <w:t>Nicolet (1966</w:t>
      </w:r>
      <w:r w:rsidR="00CA511D">
        <w:rPr>
          <w:rFonts w:ascii="Times New Roman" w:hAnsi="Times New Roman" w:cs="Times New Roman"/>
          <w:sz w:val="24"/>
          <w:szCs w:val="24"/>
        </w:rPr>
        <w:t>–19</w:t>
      </w:r>
      <w:r w:rsidR="00956EA4" w:rsidRPr="00CA511D">
        <w:rPr>
          <w:rFonts w:ascii="Times New Roman" w:hAnsi="Times New Roman" w:cs="Times New Roman"/>
          <w:sz w:val="24"/>
          <w:szCs w:val="24"/>
        </w:rPr>
        <w:t>74), Rüpke (2005</w:t>
      </w:r>
      <w:r w:rsidR="002E4BBE" w:rsidRPr="00CA511D">
        <w:rPr>
          <w:rFonts w:ascii="Times New Roman" w:hAnsi="Times New Roman" w:cs="Times New Roman"/>
          <w:sz w:val="24"/>
          <w:szCs w:val="24"/>
        </w:rPr>
        <w:t xml:space="preserve">), </w:t>
      </w:r>
      <w:r w:rsidR="00657089" w:rsidRPr="00CA511D">
        <w:rPr>
          <w:rFonts w:ascii="Times New Roman" w:hAnsi="Times New Roman" w:cs="Times New Roman"/>
          <w:sz w:val="24"/>
          <w:szCs w:val="24"/>
        </w:rPr>
        <w:t>Zmeskal (2009)</w:t>
      </w:r>
      <w:r w:rsidR="00CA511D">
        <w:rPr>
          <w:rFonts w:ascii="Times New Roman" w:hAnsi="Times New Roman" w:cs="Times New Roman"/>
          <w:sz w:val="24"/>
          <w:szCs w:val="24"/>
        </w:rPr>
        <w:t>,</w:t>
      </w:r>
      <w:r w:rsidR="00657089" w:rsidRPr="00CA511D">
        <w:rPr>
          <w:rFonts w:ascii="Times New Roman" w:hAnsi="Times New Roman" w:cs="Times New Roman"/>
          <w:sz w:val="24"/>
          <w:szCs w:val="24"/>
        </w:rPr>
        <w:t xml:space="preserve"> and others will also be included.</w:t>
      </w:r>
      <w:r w:rsidRPr="00CA511D">
        <w:rPr>
          <w:rFonts w:ascii="Times New Roman" w:hAnsi="Times New Roman" w:cs="Times New Roman"/>
          <w:sz w:val="24"/>
          <w:szCs w:val="24"/>
        </w:rPr>
        <w:t xml:space="preserve"> Underpinning all of this is the monumental </w:t>
      </w:r>
      <w:r w:rsidRPr="00CA511D">
        <w:rPr>
          <w:rFonts w:ascii="Times New Roman" w:hAnsi="Times New Roman" w:cs="Times New Roman"/>
          <w:i/>
          <w:sz w:val="24"/>
          <w:szCs w:val="24"/>
        </w:rPr>
        <w:t xml:space="preserve">Real-Encyclopädie der classischen Altertumswissenschaft </w:t>
      </w:r>
      <w:r w:rsidR="00657089" w:rsidRPr="00CA511D">
        <w:rPr>
          <w:rFonts w:ascii="Times New Roman" w:hAnsi="Times New Roman" w:cs="Times New Roman"/>
          <w:sz w:val="24"/>
          <w:szCs w:val="24"/>
        </w:rPr>
        <w:t xml:space="preserve">(Pauly </w:t>
      </w:r>
      <w:r w:rsidR="00CA511D">
        <w:rPr>
          <w:rFonts w:ascii="Times New Roman" w:hAnsi="Times New Roman" w:cs="Times New Roman"/>
          <w:sz w:val="24"/>
          <w:szCs w:val="24"/>
        </w:rPr>
        <w:t xml:space="preserve">et al., </w:t>
      </w:r>
      <w:r w:rsidR="00657089" w:rsidRPr="00CA511D">
        <w:rPr>
          <w:rFonts w:ascii="Times New Roman" w:hAnsi="Times New Roman" w:cs="Times New Roman"/>
          <w:sz w:val="24"/>
          <w:szCs w:val="24"/>
        </w:rPr>
        <w:t>1893</w:t>
      </w:r>
      <w:r w:rsidR="00CA511D">
        <w:rPr>
          <w:rFonts w:ascii="Times New Roman" w:hAnsi="Times New Roman" w:cs="Times New Roman"/>
          <w:sz w:val="24"/>
          <w:szCs w:val="24"/>
        </w:rPr>
        <w:t>–</w:t>
      </w:r>
      <w:r w:rsidR="00657089" w:rsidRPr="00CA511D">
        <w:rPr>
          <w:rFonts w:ascii="Times New Roman" w:hAnsi="Times New Roman" w:cs="Times New Roman"/>
          <w:sz w:val="24"/>
          <w:szCs w:val="24"/>
        </w:rPr>
        <w:t xml:space="preserve">) </w:t>
      </w:r>
      <w:r w:rsidRPr="00CA511D">
        <w:rPr>
          <w:rFonts w:ascii="Times New Roman" w:hAnsi="Times New Roman" w:cs="Times New Roman"/>
          <w:sz w:val="24"/>
          <w:szCs w:val="24"/>
        </w:rPr>
        <w:t xml:space="preserve">which dates from the late 19th century and continues to </w:t>
      </w:r>
      <w:r w:rsidR="00C0659B" w:rsidRPr="00CA511D">
        <w:rPr>
          <w:rFonts w:ascii="Times New Roman" w:hAnsi="Times New Roman" w:cs="Times New Roman"/>
          <w:sz w:val="24"/>
          <w:szCs w:val="24"/>
        </w:rPr>
        <w:t>provide</w:t>
      </w:r>
      <w:r w:rsidRPr="00CA511D">
        <w:rPr>
          <w:rFonts w:ascii="Times New Roman" w:hAnsi="Times New Roman" w:cs="Times New Roman"/>
          <w:sz w:val="24"/>
          <w:szCs w:val="24"/>
        </w:rPr>
        <w:t xml:space="preserve"> the basis against which historical identity of i</w:t>
      </w:r>
      <w:r w:rsidR="00BD04AC" w:rsidRPr="00CA511D">
        <w:rPr>
          <w:rFonts w:ascii="Times New Roman" w:hAnsi="Times New Roman" w:cs="Times New Roman"/>
          <w:sz w:val="24"/>
          <w:szCs w:val="24"/>
        </w:rPr>
        <w:t xml:space="preserve">ndividuals is argued even today. Indeed, </w:t>
      </w:r>
      <w:r w:rsidR="00657089" w:rsidRPr="00CA511D">
        <w:rPr>
          <w:rFonts w:ascii="Times New Roman" w:hAnsi="Times New Roman" w:cs="Times New Roman"/>
          <w:sz w:val="24"/>
          <w:szCs w:val="24"/>
        </w:rPr>
        <w:t xml:space="preserve">the way to represent not only the </w:t>
      </w:r>
      <w:r w:rsidR="00BD04AC" w:rsidRPr="00CA511D">
        <w:rPr>
          <w:rFonts w:ascii="Times New Roman" w:hAnsi="Times New Roman" w:cs="Times New Roman"/>
          <w:sz w:val="24"/>
          <w:szCs w:val="24"/>
        </w:rPr>
        <w:t xml:space="preserve">combined </w:t>
      </w:r>
      <w:r w:rsidR="00657089" w:rsidRPr="00CA511D">
        <w:rPr>
          <w:rFonts w:ascii="Times New Roman" w:hAnsi="Times New Roman" w:cs="Times New Roman"/>
          <w:sz w:val="24"/>
          <w:szCs w:val="24"/>
        </w:rPr>
        <w:t xml:space="preserve">data from these </w:t>
      </w:r>
      <w:r w:rsidR="00656131" w:rsidRPr="00CA511D">
        <w:rPr>
          <w:rFonts w:ascii="Times New Roman" w:hAnsi="Times New Roman" w:cs="Times New Roman"/>
          <w:sz w:val="24"/>
          <w:szCs w:val="24"/>
        </w:rPr>
        <w:t xml:space="preserve">quite </w:t>
      </w:r>
      <w:r w:rsidR="00956EA4" w:rsidRPr="00CA511D">
        <w:rPr>
          <w:rFonts w:ascii="Times New Roman" w:hAnsi="Times New Roman" w:cs="Times New Roman"/>
          <w:sz w:val="24"/>
          <w:szCs w:val="24"/>
        </w:rPr>
        <w:t>different sources in a single</w:t>
      </w:r>
      <w:r w:rsidR="00657089" w:rsidRPr="00CA511D">
        <w:rPr>
          <w:rFonts w:ascii="Times New Roman" w:hAnsi="Times New Roman" w:cs="Times New Roman"/>
          <w:sz w:val="24"/>
          <w:szCs w:val="24"/>
        </w:rPr>
        <w:t xml:space="preserve"> structure, but also to deal with their disagreements, is one of the issues the project will be exploring.</w:t>
      </w:r>
    </w:p>
    <w:p w:rsidR="00656131" w:rsidRPr="00CA511D" w:rsidRDefault="00656131" w:rsidP="00587AF7">
      <w:pPr>
        <w:spacing w:after="0"/>
        <w:ind w:firstLine="720"/>
        <w:rPr>
          <w:rFonts w:ascii="Times New Roman" w:hAnsi="Times New Roman" w:cs="Times New Roman"/>
          <w:sz w:val="24"/>
          <w:szCs w:val="24"/>
        </w:rPr>
      </w:pPr>
      <w:r w:rsidRPr="00CA511D">
        <w:rPr>
          <w:rFonts w:ascii="Times New Roman" w:hAnsi="Times New Roman" w:cs="Times New Roman"/>
          <w:sz w:val="24"/>
          <w:szCs w:val="24"/>
        </w:rPr>
        <w:t>The project will draw on the experience of the Department of Digital Humaniti</w:t>
      </w:r>
      <w:r w:rsidR="00135E8E" w:rsidRPr="00CA511D">
        <w:rPr>
          <w:rFonts w:ascii="Times New Roman" w:hAnsi="Times New Roman" w:cs="Times New Roman"/>
          <w:sz w:val="24"/>
          <w:szCs w:val="24"/>
        </w:rPr>
        <w:t>es at KCL through its use of its</w:t>
      </w:r>
      <w:r w:rsidRPr="00CA511D">
        <w:rPr>
          <w:rFonts w:ascii="Times New Roman" w:hAnsi="Times New Roman" w:cs="Times New Roman"/>
          <w:sz w:val="24"/>
          <w:szCs w:val="24"/>
        </w:rPr>
        <w:t xml:space="preserve"> highly successful </w:t>
      </w:r>
      <w:r w:rsidR="00CA511D">
        <w:rPr>
          <w:rFonts w:ascii="Times New Roman" w:hAnsi="Times New Roman" w:cs="Times New Roman"/>
          <w:sz w:val="24"/>
          <w:szCs w:val="24"/>
        </w:rPr>
        <w:t>‘</w:t>
      </w:r>
      <w:r w:rsidRPr="00CA511D">
        <w:rPr>
          <w:rFonts w:ascii="Times New Roman" w:hAnsi="Times New Roman" w:cs="Times New Roman"/>
          <w:sz w:val="24"/>
          <w:szCs w:val="24"/>
        </w:rPr>
        <w:t>factoid</w:t>
      </w:r>
      <w:r w:rsidR="00CA511D">
        <w:rPr>
          <w:rFonts w:ascii="Times New Roman" w:hAnsi="Times New Roman" w:cs="Times New Roman"/>
          <w:sz w:val="24"/>
          <w:szCs w:val="24"/>
        </w:rPr>
        <w:t>’</w:t>
      </w:r>
      <w:r w:rsidRPr="00CA511D">
        <w:rPr>
          <w:rFonts w:ascii="Times New Roman" w:hAnsi="Times New Roman" w:cs="Times New Roman"/>
          <w:sz w:val="24"/>
          <w:szCs w:val="24"/>
        </w:rPr>
        <w:t xml:space="preserve"> design for structured prosopography (Bradley and Short</w:t>
      </w:r>
      <w:r w:rsidR="00CA511D">
        <w:rPr>
          <w:rFonts w:ascii="Times New Roman" w:hAnsi="Times New Roman" w:cs="Times New Roman"/>
          <w:sz w:val="24"/>
          <w:szCs w:val="24"/>
        </w:rPr>
        <w:t>,</w:t>
      </w:r>
      <w:r w:rsidRPr="00CA511D">
        <w:rPr>
          <w:rFonts w:ascii="Times New Roman" w:hAnsi="Times New Roman" w:cs="Times New Roman"/>
          <w:sz w:val="24"/>
          <w:szCs w:val="24"/>
        </w:rPr>
        <w:t xml:space="preserve"> 2005</w:t>
      </w:r>
      <w:r w:rsidR="00CA511D">
        <w:rPr>
          <w:rFonts w:ascii="Times New Roman" w:hAnsi="Times New Roman" w:cs="Times New Roman"/>
          <w:sz w:val="24"/>
          <w:szCs w:val="24"/>
        </w:rPr>
        <w:t>;</w:t>
      </w:r>
      <w:r w:rsidRPr="00CA511D">
        <w:rPr>
          <w:rFonts w:ascii="Times New Roman" w:hAnsi="Times New Roman" w:cs="Times New Roman"/>
          <w:sz w:val="24"/>
          <w:szCs w:val="24"/>
        </w:rPr>
        <w:t xml:space="preserve"> Pasin and Bradley</w:t>
      </w:r>
      <w:r w:rsidR="00CA511D">
        <w:rPr>
          <w:rFonts w:ascii="Times New Roman" w:hAnsi="Times New Roman" w:cs="Times New Roman"/>
          <w:sz w:val="24"/>
          <w:szCs w:val="24"/>
        </w:rPr>
        <w:t>,</w:t>
      </w:r>
      <w:r w:rsidRPr="00CA511D">
        <w:rPr>
          <w:rFonts w:ascii="Times New Roman" w:hAnsi="Times New Roman" w:cs="Times New Roman"/>
          <w:sz w:val="24"/>
          <w:szCs w:val="24"/>
        </w:rPr>
        <w:t xml:space="preserve"> 2013), which has been already successfully applied to several other structured prosopographies in which DDH was a partner, including </w:t>
      </w:r>
      <w:r w:rsidRPr="00CA511D">
        <w:rPr>
          <w:rFonts w:ascii="Times New Roman" w:hAnsi="Times New Roman" w:cs="Times New Roman"/>
          <w:i/>
          <w:sz w:val="24"/>
          <w:szCs w:val="24"/>
        </w:rPr>
        <w:t>Prosopography of Anglo-Saxon England</w:t>
      </w:r>
      <w:r w:rsidRPr="00CA511D">
        <w:rPr>
          <w:rFonts w:ascii="Times New Roman" w:hAnsi="Times New Roman" w:cs="Times New Roman"/>
          <w:sz w:val="24"/>
          <w:szCs w:val="24"/>
        </w:rPr>
        <w:t xml:space="preserve"> (PASE)</w:t>
      </w:r>
      <w:r w:rsidR="00CA511D">
        <w:rPr>
          <w:rFonts w:ascii="Times New Roman" w:hAnsi="Times New Roman" w:cs="Times New Roman"/>
          <w:sz w:val="24"/>
          <w:szCs w:val="24"/>
        </w:rPr>
        <w:t>,</w:t>
      </w:r>
      <w:r w:rsidR="00140772">
        <w:rPr>
          <w:rFonts w:ascii="Times New Roman" w:hAnsi="Times New Roman" w:cs="Times New Roman"/>
          <w:sz w:val="24"/>
          <w:szCs w:val="24"/>
          <w:vertAlign w:val="superscript"/>
        </w:rPr>
        <w:t>2</w:t>
      </w:r>
      <w:r w:rsidRPr="00CA511D">
        <w:rPr>
          <w:rFonts w:ascii="Times New Roman" w:hAnsi="Times New Roman" w:cs="Times New Roman"/>
          <w:sz w:val="24"/>
          <w:szCs w:val="24"/>
        </w:rPr>
        <w:t xml:space="preserve"> the </w:t>
      </w:r>
      <w:r w:rsidRPr="00CA511D">
        <w:rPr>
          <w:rFonts w:ascii="Times New Roman" w:hAnsi="Times New Roman" w:cs="Times New Roman"/>
          <w:i/>
          <w:sz w:val="24"/>
          <w:szCs w:val="24"/>
        </w:rPr>
        <w:t>Prosopography of the Byzantine World</w:t>
      </w:r>
      <w:r w:rsidRPr="00CA511D">
        <w:rPr>
          <w:rFonts w:ascii="Times New Roman" w:hAnsi="Times New Roman" w:cs="Times New Roman"/>
          <w:sz w:val="24"/>
          <w:szCs w:val="24"/>
        </w:rPr>
        <w:t xml:space="preserve"> (PBW)</w:t>
      </w:r>
      <w:r w:rsidR="00CA511D">
        <w:rPr>
          <w:rFonts w:ascii="Times New Roman" w:hAnsi="Times New Roman" w:cs="Times New Roman"/>
          <w:sz w:val="24"/>
          <w:szCs w:val="24"/>
        </w:rPr>
        <w:t>,</w:t>
      </w:r>
      <w:r w:rsidR="00140772">
        <w:rPr>
          <w:rFonts w:ascii="Times New Roman" w:hAnsi="Times New Roman" w:cs="Times New Roman"/>
          <w:sz w:val="24"/>
          <w:szCs w:val="24"/>
          <w:vertAlign w:val="superscript"/>
        </w:rPr>
        <w:t>3</w:t>
      </w:r>
      <w:r w:rsidRPr="00CA511D">
        <w:rPr>
          <w:rFonts w:ascii="Times New Roman" w:hAnsi="Times New Roman" w:cs="Times New Roman"/>
          <w:sz w:val="24"/>
          <w:szCs w:val="24"/>
        </w:rPr>
        <w:t xml:space="preserve"> and more recently the </w:t>
      </w:r>
      <w:r w:rsidRPr="00CA511D">
        <w:rPr>
          <w:rFonts w:ascii="Times New Roman" w:hAnsi="Times New Roman" w:cs="Times New Roman"/>
          <w:i/>
          <w:sz w:val="24"/>
          <w:szCs w:val="24"/>
        </w:rPr>
        <w:t>People of Medieval Scotland</w:t>
      </w:r>
      <w:r w:rsidRPr="00CA511D">
        <w:rPr>
          <w:rFonts w:ascii="Times New Roman" w:hAnsi="Times New Roman" w:cs="Times New Roman"/>
          <w:sz w:val="24"/>
          <w:szCs w:val="24"/>
        </w:rPr>
        <w:t xml:space="preserve"> </w:t>
      </w:r>
      <w:r w:rsidR="005523BB" w:rsidRPr="00CA511D">
        <w:rPr>
          <w:rFonts w:ascii="Times New Roman" w:hAnsi="Times New Roman" w:cs="Times New Roman"/>
          <w:sz w:val="24"/>
          <w:szCs w:val="24"/>
        </w:rPr>
        <w:t>(PoMS)</w:t>
      </w:r>
      <w:r w:rsidR="00CA511D">
        <w:rPr>
          <w:rFonts w:ascii="Times New Roman" w:hAnsi="Times New Roman" w:cs="Times New Roman"/>
          <w:sz w:val="24"/>
          <w:szCs w:val="24"/>
        </w:rPr>
        <w:t>,</w:t>
      </w:r>
      <w:r w:rsidR="00140772">
        <w:rPr>
          <w:rFonts w:ascii="Times New Roman" w:hAnsi="Times New Roman" w:cs="Times New Roman"/>
          <w:sz w:val="24"/>
          <w:szCs w:val="24"/>
          <w:vertAlign w:val="superscript"/>
        </w:rPr>
        <w:t>4</w:t>
      </w:r>
      <w:r w:rsidR="002823AF" w:rsidRPr="00CA511D">
        <w:rPr>
          <w:rFonts w:ascii="Times New Roman" w:hAnsi="Times New Roman" w:cs="Times New Roman"/>
          <w:sz w:val="24"/>
          <w:szCs w:val="24"/>
        </w:rPr>
        <w:t xml:space="preserve"> People of Northern England (PoNE)</w:t>
      </w:r>
      <w:r w:rsidR="00CA511D">
        <w:rPr>
          <w:rFonts w:ascii="Times New Roman" w:hAnsi="Times New Roman" w:cs="Times New Roman"/>
          <w:sz w:val="24"/>
          <w:szCs w:val="24"/>
        </w:rPr>
        <w:t>,</w:t>
      </w:r>
      <w:r w:rsidR="00140772">
        <w:rPr>
          <w:rFonts w:ascii="Times New Roman" w:hAnsi="Times New Roman" w:cs="Times New Roman"/>
          <w:sz w:val="24"/>
          <w:szCs w:val="24"/>
          <w:vertAlign w:val="superscript"/>
        </w:rPr>
        <w:t>5</w:t>
      </w:r>
      <w:r w:rsidR="005523BB" w:rsidRPr="00CA511D">
        <w:rPr>
          <w:rFonts w:ascii="Times New Roman" w:hAnsi="Times New Roman" w:cs="Times New Roman"/>
          <w:sz w:val="24"/>
          <w:szCs w:val="24"/>
        </w:rPr>
        <w:t xml:space="preserve"> </w:t>
      </w:r>
      <w:r w:rsidRPr="00CA511D">
        <w:rPr>
          <w:rFonts w:ascii="Times New Roman" w:hAnsi="Times New Roman" w:cs="Times New Roman"/>
          <w:sz w:val="24"/>
          <w:szCs w:val="24"/>
        </w:rPr>
        <w:t xml:space="preserve">and the </w:t>
      </w:r>
      <w:r w:rsidRPr="00CA511D">
        <w:rPr>
          <w:rFonts w:ascii="Times New Roman" w:hAnsi="Times New Roman" w:cs="Times New Roman"/>
          <w:i/>
          <w:sz w:val="24"/>
          <w:szCs w:val="24"/>
        </w:rPr>
        <w:t>Making of Charlemagne</w:t>
      </w:r>
      <w:r w:rsidR="00CA511D">
        <w:rPr>
          <w:rFonts w:ascii="Times New Roman" w:hAnsi="Times New Roman" w:cs="Times New Roman"/>
          <w:i/>
          <w:sz w:val="24"/>
          <w:szCs w:val="24"/>
        </w:rPr>
        <w:t>’</w:t>
      </w:r>
      <w:r w:rsidRPr="00CA511D">
        <w:rPr>
          <w:rFonts w:ascii="Times New Roman" w:hAnsi="Times New Roman" w:cs="Times New Roman"/>
          <w:i/>
          <w:sz w:val="24"/>
          <w:szCs w:val="24"/>
        </w:rPr>
        <w:t>s Europe</w:t>
      </w:r>
      <w:r w:rsidR="00CA511D">
        <w:rPr>
          <w:rFonts w:ascii="Times New Roman" w:hAnsi="Times New Roman" w:cs="Times New Roman"/>
          <w:sz w:val="24"/>
          <w:szCs w:val="24"/>
        </w:rPr>
        <w:t>,</w:t>
      </w:r>
      <w:r w:rsidR="00140772">
        <w:rPr>
          <w:rFonts w:ascii="Times New Roman" w:hAnsi="Times New Roman" w:cs="Times New Roman"/>
          <w:sz w:val="24"/>
          <w:szCs w:val="24"/>
          <w:vertAlign w:val="superscript"/>
        </w:rPr>
        <w:t>6</w:t>
      </w:r>
      <w:r w:rsidR="00CA511D">
        <w:rPr>
          <w:rFonts w:ascii="Times New Roman" w:hAnsi="Times New Roman" w:cs="Times New Roman"/>
          <w:sz w:val="24"/>
          <w:szCs w:val="24"/>
        </w:rPr>
        <w:t xml:space="preserve"> </w:t>
      </w:r>
      <w:r w:rsidRPr="00CA511D">
        <w:rPr>
          <w:rFonts w:ascii="Times New Roman" w:hAnsi="Times New Roman" w:cs="Times New Roman"/>
          <w:sz w:val="24"/>
          <w:szCs w:val="24"/>
        </w:rPr>
        <w:t>although the secondary-source nature of the material for DPRR will necessitate some modifications to the factoid principles.</w:t>
      </w:r>
    </w:p>
    <w:p w:rsidR="00BD04AC" w:rsidRDefault="00BD04AC" w:rsidP="00587AF7">
      <w:pPr>
        <w:spacing w:after="0"/>
        <w:ind w:firstLine="720"/>
        <w:rPr>
          <w:rFonts w:ascii="Times New Roman" w:hAnsi="Times New Roman" w:cs="Times New Roman"/>
          <w:sz w:val="24"/>
          <w:szCs w:val="24"/>
        </w:rPr>
      </w:pPr>
      <w:r w:rsidRPr="00CA511D">
        <w:rPr>
          <w:rFonts w:ascii="Times New Roman" w:hAnsi="Times New Roman" w:cs="Times New Roman"/>
          <w:sz w:val="24"/>
          <w:szCs w:val="24"/>
        </w:rPr>
        <w:t xml:space="preserve">DPRR expects to </w:t>
      </w:r>
      <w:r w:rsidR="0070340D" w:rsidRPr="00CA511D">
        <w:rPr>
          <w:rFonts w:ascii="Times New Roman" w:hAnsi="Times New Roman" w:cs="Times New Roman"/>
          <w:sz w:val="24"/>
          <w:szCs w:val="24"/>
        </w:rPr>
        <w:t>become</w:t>
      </w:r>
      <w:r w:rsidRPr="00CA511D">
        <w:rPr>
          <w:rFonts w:ascii="Times New Roman" w:hAnsi="Times New Roman" w:cs="Times New Roman"/>
          <w:sz w:val="24"/>
          <w:szCs w:val="24"/>
        </w:rPr>
        <w:t xml:space="preserve"> a key resource for scholars interested in the classical world at the time of the Roman Republic, and will </w:t>
      </w:r>
      <w:r w:rsidR="00135E8E" w:rsidRPr="00CA511D">
        <w:rPr>
          <w:rFonts w:ascii="Times New Roman" w:hAnsi="Times New Roman" w:cs="Times New Roman"/>
          <w:sz w:val="24"/>
          <w:szCs w:val="24"/>
        </w:rPr>
        <w:t xml:space="preserve">thus </w:t>
      </w:r>
      <w:r w:rsidRPr="00CA511D">
        <w:rPr>
          <w:rFonts w:ascii="Times New Roman" w:hAnsi="Times New Roman" w:cs="Times New Roman"/>
          <w:sz w:val="24"/>
          <w:szCs w:val="24"/>
        </w:rPr>
        <w:t xml:space="preserve">be participating in the various </w:t>
      </w:r>
      <w:r w:rsidR="005E3CC9" w:rsidRPr="00CA511D">
        <w:rPr>
          <w:rFonts w:ascii="Times New Roman" w:hAnsi="Times New Roman" w:cs="Times New Roman"/>
          <w:sz w:val="24"/>
          <w:szCs w:val="24"/>
        </w:rPr>
        <w:t xml:space="preserve">linked data </w:t>
      </w:r>
      <w:r w:rsidRPr="00CA511D">
        <w:rPr>
          <w:rFonts w:ascii="Times New Roman" w:hAnsi="Times New Roman" w:cs="Times New Roman"/>
          <w:sz w:val="24"/>
          <w:szCs w:val="24"/>
        </w:rPr>
        <w:t xml:space="preserve">initiatives currently under way in the digital classics </w:t>
      </w:r>
      <w:r w:rsidR="005E32E5" w:rsidRPr="00CA511D">
        <w:rPr>
          <w:rFonts w:ascii="Times New Roman" w:hAnsi="Times New Roman" w:cs="Times New Roman"/>
          <w:sz w:val="24"/>
          <w:szCs w:val="24"/>
        </w:rPr>
        <w:t>field</w:t>
      </w:r>
      <w:r w:rsidRPr="00CA511D">
        <w:rPr>
          <w:rFonts w:ascii="Times New Roman" w:hAnsi="Times New Roman" w:cs="Times New Roman"/>
          <w:sz w:val="24"/>
          <w:szCs w:val="24"/>
        </w:rPr>
        <w:t xml:space="preserve">. In particular, as an online resource, DPRR will be contributing URIs for its various individuals, and expects to make available the data it holds about its individuals using linked data conventions such as RDF. In this regard, </w:t>
      </w:r>
      <w:r w:rsidRPr="00CA511D">
        <w:rPr>
          <w:rFonts w:ascii="Times New Roman" w:hAnsi="Times New Roman" w:cs="Times New Roman"/>
          <w:sz w:val="24"/>
          <w:szCs w:val="24"/>
        </w:rPr>
        <w:lastRenderedPageBreak/>
        <w:t>it hopes</w:t>
      </w:r>
      <w:r w:rsidR="00334DE8" w:rsidRPr="00CA511D">
        <w:rPr>
          <w:rFonts w:ascii="Times New Roman" w:hAnsi="Times New Roman" w:cs="Times New Roman"/>
          <w:sz w:val="24"/>
          <w:szCs w:val="24"/>
        </w:rPr>
        <w:t xml:space="preserve"> to participate in the continuing</w:t>
      </w:r>
      <w:r w:rsidRPr="00CA511D">
        <w:rPr>
          <w:rFonts w:ascii="Times New Roman" w:hAnsi="Times New Roman" w:cs="Times New Roman"/>
          <w:sz w:val="24"/>
          <w:szCs w:val="24"/>
        </w:rPr>
        <w:t xml:space="preserve"> work of the SNAP:DRGN</w:t>
      </w:r>
      <w:r w:rsidR="00140772">
        <w:rPr>
          <w:rFonts w:ascii="Times New Roman" w:hAnsi="Times New Roman" w:cs="Times New Roman"/>
          <w:sz w:val="24"/>
          <w:szCs w:val="24"/>
          <w:vertAlign w:val="superscript"/>
        </w:rPr>
        <w:t>7</w:t>
      </w:r>
      <w:r w:rsidRPr="00CA511D">
        <w:rPr>
          <w:rFonts w:ascii="Times New Roman" w:hAnsi="Times New Roman" w:cs="Times New Roman"/>
          <w:sz w:val="24"/>
          <w:szCs w:val="24"/>
        </w:rPr>
        <w:t xml:space="preserve"> project, and to work with the </w:t>
      </w:r>
      <w:r w:rsidR="005E3CC9" w:rsidRPr="00CA511D">
        <w:rPr>
          <w:rFonts w:ascii="Times New Roman" w:hAnsi="Times New Roman" w:cs="Times New Roman"/>
          <w:sz w:val="24"/>
          <w:szCs w:val="24"/>
        </w:rPr>
        <w:t xml:space="preserve">broader </w:t>
      </w:r>
      <w:r w:rsidRPr="00CA511D">
        <w:rPr>
          <w:rFonts w:ascii="Times New Roman" w:hAnsi="Times New Roman" w:cs="Times New Roman"/>
          <w:sz w:val="24"/>
          <w:szCs w:val="24"/>
        </w:rPr>
        <w:t>LAWDI</w:t>
      </w:r>
      <w:r w:rsidR="00140772">
        <w:rPr>
          <w:rFonts w:ascii="Times New Roman" w:hAnsi="Times New Roman" w:cs="Times New Roman"/>
          <w:sz w:val="24"/>
          <w:szCs w:val="24"/>
          <w:vertAlign w:val="superscript"/>
        </w:rPr>
        <w:t>8</w:t>
      </w:r>
      <w:r w:rsidRPr="00CA511D">
        <w:rPr>
          <w:rFonts w:ascii="Times New Roman" w:hAnsi="Times New Roman" w:cs="Times New Roman"/>
          <w:sz w:val="24"/>
          <w:szCs w:val="24"/>
        </w:rPr>
        <w:t xml:space="preserve"> community.</w:t>
      </w:r>
      <w:r w:rsidR="005523BB" w:rsidRPr="00CA511D">
        <w:rPr>
          <w:rFonts w:ascii="Times New Roman" w:hAnsi="Times New Roman" w:cs="Times New Roman"/>
          <w:sz w:val="24"/>
          <w:szCs w:val="24"/>
        </w:rPr>
        <w:t xml:space="preserve"> In addition, the factoid model for data often opens up the data for network analysis techniques such as Social Network Analysis</w:t>
      </w:r>
      <w:r w:rsidR="00C0659B" w:rsidRPr="00CA511D">
        <w:rPr>
          <w:rFonts w:ascii="Times New Roman" w:hAnsi="Times New Roman" w:cs="Times New Roman"/>
          <w:sz w:val="24"/>
          <w:szCs w:val="24"/>
        </w:rPr>
        <w:t xml:space="preserve"> (SNA)</w:t>
      </w:r>
      <w:r w:rsidR="005523BB" w:rsidRPr="00CA511D">
        <w:rPr>
          <w:rFonts w:ascii="Times New Roman" w:hAnsi="Times New Roman" w:cs="Times New Roman"/>
          <w:sz w:val="24"/>
          <w:szCs w:val="24"/>
        </w:rPr>
        <w:t>. DPRR also intends to explore what SNA potential might be found in its data, drawing on the experience DDH has had with applying SNA techniques to the</w:t>
      </w:r>
      <w:r w:rsidR="00C0659B" w:rsidRPr="00CA511D">
        <w:rPr>
          <w:rFonts w:ascii="Times New Roman" w:hAnsi="Times New Roman" w:cs="Times New Roman"/>
          <w:sz w:val="24"/>
          <w:szCs w:val="24"/>
        </w:rPr>
        <w:t xml:space="preserve"> factoid model of the</w:t>
      </w:r>
      <w:r w:rsidR="005523BB" w:rsidRPr="00CA511D">
        <w:rPr>
          <w:rFonts w:ascii="Times New Roman" w:hAnsi="Times New Roman" w:cs="Times New Roman"/>
          <w:sz w:val="24"/>
          <w:szCs w:val="24"/>
        </w:rPr>
        <w:t xml:space="preserve"> </w:t>
      </w:r>
      <w:r w:rsidR="005523BB" w:rsidRPr="00CA511D">
        <w:rPr>
          <w:rFonts w:ascii="Times New Roman" w:hAnsi="Times New Roman" w:cs="Times New Roman"/>
          <w:i/>
          <w:sz w:val="24"/>
          <w:szCs w:val="24"/>
        </w:rPr>
        <w:t>People of Medieval Scotland</w:t>
      </w:r>
      <w:r w:rsidR="005523BB" w:rsidRPr="00CA511D">
        <w:rPr>
          <w:rFonts w:ascii="Times New Roman" w:hAnsi="Times New Roman" w:cs="Times New Roman"/>
          <w:sz w:val="24"/>
          <w:szCs w:val="24"/>
        </w:rPr>
        <w:t xml:space="preserve"> dataset.</w:t>
      </w:r>
    </w:p>
    <w:p w:rsidR="00CA511D" w:rsidRPr="00CA511D" w:rsidRDefault="00CA511D" w:rsidP="00CA511D">
      <w:pPr>
        <w:spacing w:after="0"/>
        <w:rPr>
          <w:rFonts w:ascii="Times New Roman" w:hAnsi="Times New Roman" w:cs="Times New Roman"/>
          <w:sz w:val="24"/>
          <w:szCs w:val="24"/>
        </w:rPr>
      </w:pPr>
    </w:p>
    <w:p w:rsidR="00140772" w:rsidRPr="00140772" w:rsidRDefault="00140772" w:rsidP="00587AF7">
      <w:pPr>
        <w:pStyle w:val="Heading2"/>
        <w:spacing w:before="0" w:line="360" w:lineRule="auto"/>
        <w:rPr>
          <w:rFonts w:ascii="Times New Roman" w:hAnsi="Times New Roman" w:cs="Times New Roman"/>
          <w:color w:val="auto"/>
          <w:sz w:val="24"/>
          <w:szCs w:val="24"/>
        </w:rPr>
      </w:pPr>
      <w:r w:rsidRPr="00140772">
        <w:rPr>
          <w:rFonts w:ascii="Times New Roman" w:hAnsi="Times New Roman" w:cs="Times New Roman"/>
          <w:color w:val="auto"/>
          <w:sz w:val="24"/>
          <w:szCs w:val="24"/>
        </w:rPr>
        <w:t>Notes</w:t>
      </w:r>
    </w:p>
    <w:p w:rsidR="00140772" w:rsidRPr="00140772" w:rsidRDefault="00140772" w:rsidP="00140772">
      <w:pPr>
        <w:pStyle w:val="FootnoteText"/>
        <w:rPr>
          <w:rFonts w:ascii="Times New Roman" w:hAnsi="Times New Roman" w:cs="Times New Roman"/>
          <w:sz w:val="24"/>
          <w:szCs w:val="24"/>
        </w:rPr>
      </w:pPr>
      <w:r>
        <w:rPr>
          <w:rFonts w:ascii="Times New Roman" w:hAnsi="Times New Roman" w:cs="Times New Roman"/>
          <w:sz w:val="24"/>
          <w:szCs w:val="24"/>
        </w:rPr>
        <w:t xml:space="preserve">1. </w:t>
      </w:r>
      <w:r w:rsidRPr="00140772">
        <w:rPr>
          <w:rFonts w:ascii="Times New Roman" w:hAnsi="Times New Roman" w:cs="Times New Roman"/>
          <w:sz w:val="24"/>
          <w:szCs w:val="24"/>
        </w:rPr>
        <w:t>Funded by the UK’s AHRC.</w:t>
      </w:r>
    </w:p>
    <w:p w:rsidR="00140772" w:rsidRPr="00140772" w:rsidRDefault="00140772" w:rsidP="00140772">
      <w:pPr>
        <w:pStyle w:val="FootnoteText"/>
        <w:rPr>
          <w:rFonts w:ascii="Times New Roman" w:hAnsi="Times New Roman" w:cs="Times New Roman"/>
          <w:sz w:val="24"/>
          <w:szCs w:val="24"/>
        </w:rPr>
      </w:pPr>
      <w:r>
        <w:rPr>
          <w:rFonts w:ascii="Times New Roman" w:hAnsi="Times New Roman" w:cs="Times New Roman"/>
          <w:sz w:val="24"/>
          <w:szCs w:val="24"/>
        </w:rPr>
        <w:t xml:space="preserve">2. </w:t>
      </w:r>
      <w:r w:rsidRPr="00140772">
        <w:rPr>
          <w:rFonts w:ascii="Times New Roman" w:hAnsi="Times New Roman" w:cs="Times New Roman"/>
          <w:sz w:val="24"/>
          <w:szCs w:val="24"/>
        </w:rPr>
        <w:t>http://www.pase.ac.uk.</w:t>
      </w:r>
    </w:p>
    <w:p w:rsidR="00140772" w:rsidRPr="00140772" w:rsidRDefault="00140772" w:rsidP="00140772">
      <w:pPr>
        <w:pStyle w:val="FootnoteText"/>
        <w:rPr>
          <w:rFonts w:ascii="Times New Roman" w:hAnsi="Times New Roman" w:cs="Times New Roman"/>
          <w:sz w:val="24"/>
          <w:szCs w:val="24"/>
        </w:rPr>
      </w:pPr>
      <w:r>
        <w:rPr>
          <w:rFonts w:ascii="Times New Roman" w:hAnsi="Times New Roman" w:cs="Times New Roman"/>
          <w:sz w:val="24"/>
          <w:szCs w:val="24"/>
        </w:rPr>
        <w:t xml:space="preserve">3. </w:t>
      </w:r>
      <w:r w:rsidRPr="00140772">
        <w:rPr>
          <w:rFonts w:ascii="Times New Roman" w:hAnsi="Times New Roman" w:cs="Times New Roman"/>
          <w:sz w:val="24"/>
          <w:szCs w:val="24"/>
        </w:rPr>
        <w:t>http://www.pbw.kcl.ac.uk/.</w:t>
      </w:r>
    </w:p>
    <w:p w:rsidR="00140772" w:rsidRPr="00140772" w:rsidRDefault="00140772" w:rsidP="00140772">
      <w:pPr>
        <w:pStyle w:val="FootnoteText"/>
        <w:rPr>
          <w:rFonts w:ascii="Times New Roman" w:hAnsi="Times New Roman" w:cs="Times New Roman"/>
          <w:sz w:val="24"/>
          <w:szCs w:val="24"/>
        </w:rPr>
      </w:pPr>
      <w:r>
        <w:rPr>
          <w:rFonts w:ascii="Times New Roman" w:hAnsi="Times New Roman" w:cs="Times New Roman"/>
          <w:sz w:val="24"/>
          <w:szCs w:val="24"/>
        </w:rPr>
        <w:t xml:space="preserve">4. </w:t>
      </w:r>
      <w:r w:rsidRPr="00140772">
        <w:rPr>
          <w:rFonts w:ascii="Times New Roman" w:hAnsi="Times New Roman" w:cs="Times New Roman"/>
          <w:sz w:val="24"/>
          <w:szCs w:val="24"/>
        </w:rPr>
        <w:t>http://www.poms.ac.uk/.</w:t>
      </w:r>
    </w:p>
    <w:p w:rsidR="00140772" w:rsidRPr="00140772" w:rsidRDefault="00140772" w:rsidP="00140772">
      <w:pPr>
        <w:pStyle w:val="FootnoteText"/>
        <w:rPr>
          <w:rFonts w:ascii="Times New Roman" w:hAnsi="Times New Roman" w:cs="Times New Roman"/>
          <w:sz w:val="24"/>
          <w:szCs w:val="24"/>
        </w:rPr>
      </w:pPr>
      <w:r>
        <w:rPr>
          <w:rFonts w:ascii="Times New Roman" w:hAnsi="Times New Roman" w:cs="Times New Roman"/>
          <w:sz w:val="24"/>
          <w:szCs w:val="24"/>
        </w:rPr>
        <w:t xml:space="preserve">5. </w:t>
      </w:r>
      <w:r w:rsidRPr="00140772">
        <w:rPr>
          <w:rFonts w:ascii="Times New Roman" w:hAnsi="Times New Roman" w:cs="Times New Roman"/>
          <w:sz w:val="24"/>
          <w:szCs w:val="24"/>
        </w:rPr>
        <w:t>http://www.pone.ac.uk/.</w:t>
      </w:r>
    </w:p>
    <w:p w:rsidR="00140772" w:rsidRPr="00140772" w:rsidRDefault="00140772" w:rsidP="00140772">
      <w:pPr>
        <w:pStyle w:val="FootnoteText"/>
        <w:rPr>
          <w:rFonts w:ascii="Times New Roman" w:hAnsi="Times New Roman" w:cs="Times New Roman"/>
          <w:sz w:val="24"/>
          <w:szCs w:val="24"/>
        </w:rPr>
      </w:pPr>
      <w:r>
        <w:rPr>
          <w:rFonts w:ascii="Times New Roman" w:hAnsi="Times New Roman" w:cs="Times New Roman"/>
          <w:sz w:val="24"/>
          <w:szCs w:val="24"/>
        </w:rPr>
        <w:t xml:space="preserve">6. </w:t>
      </w:r>
      <w:r w:rsidRPr="00140772">
        <w:rPr>
          <w:rFonts w:ascii="Times New Roman" w:hAnsi="Times New Roman" w:cs="Times New Roman"/>
          <w:sz w:val="24"/>
          <w:szCs w:val="24"/>
        </w:rPr>
        <w:t>http://www.charlemagneseurope.ac.uk/.</w:t>
      </w:r>
    </w:p>
    <w:p w:rsidR="00140772" w:rsidRPr="00140772" w:rsidRDefault="00140772" w:rsidP="00140772">
      <w:pPr>
        <w:pStyle w:val="FootnoteText"/>
        <w:rPr>
          <w:rFonts w:ascii="Times New Roman" w:hAnsi="Times New Roman" w:cs="Times New Roman"/>
          <w:sz w:val="24"/>
          <w:szCs w:val="24"/>
        </w:rPr>
      </w:pPr>
      <w:r>
        <w:rPr>
          <w:rFonts w:ascii="Times New Roman" w:hAnsi="Times New Roman" w:cs="Times New Roman"/>
          <w:sz w:val="24"/>
          <w:szCs w:val="24"/>
        </w:rPr>
        <w:t xml:space="preserve">7. </w:t>
      </w:r>
      <w:r w:rsidRPr="00140772">
        <w:rPr>
          <w:rFonts w:ascii="Times New Roman" w:hAnsi="Times New Roman" w:cs="Times New Roman"/>
          <w:sz w:val="24"/>
          <w:szCs w:val="24"/>
        </w:rPr>
        <w:t>http://snapdrgn.net/.</w:t>
      </w:r>
    </w:p>
    <w:p w:rsidR="00140772" w:rsidRPr="00140772" w:rsidRDefault="00140772" w:rsidP="00140772">
      <w:pPr>
        <w:pStyle w:val="FootnoteText"/>
        <w:rPr>
          <w:rFonts w:ascii="Times New Roman" w:hAnsi="Times New Roman" w:cs="Times New Roman"/>
          <w:sz w:val="24"/>
          <w:szCs w:val="24"/>
        </w:rPr>
      </w:pPr>
      <w:r>
        <w:rPr>
          <w:rFonts w:ascii="Times New Roman" w:hAnsi="Times New Roman" w:cs="Times New Roman"/>
          <w:sz w:val="24"/>
          <w:szCs w:val="24"/>
        </w:rPr>
        <w:t xml:space="preserve">8. </w:t>
      </w:r>
      <w:r w:rsidRPr="00140772">
        <w:rPr>
          <w:rFonts w:ascii="Times New Roman" w:hAnsi="Times New Roman" w:cs="Times New Roman"/>
          <w:sz w:val="24"/>
          <w:szCs w:val="24"/>
        </w:rPr>
        <w:t>http://wiki.digitalclassicist.org/Linked_Ancient_World_Data_Institute.</w:t>
      </w:r>
    </w:p>
    <w:p w:rsidR="00140772" w:rsidRDefault="00140772" w:rsidP="00587AF7">
      <w:pPr>
        <w:pStyle w:val="Heading2"/>
        <w:spacing w:before="0" w:line="360" w:lineRule="auto"/>
        <w:rPr>
          <w:rFonts w:ascii="Times New Roman" w:hAnsi="Times New Roman" w:cs="Times New Roman"/>
          <w:color w:val="auto"/>
          <w:sz w:val="24"/>
          <w:szCs w:val="24"/>
        </w:rPr>
      </w:pPr>
    </w:p>
    <w:p w:rsidR="00217988" w:rsidRPr="00CA511D" w:rsidRDefault="00217988" w:rsidP="00587AF7">
      <w:pPr>
        <w:pStyle w:val="Heading2"/>
        <w:spacing w:before="0" w:line="360" w:lineRule="auto"/>
        <w:rPr>
          <w:rFonts w:ascii="Times New Roman" w:hAnsi="Times New Roman" w:cs="Times New Roman"/>
          <w:color w:val="auto"/>
          <w:sz w:val="24"/>
          <w:szCs w:val="24"/>
        </w:rPr>
      </w:pPr>
      <w:r w:rsidRPr="00CA511D">
        <w:rPr>
          <w:rFonts w:ascii="Times New Roman" w:hAnsi="Times New Roman" w:cs="Times New Roman"/>
          <w:color w:val="auto"/>
          <w:sz w:val="24"/>
          <w:szCs w:val="24"/>
        </w:rPr>
        <w:t>References</w:t>
      </w:r>
    </w:p>
    <w:p w:rsidR="00656131" w:rsidRPr="00CA511D" w:rsidRDefault="00656131" w:rsidP="00587AF7">
      <w:pPr>
        <w:spacing w:after="0"/>
        <w:rPr>
          <w:rFonts w:ascii="Times New Roman" w:hAnsi="Times New Roman" w:cs="Times New Roman"/>
          <w:sz w:val="24"/>
          <w:szCs w:val="24"/>
        </w:rPr>
      </w:pPr>
      <w:r w:rsidRPr="00587AF7">
        <w:rPr>
          <w:rFonts w:ascii="Times New Roman" w:hAnsi="Times New Roman" w:cs="Times New Roman"/>
          <w:b/>
          <w:sz w:val="24"/>
          <w:szCs w:val="24"/>
        </w:rPr>
        <w:t>Bradley, J</w:t>
      </w:r>
      <w:r w:rsidR="001C018E" w:rsidRPr="00587AF7">
        <w:rPr>
          <w:rFonts w:ascii="Times New Roman" w:hAnsi="Times New Roman" w:cs="Times New Roman"/>
          <w:b/>
          <w:sz w:val="24"/>
          <w:szCs w:val="24"/>
        </w:rPr>
        <w:t xml:space="preserve">. </w:t>
      </w:r>
      <w:r w:rsidRPr="00587AF7">
        <w:rPr>
          <w:rFonts w:ascii="Times New Roman" w:hAnsi="Times New Roman" w:cs="Times New Roman"/>
          <w:b/>
          <w:sz w:val="24"/>
          <w:szCs w:val="24"/>
        </w:rPr>
        <w:t>and Short</w:t>
      </w:r>
      <w:r w:rsidR="001C018E" w:rsidRPr="00587AF7">
        <w:rPr>
          <w:rFonts w:ascii="Times New Roman" w:hAnsi="Times New Roman" w:cs="Times New Roman"/>
          <w:b/>
          <w:sz w:val="24"/>
          <w:szCs w:val="24"/>
        </w:rPr>
        <w:t>, H.</w:t>
      </w:r>
      <w:r w:rsidR="001C018E">
        <w:rPr>
          <w:rFonts w:ascii="Times New Roman" w:hAnsi="Times New Roman" w:cs="Times New Roman"/>
          <w:sz w:val="24"/>
          <w:szCs w:val="24"/>
        </w:rPr>
        <w:t xml:space="preserve"> </w:t>
      </w:r>
      <w:r w:rsidRPr="00CA511D">
        <w:rPr>
          <w:rFonts w:ascii="Times New Roman" w:hAnsi="Times New Roman" w:cs="Times New Roman"/>
          <w:sz w:val="24"/>
          <w:szCs w:val="24"/>
        </w:rPr>
        <w:t xml:space="preserve">(2005). Texts into </w:t>
      </w:r>
      <w:r w:rsidR="001C018E">
        <w:rPr>
          <w:rFonts w:ascii="Times New Roman" w:hAnsi="Times New Roman" w:cs="Times New Roman"/>
          <w:sz w:val="24"/>
          <w:szCs w:val="24"/>
        </w:rPr>
        <w:t>D</w:t>
      </w:r>
      <w:r w:rsidRPr="00CA511D">
        <w:rPr>
          <w:rFonts w:ascii="Times New Roman" w:hAnsi="Times New Roman" w:cs="Times New Roman"/>
          <w:sz w:val="24"/>
          <w:szCs w:val="24"/>
        </w:rPr>
        <w:t xml:space="preserve">atabases: </w:t>
      </w:r>
      <w:r w:rsidR="001C018E">
        <w:rPr>
          <w:rFonts w:ascii="Times New Roman" w:hAnsi="Times New Roman" w:cs="Times New Roman"/>
          <w:sz w:val="24"/>
          <w:szCs w:val="24"/>
        </w:rPr>
        <w:t>T</w:t>
      </w:r>
      <w:r w:rsidRPr="00CA511D">
        <w:rPr>
          <w:rFonts w:ascii="Times New Roman" w:hAnsi="Times New Roman" w:cs="Times New Roman"/>
          <w:sz w:val="24"/>
          <w:szCs w:val="24"/>
        </w:rPr>
        <w:t>he Evolving Field of New-</w:t>
      </w:r>
      <w:r w:rsidR="001C018E">
        <w:rPr>
          <w:rFonts w:ascii="Times New Roman" w:hAnsi="Times New Roman" w:cs="Times New Roman"/>
          <w:sz w:val="24"/>
          <w:szCs w:val="24"/>
        </w:rPr>
        <w:t>S</w:t>
      </w:r>
      <w:r w:rsidRPr="00CA511D">
        <w:rPr>
          <w:rFonts w:ascii="Times New Roman" w:hAnsi="Times New Roman" w:cs="Times New Roman"/>
          <w:sz w:val="24"/>
          <w:szCs w:val="24"/>
        </w:rPr>
        <w:t>tyle Prosopography</w:t>
      </w:r>
      <w:r w:rsidR="001C018E">
        <w:rPr>
          <w:rFonts w:ascii="Times New Roman" w:hAnsi="Times New Roman" w:cs="Times New Roman"/>
          <w:sz w:val="24"/>
          <w:szCs w:val="24"/>
        </w:rPr>
        <w:t xml:space="preserve">. </w:t>
      </w:r>
      <w:r w:rsidRPr="00CA511D">
        <w:rPr>
          <w:rFonts w:ascii="Times New Roman" w:hAnsi="Times New Roman" w:cs="Times New Roman"/>
          <w:i/>
          <w:sz w:val="24"/>
          <w:szCs w:val="24"/>
        </w:rPr>
        <w:t>Literary and Linguistic Computing</w:t>
      </w:r>
      <w:r w:rsidR="001C018E">
        <w:rPr>
          <w:rFonts w:ascii="Times New Roman" w:hAnsi="Times New Roman" w:cs="Times New Roman"/>
          <w:i/>
          <w:sz w:val="24"/>
          <w:szCs w:val="24"/>
        </w:rPr>
        <w:t xml:space="preserve">, </w:t>
      </w:r>
      <w:r w:rsidR="001C018E" w:rsidRPr="00587AF7">
        <w:rPr>
          <w:rFonts w:ascii="Times New Roman" w:hAnsi="Times New Roman" w:cs="Times New Roman"/>
          <w:b/>
          <w:sz w:val="24"/>
          <w:szCs w:val="24"/>
        </w:rPr>
        <w:t>20</w:t>
      </w:r>
      <w:r w:rsidR="001C018E">
        <w:rPr>
          <w:rFonts w:ascii="Times New Roman" w:hAnsi="Times New Roman" w:cs="Times New Roman"/>
          <w:sz w:val="24"/>
          <w:szCs w:val="24"/>
        </w:rPr>
        <w:t>(</w:t>
      </w:r>
      <w:r w:rsidRPr="00CA511D">
        <w:rPr>
          <w:rFonts w:ascii="Times New Roman" w:hAnsi="Times New Roman" w:cs="Times New Roman"/>
          <w:sz w:val="24"/>
          <w:szCs w:val="24"/>
        </w:rPr>
        <w:t>Suppl. 1</w:t>
      </w:r>
      <w:r w:rsidR="001C018E">
        <w:rPr>
          <w:rFonts w:ascii="Times New Roman" w:hAnsi="Times New Roman" w:cs="Times New Roman"/>
          <w:sz w:val="24"/>
          <w:szCs w:val="24"/>
        </w:rPr>
        <w:t>)</w:t>
      </w:r>
      <w:r w:rsidRPr="00CA511D">
        <w:rPr>
          <w:rFonts w:ascii="Times New Roman" w:hAnsi="Times New Roman" w:cs="Times New Roman"/>
          <w:sz w:val="24"/>
          <w:szCs w:val="24"/>
        </w:rPr>
        <w:t>:</w:t>
      </w:r>
      <w:r w:rsidR="001C018E">
        <w:rPr>
          <w:rFonts w:ascii="Times New Roman" w:hAnsi="Times New Roman" w:cs="Times New Roman"/>
          <w:sz w:val="24"/>
          <w:szCs w:val="24"/>
        </w:rPr>
        <w:t xml:space="preserve"> </w:t>
      </w:r>
      <w:r w:rsidRPr="00CA511D">
        <w:rPr>
          <w:rFonts w:ascii="Times New Roman" w:hAnsi="Times New Roman" w:cs="Times New Roman"/>
          <w:sz w:val="24"/>
          <w:szCs w:val="24"/>
        </w:rPr>
        <w:t>3</w:t>
      </w:r>
      <w:r w:rsidR="001C018E">
        <w:rPr>
          <w:rFonts w:ascii="Times New Roman" w:hAnsi="Times New Roman" w:cs="Times New Roman"/>
          <w:sz w:val="24"/>
          <w:szCs w:val="24"/>
        </w:rPr>
        <w:t>–</w:t>
      </w:r>
      <w:r w:rsidRPr="00CA511D">
        <w:rPr>
          <w:rFonts w:ascii="Times New Roman" w:hAnsi="Times New Roman" w:cs="Times New Roman"/>
          <w:sz w:val="24"/>
          <w:szCs w:val="24"/>
        </w:rPr>
        <w:t>24.</w:t>
      </w:r>
    </w:p>
    <w:p w:rsidR="00657089" w:rsidRPr="00CA511D" w:rsidRDefault="00657089" w:rsidP="00587AF7">
      <w:pPr>
        <w:autoSpaceDE w:val="0"/>
        <w:autoSpaceDN w:val="0"/>
        <w:adjustRightInd w:val="0"/>
        <w:spacing w:after="0"/>
        <w:rPr>
          <w:rFonts w:ascii="Times New Roman" w:hAnsi="Times New Roman" w:cs="Times New Roman"/>
          <w:sz w:val="24"/>
          <w:szCs w:val="24"/>
        </w:rPr>
      </w:pPr>
      <w:r w:rsidRPr="00587AF7">
        <w:rPr>
          <w:rFonts w:ascii="Times New Roman" w:hAnsi="Times New Roman" w:cs="Times New Roman"/>
          <w:b/>
          <w:sz w:val="24"/>
          <w:szCs w:val="24"/>
        </w:rPr>
        <w:t>Broughton, T.</w:t>
      </w:r>
      <w:r w:rsidR="001C018E" w:rsidRPr="00587AF7">
        <w:rPr>
          <w:rFonts w:ascii="Times New Roman" w:hAnsi="Times New Roman" w:cs="Times New Roman"/>
          <w:b/>
          <w:sz w:val="24"/>
          <w:szCs w:val="24"/>
        </w:rPr>
        <w:t xml:space="preserve"> and </w:t>
      </w:r>
      <w:r w:rsidRPr="00587AF7">
        <w:rPr>
          <w:rFonts w:ascii="Times New Roman" w:hAnsi="Times New Roman" w:cs="Times New Roman"/>
          <w:b/>
          <w:sz w:val="24"/>
          <w:szCs w:val="24"/>
        </w:rPr>
        <w:t>Robert S.</w:t>
      </w:r>
      <w:r w:rsidRPr="00CA511D">
        <w:rPr>
          <w:rFonts w:ascii="Times New Roman" w:hAnsi="Times New Roman" w:cs="Times New Roman"/>
          <w:sz w:val="24"/>
          <w:szCs w:val="24"/>
        </w:rPr>
        <w:t xml:space="preserve"> (1951). </w:t>
      </w:r>
      <w:r w:rsidRPr="00CA511D">
        <w:rPr>
          <w:rFonts w:ascii="Times New Roman" w:hAnsi="Times New Roman" w:cs="Times New Roman"/>
          <w:i/>
          <w:sz w:val="24"/>
          <w:szCs w:val="24"/>
        </w:rPr>
        <w:t>The Magistrates of the Roman Republic</w:t>
      </w:r>
      <w:r w:rsidRPr="00CA511D">
        <w:rPr>
          <w:rFonts w:ascii="Times New Roman" w:hAnsi="Times New Roman" w:cs="Times New Roman"/>
          <w:sz w:val="24"/>
          <w:szCs w:val="24"/>
        </w:rPr>
        <w:t>. In De Lacy, P</w:t>
      </w:r>
      <w:r w:rsidR="001C018E">
        <w:rPr>
          <w:rFonts w:ascii="Times New Roman" w:hAnsi="Times New Roman" w:cs="Times New Roman"/>
          <w:sz w:val="24"/>
          <w:szCs w:val="24"/>
        </w:rPr>
        <w:t xml:space="preserve">. </w:t>
      </w:r>
      <w:r w:rsidRPr="00CA511D">
        <w:rPr>
          <w:rFonts w:ascii="Times New Roman" w:hAnsi="Times New Roman" w:cs="Times New Roman"/>
          <w:sz w:val="24"/>
          <w:szCs w:val="24"/>
        </w:rPr>
        <w:t>H. (ed</w:t>
      </w:r>
      <w:r w:rsidR="001C018E">
        <w:rPr>
          <w:rFonts w:ascii="Times New Roman" w:hAnsi="Times New Roman" w:cs="Times New Roman"/>
          <w:sz w:val="24"/>
          <w:szCs w:val="24"/>
        </w:rPr>
        <w:t>.</w:t>
      </w:r>
      <w:r w:rsidRPr="00CA511D">
        <w:rPr>
          <w:rFonts w:ascii="Times New Roman" w:hAnsi="Times New Roman" w:cs="Times New Roman"/>
          <w:sz w:val="24"/>
          <w:szCs w:val="24"/>
        </w:rPr>
        <w:t>)</w:t>
      </w:r>
      <w:r w:rsidR="001C018E">
        <w:rPr>
          <w:rFonts w:ascii="Times New Roman" w:hAnsi="Times New Roman" w:cs="Times New Roman"/>
          <w:sz w:val="24"/>
          <w:szCs w:val="24"/>
        </w:rPr>
        <w:t>,</w:t>
      </w:r>
      <w:r w:rsidRPr="00CA511D">
        <w:rPr>
          <w:rFonts w:ascii="Times New Roman" w:hAnsi="Times New Roman" w:cs="Times New Roman"/>
          <w:sz w:val="24"/>
          <w:szCs w:val="24"/>
        </w:rPr>
        <w:t xml:space="preserve"> </w:t>
      </w:r>
      <w:r w:rsidRPr="00CA511D">
        <w:rPr>
          <w:rFonts w:ascii="Times New Roman" w:hAnsi="Times New Roman" w:cs="Times New Roman"/>
          <w:i/>
          <w:sz w:val="24"/>
          <w:szCs w:val="24"/>
        </w:rPr>
        <w:t>Philological Monographs</w:t>
      </w:r>
      <w:r w:rsidRPr="00CA511D">
        <w:rPr>
          <w:rFonts w:ascii="Times New Roman" w:hAnsi="Times New Roman" w:cs="Times New Roman"/>
          <w:sz w:val="24"/>
          <w:szCs w:val="24"/>
        </w:rPr>
        <w:t>.</w:t>
      </w:r>
      <w:r w:rsidR="001C018E" w:rsidRPr="001C018E">
        <w:rPr>
          <w:rFonts w:ascii="Times New Roman" w:hAnsi="Times New Roman" w:cs="Times New Roman"/>
          <w:sz w:val="24"/>
          <w:szCs w:val="24"/>
        </w:rPr>
        <w:t xml:space="preserve"> </w:t>
      </w:r>
      <w:r w:rsidR="001C018E">
        <w:rPr>
          <w:rFonts w:ascii="Times New Roman" w:hAnsi="Times New Roman" w:cs="Times New Roman"/>
          <w:sz w:val="24"/>
          <w:szCs w:val="24"/>
        </w:rPr>
        <w:t>V</w:t>
      </w:r>
      <w:r w:rsidR="001C018E" w:rsidRPr="00AA59B9">
        <w:rPr>
          <w:rFonts w:ascii="Times New Roman" w:hAnsi="Times New Roman" w:cs="Times New Roman"/>
          <w:sz w:val="24"/>
          <w:szCs w:val="24"/>
        </w:rPr>
        <w:t>ol. 1</w:t>
      </w:r>
      <w:r w:rsidR="00071649">
        <w:rPr>
          <w:rFonts w:ascii="Times New Roman" w:hAnsi="Times New Roman" w:cs="Times New Roman"/>
          <w:sz w:val="24"/>
          <w:szCs w:val="24"/>
        </w:rPr>
        <w:t>:</w:t>
      </w:r>
      <w:r w:rsidR="001C018E" w:rsidRPr="00AA59B9">
        <w:rPr>
          <w:rFonts w:ascii="Times New Roman" w:hAnsi="Times New Roman" w:cs="Times New Roman"/>
          <w:sz w:val="24"/>
          <w:szCs w:val="24"/>
        </w:rPr>
        <w:t xml:space="preserve"> </w:t>
      </w:r>
      <w:r w:rsidR="001C018E" w:rsidRPr="00587AF7">
        <w:rPr>
          <w:rFonts w:ascii="Times New Roman" w:hAnsi="Times New Roman" w:cs="Times New Roman"/>
          <w:i/>
          <w:sz w:val="24"/>
          <w:szCs w:val="24"/>
        </w:rPr>
        <w:t>509–100 BC</w:t>
      </w:r>
      <w:r w:rsidR="001C018E">
        <w:rPr>
          <w:rFonts w:ascii="Times New Roman" w:hAnsi="Times New Roman" w:cs="Times New Roman"/>
          <w:sz w:val="24"/>
          <w:szCs w:val="24"/>
        </w:rPr>
        <w:t>;</w:t>
      </w:r>
      <w:r w:rsidR="001C018E" w:rsidRPr="00AA59B9">
        <w:rPr>
          <w:rFonts w:ascii="Times New Roman" w:hAnsi="Times New Roman" w:cs="Times New Roman"/>
          <w:sz w:val="24"/>
          <w:szCs w:val="24"/>
        </w:rPr>
        <w:t xml:space="preserve"> </w:t>
      </w:r>
      <w:r w:rsidR="001C018E">
        <w:rPr>
          <w:rFonts w:ascii="Times New Roman" w:hAnsi="Times New Roman" w:cs="Times New Roman"/>
          <w:sz w:val="24"/>
          <w:szCs w:val="24"/>
        </w:rPr>
        <w:t xml:space="preserve">Vol. </w:t>
      </w:r>
      <w:r w:rsidR="001C018E" w:rsidRPr="00AA59B9">
        <w:rPr>
          <w:rFonts w:ascii="Times New Roman" w:hAnsi="Times New Roman" w:cs="Times New Roman"/>
          <w:sz w:val="24"/>
          <w:szCs w:val="24"/>
        </w:rPr>
        <w:t>2</w:t>
      </w:r>
      <w:r w:rsidR="00071649">
        <w:rPr>
          <w:rFonts w:ascii="Times New Roman" w:hAnsi="Times New Roman" w:cs="Times New Roman"/>
          <w:sz w:val="24"/>
          <w:szCs w:val="24"/>
        </w:rPr>
        <w:t>:</w:t>
      </w:r>
      <w:r w:rsidR="001C018E" w:rsidRPr="00AA59B9">
        <w:rPr>
          <w:rFonts w:ascii="Times New Roman" w:hAnsi="Times New Roman" w:cs="Times New Roman"/>
          <w:sz w:val="24"/>
          <w:szCs w:val="24"/>
        </w:rPr>
        <w:t xml:space="preserve"> </w:t>
      </w:r>
      <w:r w:rsidR="001C018E" w:rsidRPr="00587AF7">
        <w:rPr>
          <w:rFonts w:ascii="Times New Roman" w:hAnsi="Times New Roman" w:cs="Times New Roman"/>
          <w:i/>
          <w:sz w:val="24"/>
          <w:szCs w:val="24"/>
        </w:rPr>
        <w:t>99–31 BC</w:t>
      </w:r>
      <w:r w:rsidR="001C018E">
        <w:rPr>
          <w:rFonts w:ascii="Times New Roman" w:hAnsi="Times New Roman" w:cs="Times New Roman"/>
          <w:sz w:val="24"/>
          <w:szCs w:val="24"/>
        </w:rPr>
        <w:t>;</w:t>
      </w:r>
      <w:r w:rsidR="001C018E" w:rsidRPr="00AA59B9">
        <w:rPr>
          <w:rFonts w:ascii="Times New Roman" w:hAnsi="Times New Roman" w:cs="Times New Roman"/>
          <w:sz w:val="24"/>
          <w:szCs w:val="24"/>
        </w:rPr>
        <w:t xml:space="preserve"> </w:t>
      </w:r>
      <w:r w:rsidR="001C018E">
        <w:rPr>
          <w:rFonts w:ascii="Times New Roman" w:hAnsi="Times New Roman" w:cs="Times New Roman"/>
          <w:sz w:val="24"/>
          <w:szCs w:val="24"/>
        </w:rPr>
        <w:t>Vol. 3</w:t>
      </w:r>
      <w:r w:rsidR="001C018E" w:rsidRPr="00AA59B9">
        <w:rPr>
          <w:rFonts w:ascii="Times New Roman" w:hAnsi="Times New Roman" w:cs="Times New Roman"/>
          <w:sz w:val="24"/>
          <w:szCs w:val="24"/>
        </w:rPr>
        <w:t xml:space="preserve"> Supplement.</w:t>
      </w:r>
      <w:r w:rsidRPr="00CA511D">
        <w:rPr>
          <w:rFonts w:ascii="Times New Roman" w:hAnsi="Times New Roman" w:cs="Times New Roman"/>
          <w:sz w:val="24"/>
          <w:szCs w:val="24"/>
        </w:rPr>
        <w:t xml:space="preserve"> Atlanta: Scholars Press ed. </w:t>
      </w:r>
    </w:p>
    <w:p w:rsidR="00656131" w:rsidRPr="00CA511D" w:rsidRDefault="002E4BBE" w:rsidP="00587AF7">
      <w:pPr>
        <w:autoSpaceDE w:val="0"/>
        <w:autoSpaceDN w:val="0"/>
        <w:adjustRightInd w:val="0"/>
        <w:spacing w:after="0"/>
        <w:rPr>
          <w:rFonts w:ascii="Times New Roman" w:hAnsi="Times New Roman" w:cs="Times New Roman"/>
          <w:sz w:val="24"/>
          <w:szCs w:val="24"/>
        </w:rPr>
      </w:pPr>
      <w:r w:rsidRPr="00587AF7">
        <w:rPr>
          <w:rFonts w:ascii="Times New Roman" w:hAnsi="Times New Roman" w:cs="Times New Roman"/>
          <w:b/>
          <w:sz w:val="24"/>
          <w:szCs w:val="24"/>
          <w:lang w:val="en-US"/>
        </w:rPr>
        <w:t>Nicolet, C.</w:t>
      </w:r>
      <w:r w:rsidRPr="00587AF7">
        <w:rPr>
          <w:rFonts w:ascii="Times New Roman" w:hAnsi="Times New Roman" w:cs="Times New Roman"/>
          <w:sz w:val="24"/>
          <w:szCs w:val="24"/>
          <w:lang w:val="en-US"/>
        </w:rPr>
        <w:t xml:space="preserve"> (1966</w:t>
      </w:r>
      <w:r w:rsidR="001C018E" w:rsidRPr="001C018E">
        <w:rPr>
          <w:rFonts w:ascii="Times New Roman" w:hAnsi="Times New Roman" w:cs="Times New Roman"/>
          <w:sz w:val="24"/>
          <w:szCs w:val="24"/>
          <w:lang w:val="en-US"/>
        </w:rPr>
        <w:t>–19</w:t>
      </w:r>
      <w:r w:rsidRPr="00587AF7">
        <w:rPr>
          <w:rFonts w:ascii="Times New Roman" w:hAnsi="Times New Roman" w:cs="Times New Roman"/>
          <w:sz w:val="24"/>
          <w:szCs w:val="24"/>
          <w:lang w:val="en-US"/>
        </w:rPr>
        <w:t>74)</w:t>
      </w:r>
      <w:r w:rsidR="001C018E" w:rsidRPr="00587AF7">
        <w:rPr>
          <w:rFonts w:ascii="Times New Roman" w:hAnsi="Times New Roman" w:cs="Times New Roman"/>
          <w:sz w:val="24"/>
          <w:szCs w:val="24"/>
          <w:lang w:val="en-US"/>
        </w:rPr>
        <w:t>.</w:t>
      </w:r>
      <w:r w:rsidRPr="00587AF7">
        <w:rPr>
          <w:rFonts w:ascii="Times New Roman" w:hAnsi="Times New Roman" w:cs="Times New Roman"/>
          <w:sz w:val="24"/>
          <w:szCs w:val="24"/>
          <w:lang w:val="en-US"/>
        </w:rPr>
        <w:t xml:space="preserve"> </w:t>
      </w:r>
      <w:r w:rsidRPr="00140772">
        <w:rPr>
          <w:rFonts w:ascii="Times New Roman" w:hAnsi="Times New Roman" w:cs="Times New Roman"/>
          <w:i/>
          <w:iCs/>
          <w:sz w:val="24"/>
          <w:szCs w:val="24"/>
          <w:lang w:val="en-US"/>
        </w:rPr>
        <w:t>L</w:t>
      </w:r>
      <w:r w:rsidR="00071649" w:rsidRPr="00140772">
        <w:rPr>
          <w:rFonts w:ascii="Times New Roman" w:hAnsi="Times New Roman" w:cs="Times New Roman"/>
          <w:i/>
          <w:iCs/>
          <w:sz w:val="24"/>
          <w:szCs w:val="24"/>
          <w:lang w:val="en-US"/>
        </w:rPr>
        <w:t>’</w:t>
      </w:r>
      <w:r w:rsidRPr="00140772">
        <w:rPr>
          <w:rFonts w:ascii="Times New Roman" w:hAnsi="Times New Roman" w:cs="Times New Roman"/>
          <w:i/>
          <w:iCs/>
          <w:sz w:val="24"/>
          <w:szCs w:val="24"/>
          <w:lang w:val="en-US"/>
        </w:rPr>
        <w:t>Ordre équestre à l</w:t>
      </w:r>
      <w:r w:rsidR="00CA511D" w:rsidRPr="00140772">
        <w:rPr>
          <w:rFonts w:ascii="Times New Roman" w:hAnsi="Times New Roman" w:cs="Times New Roman"/>
          <w:i/>
          <w:iCs/>
          <w:sz w:val="24"/>
          <w:szCs w:val="24"/>
          <w:lang w:val="en-US"/>
        </w:rPr>
        <w:t>’</w:t>
      </w:r>
      <w:r w:rsidRPr="00140772">
        <w:rPr>
          <w:rFonts w:ascii="Times New Roman" w:hAnsi="Times New Roman" w:cs="Times New Roman"/>
          <w:i/>
          <w:iCs/>
          <w:sz w:val="24"/>
          <w:szCs w:val="24"/>
          <w:lang w:val="en-US"/>
        </w:rPr>
        <w:t>époque républicaine (312</w:t>
      </w:r>
      <w:r w:rsidR="001C018E" w:rsidRPr="00140772">
        <w:rPr>
          <w:rFonts w:ascii="Times New Roman" w:hAnsi="Times New Roman" w:cs="Times New Roman"/>
          <w:i/>
          <w:iCs/>
          <w:sz w:val="24"/>
          <w:szCs w:val="24"/>
          <w:lang w:val="en-US"/>
        </w:rPr>
        <w:t>–</w:t>
      </w:r>
      <w:r w:rsidRPr="00140772">
        <w:rPr>
          <w:rFonts w:ascii="Times New Roman" w:hAnsi="Times New Roman" w:cs="Times New Roman"/>
          <w:i/>
          <w:iCs/>
          <w:sz w:val="24"/>
          <w:szCs w:val="24"/>
          <w:lang w:val="en-US"/>
        </w:rPr>
        <w:t xml:space="preserve">43 av. </w:t>
      </w:r>
      <w:r w:rsidRPr="00CA511D">
        <w:rPr>
          <w:rFonts w:ascii="Times New Roman" w:hAnsi="Times New Roman" w:cs="Times New Roman"/>
          <w:i/>
          <w:iCs/>
          <w:sz w:val="24"/>
          <w:szCs w:val="24"/>
        </w:rPr>
        <w:t>J.-C.)</w:t>
      </w:r>
      <w:r w:rsidR="001C018E">
        <w:rPr>
          <w:rFonts w:ascii="Times New Roman" w:hAnsi="Times New Roman" w:cs="Times New Roman"/>
          <w:i/>
          <w:iCs/>
          <w:sz w:val="24"/>
          <w:szCs w:val="24"/>
        </w:rPr>
        <w:t>.</w:t>
      </w:r>
      <w:r w:rsidRPr="00CA511D">
        <w:rPr>
          <w:rFonts w:ascii="Times New Roman" w:hAnsi="Times New Roman" w:cs="Times New Roman"/>
          <w:i/>
          <w:iCs/>
          <w:sz w:val="24"/>
          <w:szCs w:val="24"/>
        </w:rPr>
        <w:t xml:space="preserve"> </w:t>
      </w:r>
      <w:r w:rsidRPr="00CA511D">
        <w:rPr>
          <w:rFonts w:ascii="Times New Roman" w:hAnsi="Times New Roman" w:cs="Times New Roman"/>
          <w:sz w:val="24"/>
          <w:szCs w:val="24"/>
        </w:rPr>
        <w:t>Paris</w:t>
      </w:r>
      <w:r w:rsidR="001C018E">
        <w:rPr>
          <w:rFonts w:ascii="Times New Roman" w:hAnsi="Times New Roman" w:cs="Times New Roman"/>
          <w:sz w:val="24"/>
          <w:szCs w:val="24"/>
        </w:rPr>
        <w:t>.</w:t>
      </w:r>
      <w:r w:rsidR="001C018E" w:rsidRPr="00CA511D" w:rsidDel="001C018E">
        <w:rPr>
          <w:rFonts w:ascii="Times New Roman" w:hAnsi="Times New Roman" w:cs="Times New Roman"/>
          <w:sz w:val="24"/>
          <w:szCs w:val="24"/>
        </w:rPr>
        <w:t xml:space="preserve"> </w:t>
      </w:r>
      <w:r w:rsidR="00656131" w:rsidRPr="00587AF7">
        <w:rPr>
          <w:rFonts w:ascii="Times New Roman" w:hAnsi="Times New Roman" w:cs="Times New Roman"/>
          <w:b/>
          <w:sz w:val="24"/>
          <w:szCs w:val="24"/>
        </w:rPr>
        <w:t>Pasin, M</w:t>
      </w:r>
      <w:r w:rsidR="001C018E" w:rsidRPr="00587AF7">
        <w:rPr>
          <w:rFonts w:ascii="Times New Roman" w:hAnsi="Times New Roman" w:cs="Times New Roman"/>
          <w:b/>
          <w:sz w:val="24"/>
          <w:szCs w:val="24"/>
        </w:rPr>
        <w:t xml:space="preserve">. </w:t>
      </w:r>
      <w:r w:rsidR="00656131" w:rsidRPr="00587AF7">
        <w:rPr>
          <w:rFonts w:ascii="Times New Roman" w:hAnsi="Times New Roman" w:cs="Times New Roman"/>
          <w:b/>
          <w:sz w:val="24"/>
          <w:szCs w:val="24"/>
        </w:rPr>
        <w:t>and Bradley</w:t>
      </w:r>
      <w:r w:rsidR="001C018E" w:rsidRPr="00587AF7">
        <w:rPr>
          <w:rFonts w:ascii="Times New Roman" w:hAnsi="Times New Roman" w:cs="Times New Roman"/>
          <w:b/>
          <w:sz w:val="24"/>
          <w:szCs w:val="24"/>
        </w:rPr>
        <w:t>, J.</w:t>
      </w:r>
      <w:r w:rsidR="00656131" w:rsidRPr="00CA511D">
        <w:rPr>
          <w:rFonts w:ascii="Times New Roman" w:hAnsi="Times New Roman" w:cs="Times New Roman"/>
          <w:sz w:val="24"/>
          <w:szCs w:val="24"/>
        </w:rPr>
        <w:t xml:space="preserve"> (2013). Factoid-</w:t>
      </w:r>
      <w:r w:rsidR="001C018E">
        <w:rPr>
          <w:rFonts w:ascii="Times New Roman" w:hAnsi="Times New Roman" w:cs="Times New Roman"/>
          <w:sz w:val="24"/>
          <w:szCs w:val="24"/>
        </w:rPr>
        <w:t>B</w:t>
      </w:r>
      <w:r w:rsidR="00656131" w:rsidRPr="00CA511D">
        <w:rPr>
          <w:rFonts w:ascii="Times New Roman" w:hAnsi="Times New Roman" w:cs="Times New Roman"/>
          <w:sz w:val="24"/>
          <w:szCs w:val="24"/>
        </w:rPr>
        <w:t xml:space="preserve">ased </w:t>
      </w:r>
      <w:r w:rsidR="001C018E">
        <w:rPr>
          <w:rFonts w:ascii="Times New Roman" w:hAnsi="Times New Roman" w:cs="Times New Roman"/>
          <w:sz w:val="24"/>
          <w:szCs w:val="24"/>
        </w:rPr>
        <w:t>P</w:t>
      </w:r>
      <w:r w:rsidR="00656131" w:rsidRPr="00CA511D">
        <w:rPr>
          <w:rFonts w:ascii="Times New Roman" w:hAnsi="Times New Roman" w:cs="Times New Roman"/>
          <w:sz w:val="24"/>
          <w:szCs w:val="24"/>
        </w:rPr>
        <w:t xml:space="preserve">rosopography and </w:t>
      </w:r>
      <w:r w:rsidR="001C018E">
        <w:rPr>
          <w:rFonts w:ascii="Times New Roman" w:hAnsi="Times New Roman" w:cs="Times New Roman"/>
          <w:sz w:val="24"/>
          <w:szCs w:val="24"/>
        </w:rPr>
        <w:t>C</w:t>
      </w:r>
      <w:r w:rsidR="00656131" w:rsidRPr="00CA511D">
        <w:rPr>
          <w:rFonts w:ascii="Times New Roman" w:hAnsi="Times New Roman" w:cs="Times New Roman"/>
          <w:sz w:val="24"/>
          <w:szCs w:val="24"/>
        </w:rPr>
        <w:t xml:space="preserve">omputer </w:t>
      </w:r>
      <w:r w:rsidR="001C018E">
        <w:rPr>
          <w:rFonts w:ascii="Times New Roman" w:hAnsi="Times New Roman" w:cs="Times New Roman"/>
          <w:sz w:val="24"/>
          <w:szCs w:val="24"/>
        </w:rPr>
        <w:t>O</w:t>
      </w:r>
      <w:r w:rsidR="00656131" w:rsidRPr="00CA511D">
        <w:rPr>
          <w:rFonts w:ascii="Times New Roman" w:hAnsi="Times New Roman" w:cs="Times New Roman"/>
          <w:sz w:val="24"/>
          <w:szCs w:val="24"/>
        </w:rPr>
        <w:t xml:space="preserve">ntologies: Towards an </w:t>
      </w:r>
      <w:r w:rsidR="001C018E">
        <w:rPr>
          <w:rFonts w:ascii="Times New Roman" w:hAnsi="Times New Roman" w:cs="Times New Roman"/>
          <w:sz w:val="24"/>
          <w:szCs w:val="24"/>
        </w:rPr>
        <w:t>I</w:t>
      </w:r>
      <w:r w:rsidR="00656131" w:rsidRPr="00CA511D">
        <w:rPr>
          <w:rFonts w:ascii="Times New Roman" w:hAnsi="Times New Roman" w:cs="Times New Roman"/>
          <w:sz w:val="24"/>
          <w:szCs w:val="24"/>
        </w:rPr>
        <w:t xml:space="preserve">ntegrated </w:t>
      </w:r>
      <w:r w:rsidR="001C018E">
        <w:rPr>
          <w:rFonts w:ascii="Times New Roman" w:hAnsi="Times New Roman" w:cs="Times New Roman"/>
          <w:sz w:val="24"/>
          <w:szCs w:val="24"/>
        </w:rPr>
        <w:t>A</w:t>
      </w:r>
      <w:r w:rsidR="00656131" w:rsidRPr="00CA511D">
        <w:rPr>
          <w:rFonts w:ascii="Times New Roman" w:hAnsi="Times New Roman" w:cs="Times New Roman"/>
          <w:sz w:val="24"/>
          <w:szCs w:val="24"/>
        </w:rPr>
        <w:t xml:space="preserve">pproach. </w:t>
      </w:r>
      <w:r w:rsidR="00656131" w:rsidRPr="00CA511D">
        <w:rPr>
          <w:rFonts w:ascii="Times New Roman" w:hAnsi="Times New Roman" w:cs="Times New Roman"/>
          <w:i/>
          <w:sz w:val="24"/>
          <w:szCs w:val="24"/>
        </w:rPr>
        <w:t>Literary and Linguistic Computing</w:t>
      </w:r>
      <w:r w:rsidR="001C018E">
        <w:rPr>
          <w:rFonts w:ascii="Times New Roman" w:hAnsi="Times New Roman" w:cs="Times New Roman"/>
          <w:sz w:val="24"/>
          <w:szCs w:val="24"/>
        </w:rPr>
        <w:t xml:space="preserve">, </w:t>
      </w:r>
      <w:r w:rsidR="00656131" w:rsidRPr="00CA511D">
        <w:rPr>
          <w:rFonts w:ascii="Times New Roman" w:hAnsi="Times New Roman" w:cs="Times New Roman"/>
          <w:sz w:val="24"/>
          <w:szCs w:val="24"/>
        </w:rPr>
        <w:t>June 29, doi:10.1093/llc/fqt037.</w:t>
      </w:r>
    </w:p>
    <w:p w:rsidR="00657089" w:rsidRPr="00CA511D" w:rsidRDefault="00657089" w:rsidP="00587AF7">
      <w:pPr>
        <w:autoSpaceDE w:val="0"/>
        <w:autoSpaceDN w:val="0"/>
        <w:adjustRightInd w:val="0"/>
        <w:spacing w:after="0"/>
        <w:rPr>
          <w:rFonts w:ascii="Times New Roman" w:hAnsi="Times New Roman" w:cs="Times New Roman"/>
          <w:sz w:val="24"/>
          <w:szCs w:val="24"/>
        </w:rPr>
      </w:pPr>
      <w:r w:rsidRPr="00587AF7">
        <w:rPr>
          <w:rFonts w:ascii="Times New Roman" w:hAnsi="Times New Roman" w:cs="Times New Roman"/>
          <w:b/>
          <w:sz w:val="24"/>
          <w:szCs w:val="24"/>
        </w:rPr>
        <w:t>Pauly, A., Wissowa</w:t>
      </w:r>
      <w:r w:rsidR="001C018E" w:rsidRPr="00587AF7">
        <w:rPr>
          <w:rFonts w:ascii="Times New Roman" w:hAnsi="Times New Roman" w:cs="Times New Roman"/>
          <w:b/>
          <w:sz w:val="24"/>
          <w:szCs w:val="24"/>
        </w:rPr>
        <w:t xml:space="preserve">, G. and </w:t>
      </w:r>
      <w:r w:rsidRPr="00587AF7">
        <w:rPr>
          <w:rFonts w:ascii="Times New Roman" w:hAnsi="Times New Roman" w:cs="Times New Roman"/>
          <w:b/>
          <w:sz w:val="24"/>
          <w:szCs w:val="24"/>
        </w:rPr>
        <w:t>Kroll</w:t>
      </w:r>
      <w:r w:rsidR="001C018E" w:rsidRPr="00587AF7">
        <w:rPr>
          <w:rFonts w:ascii="Times New Roman" w:hAnsi="Times New Roman" w:cs="Times New Roman"/>
          <w:b/>
          <w:sz w:val="24"/>
          <w:szCs w:val="24"/>
        </w:rPr>
        <w:t>, W.</w:t>
      </w:r>
      <w:r w:rsidR="001C018E">
        <w:rPr>
          <w:rFonts w:ascii="Times New Roman" w:hAnsi="Times New Roman" w:cs="Times New Roman"/>
          <w:sz w:val="24"/>
          <w:szCs w:val="24"/>
        </w:rPr>
        <w:t xml:space="preserve"> (eds).</w:t>
      </w:r>
      <w:r w:rsidRPr="00CA511D">
        <w:rPr>
          <w:rFonts w:ascii="Times New Roman" w:hAnsi="Times New Roman" w:cs="Times New Roman"/>
          <w:sz w:val="24"/>
          <w:szCs w:val="24"/>
        </w:rPr>
        <w:t xml:space="preserve"> (1893</w:t>
      </w:r>
      <w:r w:rsidR="001C018E">
        <w:rPr>
          <w:rFonts w:ascii="Times New Roman" w:hAnsi="Times New Roman" w:cs="Times New Roman"/>
          <w:sz w:val="24"/>
          <w:szCs w:val="24"/>
        </w:rPr>
        <w:t>–</w:t>
      </w:r>
      <w:r w:rsidRPr="00CA511D">
        <w:rPr>
          <w:rFonts w:ascii="Times New Roman" w:hAnsi="Times New Roman" w:cs="Times New Roman"/>
          <w:sz w:val="24"/>
          <w:szCs w:val="24"/>
        </w:rPr>
        <w:t>)</w:t>
      </w:r>
      <w:r w:rsidR="001C018E">
        <w:rPr>
          <w:rFonts w:ascii="Times New Roman" w:hAnsi="Times New Roman" w:cs="Times New Roman"/>
          <w:sz w:val="24"/>
          <w:szCs w:val="24"/>
        </w:rPr>
        <w:t>.</w:t>
      </w:r>
      <w:r w:rsidRPr="00CA511D">
        <w:rPr>
          <w:rFonts w:ascii="Times New Roman" w:hAnsi="Times New Roman" w:cs="Times New Roman"/>
          <w:sz w:val="24"/>
          <w:szCs w:val="24"/>
        </w:rPr>
        <w:t xml:space="preserve"> </w:t>
      </w:r>
      <w:r w:rsidRPr="00CA511D">
        <w:rPr>
          <w:rFonts w:ascii="Times New Roman" w:hAnsi="Times New Roman" w:cs="Times New Roman"/>
          <w:i/>
          <w:iCs/>
          <w:sz w:val="24"/>
          <w:szCs w:val="24"/>
        </w:rPr>
        <w:t xml:space="preserve">Real-Encyclopädie der Classischen Altertumswissenschaf: </w:t>
      </w:r>
      <w:r w:rsidRPr="00CA511D">
        <w:rPr>
          <w:rFonts w:ascii="Times New Roman" w:hAnsi="Times New Roman" w:cs="Times New Roman"/>
          <w:sz w:val="24"/>
          <w:szCs w:val="24"/>
        </w:rPr>
        <w:t xml:space="preserve">Stuttgart </w:t>
      </w:r>
      <w:r w:rsidR="001C018E">
        <w:rPr>
          <w:rFonts w:ascii="Times New Roman" w:hAnsi="Times New Roman" w:cs="Times New Roman"/>
          <w:sz w:val="24"/>
          <w:szCs w:val="24"/>
        </w:rPr>
        <w:t>and</w:t>
      </w:r>
      <w:r w:rsidRPr="00CA511D">
        <w:rPr>
          <w:rFonts w:ascii="Times New Roman" w:hAnsi="Times New Roman" w:cs="Times New Roman"/>
          <w:sz w:val="24"/>
          <w:szCs w:val="24"/>
        </w:rPr>
        <w:t xml:space="preserve"> Munich.</w:t>
      </w:r>
    </w:p>
    <w:p w:rsidR="00657089" w:rsidRPr="00CA511D" w:rsidRDefault="00657089" w:rsidP="00587AF7">
      <w:pPr>
        <w:autoSpaceDE w:val="0"/>
        <w:autoSpaceDN w:val="0"/>
        <w:adjustRightInd w:val="0"/>
        <w:spacing w:after="0"/>
        <w:rPr>
          <w:rFonts w:ascii="Times New Roman" w:hAnsi="Times New Roman" w:cs="Times New Roman"/>
          <w:sz w:val="24"/>
          <w:szCs w:val="24"/>
        </w:rPr>
      </w:pPr>
      <w:r w:rsidRPr="00587AF7">
        <w:rPr>
          <w:rFonts w:ascii="Times New Roman" w:hAnsi="Times New Roman" w:cs="Times New Roman"/>
          <w:b/>
          <w:sz w:val="24"/>
          <w:szCs w:val="24"/>
        </w:rPr>
        <w:t>Rüpke, J.</w:t>
      </w:r>
      <w:r w:rsidRPr="00CA511D">
        <w:rPr>
          <w:rFonts w:ascii="Times New Roman" w:hAnsi="Times New Roman" w:cs="Times New Roman"/>
          <w:sz w:val="24"/>
          <w:szCs w:val="24"/>
        </w:rPr>
        <w:t xml:space="preserve"> (2005). </w:t>
      </w:r>
      <w:r w:rsidRPr="00CA511D">
        <w:rPr>
          <w:rFonts w:ascii="Times New Roman" w:hAnsi="Times New Roman" w:cs="Times New Roman"/>
          <w:i/>
          <w:iCs/>
          <w:sz w:val="24"/>
          <w:szCs w:val="24"/>
        </w:rPr>
        <w:t>Fasti sacerdotum: die Mitglieder der Priesterschaften und das sakrale Funktionspersonal römischer, griechischer, orientalischer und jüdisch-christlicher Kulte in der Stadt Rom von 300 v. Chr. bis 499 n. Chr</w:t>
      </w:r>
      <w:r w:rsidRPr="00CA511D">
        <w:rPr>
          <w:rFonts w:ascii="Times New Roman" w:hAnsi="Times New Roman" w:cs="Times New Roman"/>
          <w:sz w:val="24"/>
          <w:szCs w:val="24"/>
        </w:rPr>
        <w:t xml:space="preserve">. </w:t>
      </w:r>
      <w:r w:rsidR="001C018E">
        <w:rPr>
          <w:rFonts w:ascii="Times New Roman" w:hAnsi="Times New Roman" w:cs="Times New Roman"/>
          <w:sz w:val="24"/>
          <w:szCs w:val="24"/>
        </w:rPr>
        <w:t xml:space="preserve">3 vols. </w:t>
      </w:r>
      <w:r w:rsidRPr="00CA511D">
        <w:rPr>
          <w:rFonts w:ascii="Times New Roman" w:hAnsi="Times New Roman" w:cs="Times New Roman"/>
          <w:sz w:val="24"/>
          <w:szCs w:val="24"/>
        </w:rPr>
        <w:t xml:space="preserve">Wiesbaden. </w:t>
      </w:r>
    </w:p>
    <w:p w:rsidR="00217988" w:rsidRPr="00CA511D" w:rsidRDefault="002E4BBE" w:rsidP="00587AF7">
      <w:pPr>
        <w:spacing w:after="0"/>
        <w:rPr>
          <w:rFonts w:ascii="Times New Roman" w:hAnsi="Times New Roman" w:cs="Times New Roman"/>
          <w:sz w:val="24"/>
          <w:szCs w:val="24"/>
        </w:rPr>
      </w:pPr>
      <w:r w:rsidRPr="00587AF7">
        <w:rPr>
          <w:rFonts w:ascii="Times New Roman" w:hAnsi="Times New Roman" w:cs="Times New Roman"/>
          <w:b/>
          <w:sz w:val="24"/>
          <w:szCs w:val="24"/>
        </w:rPr>
        <w:t>Zmeskal, K</w:t>
      </w:r>
      <w:r w:rsidR="001C018E" w:rsidRPr="00587AF7">
        <w:rPr>
          <w:rFonts w:ascii="Times New Roman" w:hAnsi="Times New Roman" w:cs="Times New Roman"/>
          <w:b/>
          <w:sz w:val="24"/>
          <w:szCs w:val="24"/>
        </w:rPr>
        <w:t>.</w:t>
      </w:r>
      <w:r w:rsidRPr="00CA511D">
        <w:rPr>
          <w:rFonts w:ascii="Times New Roman" w:hAnsi="Times New Roman" w:cs="Times New Roman"/>
          <w:sz w:val="24"/>
          <w:szCs w:val="24"/>
        </w:rPr>
        <w:t xml:space="preserve"> (2009). </w:t>
      </w:r>
      <w:r w:rsidRPr="00CA511D">
        <w:rPr>
          <w:rFonts w:ascii="Times New Roman" w:hAnsi="Times New Roman" w:cs="Times New Roman"/>
          <w:i/>
          <w:sz w:val="24"/>
          <w:szCs w:val="24"/>
        </w:rPr>
        <w:t>Adfinitas.</w:t>
      </w:r>
      <w:r w:rsidRPr="00CA511D">
        <w:rPr>
          <w:rFonts w:ascii="Times New Roman" w:hAnsi="Times New Roman" w:cs="Times New Roman"/>
          <w:sz w:val="24"/>
          <w:szCs w:val="24"/>
        </w:rPr>
        <w:t xml:space="preserve"> </w:t>
      </w:r>
      <w:r w:rsidRPr="00CA511D">
        <w:rPr>
          <w:rFonts w:ascii="Times New Roman" w:hAnsi="Times New Roman" w:cs="Times New Roman"/>
          <w:i/>
          <w:sz w:val="24"/>
          <w:szCs w:val="24"/>
        </w:rPr>
        <w:t>Die Verwandtschaften der senatorischen Führungsschicht der römischen Republik von 218 - 31 v. Chr</w:t>
      </w:r>
      <w:r w:rsidR="00A14C9F" w:rsidRPr="00CA511D">
        <w:rPr>
          <w:rFonts w:ascii="Times New Roman" w:hAnsi="Times New Roman" w:cs="Times New Roman"/>
          <w:sz w:val="24"/>
          <w:szCs w:val="24"/>
        </w:rPr>
        <w:t>. Passau.</w:t>
      </w:r>
      <w:bookmarkStart w:id="0" w:name="_GoBack"/>
      <w:bookmarkEnd w:id="0"/>
    </w:p>
    <w:sectPr w:rsidR="00217988" w:rsidRPr="00CA511D" w:rsidSect="00766C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24C8" w:rsidRDefault="006E24C8" w:rsidP="002823AF">
      <w:pPr>
        <w:spacing w:after="0" w:line="240" w:lineRule="auto"/>
      </w:pPr>
      <w:r>
        <w:separator/>
      </w:r>
    </w:p>
  </w:endnote>
  <w:endnote w:type="continuationSeparator" w:id="0">
    <w:p w:rsidR="006E24C8" w:rsidRDefault="006E24C8" w:rsidP="00282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24C8" w:rsidRDefault="006E24C8" w:rsidP="002823AF">
      <w:pPr>
        <w:spacing w:after="0" w:line="240" w:lineRule="auto"/>
      </w:pPr>
      <w:r>
        <w:separator/>
      </w:r>
    </w:p>
  </w:footnote>
  <w:footnote w:type="continuationSeparator" w:id="0">
    <w:p w:rsidR="006E24C8" w:rsidRDefault="006E24C8" w:rsidP="002823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BAC"/>
    <w:rsid w:val="00071649"/>
    <w:rsid w:val="000F0646"/>
    <w:rsid w:val="00134574"/>
    <w:rsid w:val="00135E8E"/>
    <w:rsid w:val="00140772"/>
    <w:rsid w:val="00152BAC"/>
    <w:rsid w:val="00191FA4"/>
    <w:rsid w:val="00195D8B"/>
    <w:rsid w:val="001C018E"/>
    <w:rsid w:val="00217988"/>
    <w:rsid w:val="002823AF"/>
    <w:rsid w:val="002E4BBE"/>
    <w:rsid w:val="00334DE8"/>
    <w:rsid w:val="00406E52"/>
    <w:rsid w:val="004949AC"/>
    <w:rsid w:val="005523BB"/>
    <w:rsid w:val="00587AF7"/>
    <w:rsid w:val="00594F03"/>
    <w:rsid w:val="005E32E5"/>
    <w:rsid w:val="005E3CC9"/>
    <w:rsid w:val="00656131"/>
    <w:rsid w:val="00657089"/>
    <w:rsid w:val="006E24C8"/>
    <w:rsid w:val="006F7A92"/>
    <w:rsid w:val="0070340D"/>
    <w:rsid w:val="00766CE2"/>
    <w:rsid w:val="009147FB"/>
    <w:rsid w:val="00956EA4"/>
    <w:rsid w:val="009E720F"/>
    <w:rsid w:val="00A14C9F"/>
    <w:rsid w:val="00A719AA"/>
    <w:rsid w:val="00AA7952"/>
    <w:rsid w:val="00B122F7"/>
    <w:rsid w:val="00BD04AC"/>
    <w:rsid w:val="00C0659B"/>
    <w:rsid w:val="00C52B6E"/>
    <w:rsid w:val="00CA511D"/>
    <w:rsid w:val="00D62AF6"/>
    <w:rsid w:val="00DE598E"/>
    <w:rsid w:val="00E05F01"/>
    <w:rsid w:val="00EE7C61"/>
    <w:rsid w:val="00F60FAF"/>
    <w:rsid w:val="00F81A65"/>
    <w:rsid w:val="00FD29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04D940-3399-4DEF-91A4-1BC9F0F4A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CE2"/>
  </w:style>
  <w:style w:type="paragraph" w:styleId="Heading2">
    <w:name w:val="heading 2"/>
    <w:basedOn w:val="Normal"/>
    <w:next w:val="Normal"/>
    <w:link w:val="Heading2Char"/>
    <w:uiPriority w:val="9"/>
    <w:unhideWhenUsed/>
    <w:qFormat/>
    <w:rsid w:val="002E4BB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4BBE"/>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2823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23AF"/>
    <w:rPr>
      <w:sz w:val="20"/>
      <w:szCs w:val="20"/>
    </w:rPr>
  </w:style>
  <w:style w:type="character" w:styleId="FootnoteReference">
    <w:name w:val="footnote reference"/>
    <w:basedOn w:val="DefaultParagraphFont"/>
    <w:uiPriority w:val="99"/>
    <w:semiHidden/>
    <w:unhideWhenUsed/>
    <w:rsid w:val="002823AF"/>
    <w:rPr>
      <w:vertAlign w:val="superscript"/>
    </w:rPr>
  </w:style>
  <w:style w:type="character" w:styleId="Hyperlink">
    <w:name w:val="Hyperlink"/>
    <w:basedOn w:val="DefaultParagraphFont"/>
    <w:uiPriority w:val="99"/>
    <w:unhideWhenUsed/>
    <w:rsid w:val="002823AF"/>
    <w:rPr>
      <w:color w:val="0000FF" w:themeColor="hyperlink"/>
      <w:u w:val="single"/>
    </w:rPr>
  </w:style>
  <w:style w:type="paragraph" w:styleId="BalloonText">
    <w:name w:val="Balloon Text"/>
    <w:basedOn w:val="Normal"/>
    <w:link w:val="BalloonTextChar"/>
    <w:uiPriority w:val="99"/>
    <w:semiHidden/>
    <w:unhideWhenUsed/>
    <w:rsid w:val="00CA51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51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5B25AF-2FCB-4D0A-A28D-E121A3CFD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Bradley</dc:creator>
  <cp:lastModifiedBy>Bob2</cp:lastModifiedBy>
  <cp:revision>3</cp:revision>
  <cp:lastPrinted>2015-03-26T08:55:00Z</cp:lastPrinted>
  <dcterms:created xsi:type="dcterms:W3CDTF">2015-04-20T07:18:00Z</dcterms:created>
  <dcterms:modified xsi:type="dcterms:W3CDTF">2015-05-03T20:42:00Z</dcterms:modified>
</cp:coreProperties>
</file>