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6C08" w:rsidRDefault="004D6C08" w:rsidP="00575BB1">
      <w:pPr>
        <w:spacing w:line="320" w:lineRule="exact"/>
        <w:jc w:val="left"/>
        <w:rPr>
          <w:b/>
          <w:kern w:val="28"/>
          <w:sz w:val="28"/>
          <w:szCs w:val="28"/>
          <w:lang w:val="en-US" w:eastAsia="en-US"/>
        </w:rPr>
      </w:pPr>
      <w:r w:rsidRPr="00575BB1">
        <w:rPr>
          <w:b/>
          <w:kern w:val="28"/>
          <w:sz w:val="28"/>
          <w:szCs w:val="28"/>
          <w:lang w:val="en-US" w:eastAsia="en-US"/>
        </w:rPr>
        <w:t>BURR — Environment</w:t>
      </w:r>
    </w:p>
    <w:p w:rsidR="00687AE4" w:rsidRPr="00B57F9F" w:rsidRDefault="00687AE4" w:rsidP="00687AE4">
      <w:pPr>
        <w:spacing w:line="320" w:lineRule="exact"/>
        <w:jc w:val="left"/>
        <w:rPr>
          <w:kern w:val="28"/>
          <w:szCs w:val="20"/>
          <w:lang w:val="en-US" w:eastAsia="en-US"/>
        </w:rPr>
      </w:pPr>
      <w:r>
        <w:rPr>
          <w:kern w:val="28"/>
          <w:szCs w:val="20"/>
          <w:lang w:val="en-US" w:eastAsia="en-US"/>
        </w:rPr>
        <w:t>&lt;4 figures&gt;</w:t>
      </w:r>
    </w:p>
    <w:p w:rsidR="004D6C08" w:rsidRDefault="004D6C08" w:rsidP="00575BB1">
      <w:pPr>
        <w:spacing w:line="320" w:lineRule="exact"/>
        <w:jc w:val="left"/>
        <w:rPr>
          <w:b/>
          <w:kern w:val="28"/>
          <w:sz w:val="28"/>
          <w:szCs w:val="28"/>
          <w:lang w:val="en-US" w:eastAsia="en-US"/>
        </w:rPr>
      </w:pPr>
      <w:bookmarkStart w:id="0" w:name="_GoBack"/>
      <w:bookmarkEnd w:id="0"/>
    </w:p>
    <w:p w:rsidR="004D6C08" w:rsidRDefault="004D6C08" w:rsidP="00575BB1">
      <w:pPr>
        <w:spacing w:line="320" w:lineRule="exact"/>
        <w:jc w:val="left"/>
        <w:rPr>
          <w:b/>
          <w:kern w:val="28"/>
          <w:sz w:val="28"/>
          <w:szCs w:val="28"/>
          <w:lang w:val="en-US" w:eastAsia="en-US"/>
        </w:rPr>
      </w:pPr>
    </w:p>
    <w:p w:rsidR="004D6C08" w:rsidRPr="00575BB1" w:rsidRDefault="004D6C08" w:rsidP="00575BB1">
      <w:pPr>
        <w:spacing w:line="320" w:lineRule="exact"/>
        <w:jc w:val="left"/>
        <w:rPr>
          <w:b/>
          <w:kern w:val="28"/>
          <w:lang w:val="en-US" w:eastAsia="en-US"/>
        </w:rPr>
      </w:pPr>
      <w:r>
        <w:rPr>
          <w:b/>
          <w:kern w:val="28"/>
          <w:lang w:val="en-US" w:eastAsia="en-US"/>
        </w:rPr>
        <w:t>An Environment for Putting Digital Humanities Pedagogy in Place</w:t>
      </w:r>
    </w:p>
    <w:p w:rsidR="00B57F9F" w:rsidRPr="00B57F9F" w:rsidRDefault="00B57F9F" w:rsidP="00575BB1">
      <w:pPr>
        <w:spacing w:line="320" w:lineRule="exact"/>
        <w:jc w:val="left"/>
        <w:rPr>
          <w:kern w:val="28"/>
          <w:szCs w:val="20"/>
          <w:lang w:val="en-US" w:eastAsia="en-US"/>
        </w:rPr>
      </w:pPr>
      <w:r w:rsidRPr="00B57F9F">
        <w:rPr>
          <w:kern w:val="28"/>
          <w:szCs w:val="20"/>
          <w:lang w:val="en-US" w:eastAsia="en-US"/>
        </w:rPr>
        <w:t>Burr</w:t>
      </w:r>
      <w:r w:rsidR="004D6C08">
        <w:rPr>
          <w:kern w:val="28"/>
          <w:szCs w:val="20"/>
          <w:lang w:val="en-US" w:eastAsia="en-US"/>
        </w:rPr>
        <w:t>, E., Potapenko, E., Kovacs, P. and Concepción Durán, A</w:t>
      </w:r>
    </w:p>
    <w:p w:rsidR="004D6C08" w:rsidRDefault="004D6C08" w:rsidP="00575BB1">
      <w:pPr>
        <w:pStyle w:val="BodyText"/>
        <w:spacing w:after="0" w:line="320" w:lineRule="exact"/>
        <w:jc w:val="left"/>
        <w:rPr>
          <w:lang w:val="en-GB" w:eastAsia="en-US"/>
        </w:rPr>
      </w:pPr>
    </w:p>
    <w:p w:rsidR="000B25C5" w:rsidRDefault="0076236B" w:rsidP="00575BB1">
      <w:pPr>
        <w:pStyle w:val="BodyText"/>
        <w:spacing w:after="0" w:line="320" w:lineRule="exact"/>
        <w:jc w:val="left"/>
        <w:rPr>
          <w:lang w:val="en-GB" w:eastAsia="en-US" w:bidi="he-IL"/>
        </w:rPr>
      </w:pPr>
      <w:r>
        <w:rPr>
          <w:lang w:val="en-GB" w:eastAsia="en-US"/>
        </w:rPr>
        <w:t xml:space="preserve">Although recent </w:t>
      </w:r>
      <w:r w:rsidR="009E76E8" w:rsidRPr="00AE30B9">
        <w:rPr>
          <w:lang w:val="en-GB" w:eastAsia="en-US"/>
        </w:rPr>
        <w:t xml:space="preserve">publications </w:t>
      </w:r>
      <w:r>
        <w:rPr>
          <w:lang w:val="en-GB" w:eastAsia="en-US"/>
        </w:rPr>
        <w:t xml:space="preserve">have </w:t>
      </w:r>
      <w:r w:rsidR="00A26F06">
        <w:rPr>
          <w:lang w:val="en-GB" w:eastAsia="en-US"/>
        </w:rPr>
        <w:t>focused on</w:t>
      </w:r>
      <w:r>
        <w:rPr>
          <w:lang w:val="en-GB" w:eastAsia="en-US"/>
        </w:rPr>
        <w:t xml:space="preserve"> pedagogy </w:t>
      </w:r>
      <w:r w:rsidR="00A26F06">
        <w:rPr>
          <w:lang w:val="en-GB" w:eastAsia="en-US"/>
        </w:rPr>
        <w:t xml:space="preserve">in the </w:t>
      </w:r>
      <w:r w:rsidR="004D6C08">
        <w:rPr>
          <w:lang w:val="en-GB" w:eastAsia="en-US"/>
        </w:rPr>
        <w:t>d</w:t>
      </w:r>
      <w:r w:rsidR="00A26F06">
        <w:rPr>
          <w:lang w:val="en-GB" w:eastAsia="en-US"/>
        </w:rPr>
        <w:t xml:space="preserve">igital </w:t>
      </w:r>
      <w:r w:rsidR="004D6C08">
        <w:rPr>
          <w:lang w:val="en-GB" w:eastAsia="en-US"/>
        </w:rPr>
        <w:t>h</w:t>
      </w:r>
      <w:r w:rsidR="00A26F06">
        <w:rPr>
          <w:lang w:val="en-GB" w:eastAsia="en-US"/>
        </w:rPr>
        <w:t xml:space="preserve">umanities </w:t>
      </w:r>
      <w:r w:rsidR="00081356">
        <w:rPr>
          <w:lang w:val="en-GB" w:eastAsia="en-US"/>
        </w:rPr>
        <w:t>(see</w:t>
      </w:r>
      <w:r w:rsidR="004D6C08">
        <w:rPr>
          <w:lang w:val="en-GB" w:eastAsia="en-US"/>
        </w:rPr>
        <w:t>,</w:t>
      </w:r>
      <w:r w:rsidR="00081356">
        <w:rPr>
          <w:lang w:val="en-GB" w:eastAsia="en-US"/>
        </w:rPr>
        <w:t xml:space="preserve"> for example</w:t>
      </w:r>
      <w:r w:rsidR="004D6C08">
        <w:rPr>
          <w:lang w:val="en-GB" w:eastAsia="en-US"/>
        </w:rPr>
        <w:t>,</w:t>
      </w:r>
      <w:r w:rsidR="00081356">
        <w:rPr>
          <w:lang w:val="en-GB" w:eastAsia="en-US"/>
        </w:rPr>
        <w:t xml:space="preserve"> Brier </w:t>
      </w:r>
      <w:r w:rsidR="004D6C08">
        <w:rPr>
          <w:lang w:val="en-GB" w:eastAsia="en-US"/>
        </w:rPr>
        <w:t>[</w:t>
      </w:r>
      <w:r w:rsidR="00081356">
        <w:rPr>
          <w:lang w:val="en-GB" w:eastAsia="en-US"/>
        </w:rPr>
        <w:t>2012</w:t>
      </w:r>
      <w:r w:rsidR="004D6C08">
        <w:rPr>
          <w:lang w:val="en-GB" w:eastAsia="en-US"/>
        </w:rPr>
        <w:t xml:space="preserve">] and </w:t>
      </w:r>
      <w:r w:rsidR="00081356">
        <w:rPr>
          <w:lang w:val="en-GB" w:eastAsia="en-US"/>
        </w:rPr>
        <w:t xml:space="preserve">Hirsch </w:t>
      </w:r>
      <w:r w:rsidR="004D6C08">
        <w:rPr>
          <w:lang w:val="en-GB" w:eastAsia="en-US"/>
        </w:rPr>
        <w:t>[</w:t>
      </w:r>
      <w:r w:rsidR="00081356">
        <w:rPr>
          <w:lang w:val="en-GB" w:eastAsia="en-US"/>
        </w:rPr>
        <w:t>2012</w:t>
      </w:r>
      <w:r w:rsidR="004D6C08">
        <w:rPr>
          <w:lang w:val="en-GB" w:eastAsia="en-US"/>
        </w:rPr>
        <w:t>]</w:t>
      </w:r>
      <w:r w:rsidR="00A26F06">
        <w:rPr>
          <w:lang w:val="en-GB" w:eastAsia="en-US"/>
        </w:rPr>
        <w:t xml:space="preserve">, the </w:t>
      </w:r>
      <w:r w:rsidR="000B25C5">
        <w:rPr>
          <w:lang w:val="en-GB" w:eastAsia="en-US" w:bidi="he-IL"/>
        </w:rPr>
        <w:t>question remains</w:t>
      </w:r>
      <w:r w:rsidR="004D6C08">
        <w:rPr>
          <w:lang w:val="en-GB" w:eastAsia="en-US" w:bidi="he-IL"/>
        </w:rPr>
        <w:t>: H</w:t>
      </w:r>
      <w:r w:rsidR="000B25C5">
        <w:rPr>
          <w:lang w:val="en-GB" w:eastAsia="en-US" w:bidi="he-IL"/>
        </w:rPr>
        <w:t xml:space="preserve">ow to put </w:t>
      </w:r>
      <w:r w:rsidR="00A26F06">
        <w:rPr>
          <w:lang w:val="en-GB" w:eastAsia="en-US" w:bidi="he-IL"/>
        </w:rPr>
        <w:t>d</w:t>
      </w:r>
      <w:r w:rsidR="00081356">
        <w:rPr>
          <w:lang w:val="en-GB" w:eastAsia="en-US" w:bidi="he-IL"/>
        </w:rPr>
        <w:t xml:space="preserve">igital </w:t>
      </w:r>
      <w:r w:rsidR="00A26F06">
        <w:rPr>
          <w:lang w:val="en-GB" w:eastAsia="en-US" w:bidi="he-IL"/>
        </w:rPr>
        <w:t>h</w:t>
      </w:r>
      <w:r w:rsidR="00081356">
        <w:rPr>
          <w:lang w:val="en-GB" w:eastAsia="en-US" w:bidi="he-IL"/>
        </w:rPr>
        <w:t xml:space="preserve">umanities </w:t>
      </w:r>
      <w:r w:rsidR="000B25C5">
        <w:rPr>
          <w:lang w:val="en-GB" w:eastAsia="en-US" w:bidi="he-IL"/>
        </w:rPr>
        <w:t>pedagogy in place</w:t>
      </w:r>
      <w:r w:rsidR="004D6C08">
        <w:rPr>
          <w:lang w:val="en-GB" w:eastAsia="en-US" w:bidi="he-IL"/>
        </w:rPr>
        <w:t>?</w:t>
      </w:r>
      <w:r w:rsidR="000B25C5">
        <w:rPr>
          <w:lang w:val="en-GB" w:eastAsia="en-US" w:bidi="he-IL"/>
        </w:rPr>
        <w:t xml:space="preserve"> According to us</w:t>
      </w:r>
      <w:r w:rsidR="004D6C08">
        <w:rPr>
          <w:lang w:val="en-GB" w:eastAsia="en-US" w:bidi="he-IL"/>
        </w:rPr>
        <w:t>,</w:t>
      </w:r>
      <w:r w:rsidR="000B25C5">
        <w:rPr>
          <w:lang w:val="en-GB" w:eastAsia="en-US" w:bidi="he-IL"/>
        </w:rPr>
        <w:t xml:space="preserve"> a certain type of working environment is needed </w:t>
      </w:r>
      <w:r w:rsidR="004D6C08">
        <w:rPr>
          <w:lang w:val="en-GB" w:eastAsia="en-US" w:bidi="he-IL"/>
        </w:rPr>
        <w:t xml:space="preserve">that </w:t>
      </w:r>
      <w:r w:rsidR="000B25C5">
        <w:rPr>
          <w:lang w:val="en-GB" w:eastAsia="en-US" w:bidi="he-IL"/>
        </w:rPr>
        <w:t xml:space="preserve">allows </w:t>
      </w:r>
      <w:r w:rsidR="00C51D2F">
        <w:rPr>
          <w:lang w:val="en-GB" w:eastAsia="en-US" w:bidi="he-IL"/>
        </w:rPr>
        <w:t xml:space="preserve">a </w:t>
      </w:r>
      <w:r w:rsidR="00516EDF">
        <w:rPr>
          <w:lang w:val="en-GB" w:eastAsia="en-US" w:bidi="he-IL"/>
        </w:rPr>
        <w:t>‘</w:t>
      </w:r>
      <w:r w:rsidR="004D6C08">
        <w:rPr>
          <w:lang w:val="en-GB" w:eastAsia="en-US" w:bidi="he-IL"/>
        </w:rPr>
        <w:t>“</w:t>
      </w:r>
      <w:r w:rsidR="00C51D2F">
        <w:rPr>
          <w:lang w:val="en-GB" w:eastAsia="en-US" w:bidi="he-IL"/>
        </w:rPr>
        <w:t>learning-by-project</w:t>
      </w:r>
      <w:r w:rsidR="004D6C08">
        <w:rPr>
          <w:lang w:val="en-GB" w:eastAsia="en-US" w:bidi="he-IL"/>
        </w:rPr>
        <w:t>”</w:t>
      </w:r>
      <w:r w:rsidR="00C51D2F">
        <w:rPr>
          <w:lang w:val="en-GB" w:eastAsia="en-US" w:bidi="he-IL"/>
        </w:rPr>
        <w:t xml:space="preserve"> approach</w:t>
      </w:r>
      <w:r w:rsidR="004D6C08">
        <w:rPr>
          <w:lang w:val="en-GB" w:eastAsia="en-US" w:bidi="he-IL"/>
        </w:rPr>
        <w:t>’</w:t>
      </w:r>
      <w:r w:rsidR="00122313">
        <w:rPr>
          <w:lang w:val="en-GB" w:eastAsia="en-US" w:bidi="he-IL"/>
        </w:rPr>
        <w:t xml:space="preserve"> (Rehbein </w:t>
      </w:r>
      <w:r w:rsidR="004D6C08">
        <w:rPr>
          <w:lang w:val="en-GB" w:eastAsia="en-US" w:bidi="he-IL"/>
        </w:rPr>
        <w:t xml:space="preserve">and </w:t>
      </w:r>
      <w:r w:rsidR="00122313">
        <w:rPr>
          <w:lang w:val="en-GB" w:eastAsia="en-US" w:bidi="he-IL"/>
        </w:rPr>
        <w:t>Fritze</w:t>
      </w:r>
      <w:r w:rsidR="004D6C08">
        <w:rPr>
          <w:lang w:val="en-GB" w:eastAsia="en-US" w:bidi="he-IL"/>
        </w:rPr>
        <w:t>,</w:t>
      </w:r>
      <w:r w:rsidR="00122313">
        <w:rPr>
          <w:lang w:val="en-GB" w:eastAsia="en-US" w:bidi="he-IL"/>
        </w:rPr>
        <w:t xml:space="preserve"> 2012</w:t>
      </w:r>
      <w:r w:rsidR="004D6C08">
        <w:rPr>
          <w:lang w:val="en-GB" w:eastAsia="en-US" w:bidi="he-IL"/>
        </w:rPr>
        <w:t>,</w:t>
      </w:r>
      <w:r w:rsidR="00122313">
        <w:rPr>
          <w:lang w:val="en-GB" w:eastAsia="en-US" w:bidi="he-IL"/>
        </w:rPr>
        <w:t xml:space="preserve"> 48), </w:t>
      </w:r>
      <w:r w:rsidR="00122313">
        <w:rPr>
          <w:lang w:val="en-GB" w:eastAsia="en-US"/>
        </w:rPr>
        <w:t xml:space="preserve">to teach </w:t>
      </w:r>
      <w:r w:rsidR="004D6C08">
        <w:rPr>
          <w:lang w:val="en-GB" w:eastAsia="en-US"/>
        </w:rPr>
        <w:t>‘</w:t>
      </w:r>
      <w:r w:rsidR="00122313">
        <w:rPr>
          <w:lang w:val="en-GB" w:eastAsia="en-US"/>
        </w:rPr>
        <w:t>methodological approaches</w:t>
      </w:r>
      <w:r w:rsidR="004D6C08">
        <w:rPr>
          <w:lang w:val="en-GB" w:eastAsia="en-US"/>
        </w:rPr>
        <w:t>’</w:t>
      </w:r>
      <w:r w:rsidR="00122313">
        <w:rPr>
          <w:lang w:val="en-GB" w:eastAsia="en-US"/>
        </w:rPr>
        <w:t xml:space="preserve"> (Mahony </w:t>
      </w:r>
      <w:r w:rsidR="004D6C08">
        <w:rPr>
          <w:lang w:val="en-GB" w:eastAsia="en-US"/>
        </w:rPr>
        <w:t>and</w:t>
      </w:r>
      <w:r w:rsidR="00122313">
        <w:rPr>
          <w:lang w:val="en-GB" w:eastAsia="en-US"/>
        </w:rPr>
        <w:t xml:space="preserve"> Pierazzo</w:t>
      </w:r>
      <w:r w:rsidR="004D6C08">
        <w:rPr>
          <w:lang w:val="en-GB" w:eastAsia="en-US"/>
        </w:rPr>
        <w:t>,</w:t>
      </w:r>
      <w:r w:rsidR="00122313">
        <w:rPr>
          <w:lang w:val="en-GB" w:eastAsia="en-US"/>
        </w:rPr>
        <w:t xml:space="preserve"> 2012</w:t>
      </w:r>
      <w:r w:rsidR="004D6C08">
        <w:rPr>
          <w:lang w:val="en-GB" w:eastAsia="en-US"/>
        </w:rPr>
        <w:t>,</w:t>
      </w:r>
      <w:r w:rsidR="00122313">
        <w:rPr>
          <w:lang w:val="en-GB" w:eastAsia="en-US"/>
        </w:rPr>
        <w:t xml:space="preserve"> 215) at the same time and to </w:t>
      </w:r>
      <w:r w:rsidR="004D6C08">
        <w:rPr>
          <w:lang w:val="en-GB" w:eastAsia="en-US"/>
        </w:rPr>
        <w:t>‘</w:t>
      </w:r>
      <w:r w:rsidR="00122313">
        <w:rPr>
          <w:lang w:val="en-GB" w:eastAsia="en-US"/>
        </w:rPr>
        <w:t>ensure that the acculturation and professionalization that takes place in the learning community is relevant to the students</w:t>
      </w:r>
      <w:r w:rsidR="004D6C08">
        <w:rPr>
          <w:lang w:val="en-GB" w:eastAsia="en-US"/>
        </w:rPr>
        <w:t>’</w:t>
      </w:r>
      <w:r w:rsidR="00122313">
        <w:rPr>
          <w:lang w:val="en-GB" w:eastAsia="en-US"/>
        </w:rPr>
        <w:t xml:space="preserve"> (Rockwell </w:t>
      </w:r>
      <w:r w:rsidR="004D6C08">
        <w:rPr>
          <w:lang w:val="en-GB" w:eastAsia="en-US"/>
        </w:rPr>
        <w:t>and</w:t>
      </w:r>
      <w:r w:rsidR="00122313">
        <w:rPr>
          <w:lang w:val="en-GB" w:eastAsia="en-US"/>
        </w:rPr>
        <w:t xml:space="preserve"> Sinclair</w:t>
      </w:r>
      <w:r w:rsidR="004D6C08">
        <w:rPr>
          <w:lang w:val="en-GB" w:eastAsia="en-US"/>
        </w:rPr>
        <w:t>,</w:t>
      </w:r>
      <w:r w:rsidR="00122313">
        <w:rPr>
          <w:lang w:val="en-GB" w:eastAsia="en-US"/>
        </w:rPr>
        <w:t xml:space="preserve"> 2012</w:t>
      </w:r>
      <w:r w:rsidR="004D6C08">
        <w:rPr>
          <w:lang w:val="en-GB" w:eastAsia="en-US"/>
        </w:rPr>
        <w:t>,</w:t>
      </w:r>
      <w:r w:rsidR="00122313">
        <w:rPr>
          <w:lang w:val="en-GB" w:eastAsia="en-US"/>
        </w:rPr>
        <w:t xml:space="preserve"> 177)</w:t>
      </w:r>
      <w:r w:rsidR="000B25C5">
        <w:rPr>
          <w:lang w:val="en-GB" w:eastAsia="en-US" w:bidi="he-IL"/>
        </w:rPr>
        <w:t xml:space="preserve">. Such an environment </w:t>
      </w:r>
      <w:r w:rsidR="00A26F06">
        <w:rPr>
          <w:lang w:val="en-GB" w:eastAsia="en-US" w:bidi="he-IL"/>
        </w:rPr>
        <w:t>seems to be</w:t>
      </w:r>
      <w:r w:rsidR="000B25C5">
        <w:rPr>
          <w:lang w:val="en-GB" w:eastAsia="en-US" w:bidi="he-IL"/>
        </w:rPr>
        <w:t xml:space="preserve"> missing. Elements </w:t>
      </w:r>
      <w:r w:rsidR="004D6C08">
        <w:rPr>
          <w:lang w:val="en-GB" w:eastAsia="en-US" w:bidi="he-IL"/>
        </w:rPr>
        <w:t xml:space="preserve">that </w:t>
      </w:r>
      <w:r w:rsidR="000B25C5">
        <w:rPr>
          <w:lang w:val="en-GB" w:eastAsia="en-US" w:bidi="he-IL"/>
        </w:rPr>
        <w:t xml:space="preserve">one would hope to be part of such an environment can certainly be found in quite a huge number of projects </w:t>
      </w:r>
      <w:r w:rsidR="005D461C">
        <w:rPr>
          <w:lang w:val="en-GB" w:eastAsia="en-US" w:bidi="he-IL"/>
        </w:rPr>
        <w:t>(see</w:t>
      </w:r>
      <w:r w:rsidR="00A73B5E">
        <w:rPr>
          <w:lang w:val="en-GB" w:eastAsia="en-US" w:bidi="he-IL"/>
        </w:rPr>
        <w:t>,</w:t>
      </w:r>
      <w:r w:rsidR="005D461C">
        <w:rPr>
          <w:lang w:val="en-GB" w:eastAsia="en-US" w:bidi="he-IL"/>
        </w:rPr>
        <w:t xml:space="preserve"> for example</w:t>
      </w:r>
      <w:r w:rsidR="00A73B5E">
        <w:rPr>
          <w:lang w:val="en-GB" w:eastAsia="en-US" w:bidi="he-IL"/>
        </w:rPr>
        <w:t>,</w:t>
      </w:r>
      <w:r w:rsidR="005D461C">
        <w:rPr>
          <w:lang w:val="en-GB" w:eastAsia="en-US" w:bidi="he-IL"/>
        </w:rPr>
        <w:t xml:space="preserve"> the projects treated in Warwick </w:t>
      </w:r>
      <w:r w:rsidR="00A73B5E">
        <w:rPr>
          <w:lang w:val="en-GB" w:eastAsia="en-US" w:bidi="he-IL"/>
        </w:rPr>
        <w:t xml:space="preserve">et al., </w:t>
      </w:r>
      <w:r w:rsidR="005D461C">
        <w:rPr>
          <w:lang w:val="en-GB" w:eastAsia="en-US" w:bidi="he-IL"/>
        </w:rPr>
        <w:t xml:space="preserve">2012) </w:t>
      </w:r>
      <w:r w:rsidR="000B25C5">
        <w:rPr>
          <w:lang w:val="en-GB" w:eastAsia="en-US" w:bidi="he-IL"/>
        </w:rPr>
        <w:t xml:space="preserve">but never together in one place. </w:t>
      </w:r>
    </w:p>
    <w:p w:rsidR="00A73B5E" w:rsidRDefault="00A73B5E" w:rsidP="00575BB1">
      <w:pPr>
        <w:pStyle w:val="Heading1"/>
        <w:numPr>
          <w:ilvl w:val="0"/>
          <w:numId w:val="0"/>
        </w:numPr>
        <w:spacing w:before="0" w:after="0" w:line="320" w:lineRule="exact"/>
      </w:pPr>
    </w:p>
    <w:p w:rsidR="00BB64AB" w:rsidRPr="00575BB1" w:rsidRDefault="00E74EC9" w:rsidP="00575BB1">
      <w:pPr>
        <w:pStyle w:val="Heading1"/>
        <w:numPr>
          <w:ilvl w:val="0"/>
          <w:numId w:val="0"/>
        </w:numPr>
        <w:spacing w:before="0" w:after="0" w:line="320" w:lineRule="exact"/>
        <w:rPr>
          <w:smallCaps w:val="0"/>
          <w:sz w:val="24"/>
          <w:szCs w:val="24"/>
        </w:rPr>
      </w:pPr>
      <w:r w:rsidRPr="00575BB1">
        <w:rPr>
          <w:smallCaps w:val="0"/>
          <w:sz w:val="24"/>
          <w:szCs w:val="24"/>
        </w:rPr>
        <w:t>From Leipzig into the Romania</w:t>
      </w:r>
    </w:p>
    <w:p w:rsidR="00C81B80" w:rsidRDefault="00BB64AB" w:rsidP="00575BB1">
      <w:pPr>
        <w:pStyle w:val="BodyText"/>
        <w:spacing w:after="0" w:line="320" w:lineRule="exact"/>
        <w:jc w:val="left"/>
        <w:rPr>
          <w:lang w:val="en-GB" w:eastAsia="en-US" w:bidi="he-IL"/>
        </w:rPr>
      </w:pPr>
      <w:r>
        <w:rPr>
          <w:lang w:val="en-GB" w:eastAsia="en-US" w:bidi="he-IL"/>
        </w:rPr>
        <w:t xml:space="preserve">In our </w:t>
      </w:r>
      <w:r w:rsidR="00081356">
        <w:rPr>
          <w:lang w:val="en-GB" w:eastAsia="en-US" w:bidi="he-IL"/>
        </w:rPr>
        <w:t>poster</w:t>
      </w:r>
      <w:r>
        <w:rPr>
          <w:lang w:val="en-GB" w:eastAsia="en-US" w:bidi="he-IL"/>
        </w:rPr>
        <w:t xml:space="preserve"> we present a</w:t>
      </w:r>
      <w:r w:rsidR="00EB741E">
        <w:rPr>
          <w:lang w:val="en-GB" w:eastAsia="en-US" w:bidi="he-IL"/>
        </w:rPr>
        <w:t xml:space="preserve"> digital</w:t>
      </w:r>
      <w:r>
        <w:rPr>
          <w:lang w:val="en-GB" w:eastAsia="en-US" w:bidi="he-IL"/>
        </w:rPr>
        <w:t xml:space="preserve"> </w:t>
      </w:r>
      <w:r w:rsidR="00ED4582">
        <w:rPr>
          <w:lang w:val="en-GB" w:eastAsia="en-US" w:bidi="he-IL"/>
        </w:rPr>
        <w:t xml:space="preserve">working environment </w:t>
      </w:r>
      <w:r w:rsidR="00A73B5E">
        <w:rPr>
          <w:lang w:val="en-GB" w:eastAsia="en-US" w:bidi="he-IL"/>
        </w:rPr>
        <w:t xml:space="preserve">that </w:t>
      </w:r>
      <w:r>
        <w:rPr>
          <w:lang w:val="en-GB" w:eastAsia="en-US" w:bidi="he-IL"/>
        </w:rPr>
        <w:t xml:space="preserve">has been built at </w:t>
      </w:r>
      <w:r w:rsidR="001059E4">
        <w:rPr>
          <w:lang w:val="en-GB" w:eastAsia="en-US" w:bidi="he-IL"/>
        </w:rPr>
        <w:t xml:space="preserve">Leipzig University in the framework of a project on the Neogrammarians and their influence on Romance linguistics. </w:t>
      </w:r>
    </w:p>
    <w:p w:rsidR="00A73B5E" w:rsidRDefault="00A73B5E" w:rsidP="00575BB1">
      <w:pPr>
        <w:pStyle w:val="Heading2"/>
        <w:numPr>
          <w:ilvl w:val="0"/>
          <w:numId w:val="0"/>
        </w:numPr>
        <w:spacing w:before="0" w:after="0" w:line="320" w:lineRule="exact"/>
        <w:jc w:val="left"/>
        <w:rPr>
          <w:lang w:val="en-GB" w:eastAsia="en-US"/>
        </w:rPr>
      </w:pPr>
    </w:p>
    <w:p w:rsidR="00B26DB1" w:rsidRPr="00575BB1" w:rsidRDefault="00B26DB1" w:rsidP="00575BB1">
      <w:pPr>
        <w:pStyle w:val="Heading2"/>
        <w:numPr>
          <w:ilvl w:val="0"/>
          <w:numId w:val="0"/>
        </w:numPr>
        <w:spacing w:before="0" w:after="0" w:line="320" w:lineRule="exact"/>
        <w:jc w:val="left"/>
        <w:rPr>
          <w:b w:val="0"/>
          <w:i/>
          <w:lang w:val="en-GB" w:eastAsia="en-US"/>
        </w:rPr>
      </w:pPr>
      <w:r w:rsidRPr="00575BB1">
        <w:rPr>
          <w:b w:val="0"/>
          <w:i/>
          <w:lang w:val="en-GB" w:eastAsia="en-US"/>
        </w:rPr>
        <w:t xml:space="preserve">The </w:t>
      </w:r>
      <w:r w:rsidR="00A73B5E">
        <w:rPr>
          <w:b w:val="0"/>
          <w:i/>
          <w:lang w:val="en-GB" w:eastAsia="en-US"/>
        </w:rPr>
        <w:t>P</w:t>
      </w:r>
      <w:r w:rsidRPr="00575BB1">
        <w:rPr>
          <w:b w:val="0"/>
          <w:i/>
          <w:lang w:val="en-GB" w:eastAsia="en-US"/>
        </w:rPr>
        <w:t>roject</w:t>
      </w:r>
    </w:p>
    <w:p w:rsidR="00E15F1D" w:rsidRDefault="00D74A5B" w:rsidP="00575BB1">
      <w:pPr>
        <w:pStyle w:val="BodyText"/>
        <w:spacing w:after="0" w:line="320" w:lineRule="exact"/>
        <w:jc w:val="left"/>
        <w:rPr>
          <w:lang w:val="en-US" w:eastAsia="en-US"/>
        </w:rPr>
      </w:pPr>
      <w:r w:rsidRPr="00D74A5B">
        <w:rPr>
          <w:lang w:val="en-GB" w:eastAsia="en-US"/>
        </w:rPr>
        <w:t xml:space="preserve">The Neogrammarians were a group of young linguists, mostly based at the University of Leipzig, who in the late 19th century proclaimed the creation of a new school. This </w:t>
      </w:r>
      <w:r w:rsidR="00F362B4">
        <w:rPr>
          <w:lang w:val="en-GB" w:eastAsia="en-US"/>
        </w:rPr>
        <w:t xml:space="preserve">so-called </w:t>
      </w:r>
      <w:r w:rsidR="00F362B4" w:rsidRPr="00F362B4">
        <w:rPr>
          <w:i/>
          <w:lang w:val="en-GB" w:eastAsia="en-US"/>
        </w:rPr>
        <w:t>Leipziger Schule</w:t>
      </w:r>
      <w:r w:rsidRPr="00D74A5B">
        <w:rPr>
          <w:lang w:val="en-GB" w:eastAsia="en-US"/>
        </w:rPr>
        <w:t xml:space="preserve"> </w:t>
      </w:r>
      <w:r w:rsidR="00F362B4">
        <w:rPr>
          <w:lang w:val="en-GB" w:eastAsia="en-US"/>
        </w:rPr>
        <w:t xml:space="preserve">(Leipzig School) </w:t>
      </w:r>
      <w:r w:rsidRPr="00D74A5B">
        <w:rPr>
          <w:lang w:val="en-GB" w:eastAsia="en-US"/>
        </w:rPr>
        <w:t>had a significant impact on linguistics in general.</w:t>
      </w:r>
      <w:r w:rsidR="003F30B8">
        <w:rPr>
          <w:lang w:val="en-GB" w:eastAsia="en-US"/>
        </w:rPr>
        <w:t xml:space="preserve"> </w:t>
      </w:r>
      <w:r w:rsidR="00E15F1D" w:rsidRPr="001B64CD">
        <w:rPr>
          <w:lang w:val="en-US" w:eastAsia="en-US"/>
        </w:rPr>
        <w:t xml:space="preserve">As </w:t>
      </w:r>
      <w:r w:rsidR="003F30B8">
        <w:rPr>
          <w:lang w:val="en-US" w:eastAsia="en-US"/>
        </w:rPr>
        <w:t>their</w:t>
      </w:r>
      <w:r w:rsidR="00E15F1D" w:rsidRPr="001B64CD">
        <w:rPr>
          <w:lang w:val="en-US" w:eastAsia="en-US"/>
        </w:rPr>
        <w:t xml:space="preserve"> so-called </w:t>
      </w:r>
      <w:r w:rsidR="00A73B5E">
        <w:rPr>
          <w:lang w:val="en-US" w:eastAsia="en-US"/>
        </w:rPr>
        <w:t>M</w:t>
      </w:r>
      <w:r w:rsidR="00E15F1D" w:rsidRPr="001B64CD">
        <w:rPr>
          <w:lang w:val="en-US" w:eastAsia="en-US"/>
        </w:rPr>
        <w:t xml:space="preserve">anifesto gave rise to the </w:t>
      </w:r>
      <w:r w:rsidR="00A73B5E">
        <w:rPr>
          <w:lang w:val="en-US" w:eastAsia="en-US"/>
        </w:rPr>
        <w:t>‘</w:t>
      </w:r>
      <w:r w:rsidR="00E15F1D" w:rsidRPr="001B64CD">
        <w:rPr>
          <w:lang w:val="en-US" w:eastAsia="en-US"/>
        </w:rPr>
        <w:t>Lautgesetzestreit</w:t>
      </w:r>
      <w:r w:rsidR="00A73B5E">
        <w:rPr>
          <w:lang w:val="en-US" w:eastAsia="en-US"/>
        </w:rPr>
        <w:t>’</w:t>
      </w:r>
      <w:r w:rsidR="0075192E">
        <w:rPr>
          <w:lang w:val="en-US" w:eastAsia="en-US"/>
        </w:rPr>
        <w:t xml:space="preserve"> (debate about the laws of sound change)</w:t>
      </w:r>
      <w:r w:rsidR="00E15F1D" w:rsidRPr="001B64CD">
        <w:rPr>
          <w:lang w:val="en-US" w:eastAsia="en-US"/>
        </w:rPr>
        <w:t xml:space="preserve">, </w:t>
      </w:r>
      <w:r w:rsidR="00E15F1D">
        <w:rPr>
          <w:lang w:val="en-US" w:eastAsia="en-US"/>
        </w:rPr>
        <w:t>which divided linguists all over Europe</w:t>
      </w:r>
      <w:r w:rsidR="00E37B65">
        <w:rPr>
          <w:lang w:val="en-US" w:eastAsia="en-US"/>
        </w:rPr>
        <w:t>,</w:t>
      </w:r>
      <w:r w:rsidR="00E15F1D">
        <w:rPr>
          <w:lang w:val="en-US" w:eastAsia="en-US"/>
        </w:rPr>
        <w:t xml:space="preserve"> </w:t>
      </w:r>
      <w:r w:rsidR="00E15F1D" w:rsidRPr="001B64CD">
        <w:rPr>
          <w:lang w:val="en-US" w:eastAsia="en-US"/>
        </w:rPr>
        <w:t xml:space="preserve">the Manifesto </w:t>
      </w:r>
      <w:r w:rsidR="00730B32">
        <w:rPr>
          <w:lang w:val="en-US" w:eastAsia="en-US"/>
        </w:rPr>
        <w:t xml:space="preserve">together with </w:t>
      </w:r>
      <w:r w:rsidR="00E15F1D" w:rsidRPr="001B64CD">
        <w:rPr>
          <w:lang w:val="en-US" w:eastAsia="en-US"/>
        </w:rPr>
        <w:t xml:space="preserve">texts written by its critics and defenders were chosen </w:t>
      </w:r>
      <w:r w:rsidR="00E15F1D">
        <w:rPr>
          <w:lang w:val="en-US" w:eastAsia="en-US"/>
        </w:rPr>
        <w:t xml:space="preserve">for digitalisation </w:t>
      </w:r>
      <w:r w:rsidR="00E15F1D" w:rsidRPr="001B64CD">
        <w:rPr>
          <w:lang w:val="en-US" w:eastAsia="en-US"/>
        </w:rPr>
        <w:t xml:space="preserve">and </w:t>
      </w:r>
      <w:r w:rsidR="00E15F1D">
        <w:rPr>
          <w:lang w:val="en-US" w:eastAsia="en-US"/>
        </w:rPr>
        <w:t>annotation</w:t>
      </w:r>
      <w:r w:rsidR="00E15F1D" w:rsidRPr="001B64CD">
        <w:rPr>
          <w:lang w:val="en-US" w:eastAsia="en-US"/>
        </w:rPr>
        <w:t>. At the same time</w:t>
      </w:r>
      <w:r w:rsidR="00730B32">
        <w:rPr>
          <w:lang w:val="en-US" w:eastAsia="en-US"/>
        </w:rPr>
        <w:t>,</w:t>
      </w:r>
      <w:r w:rsidR="00E15F1D" w:rsidRPr="001B64CD">
        <w:rPr>
          <w:lang w:val="en-US" w:eastAsia="en-US"/>
        </w:rPr>
        <w:t xml:space="preserve"> </w:t>
      </w:r>
      <w:r w:rsidR="00E15F1D">
        <w:rPr>
          <w:lang w:val="en-US" w:eastAsia="en-US"/>
        </w:rPr>
        <w:t>documents</w:t>
      </w:r>
      <w:r w:rsidR="00E15F1D" w:rsidRPr="001B64CD">
        <w:rPr>
          <w:lang w:val="en-US" w:eastAsia="en-US"/>
        </w:rPr>
        <w:t xml:space="preserve"> </w:t>
      </w:r>
      <w:r w:rsidR="00A73B5E">
        <w:rPr>
          <w:lang w:val="en-US" w:eastAsia="en-US"/>
        </w:rPr>
        <w:t xml:space="preserve">that </w:t>
      </w:r>
      <w:r w:rsidR="00E15F1D" w:rsidRPr="001B64CD">
        <w:rPr>
          <w:lang w:val="en-US" w:eastAsia="en-US"/>
        </w:rPr>
        <w:t xml:space="preserve">would allow </w:t>
      </w:r>
      <w:r w:rsidR="00E15F1D">
        <w:rPr>
          <w:lang w:val="en-US" w:eastAsia="en-US"/>
        </w:rPr>
        <w:t xml:space="preserve">the </w:t>
      </w:r>
      <w:r w:rsidR="00E15F1D" w:rsidRPr="001B64CD">
        <w:rPr>
          <w:lang w:val="en-US" w:eastAsia="en-US"/>
        </w:rPr>
        <w:t xml:space="preserve">positioning </w:t>
      </w:r>
      <w:r w:rsidR="00E15F1D">
        <w:rPr>
          <w:lang w:val="en-US" w:eastAsia="en-US"/>
        </w:rPr>
        <w:t xml:space="preserve">of </w:t>
      </w:r>
      <w:r w:rsidR="00E15F1D" w:rsidRPr="001B64CD">
        <w:rPr>
          <w:lang w:val="en-US" w:eastAsia="en-US"/>
        </w:rPr>
        <w:t>the Neogrammarians were to be collected and integrated into the project.</w:t>
      </w:r>
      <w:r w:rsidR="00E15F1D">
        <w:rPr>
          <w:lang w:val="en-US" w:eastAsia="en-US"/>
        </w:rPr>
        <w:t xml:space="preserve"> </w:t>
      </w:r>
      <w:r w:rsidR="00F362B4">
        <w:rPr>
          <w:lang w:val="en-US" w:eastAsia="en-US"/>
        </w:rPr>
        <w:t>Scholarly work</w:t>
      </w:r>
      <w:r w:rsidR="00516EDF">
        <w:rPr>
          <w:lang w:val="en-US" w:eastAsia="en-US"/>
        </w:rPr>
        <w:t>s</w:t>
      </w:r>
      <w:r w:rsidR="00F362B4">
        <w:rPr>
          <w:lang w:val="en-US" w:eastAsia="en-US"/>
        </w:rPr>
        <w:t xml:space="preserve"> about the Neogrammarians </w:t>
      </w:r>
      <w:r w:rsidR="002754C7">
        <w:rPr>
          <w:lang w:val="en-US" w:eastAsia="en-US"/>
        </w:rPr>
        <w:t xml:space="preserve">and their importance for </w:t>
      </w:r>
      <w:r w:rsidR="00F362B4">
        <w:rPr>
          <w:lang w:val="en-US" w:eastAsia="en-US"/>
        </w:rPr>
        <w:t xml:space="preserve">Romance linguistics were to be exploited with respect to questions like </w:t>
      </w:r>
      <w:r w:rsidR="00A73B5E">
        <w:rPr>
          <w:lang w:val="en-US" w:eastAsia="en-US"/>
        </w:rPr>
        <w:t>‘</w:t>
      </w:r>
      <w:r w:rsidR="00F362B4">
        <w:rPr>
          <w:lang w:val="en-US" w:eastAsia="en-US"/>
        </w:rPr>
        <w:t>Who are the members of the Leipzig School?</w:t>
      </w:r>
      <w:r w:rsidR="00A73B5E">
        <w:rPr>
          <w:lang w:val="en-US" w:eastAsia="en-US"/>
        </w:rPr>
        <w:t>’</w:t>
      </w:r>
      <w:r w:rsidR="00F362B4">
        <w:rPr>
          <w:lang w:val="en-US" w:eastAsia="en-US"/>
        </w:rPr>
        <w:t xml:space="preserve">, </w:t>
      </w:r>
      <w:r w:rsidR="00A73B5E">
        <w:rPr>
          <w:lang w:val="en-US" w:eastAsia="en-US"/>
        </w:rPr>
        <w:t>‘</w:t>
      </w:r>
      <w:r w:rsidR="00F362B4">
        <w:rPr>
          <w:lang w:val="en-US" w:eastAsia="en-US"/>
        </w:rPr>
        <w:t>What is seen as their contribution to Romance linguistics?</w:t>
      </w:r>
      <w:r w:rsidR="00A73B5E">
        <w:rPr>
          <w:lang w:val="en-US" w:eastAsia="en-US"/>
        </w:rPr>
        <w:t>’</w:t>
      </w:r>
      <w:r w:rsidR="00F362B4">
        <w:rPr>
          <w:lang w:val="en-US" w:eastAsia="en-US"/>
        </w:rPr>
        <w:t xml:space="preserve">, </w:t>
      </w:r>
      <w:r w:rsidR="00A73B5E">
        <w:rPr>
          <w:lang w:val="en-US" w:eastAsia="en-US"/>
        </w:rPr>
        <w:t>‘</w:t>
      </w:r>
      <w:r w:rsidR="002754C7" w:rsidRPr="002754C7">
        <w:rPr>
          <w:lang w:val="en-US" w:eastAsia="en-US"/>
        </w:rPr>
        <w:t>Which Romance linguists were influenced by this school?</w:t>
      </w:r>
      <w:r w:rsidR="00A73B5E">
        <w:rPr>
          <w:lang w:val="en-US" w:eastAsia="en-US"/>
        </w:rPr>
        <w:t>’</w:t>
      </w:r>
      <w:r w:rsidR="002754C7">
        <w:rPr>
          <w:lang w:val="en-US" w:eastAsia="en-US"/>
        </w:rPr>
        <w:t xml:space="preserve"> etc. </w:t>
      </w:r>
      <w:r w:rsidR="00A66B86">
        <w:rPr>
          <w:lang w:val="en-US" w:eastAsia="en-US"/>
        </w:rPr>
        <w:t xml:space="preserve">As the results of the project were to be presented to the public as </w:t>
      </w:r>
      <w:r w:rsidR="00B63E91">
        <w:rPr>
          <w:lang w:val="en-US" w:eastAsia="en-US"/>
        </w:rPr>
        <w:t xml:space="preserve">soon as </w:t>
      </w:r>
      <w:r w:rsidR="00A66B86">
        <w:rPr>
          <w:lang w:val="en-US" w:eastAsia="en-US"/>
        </w:rPr>
        <w:t>they became available</w:t>
      </w:r>
      <w:r w:rsidR="00730B32">
        <w:rPr>
          <w:lang w:val="en-US" w:eastAsia="en-US"/>
        </w:rPr>
        <w:t>,</w:t>
      </w:r>
      <w:r w:rsidR="00A66B86">
        <w:rPr>
          <w:lang w:val="en-US" w:eastAsia="en-US"/>
        </w:rPr>
        <w:t xml:space="preserve"> a </w:t>
      </w:r>
      <w:r w:rsidR="00E37B65">
        <w:rPr>
          <w:lang w:val="en-US" w:eastAsia="en-US"/>
        </w:rPr>
        <w:t>website</w:t>
      </w:r>
      <w:r w:rsidR="00A66B86">
        <w:rPr>
          <w:lang w:val="en-US" w:eastAsia="en-US"/>
        </w:rPr>
        <w:t xml:space="preserve"> was to be </w:t>
      </w:r>
      <w:r w:rsidR="00E37B65">
        <w:rPr>
          <w:lang w:val="en-US" w:eastAsia="en-US"/>
        </w:rPr>
        <w:t>set up.</w:t>
      </w:r>
    </w:p>
    <w:p w:rsidR="00A73B5E" w:rsidRDefault="00A73B5E" w:rsidP="00575BB1">
      <w:pPr>
        <w:pStyle w:val="Heading2"/>
        <w:numPr>
          <w:ilvl w:val="0"/>
          <w:numId w:val="0"/>
        </w:numPr>
        <w:spacing w:before="0" w:after="0" w:line="320" w:lineRule="exact"/>
        <w:jc w:val="left"/>
        <w:rPr>
          <w:lang w:val="en-US" w:eastAsia="en-US"/>
        </w:rPr>
      </w:pPr>
    </w:p>
    <w:p w:rsidR="00B63E91" w:rsidRPr="00575BB1" w:rsidRDefault="00AA1800" w:rsidP="00575BB1">
      <w:pPr>
        <w:pStyle w:val="Heading2"/>
        <w:numPr>
          <w:ilvl w:val="0"/>
          <w:numId w:val="0"/>
        </w:numPr>
        <w:spacing w:before="0" w:after="0" w:line="320" w:lineRule="exact"/>
        <w:jc w:val="left"/>
        <w:rPr>
          <w:b w:val="0"/>
          <w:i/>
          <w:lang w:val="en-US" w:eastAsia="en-US"/>
        </w:rPr>
      </w:pPr>
      <w:r w:rsidRPr="00575BB1">
        <w:rPr>
          <w:b w:val="0"/>
          <w:i/>
          <w:lang w:val="en-US" w:eastAsia="en-US"/>
        </w:rPr>
        <w:t xml:space="preserve">(Digital) </w:t>
      </w:r>
      <w:r w:rsidR="00867569" w:rsidRPr="00575BB1">
        <w:rPr>
          <w:b w:val="0"/>
          <w:i/>
          <w:lang w:val="en-US" w:eastAsia="en-US"/>
        </w:rPr>
        <w:t xml:space="preserve">Pedagogy </w:t>
      </w:r>
      <w:r w:rsidRPr="00575BB1">
        <w:rPr>
          <w:b w:val="0"/>
          <w:i/>
          <w:lang w:val="en-US" w:eastAsia="en-US"/>
        </w:rPr>
        <w:t>as</w:t>
      </w:r>
      <w:r w:rsidR="00867569" w:rsidRPr="00575BB1">
        <w:rPr>
          <w:b w:val="0"/>
          <w:i/>
          <w:lang w:val="en-US" w:eastAsia="en-US"/>
        </w:rPr>
        <w:t xml:space="preserve"> </w:t>
      </w:r>
      <w:r w:rsidR="00A73B5E">
        <w:rPr>
          <w:b w:val="0"/>
          <w:i/>
          <w:lang w:val="en-US" w:eastAsia="en-US"/>
        </w:rPr>
        <w:t>S</w:t>
      </w:r>
      <w:r w:rsidRPr="00575BB1">
        <w:rPr>
          <w:b w:val="0"/>
          <w:i/>
          <w:lang w:val="en-US" w:eastAsia="en-US"/>
        </w:rPr>
        <w:t xml:space="preserve">uch </w:t>
      </w:r>
      <w:r w:rsidR="00A73B5E">
        <w:rPr>
          <w:b w:val="0"/>
          <w:i/>
          <w:lang w:val="en-US" w:eastAsia="en-US"/>
        </w:rPr>
        <w:t>W</w:t>
      </w:r>
      <w:r w:rsidRPr="00575BB1">
        <w:rPr>
          <w:b w:val="0"/>
          <w:i/>
          <w:lang w:val="en-US" w:eastAsia="en-US"/>
        </w:rPr>
        <w:t xml:space="preserve">as </w:t>
      </w:r>
      <w:r w:rsidR="00A73B5E">
        <w:rPr>
          <w:b w:val="0"/>
          <w:i/>
          <w:lang w:val="en-US" w:eastAsia="en-US"/>
        </w:rPr>
        <w:t>N</w:t>
      </w:r>
      <w:r w:rsidR="00867569" w:rsidRPr="00575BB1">
        <w:rPr>
          <w:b w:val="0"/>
          <w:i/>
          <w:lang w:val="en-US" w:eastAsia="en-US"/>
        </w:rPr>
        <w:t xml:space="preserve">ot </w:t>
      </w:r>
      <w:r w:rsidR="00A73B5E">
        <w:rPr>
          <w:b w:val="0"/>
          <w:i/>
          <w:lang w:val="en-US" w:eastAsia="en-US"/>
        </w:rPr>
        <w:t>E</w:t>
      </w:r>
      <w:r w:rsidRPr="00575BB1">
        <w:rPr>
          <w:b w:val="0"/>
          <w:i/>
          <w:lang w:val="en-US" w:eastAsia="en-US"/>
        </w:rPr>
        <w:t>nough</w:t>
      </w:r>
    </w:p>
    <w:p w:rsidR="00B63E91" w:rsidRDefault="00C37BA1" w:rsidP="00575BB1">
      <w:pPr>
        <w:pStyle w:val="BodyText"/>
        <w:spacing w:after="0" w:line="320" w:lineRule="exact"/>
        <w:jc w:val="left"/>
        <w:rPr>
          <w:lang w:val="en-GB" w:eastAsia="en-US"/>
        </w:rPr>
      </w:pPr>
      <w:r>
        <w:rPr>
          <w:lang w:val="en-GB" w:eastAsia="en-US"/>
        </w:rPr>
        <w:t xml:space="preserve">The project started in 2007. During the following semesters we had to </w:t>
      </w:r>
      <w:r w:rsidR="00730B32">
        <w:rPr>
          <w:lang w:val="en-GB" w:eastAsia="en-US"/>
        </w:rPr>
        <w:t>recog</w:t>
      </w:r>
      <w:r w:rsidR="00A447B7">
        <w:rPr>
          <w:lang w:val="en-GB" w:eastAsia="en-US"/>
        </w:rPr>
        <w:softHyphen/>
      </w:r>
      <w:r w:rsidR="00730B32">
        <w:rPr>
          <w:lang w:val="en-GB" w:eastAsia="en-US"/>
        </w:rPr>
        <w:t>nise</w:t>
      </w:r>
      <w:r>
        <w:rPr>
          <w:lang w:val="en-GB" w:eastAsia="en-US"/>
        </w:rPr>
        <w:t xml:space="preserve">, however, </w:t>
      </w:r>
      <w:r w:rsidR="00904D4E">
        <w:rPr>
          <w:lang w:val="en-GB" w:eastAsia="en-US"/>
        </w:rPr>
        <w:t>that text encoding and data modelling as such would not allow our students to understand the rationale behind such an activity</w:t>
      </w:r>
      <w:r>
        <w:rPr>
          <w:lang w:val="en-GB" w:eastAsia="en-US"/>
        </w:rPr>
        <w:t xml:space="preserve"> (</w:t>
      </w:r>
      <w:r w:rsidR="00904D4E">
        <w:rPr>
          <w:lang w:val="en-GB" w:eastAsia="en-US"/>
        </w:rPr>
        <w:t xml:space="preserve">see also Rehbein </w:t>
      </w:r>
      <w:r w:rsidR="00A73B5E">
        <w:rPr>
          <w:lang w:val="en-GB" w:eastAsia="en-US"/>
        </w:rPr>
        <w:t xml:space="preserve">and </w:t>
      </w:r>
      <w:r w:rsidR="00904D4E">
        <w:rPr>
          <w:lang w:val="en-GB" w:eastAsia="en-US"/>
        </w:rPr>
        <w:t>Fritze</w:t>
      </w:r>
      <w:r w:rsidR="00A73B5E">
        <w:rPr>
          <w:lang w:val="en-GB" w:eastAsia="en-US"/>
        </w:rPr>
        <w:t>,</w:t>
      </w:r>
      <w:r w:rsidR="00904D4E">
        <w:rPr>
          <w:lang w:val="en-GB" w:eastAsia="en-US"/>
        </w:rPr>
        <w:t xml:space="preserve"> </w:t>
      </w:r>
      <w:r>
        <w:rPr>
          <w:lang w:val="en-GB" w:eastAsia="en-US"/>
        </w:rPr>
        <w:t>2012</w:t>
      </w:r>
      <w:r w:rsidR="00A73B5E">
        <w:rPr>
          <w:lang w:val="en-GB" w:eastAsia="en-US"/>
        </w:rPr>
        <w:t>,</w:t>
      </w:r>
      <w:r>
        <w:rPr>
          <w:lang w:val="en-GB" w:eastAsia="en-US"/>
        </w:rPr>
        <w:t xml:space="preserve"> 48)</w:t>
      </w:r>
      <w:r w:rsidR="00904D4E">
        <w:rPr>
          <w:lang w:val="en-GB" w:eastAsia="en-US"/>
        </w:rPr>
        <w:t xml:space="preserve">. </w:t>
      </w:r>
      <w:r w:rsidR="00B63E91">
        <w:rPr>
          <w:lang w:val="en-GB" w:eastAsia="en-US"/>
        </w:rPr>
        <w:t xml:space="preserve">Furthermore, it became clear that environments like Moodle would not allow </w:t>
      </w:r>
      <w:r w:rsidR="00BE2A3C">
        <w:rPr>
          <w:lang w:val="en-GB" w:eastAsia="en-US"/>
        </w:rPr>
        <w:t>our</w:t>
      </w:r>
      <w:r w:rsidR="00B63E91">
        <w:rPr>
          <w:lang w:val="en-GB" w:eastAsia="en-US"/>
        </w:rPr>
        <w:t xml:space="preserve"> students </w:t>
      </w:r>
      <w:r w:rsidR="00BE2A3C">
        <w:rPr>
          <w:lang w:val="en-GB" w:eastAsia="en-US"/>
        </w:rPr>
        <w:t>to gain experiences</w:t>
      </w:r>
      <w:r w:rsidR="00B63E91">
        <w:rPr>
          <w:lang w:val="en-GB" w:eastAsia="en-US"/>
        </w:rPr>
        <w:t xml:space="preserve"> of what work on one and the same project over years </w:t>
      </w:r>
      <w:r w:rsidR="00516EDF">
        <w:rPr>
          <w:lang w:val="en-GB" w:eastAsia="en-US"/>
        </w:rPr>
        <w:t xml:space="preserve">really </w:t>
      </w:r>
      <w:r w:rsidR="00B63E91">
        <w:rPr>
          <w:lang w:val="en-GB" w:eastAsia="en-US"/>
        </w:rPr>
        <w:t>means and how their individual contribution could form an organic whole</w:t>
      </w:r>
      <w:r w:rsidR="003F30B8">
        <w:rPr>
          <w:lang w:val="en-GB" w:eastAsia="en-US"/>
        </w:rPr>
        <w:t xml:space="preserve"> with the contributions of others</w:t>
      </w:r>
      <w:r w:rsidR="00B63E91">
        <w:rPr>
          <w:lang w:val="en-GB" w:eastAsia="en-US"/>
        </w:rPr>
        <w:t xml:space="preserve">. </w:t>
      </w:r>
    </w:p>
    <w:p w:rsidR="00A73B5E" w:rsidRDefault="00A73B5E" w:rsidP="00575BB1">
      <w:pPr>
        <w:pStyle w:val="Heading2"/>
        <w:numPr>
          <w:ilvl w:val="0"/>
          <w:numId w:val="0"/>
        </w:numPr>
        <w:spacing w:before="0" w:after="0" w:line="320" w:lineRule="exact"/>
        <w:jc w:val="left"/>
        <w:rPr>
          <w:lang w:val="en-US" w:eastAsia="en-US"/>
        </w:rPr>
      </w:pPr>
    </w:p>
    <w:p w:rsidR="00E1654A" w:rsidRPr="00575BB1" w:rsidRDefault="00867569" w:rsidP="00575BB1">
      <w:pPr>
        <w:pStyle w:val="Heading2"/>
        <w:numPr>
          <w:ilvl w:val="0"/>
          <w:numId w:val="0"/>
        </w:numPr>
        <w:spacing w:before="0" w:after="0" w:line="320" w:lineRule="exact"/>
        <w:jc w:val="left"/>
        <w:rPr>
          <w:b w:val="0"/>
          <w:i/>
          <w:lang w:val="en-US" w:eastAsia="en-US"/>
        </w:rPr>
      </w:pPr>
      <w:r w:rsidRPr="00575BB1">
        <w:rPr>
          <w:b w:val="0"/>
          <w:i/>
          <w:lang w:val="en-US" w:eastAsia="en-US"/>
        </w:rPr>
        <w:t>The Web-Portal</w:t>
      </w:r>
      <w:r w:rsidR="00A73B5E">
        <w:rPr>
          <w:b w:val="0"/>
          <w:i/>
          <w:lang w:val="en-US" w:eastAsia="en-US"/>
        </w:rPr>
        <w:t>—</w:t>
      </w:r>
      <w:r w:rsidRPr="00575BB1">
        <w:rPr>
          <w:b w:val="0"/>
          <w:i/>
          <w:lang w:val="en-US" w:eastAsia="en-US"/>
        </w:rPr>
        <w:t xml:space="preserve">A </w:t>
      </w:r>
      <w:r w:rsidR="00A73B5E">
        <w:rPr>
          <w:b w:val="0"/>
          <w:i/>
          <w:lang w:val="en-US" w:eastAsia="en-US"/>
        </w:rPr>
        <w:t>C</w:t>
      </w:r>
      <w:r w:rsidRPr="00575BB1">
        <w:rPr>
          <w:b w:val="0"/>
          <w:i/>
          <w:lang w:val="en-US" w:eastAsia="en-US"/>
        </w:rPr>
        <w:t xml:space="preserve">ollaborative </w:t>
      </w:r>
      <w:r w:rsidR="00A73B5E">
        <w:rPr>
          <w:b w:val="0"/>
          <w:i/>
          <w:lang w:val="en-US" w:eastAsia="en-US"/>
        </w:rPr>
        <w:t>E</w:t>
      </w:r>
      <w:r w:rsidRPr="00575BB1">
        <w:rPr>
          <w:b w:val="0"/>
          <w:i/>
          <w:lang w:val="en-US" w:eastAsia="en-US"/>
        </w:rPr>
        <w:t>nvironment</w:t>
      </w:r>
      <w:r w:rsidR="007C3F07" w:rsidRPr="00575BB1">
        <w:rPr>
          <w:b w:val="0"/>
          <w:i/>
          <w:lang w:val="en-US" w:eastAsia="en-US"/>
        </w:rPr>
        <w:t xml:space="preserve"> </w:t>
      </w:r>
    </w:p>
    <w:p w:rsidR="00BE2A3C" w:rsidRDefault="00C37BA1" w:rsidP="00575BB1">
      <w:pPr>
        <w:pStyle w:val="BodyText"/>
        <w:spacing w:after="0" w:line="320" w:lineRule="exact"/>
        <w:jc w:val="left"/>
        <w:rPr>
          <w:lang w:val="en-US" w:eastAsia="en-US"/>
        </w:rPr>
      </w:pPr>
      <w:r>
        <w:rPr>
          <w:lang w:val="en-US" w:eastAsia="en-US" w:bidi="he-IL"/>
        </w:rPr>
        <w:t xml:space="preserve">The situation changed when </w:t>
      </w:r>
      <w:r w:rsidR="009108F1">
        <w:rPr>
          <w:lang w:val="en-US" w:eastAsia="en-US"/>
        </w:rPr>
        <w:t xml:space="preserve">we could actually start to think about building an environment </w:t>
      </w:r>
      <w:r w:rsidR="00A73B5E">
        <w:rPr>
          <w:lang w:val="en-US" w:eastAsia="en-US"/>
        </w:rPr>
        <w:t xml:space="preserve">that </w:t>
      </w:r>
      <w:r w:rsidR="009108F1">
        <w:rPr>
          <w:lang w:val="en-US" w:eastAsia="en-US"/>
        </w:rPr>
        <w:t xml:space="preserve">would allow </w:t>
      </w:r>
      <w:r w:rsidR="00A73B5E">
        <w:rPr>
          <w:lang w:val="en-US" w:eastAsia="en-US"/>
        </w:rPr>
        <w:t xml:space="preserve">us </w:t>
      </w:r>
      <w:r w:rsidR="009108F1">
        <w:rPr>
          <w:lang w:val="en-US" w:eastAsia="en-US"/>
        </w:rPr>
        <w:t>to integrate research, teaching</w:t>
      </w:r>
      <w:r w:rsidR="00A73B5E">
        <w:rPr>
          <w:lang w:val="en-US" w:eastAsia="en-US"/>
        </w:rPr>
        <w:t>,</w:t>
      </w:r>
      <w:r w:rsidR="009108F1">
        <w:rPr>
          <w:lang w:val="en-US" w:eastAsia="en-US"/>
        </w:rPr>
        <w:t xml:space="preserve"> and learning</w:t>
      </w:r>
      <w:r w:rsidR="00867569">
        <w:rPr>
          <w:lang w:val="en-US" w:eastAsia="en-US"/>
        </w:rPr>
        <w:t xml:space="preserve"> as well as to present the results to the public</w:t>
      </w:r>
      <w:r w:rsidR="009108F1">
        <w:rPr>
          <w:lang w:val="en-US" w:eastAsia="en-US"/>
        </w:rPr>
        <w:t xml:space="preserve">. </w:t>
      </w:r>
      <w:r w:rsidR="00A62E88" w:rsidRPr="00A62E88">
        <w:rPr>
          <w:lang w:val="en-US" w:eastAsia="en-US"/>
        </w:rPr>
        <w:t xml:space="preserve">The most central aspect of this </w:t>
      </w:r>
      <w:r w:rsidR="00867569">
        <w:rPr>
          <w:lang w:val="en-US" w:eastAsia="en-US"/>
        </w:rPr>
        <w:t>environment</w:t>
      </w:r>
      <w:r w:rsidR="00A62E88" w:rsidRPr="00A62E88">
        <w:rPr>
          <w:lang w:val="en-US" w:eastAsia="en-US"/>
        </w:rPr>
        <w:t xml:space="preserve"> is TEI-Markup, because it integrates </w:t>
      </w:r>
      <w:r w:rsidR="00867569">
        <w:rPr>
          <w:lang w:val="en-US" w:eastAsia="en-US"/>
        </w:rPr>
        <w:t>our</w:t>
      </w:r>
      <w:r w:rsidR="00A62E88" w:rsidRPr="00A62E88">
        <w:rPr>
          <w:lang w:val="en-US" w:eastAsia="en-US"/>
        </w:rPr>
        <w:t xml:space="preserve"> sources with the information</w:t>
      </w:r>
      <w:r w:rsidR="00A73B5E">
        <w:rPr>
          <w:lang w:val="en-US" w:eastAsia="en-US"/>
        </w:rPr>
        <w:t xml:space="preserve"> </w:t>
      </w:r>
      <w:r w:rsidR="00A62E88" w:rsidRPr="00A62E88">
        <w:rPr>
          <w:lang w:val="en-US" w:eastAsia="en-US"/>
        </w:rPr>
        <w:t>handling of the Portal</w:t>
      </w:r>
      <w:r w:rsidR="00867569">
        <w:rPr>
          <w:lang w:val="en-US" w:eastAsia="en-US"/>
        </w:rPr>
        <w:t xml:space="preserve">. </w:t>
      </w:r>
    </w:p>
    <w:p w:rsidR="00A73B5E" w:rsidRDefault="00867569" w:rsidP="00575BB1">
      <w:pPr>
        <w:pStyle w:val="BodyText"/>
        <w:spacing w:after="0" w:line="320" w:lineRule="exact"/>
        <w:jc w:val="left"/>
        <w:rPr>
          <w:lang w:val="en-US" w:eastAsia="en-US"/>
        </w:rPr>
      </w:pPr>
      <w:r>
        <w:rPr>
          <w:lang w:val="en-US" w:eastAsia="en-US"/>
        </w:rPr>
        <w:t xml:space="preserve">In our </w:t>
      </w:r>
      <w:r w:rsidR="00065BD3">
        <w:rPr>
          <w:lang w:val="en-US" w:eastAsia="en-US"/>
        </w:rPr>
        <w:t>poster</w:t>
      </w:r>
      <w:r>
        <w:rPr>
          <w:lang w:val="en-US" w:eastAsia="en-US"/>
        </w:rPr>
        <w:t xml:space="preserve"> we will not only explain the four levels where TEI-Markup plays an important role</w:t>
      </w:r>
      <w:r w:rsidR="00A73B5E">
        <w:rPr>
          <w:lang w:val="en-US" w:eastAsia="en-US"/>
        </w:rPr>
        <w:t>—</w:t>
      </w:r>
      <w:r w:rsidR="001D7DEA">
        <w:rPr>
          <w:lang w:val="en-US" w:eastAsia="en-US"/>
        </w:rPr>
        <w:t>texts, ontology, citations</w:t>
      </w:r>
      <w:r w:rsidR="00A73B5E">
        <w:rPr>
          <w:lang w:val="en-US" w:eastAsia="en-US"/>
        </w:rPr>
        <w:t>,</w:t>
      </w:r>
      <w:r w:rsidR="001D7DEA">
        <w:rPr>
          <w:lang w:val="en-US" w:eastAsia="en-US"/>
        </w:rPr>
        <w:t xml:space="preserve"> and sources</w:t>
      </w:r>
      <w:r w:rsidR="00A73B5E">
        <w:rPr>
          <w:lang w:val="en-US" w:eastAsia="en-US"/>
        </w:rPr>
        <w:t>—</w:t>
      </w:r>
      <w:r w:rsidR="00C246D4">
        <w:rPr>
          <w:lang w:val="en-US" w:eastAsia="en-US"/>
        </w:rPr>
        <w:t xml:space="preserve">but also demonstrate </w:t>
      </w:r>
      <w:r w:rsidR="001B64CD" w:rsidRPr="001B64CD">
        <w:rPr>
          <w:lang w:val="en-US" w:eastAsia="en-US"/>
        </w:rPr>
        <w:t xml:space="preserve">the administration of </w:t>
      </w:r>
      <w:r w:rsidR="00765477">
        <w:rPr>
          <w:lang w:val="en-US" w:eastAsia="en-US"/>
        </w:rPr>
        <w:t xml:space="preserve">the </w:t>
      </w:r>
      <w:r w:rsidR="001B64CD" w:rsidRPr="001B64CD">
        <w:rPr>
          <w:lang w:val="en-US" w:eastAsia="en-US"/>
        </w:rPr>
        <w:t>sources</w:t>
      </w:r>
      <w:r w:rsidR="00C246D4">
        <w:rPr>
          <w:lang w:val="en-US" w:eastAsia="en-US"/>
        </w:rPr>
        <w:t xml:space="preserve"> (Fig</w:t>
      </w:r>
      <w:r w:rsidR="00A73B5E">
        <w:rPr>
          <w:lang w:val="en-US" w:eastAsia="en-US"/>
        </w:rPr>
        <w:t>ure</w:t>
      </w:r>
      <w:r w:rsidR="00C246D4">
        <w:rPr>
          <w:lang w:val="en-US" w:eastAsia="en-US"/>
        </w:rPr>
        <w:t xml:space="preserve"> </w:t>
      </w:r>
      <w:r w:rsidR="0076236B">
        <w:rPr>
          <w:lang w:val="en-US" w:eastAsia="en-US"/>
        </w:rPr>
        <w:t>1</w:t>
      </w:r>
      <w:r w:rsidR="00C246D4">
        <w:rPr>
          <w:lang w:val="en-US" w:eastAsia="en-US"/>
        </w:rPr>
        <w:t>)</w:t>
      </w:r>
      <w:r w:rsidR="00A73B5E">
        <w:rPr>
          <w:lang w:val="en-US" w:eastAsia="en-US"/>
        </w:rPr>
        <w:t>:</w:t>
      </w:r>
    </w:p>
    <w:p w:rsidR="00A73B5E" w:rsidRDefault="00A73B5E" w:rsidP="00575BB1">
      <w:pPr>
        <w:pStyle w:val="TextkrperEinzug"/>
        <w:rPr>
          <w:lang w:val="en-US" w:eastAsia="en-US"/>
        </w:rPr>
      </w:pPr>
    </w:p>
    <w:p w:rsidR="00A73B5E" w:rsidRPr="00575BB1" w:rsidRDefault="00A73B5E" w:rsidP="00575BB1">
      <w:pPr>
        <w:pStyle w:val="TextkrperEinzug"/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4F998F87" wp14:editId="51240748">
            <wp:extent cx="4859655" cy="3011170"/>
            <wp:effectExtent l="0" t="0" r="0" b="0"/>
            <wp:docPr id="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urc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B5E" w:rsidRDefault="00D4556B" w:rsidP="00575BB1">
      <w:pPr>
        <w:pStyle w:val="BodyText"/>
        <w:spacing w:after="0" w:line="320" w:lineRule="exact"/>
        <w:jc w:val="left"/>
      </w:pPr>
      <w:r>
        <w:pict>
          <v:rect id="_x0000_i1025" style="width:0;height:1.5pt" o:hralign="center" o:hrstd="t" o:hr="t" fillcolor="#a0a0a0" stroked="f"/>
        </w:pict>
      </w:r>
    </w:p>
    <w:p w:rsidR="001B64CD" w:rsidRPr="00575BB1" w:rsidRDefault="001B64CD" w:rsidP="00575BB1">
      <w:pPr>
        <w:pStyle w:val="Bildunterschrift"/>
        <w:spacing w:after="0" w:line="320" w:lineRule="exact"/>
        <w:jc w:val="left"/>
        <w:rPr>
          <w:sz w:val="24"/>
        </w:rPr>
      </w:pPr>
      <w:r w:rsidRPr="00575BB1">
        <w:rPr>
          <w:sz w:val="24"/>
        </w:rPr>
        <w:t>Fig</w:t>
      </w:r>
      <w:r w:rsidR="00A73B5E" w:rsidRPr="00575BB1">
        <w:rPr>
          <w:sz w:val="24"/>
        </w:rPr>
        <w:t>ure</w:t>
      </w:r>
      <w:r w:rsidRPr="00575BB1">
        <w:rPr>
          <w:sz w:val="24"/>
        </w:rPr>
        <w:t xml:space="preserve"> </w:t>
      </w:r>
      <w:r w:rsidR="0076236B" w:rsidRPr="00575BB1">
        <w:rPr>
          <w:sz w:val="24"/>
        </w:rPr>
        <w:t>1</w:t>
      </w:r>
      <w:r w:rsidR="00A73B5E" w:rsidRPr="00575BB1">
        <w:rPr>
          <w:sz w:val="24"/>
        </w:rPr>
        <w:t xml:space="preserve">. </w:t>
      </w:r>
      <w:r w:rsidRPr="00575BB1">
        <w:rPr>
          <w:sz w:val="24"/>
        </w:rPr>
        <w:t>Administration of sources</w:t>
      </w:r>
      <w:r w:rsidR="00A73B5E" w:rsidRPr="00575BB1">
        <w:rPr>
          <w:sz w:val="24"/>
        </w:rPr>
        <w:t>.</w:t>
      </w:r>
    </w:p>
    <w:p w:rsidR="00A73B5E" w:rsidRDefault="00A73B5E" w:rsidP="00575BB1">
      <w:pPr>
        <w:pStyle w:val="BodyText"/>
        <w:spacing w:after="0" w:line="320" w:lineRule="exact"/>
        <w:jc w:val="left"/>
        <w:rPr>
          <w:lang w:val="en-US" w:eastAsia="en-US"/>
        </w:rPr>
      </w:pPr>
    </w:p>
    <w:p w:rsidR="00A73B5E" w:rsidRDefault="00A73B5E" w:rsidP="00575BB1">
      <w:pPr>
        <w:pStyle w:val="BodyText"/>
        <w:spacing w:after="0" w:line="320" w:lineRule="exact"/>
        <w:jc w:val="left"/>
        <w:rPr>
          <w:lang w:val="en-US" w:eastAsia="en-US"/>
        </w:rPr>
      </w:pPr>
    </w:p>
    <w:p w:rsidR="001B64CD" w:rsidRDefault="00C246D4" w:rsidP="00575BB1">
      <w:pPr>
        <w:pStyle w:val="BodyText"/>
        <w:spacing w:after="0" w:line="320" w:lineRule="exact"/>
        <w:jc w:val="left"/>
        <w:rPr>
          <w:lang w:val="en-US" w:eastAsia="en-US"/>
        </w:rPr>
      </w:pPr>
      <w:r>
        <w:rPr>
          <w:lang w:val="en-US" w:eastAsia="en-US"/>
        </w:rPr>
        <w:lastRenderedPageBreak/>
        <w:t xml:space="preserve">the </w:t>
      </w:r>
      <w:r w:rsidR="001B64CD" w:rsidRPr="001B64CD">
        <w:rPr>
          <w:lang w:val="en-US" w:eastAsia="en-US"/>
        </w:rPr>
        <w:t xml:space="preserve">filtering </w:t>
      </w:r>
      <w:r>
        <w:rPr>
          <w:lang w:val="en-US" w:eastAsia="en-US"/>
        </w:rPr>
        <w:t>of</w:t>
      </w:r>
      <w:r w:rsidR="001B64CD" w:rsidRPr="001B64CD">
        <w:rPr>
          <w:lang w:val="en-US" w:eastAsia="en-US"/>
        </w:rPr>
        <w:t xml:space="preserve"> sources for relevant information and </w:t>
      </w:r>
      <w:r>
        <w:rPr>
          <w:lang w:val="en-US" w:eastAsia="en-US"/>
        </w:rPr>
        <w:t>its</w:t>
      </w:r>
      <w:r w:rsidR="001B64CD" w:rsidRPr="001B64CD">
        <w:rPr>
          <w:lang w:val="en-US" w:eastAsia="en-US"/>
        </w:rPr>
        <w:t xml:space="preserve"> </w:t>
      </w:r>
      <w:r w:rsidR="00E8761F">
        <w:rPr>
          <w:lang w:val="en-US" w:eastAsia="en-US"/>
        </w:rPr>
        <w:t>extraction (Fig</w:t>
      </w:r>
      <w:r w:rsidR="00A73B5E">
        <w:rPr>
          <w:lang w:val="en-US" w:eastAsia="en-US"/>
        </w:rPr>
        <w:t>ure</w:t>
      </w:r>
      <w:r w:rsidR="00E8761F">
        <w:rPr>
          <w:lang w:val="en-US" w:eastAsia="en-US"/>
        </w:rPr>
        <w:t xml:space="preserve"> </w:t>
      </w:r>
      <w:r w:rsidR="0076236B">
        <w:rPr>
          <w:lang w:val="en-US" w:eastAsia="en-US"/>
        </w:rPr>
        <w:t>2</w:t>
      </w:r>
      <w:r w:rsidR="00E8761F">
        <w:rPr>
          <w:lang w:val="en-US" w:eastAsia="en-US"/>
        </w:rPr>
        <w:t>):</w:t>
      </w:r>
      <w:r w:rsidR="001B64CD" w:rsidRPr="001B64CD">
        <w:rPr>
          <w:lang w:val="en-US" w:eastAsia="en-US"/>
        </w:rPr>
        <w:t xml:space="preserve"> </w:t>
      </w:r>
    </w:p>
    <w:p w:rsidR="00A73B5E" w:rsidRDefault="00A73B5E" w:rsidP="00575BB1">
      <w:pPr>
        <w:pStyle w:val="TextkrperEinzug"/>
        <w:rPr>
          <w:lang w:val="en-US" w:eastAsia="en-US"/>
        </w:rPr>
      </w:pPr>
    </w:p>
    <w:p w:rsidR="00A73B5E" w:rsidRDefault="00A73B5E" w:rsidP="00575BB1">
      <w:pPr>
        <w:pStyle w:val="TextkrperEinzug"/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4EF30B93" wp14:editId="5D0FF572">
            <wp:extent cx="4859655" cy="2936875"/>
            <wp:effectExtent l="0" t="0" r="0" b="0"/>
            <wp:docPr id="4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ource_extract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293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B5E" w:rsidRDefault="00D4556B" w:rsidP="00575BB1">
      <w:pPr>
        <w:pStyle w:val="TextkrperEinzug"/>
      </w:pPr>
      <w:r>
        <w:pict>
          <v:rect id="_x0000_i1026" style="width:0;height:1.5pt" o:hralign="center" o:hrstd="t" o:hr="t" fillcolor="#a0a0a0" stroked="f"/>
        </w:pict>
      </w:r>
    </w:p>
    <w:p w:rsidR="00A73B5E" w:rsidRDefault="00A73B5E" w:rsidP="00575BB1">
      <w:pPr>
        <w:pStyle w:val="TextkrperEinzug"/>
        <w:rPr>
          <w:lang w:val="en-US" w:eastAsia="en-US"/>
        </w:rPr>
      </w:pPr>
      <w:r>
        <w:t>Figure 2. Administration of extracts from sources.</w:t>
      </w:r>
    </w:p>
    <w:p w:rsidR="00E8761F" w:rsidRDefault="00766E56" w:rsidP="00575BB1">
      <w:pPr>
        <w:pStyle w:val="BodyText"/>
        <w:spacing w:after="0" w:line="320" w:lineRule="exact"/>
        <w:jc w:val="left"/>
        <w:rPr>
          <w:lang w:val="en-US" w:eastAsia="en-US"/>
        </w:rPr>
      </w:pPr>
      <w:r>
        <w:rPr>
          <w:lang w:val="en-US" w:eastAsia="en-US"/>
        </w:rPr>
        <w:t>and</w:t>
      </w:r>
      <w:r w:rsidR="00E8761F">
        <w:rPr>
          <w:lang w:val="en-US" w:eastAsia="en-US"/>
        </w:rPr>
        <w:t xml:space="preserve"> the ordering of such extracted information into knowledge domains and the setting up of relations between them (Fig</w:t>
      </w:r>
      <w:r w:rsidR="00A73B5E">
        <w:rPr>
          <w:lang w:val="en-US" w:eastAsia="en-US"/>
        </w:rPr>
        <w:t>ure</w:t>
      </w:r>
      <w:r w:rsidR="00E8761F">
        <w:rPr>
          <w:lang w:val="en-US" w:eastAsia="en-US"/>
        </w:rPr>
        <w:t xml:space="preserve"> </w:t>
      </w:r>
      <w:r w:rsidR="0076236B">
        <w:rPr>
          <w:lang w:val="en-US" w:eastAsia="en-US"/>
        </w:rPr>
        <w:t>3</w:t>
      </w:r>
      <w:r w:rsidR="00E8761F">
        <w:rPr>
          <w:lang w:val="en-US" w:eastAsia="en-US"/>
        </w:rPr>
        <w:t>):</w:t>
      </w:r>
    </w:p>
    <w:p w:rsidR="001B64CD" w:rsidRDefault="001B64CD" w:rsidP="00575BB1">
      <w:pPr>
        <w:pStyle w:val="BodyText"/>
        <w:spacing w:after="0" w:line="320" w:lineRule="exact"/>
        <w:jc w:val="left"/>
        <w:rPr>
          <w:lang w:val="en-US" w:eastAsia="en-US"/>
        </w:rPr>
      </w:pPr>
    </w:p>
    <w:p w:rsidR="00A73B5E" w:rsidRDefault="00A73B5E" w:rsidP="00575BB1">
      <w:pPr>
        <w:pStyle w:val="TextkrperEinzug"/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 wp14:anchorId="0B5F6290" wp14:editId="6554F006">
            <wp:extent cx="4859655" cy="3087370"/>
            <wp:effectExtent l="0" t="0" r="0" b="0"/>
            <wp:docPr id="5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ntology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30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B5E" w:rsidRDefault="00D4556B" w:rsidP="00575BB1">
      <w:pPr>
        <w:pStyle w:val="TextkrperEinzug"/>
      </w:pPr>
      <w:r>
        <w:lastRenderedPageBreak/>
        <w:pict>
          <v:rect id="_x0000_i1027" style="width:0;height:1.5pt" o:hralign="center" o:hrstd="t" o:hr="t" fillcolor="#a0a0a0" stroked="f"/>
        </w:pict>
      </w:r>
    </w:p>
    <w:p w:rsidR="00A73B5E" w:rsidRPr="00575BB1" w:rsidRDefault="00A73B5E" w:rsidP="00575BB1">
      <w:pPr>
        <w:pStyle w:val="TextkrperEinzug"/>
        <w:rPr>
          <w:lang w:eastAsia="en-US"/>
        </w:rPr>
      </w:pPr>
      <w:r>
        <w:t>Figure 3. Visualisation of knowledge domains and their relations.</w:t>
      </w:r>
    </w:p>
    <w:p w:rsidR="00766E56" w:rsidRPr="00575BB1" w:rsidRDefault="00766E56" w:rsidP="00687AE4">
      <w:pPr>
        <w:pStyle w:val="Heading1"/>
        <w:numPr>
          <w:ilvl w:val="0"/>
          <w:numId w:val="0"/>
        </w:numPr>
        <w:tabs>
          <w:tab w:val="clear" w:pos="851"/>
        </w:tabs>
        <w:spacing w:before="0" w:after="0" w:line="320" w:lineRule="exact"/>
        <w:rPr>
          <w:smallCaps w:val="0"/>
          <w:sz w:val="24"/>
          <w:szCs w:val="24"/>
        </w:rPr>
      </w:pPr>
      <w:r w:rsidRPr="00575BB1">
        <w:rPr>
          <w:smallCaps w:val="0"/>
          <w:sz w:val="24"/>
          <w:szCs w:val="24"/>
        </w:rPr>
        <w:t xml:space="preserve">Conclusion and </w:t>
      </w:r>
      <w:r w:rsidR="00A73B5E">
        <w:rPr>
          <w:smallCaps w:val="0"/>
          <w:sz w:val="24"/>
          <w:szCs w:val="24"/>
        </w:rPr>
        <w:t>F</w:t>
      </w:r>
      <w:r w:rsidRPr="00575BB1">
        <w:rPr>
          <w:smallCaps w:val="0"/>
          <w:sz w:val="24"/>
          <w:szCs w:val="24"/>
        </w:rPr>
        <w:t xml:space="preserve">uture </w:t>
      </w:r>
      <w:r w:rsidR="00A73B5E">
        <w:rPr>
          <w:smallCaps w:val="0"/>
          <w:sz w:val="24"/>
          <w:szCs w:val="24"/>
        </w:rPr>
        <w:t>P</w:t>
      </w:r>
      <w:r w:rsidRPr="00575BB1">
        <w:rPr>
          <w:smallCaps w:val="0"/>
          <w:sz w:val="24"/>
          <w:szCs w:val="24"/>
        </w:rPr>
        <w:t>erspectives</w:t>
      </w:r>
    </w:p>
    <w:p w:rsidR="00F924A3" w:rsidRDefault="004C3095" w:rsidP="00575BB1">
      <w:pPr>
        <w:pStyle w:val="BodyText"/>
        <w:spacing w:after="0" w:line="320" w:lineRule="exact"/>
        <w:jc w:val="left"/>
        <w:rPr>
          <w:lang w:val="en-US" w:eastAsia="en-US"/>
        </w:rPr>
      </w:pPr>
      <w:r>
        <w:rPr>
          <w:lang w:val="en-US" w:eastAsia="en-US"/>
        </w:rPr>
        <w:t>As this</w:t>
      </w:r>
      <w:r w:rsidRPr="004C3095">
        <w:rPr>
          <w:lang w:val="en-US" w:eastAsia="en-US"/>
        </w:rPr>
        <w:t xml:space="preserve"> environment </w:t>
      </w:r>
      <w:r w:rsidR="005E6469">
        <w:rPr>
          <w:lang w:val="en-US" w:eastAsia="en-US"/>
        </w:rPr>
        <w:t xml:space="preserve">not only </w:t>
      </w:r>
      <w:r w:rsidRPr="004C3095">
        <w:rPr>
          <w:lang w:val="en-US" w:eastAsia="en-US"/>
        </w:rPr>
        <w:t>provide</w:t>
      </w:r>
      <w:r w:rsidR="00F924A3">
        <w:rPr>
          <w:lang w:val="en-US" w:eastAsia="en-US"/>
        </w:rPr>
        <w:t>s</w:t>
      </w:r>
      <w:r w:rsidRPr="004C3095">
        <w:rPr>
          <w:lang w:val="en-US" w:eastAsia="en-US"/>
        </w:rPr>
        <w:t xml:space="preserve"> our students with the possibility </w:t>
      </w:r>
    </w:p>
    <w:p w:rsidR="00F924A3" w:rsidRPr="00575BB1" w:rsidRDefault="00F924A3" w:rsidP="00575BB1">
      <w:pPr>
        <w:pStyle w:val="TextkrperEinzug"/>
        <w:widowControl w:val="0"/>
        <w:spacing w:after="0" w:line="320" w:lineRule="exact"/>
        <w:ind w:firstLine="288"/>
        <w:rPr>
          <w:lang w:val="en-US" w:eastAsia="en-US"/>
        </w:rPr>
      </w:pPr>
    </w:p>
    <w:p w:rsidR="005E6469" w:rsidRDefault="00F924A3" w:rsidP="00575BB1">
      <w:pPr>
        <w:pStyle w:val="AufzhlungPunkt"/>
        <w:numPr>
          <w:ilvl w:val="0"/>
          <w:numId w:val="0"/>
        </w:numPr>
        <w:tabs>
          <w:tab w:val="left" w:pos="720"/>
        </w:tabs>
        <w:spacing w:after="0" w:line="320" w:lineRule="exact"/>
        <w:ind w:left="1080" w:hanging="1080"/>
        <w:jc w:val="left"/>
        <w:rPr>
          <w:lang w:eastAsia="en-US"/>
        </w:rPr>
      </w:pPr>
      <w:r>
        <w:rPr>
          <w:lang w:eastAsia="en-US"/>
        </w:rPr>
        <w:tab/>
        <w:t>•</w:t>
      </w:r>
      <w:r>
        <w:rPr>
          <w:lang w:eastAsia="en-US"/>
        </w:rPr>
        <w:tab/>
        <w:t>T</w:t>
      </w:r>
      <w:r w:rsidR="004C3095" w:rsidRPr="004C3095">
        <w:rPr>
          <w:lang w:eastAsia="en-US"/>
        </w:rPr>
        <w:t xml:space="preserve">o mark up </w:t>
      </w:r>
      <w:r w:rsidR="004C3095">
        <w:rPr>
          <w:lang w:eastAsia="en-US"/>
        </w:rPr>
        <w:t xml:space="preserve">texts </w:t>
      </w:r>
      <w:r w:rsidR="004C3095" w:rsidRPr="004C3095">
        <w:rPr>
          <w:lang w:eastAsia="en-US"/>
        </w:rPr>
        <w:t>collaboratively according to the TEI guidelines</w:t>
      </w:r>
      <w:r w:rsidR="004C3095">
        <w:rPr>
          <w:lang w:eastAsia="en-US"/>
        </w:rPr>
        <w:t>,</w:t>
      </w:r>
      <w:r w:rsidR="004C3095" w:rsidRPr="004C3095">
        <w:rPr>
          <w:lang w:eastAsia="en-US"/>
        </w:rPr>
        <w:t xml:space="preserve"> </w:t>
      </w:r>
    </w:p>
    <w:p w:rsidR="005E6469" w:rsidRDefault="00F924A3" w:rsidP="00575BB1">
      <w:pPr>
        <w:pStyle w:val="AufzhlungPunkt"/>
        <w:numPr>
          <w:ilvl w:val="0"/>
          <w:numId w:val="0"/>
        </w:numPr>
        <w:tabs>
          <w:tab w:val="left" w:pos="720"/>
        </w:tabs>
        <w:spacing w:after="0" w:line="320" w:lineRule="exact"/>
        <w:ind w:left="1080" w:hanging="1080"/>
        <w:jc w:val="left"/>
        <w:rPr>
          <w:lang w:eastAsia="en-US"/>
        </w:rPr>
      </w:pPr>
      <w:r>
        <w:rPr>
          <w:lang w:eastAsia="en-US"/>
        </w:rPr>
        <w:tab/>
        <w:t>•</w:t>
      </w:r>
      <w:r>
        <w:rPr>
          <w:lang w:eastAsia="en-US"/>
        </w:rPr>
        <w:tab/>
        <w:t>T</w:t>
      </w:r>
      <w:r w:rsidR="004C3095" w:rsidRPr="004C3095">
        <w:rPr>
          <w:lang w:eastAsia="en-US"/>
        </w:rPr>
        <w:t xml:space="preserve">o use this markup to link these </w:t>
      </w:r>
      <w:r w:rsidR="004C3095">
        <w:rPr>
          <w:lang w:eastAsia="en-US"/>
        </w:rPr>
        <w:t>texts</w:t>
      </w:r>
      <w:r w:rsidR="004C3095" w:rsidRPr="004C3095">
        <w:rPr>
          <w:lang w:eastAsia="en-US"/>
        </w:rPr>
        <w:t xml:space="preserve"> with the information handling of the Web-Portal</w:t>
      </w:r>
      <w:r w:rsidR="004C3095">
        <w:rPr>
          <w:lang w:eastAsia="en-US"/>
        </w:rPr>
        <w:t xml:space="preserve">, </w:t>
      </w:r>
    </w:p>
    <w:p w:rsidR="005E6469" w:rsidRDefault="00F924A3" w:rsidP="00575BB1">
      <w:pPr>
        <w:pStyle w:val="AufzhlungPunkt"/>
        <w:numPr>
          <w:ilvl w:val="0"/>
          <w:numId w:val="0"/>
        </w:numPr>
        <w:tabs>
          <w:tab w:val="left" w:pos="720"/>
        </w:tabs>
        <w:spacing w:after="0" w:line="320" w:lineRule="exact"/>
        <w:ind w:left="1080" w:hanging="1080"/>
        <w:jc w:val="left"/>
        <w:rPr>
          <w:lang w:eastAsia="en-US"/>
        </w:rPr>
      </w:pPr>
      <w:r>
        <w:rPr>
          <w:lang w:eastAsia="en-US"/>
        </w:rPr>
        <w:tab/>
        <w:t>•</w:t>
      </w:r>
      <w:r>
        <w:rPr>
          <w:lang w:eastAsia="en-US"/>
        </w:rPr>
        <w:tab/>
        <w:t>T</w:t>
      </w:r>
      <w:r w:rsidR="004C3095" w:rsidRPr="004C3095">
        <w:rPr>
          <w:lang w:eastAsia="en-US"/>
        </w:rPr>
        <w:t>o order the information extracted from different types of sources into knowledge domains</w:t>
      </w:r>
      <w:r>
        <w:rPr>
          <w:lang w:eastAsia="en-US"/>
        </w:rPr>
        <w:t>, and</w:t>
      </w:r>
    </w:p>
    <w:p w:rsidR="005E6469" w:rsidRDefault="00F924A3" w:rsidP="00575BB1">
      <w:pPr>
        <w:pStyle w:val="AufzhlungPunkt"/>
        <w:numPr>
          <w:ilvl w:val="0"/>
          <w:numId w:val="0"/>
        </w:numPr>
        <w:tabs>
          <w:tab w:val="left" w:pos="720"/>
        </w:tabs>
        <w:spacing w:after="0" w:line="320" w:lineRule="exact"/>
        <w:ind w:left="1080" w:hanging="1080"/>
        <w:jc w:val="left"/>
        <w:rPr>
          <w:lang w:eastAsia="en-US"/>
        </w:rPr>
      </w:pPr>
      <w:r>
        <w:rPr>
          <w:lang w:eastAsia="en-US"/>
        </w:rPr>
        <w:tab/>
        <w:t>•</w:t>
      </w:r>
      <w:r>
        <w:rPr>
          <w:lang w:eastAsia="en-US"/>
        </w:rPr>
        <w:tab/>
        <w:t>T</w:t>
      </w:r>
      <w:r w:rsidR="004C3095" w:rsidRPr="004C3095">
        <w:rPr>
          <w:lang w:eastAsia="en-US"/>
        </w:rPr>
        <w:t xml:space="preserve">o model the knowledge which </w:t>
      </w:r>
      <w:r w:rsidR="004C3095">
        <w:rPr>
          <w:lang w:eastAsia="en-US"/>
        </w:rPr>
        <w:t>is</w:t>
      </w:r>
      <w:r w:rsidR="004C3095" w:rsidRPr="004C3095">
        <w:rPr>
          <w:lang w:eastAsia="en-US"/>
        </w:rPr>
        <w:t xml:space="preserve"> thus </w:t>
      </w:r>
      <w:r w:rsidR="004C3095">
        <w:rPr>
          <w:lang w:eastAsia="en-US"/>
        </w:rPr>
        <w:t>being</w:t>
      </w:r>
      <w:r w:rsidR="004C3095" w:rsidRPr="004C3095">
        <w:rPr>
          <w:lang w:eastAsia="en-US"/>
        </w:rPr>
        <w:t xml:space="preserve"> created with respect to the research question</w:t>
      </w:r>
      <w:r w:rsidR="004C3095">
        <w:rPr>
          <w:lang w:eastAsia="en-US"/>
        </w:rPr>
        <w:t xml:space="preserve">, </w:t>
      </w:r>
    </w:p>
    <w:p w:rsidR="00F924A3" w:rsidRDefault="00F924A3" w:rsidP="00575BB1">
      <w:pPr>
        <w:pStyle w:val="BodyText"/>
        <w:spacing w:after="0" w:line="320" w:lineRule="exact"/>
        <w:jc w:val="left"/>
        <w:rPr>
          <w:lang w:val="en-US" w:eastAsia="en-US"/>
        </w:rPr>
      </w:pPr>
    </w:p>
    <w:p w:rsidR="004C3095" w:rsidRDefault="005E6469" w:rsidP="00575BB1">
      <w:pPr>
        <w:pStyle w:val="BodyText"/>
        <w:spacing w:after="0" w:line="320" w:lineRule="exact"/>
        <w:jc w:val="left"/>
        <w:rPr>
          <w:lang w:val="en-US" w:eastAsia="en-US"/>
        </w:rPr>
      </w:pPr>
      <w:r>
        <w:rPr>
          <w:lang w:val="en-US" w:eastAsia="en-US"/>
        </w:rPr>
        <w:t xml:space="preserve">but also </w:t>
      </w:r>
      <w:r w:rsidR="004C3095">
        <w:rPr>
          <w:lang w:val="en-US" w:eastAsia="en-US"/>
        </w:rPr>
        <w:t xml:space="preserve">to </w:t>
      </w:r>
      <w:r w:rsidR="004C3095" w:rsidRPr="004C3095">
        <w:rPr>
          <w:lang w:val="en-US" w:eastAsia="en-US"/>
        </w:rPr>
        <w:t xml:space="preserve">exploit the markup </w:t>
      </w:r>
      <w:r w:rsidR="00BE2A3C">
        <w:rPr>
          <w:lang w:val="en-US" w:eastAsia="en-US"/>
        </w:rPr>
        <w:t>and</w:t>
      </w:r>
      <w:r w:rsidR="004C3095" w:rsidRPr="004C3095">
        <w:rPr>
          <w:lang w:val="en-US" w:eastAsia="en-US"/>
        </w:rPr>
        <w:t xml:space="preserve"> the information gathered for the writing of new TEI-compliant scholarly texts and to publish them in the Web-Portal</w:t>
      </w:r>
      <w:r w:rsidR="004C3095">
        <w:rPr>
          <w:lang w:val="en-US" w:eastAsia="en-US"/>
        </w:rPr>
        <w:t xml:space="preserve"> (Fig</w:t>
      </w:r>
      <w:r w:rsidR="00A73B5E">
        <w:rPr>
          <w:lang w:val="en-US" w:eastAsia="en-US"/>
        </w:rPr>
        <w:t>ure 4</w:t>
      </w:r>
      <w:r w:rsidR="004C3095">
        <w:rPr>
          <w:lang w:val="en-US" w:eastAsia="en-US"/>
        </w:rPr>
        <w:t>):</w:t>
      </w:r>
    </w:p>
    <w:p w:rsidR="00F924A3" w:rsidRDefault="00F924A3" w:rsidP="00575BB1">
      <w:pPr>
        <w:pStyle w:val="BodyText"/>
        <w:spacing w:after="0" w:line="320" w:lineRule="exact"/>
        <w:jc w:val="left"/>
        <w:rPr>
          <w:lang w:val="en-US" w:eastAsia="en-US"/>
        </w:rPr>
      </w:pPr>
    </w:p>
    <w:p w:rsidR="00F924A3" w:rsidRDefault="00F924A3" w:rsidP="00575BB1">
      <w:pPr>
        <w:pStyle w:val="TextkrperEinzug"/>
        <w:rPr>
          <w:lang w:val="en-US" w:eastAsia="en-US"/>
        </w:rPr>
      </w:pPr>
    </w:p>
    <w:p w:rsidR="00F924A3" w:rsidRDefault="00F924A3" w:rsidP="00575BB1">
      <w:pPr>
        <w:pStyle w:val="TextkrperEinzug"/>
        <w:rPr>
          <w:lang w:val="en-US" w:eastAsia="en-US"/>
        </w:rPr>
      </w:pPr>
      <w:r>
        <w:rPr>
          <w:noProof/>
          <w:lang w:val="en-US" w:eastAsia="en-US"/>
        </w:rPr>
        <w:drawing>
          <wp:inline distT="0" distB="0" distL="0" distR="0">
            <wp:extent cx="4859655" cy="3189605"/>
            <wp:effectExtent l="0" t="0" r="0" b="0"/>
            <wp:docPr id="6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cademic_texts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655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4A3" w:rsidRDefault="00D4556B" w:rsidP="00575BB1">
      <w:pPr>
        <w:pStyle w:val="TextkrperEinzug"/>
      </w:pPr>
      <w:r>
        <w:pict>
          <v:rect id="_x0000_i1028" style="width:0;height:1.5pt" o:hralign="center" o:hrstd="t" o:hr="t" fillcolor="#a0a0a0" stroked="f"/>
        </w:pict>
      </w:r>
    </w:p>
    <w:p w:rsidR="00F924A3" w:rsidRDefault="00F924A3" w:rsidP="00575BB1">
      <w:pPr>
        <w:pStyle w:val="TextkrperEinzug"/>
        <w:rPr>
          <w:lang w:val="en-US" w:eastAsia="en-US"/>
        </w:rPr>
      </w:pPr>
      <w:r>
        <w:t>Figure 4. Scholarly texts written by the students.</w:t>
      </w:r>
    </w:p>
    <w:p w:rsidR="00F924A3" w:rsidRDefault="004C3095" w:rsidP="00575BB1">
      <w:pPr>
        <w:pStyle w:val="BodyText"/>
        <w:spacing w:after="0" w:line="320" w:lineRule="exact"/>
        <w:jc w:val="left"/>
        <w:rPr>
          <w:lang w:val="en-US" w:eastAsia="en-US"/>
        </w:rPr>
      </w:pPr>
      <w:r>
        <w:rPr>
          <w:lang w:val="en-US" w:eastAsia="en-US"/>
        </w:rPr>
        <w:lastRenderedPageBreak/>
        <w:t xml:space="preserve">we feel confident that </w:t>
      </w:r>
      <w:r w:rsidR="00C81B80" w:rsidRPr="00C81B80">
        <w:rPr>
          <w:lang w:val="en-US" w:eastAsia="en-US"/>
        </w:rPr>
        <w:t xml:space="preserve">this environment shows a possible way of how learning to do </w:t>
      </w:r>
      <w:r w:rsidR="00F924A3">
        <w:rPr>
          <w:lang w:val="en-US" w:eastAsia="en-US"/>
        </w:rPr>
        <w:t>d</w:t>
      </w:r>
      <w:r w:rsidR="00C81B80" w:rsidRPr="00C81B80">
        <w:rPr>
          <w:lang w:val="en-US" w:eastAsia="en-US"/>
        </w:rPr>
        <w:t xml:space="preserve">igital </w:t>
      </w:r>
      <w:r w:rsidR="00F924A3">
        <w:rPr>
          <w:lang w:val="en-US" w:eastAsia="en-US"/>
        </w:rPr>
        <w:t>h</w:t>
      </w:r>
      <w:r w:rsidR="00C81B80" w:rsidRPr="00C81B80">
        <w:rPr>
          <w:lang w:val="en-US" w:eastAsia="en-US"/>
        </w:rPr>
        <w:t>umanities and doing digital humanities research can be integrated</w:t>
      </w:r>
      <w:r w:rsidR="00F924A3">
        <w:rPr>
          <w:lang w:val="en-US" w:eastAsia="en-US"/>
        </w:rPr>
        <w:t>,</w:t>
      </w:r>
      <w:r w:rsidR="00C81B80" w:rsidRPr="00C81B80">
        <w:rPr>
          <w:lang w:val="en-US" w:eastAsia="en-US"/>
        </w:rPr>
        <w:t xml:space="preserve"> and thus the </w:t>
      </w:r>
      <w:r w:rsidR="00F924A3">
        <w:rPr>
          <w:lang w:val="en-US" w:eastAsia="en-US"/>
        </w:rPr>
        <w:t>‘</w:t>
      </w:r>
      <w:r w:rsidR="00C81B80" w:rsidRPr="00C81B80">
        <w:rPr>
          <w:lang w:val="en-US" w:eastAsia="en-US"/>
        </w:rPr>
        <w:t>antagonistic distinction between teaching and research</w:t>
      </w:r>
      <w:r w:rsidR="00F924A3">
        <w:rPr>
          <w:lang w:val="en-US" w:eastAsia="en-US"/>
        </w:rPr>
        <w:t>’ that</w:t>
      </w:r>
      <w:r w:rsidR="00C81B80" w:rsidRPr="00C81B80">
        <w:rPr>
          <w:lang w:val="en-US" w:eastAsia="en-US"/>
        </w:rPr>
        <w:t xml:space="preserve"> Hirsch</w:t>
      </w:r>
      <w:r w:rsidR="00F924A3">
        <w:rPr>
          <w:lang w:val="en-US" w:eastAsia="en-US"/>
        </w:rPr>
        <w:t xml:space="preserve"> </w:t>
      </w:r>
      <w:r w:rsidR="00C81B80" w:rsidRPr="00C81B80">
        <w:rPr>
          <w:lang w:val="en-US" w:eastAsia="en-US"/>
        </w:rPr>
        <w:t>talks about</w:t>
      </w:r>
      <w:r w:rsidR="00F924A3">
        <w:rPr>
          <w:lang w:val="en-US" w:eastAsia="en-US"/>
        </w:rPr>
        <w:t xml:space="preserve"> (2012, 5)</w:t>
      </w:r>
      <w:r w:rsidR="00C81B80" w:rsidRPr="00C81B80">
        <w:rPr>
          <w:lang w:val="en-US" w:eastAsia="en-US"/>
        </w:rPr>
        <w:t>, can be overcome.</w:t>
      </w:r>
    </w:p>
    <w:p w:rsidR="00F924A3" w:rsidRPr="00575BB1" w:rsidRDefault="00F924A3" w:rsidP="00575BB1">
      <w:pPr>
        <w:pStyle w:val="TextkrperEinzug"/>
        <w:rPr>
          <w:lang w:val="en-US" w:eastAsia="en-US"/>
        </w:rPr>
      </w:pPr>
    </w:p>
    <w:p w:rsidR="001B64CD" w:rsidRPr="00575BB1" w:rsidRDefault="00917AE3" w:rsidP="00575BB1">
      <w:pPr>
        <w:pStyle w:val="berschriftBibliographie"/>
        <w:spacing w:before="0" w:after="0" w:line="320" w:lineRule="exact"/>
        <w:rPr>
          <w:smallCaps w:val="0"/>
          <w:sz w:val="24"/>
          <w:szCs w:val="24"/>
        </w:rPr>
      </w:pPr>
      <w:r w:rsidRPr="00575BB1">
        <w:rPr>
          <w:smallCaps w:val="0"/>
          <w:sz w:val="24"/>
          <w:szCs w:val="24"/>
        </w:rPr>
        <w:t>References</w:t>
      </w:r>
    </w:p>
    <w:p w:rsidR="00917AE3" w:rsidRDefault="00481547" w:rsidP="00575BB1">
      <w:pPr>
        <w:pStyle w:val="BibliographieAbsatz"/>
        <w:spacing w:after="0" w:line="320" w:lineRule="exact"/>
        <w:ind w:left="0" w:firstLine="0"/>
        <w:jc w:val="left"/>
        <w:rPr>
          <w:lang w:val="en-GB"/>
        </w:rPr>
      </w:pPr>
      <w:r w:rsidRPr="00575BB1">
        <w:rPr>
          <w:b/>
          <w:lang w:val="en-GB"/>
        </w:rPr>
        <w:t>Brier, S</w:t>
      </w:r>
      <w:r w:rsidR="00743F8F" w:rsidRPr="00575BB1">
        <w:rPr>
          <w:b/>
          <w:lang w:val="en-GB"/>
        </w:rPr>
        <w:t>.</w:t>
      </w:r>
      <w:r>
        <w:rPr>
          <w:lang w:val="en-GB"/>
        </w:rPr>
        <w:t xml:space="preserve"> (2012)</w:t>
      </w:r>
      <w:r w:rsidR="00743F8F">
        <w:rPr>
          <w:lang w:val="en-GB"/>
        </w:rPr>
        <w:t xml:space="preserve">. </w:t>
      </w:r>
      <w:r w:rsidR="00917AE3" w:rsidRPr="00481547">
        <w:rPr>
          <w:lang w:val="en-GB"/>
        </w:rPr>
        <w:t>Where’s the Pedagogy? The Role of Teaching and Learning in the Digital Humanities</w:t>
      </w:r>
      <w:r w:rsidR="00743F8F">
        <w:rPr>
          <w:lang w:val="en-GB"/>
        </w:rPr>
        <w:t>. I</w:t>
      </w:r>
      <w:r w:rsidR="00917AE3" w:rsidRPr="00481547">
        <w:rPr>
          <w:lang w:val="en-GB"/>
        </w:rPr>
        <w:t>n Gold, M</w:t>
      </w:r>
      <w:r w:rsidR="00743F8F">
        <w:rPr>
          <w:lang w:val="en-GB"/>
        </w:rPr>
        <w:t xml:space="preserve">. </w:t>
      </w:r>
      <w:r w:rsidR="00917AE3" w:rsidRPr="00481547">
        <w:rPr>
          <w:lang w:val="en-GB"/>
        </w:rPr>
        <w:t>K. (ed</w:t>
      </w:r>
      <w:r w:rsidR="00F924A3">
        <w:rPr>
          <w:lang w:val="en-GB"/>
        </w:rPr>
        <w:t>.</w:t>
      </w:r>
      <w:r w:rsidR="00917AE3" w:rsidRPr="00481547">
        <w:rPr>
          <w:lang w:val="en-GB"/>
        </w:rPr>
        <w:t>)</w:t>
      </w:r>
      <w:r w:rsidR="00743F8F">
        <w:rPr>
          <w:lang w:val="en-GB"/>
        </w:rPr>
        <w:t>,</w:t>
      </w:r>
      <w:r w:rsidR="00917AE3" w:rsidRPr="00481547">
        <w:rPr>
          <w:lang w:val="en-GB"/>
        </w:rPr>
        <w:t xml:space="preserve"> </w:t>
      </w:r>
      <w:r w:rsidR="00917AE3" w:rsidRPr="00575BB1">
        <w:rPr>
          <w:i/>
          <w:lang w:val="en-GB"/>
        </w:rPr>
        <w:t>Debates in the Digital Humanities</w:t>
      </w:r>
      <w:r w:rsidR="00917AE3" w:rsidRPr="00481547">
        <w:rPr>
          <w:lang w:val="en-GB"/>
        </w:rPr>
        <w:t>. Minneapolis</w:t>
      </w:r>
      <w:r w:rsidR="00743F8F">
        <w:rPr>
          <w:lang w:val="en-GB"/>
        </w:rPr>
        <w:t xml:space="preserve">: University of Minnesota Press, pp. </w:t>
      </w:r>
      <w:r w:rsidR="00917AE3" w:rsidRPr="00481547">
        <w:rPr>
          <w:lang w:val="en-GB"/>
        </w:rPr>
        <w:t>390</w:t>
      </w:r>
      <w:r w:rsidR="00F924A3">
        <w:rPr>
          <w:lang w:val="en-GB"/>
        </w:rPr>
        <w:t>–</w:t>
      </w:r>
      <w:r w:rsidR="00917AE3" w:rsidRPr="00481547">
        <w:rPr>
          <w:lang w:val="en-GB"/>
        </w:rPr>
        <w:t>401.</w:t>
      </w:r>
    </w:p>
    <w:p w:rsidR="00481547" w:rsidRDefault="00481547" w:rsidP="00575BB1">
      <w:pPr>
        <w:pStyle w:val="BibliographieAbsatz"/>
        <w:spacing w:after="0" w:line="320" w:lineRule="exact"/>
        <w:ind w:left="0" w:firstLine="0"/>
        <w:jc w:val="left"/>
        <w:rPr>
          <w:lang w:val="en-GB"/>
        </w:rPr>
      </w:pPr>
      <w:r w:rsidRPr="00575BB1">
        <w:rPr>
          <w:b/>
          <w:lang w:val="en-GB"/>
        </w:rPr>
        <w:t>Hirsch, B</w:t>
      </w:r>
      <w:r w:rsidR="00743F8F" w:rsidRPr="00575BB1">
        <w:rPr>
          <w:b/>
          <w:lang w:val="en-GB"/>
        </w:rPr>
        <w:t>.</w:t>
      </w:r>
      <w:r w:rsidRPr="00575BB1">
        <w:rPr>
          <w:b/>
          <w:lang w:val="en-GB"/>
        </w:rPr>
        <w:t xml:space="preserve"> D.</w:t>
      </w:r>
      <w:r w:rsidRPr="00481547">
        <w:rPr>
          <w:lang w:val="en-GB"/>
        </w:rPr>
        <w:t xml:space="preserve"> (2012)</w:t>
      </w:r>
      <w:r w:rsidR="00743F8F">
        <w:rPr>
          <w:lang w:val="en-GB"/>
        </w:rPr>
        <w:t>.</w:t>
      </w:r>
      <w:r w:rsidRPr="00481547">
        <w:rPr>
          <w:lang w:val="en-GB"/>
        </w:rPr>
        <w:t xml:space="preserve"> &lt;/Parentheses&gt;: Digital Humanities and the Place of Pedagogy</w:t>
      </w:r>
      <w:r w:rsidR="00743F8F">
        <w:rPr>
          <w:lang w:val="en-GB"/>
        </w:rPr>
        <w:t>. I</w:t>
      </w:r>
      <w:r w:rsidRPr="00481547">
        <w:rPr>
          <w:lang w:val="en-GB"/>
        </w:rPr>
        <w:t xml:space="preserve">n </w:t>
      </w:r>
      <w:r w:rsidR="002653E9">
        <w:rPr>
          <w:lang w:val="en-GB"/>
        </w:rPr>
        <w:t>Hirsch, B</w:t>
      </w:r>
      <w:r w:rsidR="00743F8F">
        <w:rPr>
          <w:lang w:val="en-GB"/>
        </w:rPr>
        <w:t>.</w:t>
      </w:r>
      <w:r w:rsidR="002653E9">
        <w:rPr>
          <w:lang w:val="en-GB"/>
        </w:rPr>
        <w:t xml:space="preserve"> D. (ed</w:t>
      </w:r>
      <w:r w:rsidR="00F924A3">
        <w:rPr>
          <w:lang w:val="en-GB"/>
        </w:rPr>
        <w:t>.</w:t>
      </w:r>
      <w:r w:rsidR="002653E9">
        <w:rPr>
          <w:lang w:val="en-GB"/>
        </w:rPr>
        <w:t>)</w:t>
      </w:r>
      <w:r w:rsidR="00743F8F">
        <w:rPr>
          <w:lang w:val="en-GB"/>
        </w:rPr>
        <w:t>,</w:t>
      </w:r>
      <w:r w:rsidR="002653E9">
        <w:rPr>
          <w:lang w:val="en-GB"/>
        </w:rPr>
        <w:t xml:space="preserve"> </w:t>
      </w:r>
      <w:r w:rsidRPr="00575BB1">
        <w:rPr>
          <w:i/>
          <w:lang w:val="en-GB"/>
        </w:rPr>
        <w:t>Digital Humanities Pedagogy</w:t>
      </w:r>
      <w:r w:rsidR="00F924A3" w:rsidRPr="00575BB1">
        <w:rPr>
          <w:i/>
          <w:lang w:val="en-GB"/>
        </w:rPr>
        <w:t>:</w:t>
      </w:r>
      <w:r w:rsidRPr="00575BB1">
        <w:rPr>
          <w:i/>
          <w:lang w:val="en-GB"/>
        </w:rPr>
        <w:t xml:space="preserve"> Practices, Principles and Politics.</w:t>
      </w:r>
      <w:r w:rsidRPr="00481547">
        <w:rPr>
          <w:lang w:val="en-GB"/>
        </w:rPr>
        <w:t xml:space="preserve"> Cambridge: Open Book Publishers</w:t>
      </w:r>
      <w:r w:rsidR="00F924A3">
        <w:rPr>
          <w:lang w:val="en-GB"/>
        </w:rPr>
        <w:t>,</w:t>
      </w:r>
      <w:r w:rsidR="002653E9">
        <w:rPr>
          <w:lang w:val="en-GB"/>
        </w:rPr>
        <w:t xml:space="preserve"> </w:t>
      </w:r>
      <w:r w:rsidR="00743F8F">
        <w:rPr>
          <w:lang w:val="en-GB"/>
        </w:rPr>
        <w:t xml:space="preserve">pp. </w:t>
      </w:r>
      <w:r w:rsidR="002653E9">
        <w:rPr>
          <w:lang w:val="en-GB"/>
        </w:rPr>
        <w:t>3</w:t>
      </w:r>
      <w:r w:rsidR="00F924A3">
        <w:rPr>
          <w:lang w:val="en-GB"/>
        </w:rPr>
        <w:t>–</w:t>
      </w:r>
      <w:r w:rsidR="002653E9">
        <w:rPr>
          <w:lang w:val="en-GB"/>
        </w:rPr>
        <w:t>30.</w:t>
      </w:r>
    </w:p>
    <w:p w:rsidR="00902E75" w:rsidRDefault="00902E75" w:rsidP="00575BB1">
      <w:pPr>
        <w:pStyle w:val="BibliographieAbsatz"/>
        <w:spacing w:after="0" w:line="320" w:lineRule="exact"/>
        <w:ind w:left="0" w:firstLine="0"/>
        <w:jc w:val="left"/>
        <w:rPr>
          <w:lang w:val="en-GB"/>
        </w:rPr>
      </w:pPr>
      <w:r w:rsidRPr="00575BB1">
        <w:rPr>
          <w:b/>
          <w:lang w:val="en-GB"/>
        </w:rPr>
        <w:t>Mahony, S</w:t>
      </w:r>
      <w:r w:rsidR="00743F8F" w:rsidRPr="00575BB1">
        <w:rPr>
          <w:b/>
          <w:lang w:val="en-GB"/>
        </w:rPr>
        <w:t>.</w:t>
      </w:r>
      <w:r w:rsidRPr="00575BB1">
        <w:rPr>
          <w:b/>
          <w:lang w:val="en-GB"/>
        </w:rPr>
        <w:t xml:space="preserve"> </w:t>
      </w:r>
      <w:r w:rsidR="00743F8F" w:rsidRPr="00575BB1">
        <w:rPr>
          <w:b/>
          <w:lang w:val="en-GB"/>
        </w:rPr>
        <w:t>and</w:t>
      </w:r>
      <w:r w:rsidRPr="00575BB1">
        <w:rPr>
          <w:b/>
          <w:lang w:val="en-GB"/>
        </w:rPr>
        <w:t xml:space="preserve"> Pierazzo, E</w:t>
      </w:r>
      <w:r w:rsidR="00743F8F" w:rsidRPr="00575BB1">
        <w:rPr>
          <w:b/>
          <w:lang w:val="en-GB"/>
        </w:rPr>
        <w:t>.</w:t>
      </w:r>
      <w:r w:rsidR="00743F8F">
        <w:rPr>
          <w:lang w:val="en-GB"/>
        </w:rPr>
        <w:t xml:space="preserve"> (2012). </w:t>
      </w:r>
      <w:r w:rsidRPr="00902E75">
        <w:rPr>
          <w:lang w:val="en-GB"/>
        </w:rPr>
        <w:t>Teaching Skills or Teaching</w:t>
      </w:r>
      <w:r>
        <w:rPr>
          <w:lang w:val="en-GB"/>
        </w:rPr>
        <w:t xml:space="preserve"> </w:t>
      </w:r>
      <w:r w:rsidRPr="00902E75">
        <w:rPr>
          <w:lang w:val="en-GB"/>
        </w:rPr>
        <w:t>Methodology?</w:t>
      </w:r>
      <w:r>
        <w:rPr>
          <w:lang w:val="en-GB"/>
        </w:rPr>
        <w:t xml:space="preserve"> </w:t>
      </w:r>
      <w:r w:rsidR="00743F8F" w:rsidRPr="00743F8F">
        <w:rPr>
          <w:lang w:val="en-GB"/>
        </w:rPr>
        <w:t>In Hirsch, B. D. (ed</w:t>
      </w:r>
      <w:r w:rsidR="00F924A3">
        <w:rPr>
          <w:lang w:val="en-GB"/>
        </w:rPr>
        <w:t>.</w:t>
      </w:r>
      <w:r w:rsidR="00743F8F" w:rsidRPr="00743F8F">
        <w:rPr>
          <w:lang w:val="en-GB"/>
        </w:rPr>
        <w:t xml:space="preserve">), </w:t>
      </w:r>
      <w:r w:rsidR="00F924A3" w:rsidRPr="00A96ABE">
        <w:rPr>
          <w:i/>
          <w:lang w:val="en-GB"/>
        </w:rPr>
        <w:t>Digital Humanities Pedagogy: Practices, Principles and Politics.</w:t>
      </w:r>
      <w:r w:rsidR="00F924A3" w:rsidRPr="00481547">
        <w:rPr>
          <w:lang w:val="en-GB"/>
        </w:rPr>
        <w:t xml:space="preserve"> Cambridge: Open Book Publishers</w:t>
      </w:r>
      <w:r w:rsidR="00F924A3">
        <w:rPr>
          <w:lang w:val="en-GB"/>
        </w:rPr>
        <w:t xml:space="preserve">, pp. </w:t>
      </w:r>
      <w:r w:rsidRPr="00902E75">
        <w:rPr>
          <w:lang w:val="en-GB"/>
        </w:rPr>
        <w:t>215</w:t>
      </w:r>
      <w:r w:rsidR="00F924A3">
        <w:rPr>
          <w:lang w:val="en-GB"/>
        </w:rPr>
        <w:t>–</w:t>
      </w:r>
      <w:r w:rsidRPr="00902E75">
        <w:rPr>
          <w:lang w:val="en-GB"/>
        </w:rPr>
        <w:t>25</w:t>
      </w:r>
      <w:r>
        <w:rPr>
          <w:lang w:val="en-GB"/>
        </w:rPr>
        <w:t>.</w:t>
      </w:r>
    </w:p>
    <w:p w:rsidR="00135C47" w:rsidRDefault="00135C47" w:rsidP="00575BB1">
      <w:pPr>
        <w:pStyle w:val="BibliographieAbsatz"/>
        <w:spacing w:after="0" w:line="320" w:lineRule="exact"/>
        <w:ind w:left="0" w:firstLine="0"/>
        <w:jc w:val="left"/>
        <w:rPr>
          <w:lang w:val="en-GB"/>
        </w:rPr>
      </w:pPr>
      <w:r w:rsidRPr="00575BB1">
        <w:rPr>
          <w:b/>
          <w:lang w:val="en-GB"/>
        </w:rPr>
        <w:t>Rehbein, M</w:t>
      </w:r>
      <w:r w:rsidR="00743F8F" w:rsidRPr="00575BB1">
        <w:rPr>
          <w:b/>
          <w:lang w:val="en-GB"/>
        </w:rPr>
        <w:t>.</w:t>
      </w:r>
      <w:r w:rsidRPr="00575BB1">
        <w:rPr>
          <w:b/>
          <w:lang w:val="en-GB"/>
        </w:rPr>
        <w:t xml:space="preserve"> </w:t>
      </w:r>
      <w:r w:rsidR="00743F8F" w:rsidRPr="00575BB1">
        <w:rPr>
          <w:b/>
          <w:lang w:val="en-GB"/>
        </w:rPr>
        <w:t xml:space="preserve">and </w:t>
      </w:r>
      <w:r w:rsidRPr="00575BB1">
        <w:rPr>
          <w:b/>
          <w:lang w:val="en-GB"/>
        </w:rPr>
        <w:t>Fritze, Ch</w:t>
      </w:r>
      <w:r w:rsidR="00743F8F" w:rsidRPr="00575BB1">
        <w:rPr>
          <w:b/>
          <w:lang w:val="en-GB"/>
        </w:rPr>
        <w:t>.</w:t>
      </w:r>
      <w:r>
        <w:rPr>
          <w:lang w:val="en-GB"/>
        </w:rPr>
        <w:t xml:space="preserve"> (2012)</w:t>
      </w:r>
      <w:r w:rsidR="00743F8F">
        <w:rPr>
          <w:lang w:val="en-GB"/>
        </w:rPr>
        <w:t xml:space="preserve">. </w:t>
      </w:r>
      <w:r>
        <w:rPr>
          <w:lang w:val="en-GB"/>
        </w:rPr>
        <w:t>Hands-</w:t>
      </w:r>
      <w:r w:rsidR="00F924A3">
        <w:rPr>
          <w:lang w:val="en-GB"/>
        </w:rPr>
        <w:t>O</w:t>
      </w:r>
      <w:r>
        <w:rPr>
          <w:lang w:val="en-GB"/>
        </w:rPr>
        <w:t>n Teaching Digital Humanities: A Didactic Analysis of a Summer School Course on Digital Editing</w:t>
      </w:r>
      <w:r w:rsidR="00743F8F">
        <w:rPr>
          <w:lang w:val="en-GB"/>
        </w:rPr>
        <w:t>.</w:t>
      </w:r>
      <w:r>
        <w:rPr>
          <w:lang w:val="en-GB"/>
        </w:rPr>
        <w:t xml:space="preserve"> </w:t>
      </w:r>
      <w:r w:rsidR="00743F8F" w:rsidRPr="00743F8F">
        <w:rPr>
          <w:lang w:val="en-GB"/>
        </w:rPr>
        <w:t xml:space="preserve">In </w:t>
      </w:r>
      <w:r w:rsidR="00E6688F" w:rsidRPr="00743F8F">
        <w:rPr>
          <w:lang w:val="en-GB"/>
        </w:rPr>
        <w:t>Hirsch, B. D. (ed</w:t>
      </w:r>
      <w:r w:rsidR="00E6688F">
        <w:rPr>
          <w:lang w:val="en-GB"/>
        </w:rPr>
        <w:t>.</w:t>
      </w:r>
      <w:r w:rsidR="00E6688F" w:rsidRPr="00743F8F">
        <w:rPr>
          <w:lang w:val="en-GB"/>
        </w:rPr>
        <w:t xml:space="preserve">), </w:t>
      </w:r>
      <w:r w:rsidR="00E6688F" w:rsidRPr="00A96ABE">
        <w:rPr>
          <w:i/>
          <w:lang w:val="en-GB"/>
        </w:rPr>
        <w:t>Digital Humanities Pedagogy: Practices, Principles and Politics.</w:t>
      </w:r>
      <w:r w:rsidR="00E6688F" w:rsidRPr="00481547">
        <w:rPr>
          <w:lang w:val="en-GB"/>
        </w:rPr>
        <w:t xml:space="preserve"> Cambridge: Open Book Publishers</w:t>
      </w:r>
      <w:r w:rsidR="00E6688F">
        <w:rPr>
          <w:lang w:val="en-GB"/>
        </w:rPr>
        <w:t xml:space="preserve">, pp. </w:t>
      </w:r>
      <w:r>
        <w:rPr>
          <w:lang w:val="en-GB"/>
        </w:rPr>
        <w:t>47</w:t>
      </w:r>
      <w:r w:rsidR="00E6688F">
        <w:rPr>
          <w:lang w:val="en-GB"/>
        </w:rPr>
        <w:t>–</w:t>
      </w:r>
      <w:r>
        <w:rPr>
          <w:lang w:val="en-GB"/>
        </w:rPr>
        <w:t>78.</w:t>
      </w:r>
      <w:r w:rsidR="00E6688F">
        <w:rPr>
          <w:lang w:val="en-GB"/>
        </w:rPr>
        <w:t xml:space="preserve"> </w:t>
      </w:r>
    </w:p>
    <w:p w:rsidR="007F7EE3" w:rsidRDefault="007F7EE3" w:rsidP="00575BB1">
      <w:pPr>
        <w:pStyle w:val="BibliographieAbsatz"/>
        <w:spacing w:after="0" w:line="320" w:lineRule="exact"/>
        <w:ind w:left="0" w:firstLine="0"/>
        <w:jc w:val="left"/>
        <w:rPr>
          <w:lang w:val="en-GB"/>
        </w:rPr>
      </w:pPr>
      <w:r w:rsidRPr="00575BB1">
        <w:rPr>
          <w:b/>
          <w:lang w:val="en-GB"/>
        </w:rPr>
        <w:t>Rockwell, G</w:t>
      </w:r>
      <w:r w:rsidR="00743F8F" w:rsidRPr="00575BB1">
        <w:rPr>
          <w:b/>
          <w:lang w:val="en-GB"/>
        </w:rPr>
        <w:t>.</w:t>
      </w:r>
      <w:r w:rsidRPr="00575BB1">
        <w:rPr>
          <w:b/>
          <w:lang w:val="en-GB"/>
        </w:rPr>
        <w:t xml:space="preserve"> </w:t>
      </w:r>
      <w:r w:rsidR="00743F8F" w:rsidRPr="00575BB1">
        <w:rPr>
          <w:b/>
          <w:lang w:val="en-GB"/>
        </w:rPr>
        <w:t>and</w:t>
      </w:r>
      <w:r w:rsidRPr="00575BB1">
        <w:rPr>
          <w:b/>
          <w:lang w:val="en-GB"/>
        </w:rPr>
        <w:t xml:space="preserve"> Sinclair, S</w:t>
      </w:r>
      <w:r w:rsidR="00743F8F" w:rsidRPr="00575BB1">
        <w:rPr>
          <w:b/>
          <w:lang w:val="en-GB"/>
        </w:rPr>
        <w:t>.</w:t>
      </w:r>
      <w:r>
        <w:rPr>
          <w:lang w:val="en-GB"/>
        </w:rPr>
        <w:t xml:space="preserve"> (2012)</w:t>
      </w:r>
      <w:r w:rsidR="00743F8F">
        <w:rPr>
          <w:lang w:val="en-GB"/>
        </w:rPr>
        <w:t xml:space="preserve">. </w:t>
      </w:r>
      <w:r>
        <w:rPr>
          <w:lang w:val="en-GB"/>
        </w:rPr>
        <w:t>Acculturation and the Digital Humanities Community</w:t>
      </w:r>
      <w:r w:rsidR="00743F8F">
        <w:rPr>
          <w:lang w:val="en-GB"/>
        </w:rPr>
        <w:t>.</w:t>
      </w:r>
      <w:r>
        <w:rPr>
          <w:lang w:val="en-GB"/>
        </w:rPr>
        <w:t xml:space="preserve"> </w:t>
      </w:r>
      <w:r w:rsidR="00743F8F" w:rsidRPr="00743F8F">
        <w:rPr>
          <w:lang w:val="en-GB"/>
        </w:rPr>
        <w:t xml:space="preserve">In </w:t>
      </w:r>
      <w:r w:rsidR="00E6688F" w:rsidRPr="00743F8F">
        <w:rPr>
          <w:lang w:val="en-GB"/>
        </w:rPr>
        <w:t>Hirsch, B. D. (ed</w:t>
      </w:r>
      <w:r w:rsidR="00E6688F">
        <w:rPr>
          <w:lang w:val="en-GB"/>
        </w:rPr>
        <w:t>.</w:t>
      </w:r>
      <w:r w:rsidR="00E6688F" w:rsidRPr="00743F8F">
        <w:rPr>
          <w:lang w:val="en-GB"/>
        </w:rPr>
        <w:t xml:space="preserve">), </w:t>
      </w:r>
      <w:r w:rsidR="00E6688F" w:rsidRPr="00A96ABE">
        <w:rPr>
          <w:i/>
          <w:lang w:val="en-GB"/>
        </w:rPr>
        <w:t>Digital Humanities Pedagogy: Practices, Principles and Politics.</w:t>
      </w:r>
      <w:r w:rsidR="00E6688F" w:rsidRPr="00481547">
        <w:rPr>
          <w:lang w:val="en-GB"/>
        </w:rPr>
        <w:t xml:space="preserve"> Cambridge: Open Book Publishers</w:t>
      </w:r>
      <w:r w:rsidR="00E6688F">
        <w:rPr>
          <w:lang w:val="en-GB"/>
        </w:rPr>
        <w:t xml:space="preserve">, pp. </w:t>
      </w:r>
      <w:r>
        <w:rPr>
          <w:lang w:val="en-GB"/>
        </w:rPr>
        <w:t>177</w:t>
      </w:r>
      <w:r w:rsidR="00E6688F">
        <w:rPr>
          <w:lang w:val="en-GB"/>
        </w:rPr>
        <w:t>–</w:t>
      </w:r>
      <w:r>
        <w:rPr>
          <w:lang w:val="en-GB"/>
        </w:rPr>
        <w:t>205.</w:t>
      </w:r>
    </w:p>
    <w:p w:rsidR="005D461C" w:rsidRDefault="005D461C" w:rsidP="00575BB1">
      <w:pPr>
        <w:pStyle w:val="BibliographieAbsatz"/>
        <w:spacing w:after="0" w:line="320" w:lineRule="exact"/>
        <w:ind w:left="0" w:firstLine="0"/>
        <w:jc w:val="left"/>
        <w:rPr>
          <w:lang w:val="en-GB" w:eastAsia="en-US" w:bidi="he-IL"/>
        </w:rPr>
      </w:pPr>
      <w:r w:rsidRPr="00575BB1">
        <w:rPr>
          <w:b/>
          <w:lang w:val="en-GB" w:eastAsia="en-US" w:bidi="he-IL"/>
        </w:rPr>
        <w:t>Warwick, C</w:t>
      </w:r>
      <w:r w:rsidR="00743F8F" w:rsidRPr="00575BB1">
        <w:rPr>
          <w:b/>
          <w:lang w:val="en-GB" w:eastAsia="en-US" w:bidi="he-IL"/>
        </w:rPr>
        <w:t>.,</w:t>
      </w:r>
      <w:r w:rsidRPr="00575BB1">
        <w:rPr>
          <w:b/>
          <w:lang w:val="en-GB" w:eastAsia="en-US" w:bidi="he-IL"/>
        </w:rPr>
        <w:t xml:space="preserve"> Terras, M</w:t>
      </w:r>
      <w:r w:rsidR="00743F8F" w:rsidRPr="00575BB1">
        <w:rPr>
          <w:b/>
          <w:lang w:val="en-GB" w:eastAsia="en-US" w:bidi="he-IL"/>
        </w:rPr>
        <w:t>.</w:t>
      </w:r>
      <w:r w:rsidRPr="00575BB1">
        <w:rPr>
          <w:b/>
          <w:lang w:val="en-GB" w:eastAsia="en-US" w:bidi="he-IL"/>
        </w:rPr>
        <w:t xml:space="preserve"> </w:t>
      </w:r>
      <w:r w:rsidR="00743F8F" w:rsidRPr="00575BB1">
        <w:rPr>
          <w:b/>
          <w:lang w:val="en-GB" w:eastAsia="en-US" w:bidi="he-IL"/>
        </w:rPr>
        <w:t>and</w:t>
      </w:r>
      <w:r w:rsidRPr="00575BB1">
        <w:rPr>
          <w:b/>
          <w:lang w:val="en-GB" w:eastAsia="en-US" w:bidi="he-IL"/>
        </w:rPr>
        <w:t xml:space="preserve"> Nyhan, J</w:t>
      </w:r>
      <w:r w:rsidR="00743F8F" w:rsidRPr="00575BB1">
        <w:rPr>
          <w:b/>
          <w:lang w:val="en-GB" w:eastAsia="en-US" w:bidi="he-IL"/>
        </w:rPr>
        <w:t>.</w:t>
      </w:r>
      <w:r>
        <w:rPr>
          <w:lang w:val="en-GB" w:eastAsia="en-US" w:bidi="he-IL"/>
        </w:rPr>
        <w:t xml:space="preserve"> (eds)</w:t>
      </w:r>
      <w:r w:rsidR="00F924A3">
        <w:rPr>
          <w:lang w:val="en-GB" w:eastAsia="en-US" w:bidi="he-IL"/>
        </w:rPr>
        <w:t>.</w:t>
      </w:r>
      <w:r>
        <w:rPr>
          <w:lang w:val="en-GB" w:eastAsia="en-US" w:bidi="he-IL"/>
        </w:rPr>
        <w:t xml:space="preserve"> (2012)</w:t>
      </w:r>
      <w:r w:rsidR="00743F8F">
        <w:rPr>
          <w:lang w:val="en-GB" w:eastAsia="en-US" w:bidi="he-IL"/>
        </w:rPr>
        <w:t>.</w:t>
      </w:r>
      <w:r>
        <w:rPr>
          <w:lang w:val="en-GB" w:eastAsia="en-US" w:bidi="he-IL"/>
        </w:rPr>
        <w:t xml:space="preserve"> </w:t>
      </w:r>
      <w:r w:rsidRPr="00575BB1">
        <w:rPr>
          <w:i/>
          <w:lang w:val="en-GB" w:eastAsia="en-US" w:bidi="he-IL"/>
        </w:rPr>
        <w:t>Digital Humanities in Practice.</w:t>
      </w:r>
      <w:r>
        <w:rPr>
          <w:lang w:val="en-GB" w:eastAsia="en-US" w:bidi="he-IL"/>
        </w:rPr>
        <w:t xml:space="preserve"> Facet Publishing</w:t>
      </w:r>
      <w:r w:rsidR="00E6688F">
        <w:rPr>
          <w:lang w:val="en-GB" w:eastAsia="en-US" w:bidi="he-IL"/>
        </w:rPr>
        <w:t>, London.</w:t>
      </w:r>
    </w:p>
    <w:sectPr w:rsidR="005D461C" w:rsidSect="00575BB1">
      <w:footerReference w:type="default" r:id="rId12"/>
      <w:pgSz w:w="12240" w:h="15840" w:code="1"/>
      <w:pgMar w:top="1440" w:right="1800" w:bottom="1440" w:left="1800" w:header="677" w:footer="965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4556B" w:rsidRDefault="00D4556B" w:rsidP="00F954AE">
      <w:r>
        <w:separator/>
      </w:r>
    </w:p>
  </w:endnote>
  <w:endnote w:type="continuationSeparator" w:id="0">
    <w:p w:rsidR="00D4556B" w:rsidRDefault="00D4556B" w:rsidP="00F954A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tarSymbol">
    <w:altName w:val="Times New Roman"/>
    <w:panose1 w:val="00000000000000000000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75267" w:rsidRDefault="00D56079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687AE4">
      <w:rPr>
        <w:noProof/>
      </w:rPr>
      <w:t>1</w:t>
    </w:r>
    <w:r>
      <w:fldChar w:fldCharType="end"/>
    </w:r>
  </w:p>
  <w:p w:rsidR="00F954AE" w:rsidRDefault="00F954A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4556B" w:rsidRDefault="00D4556B" w:rsidP="00F954AE">
      <w:r>
        <w:separator/>
      </w:r>
    </w:p>
  </w:footnote>
  <w:footnote w:type="continuationSeparator" w:id="0">
    <w:p w:rsidR="00D4556B" w:rsidRDefault="00D4556B" w:rsidP="00F954A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50A2E116"/>
    <w:lvl w:ilvl="0">
      <w:start w:val="1"/>
      <w:numFmt w:val="decimal"/>
      <w:lvlText w:val="%1.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1">
      <w:start w:val="1"/>
      <w:numFmt w:val="decimal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-131"/>
        </w:tabs>
        <w:ind w:left="73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-131"/>
        </w:tabs>
        <w:ind w:left="87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-131"/>
        </w:tabs>
        <w:ind w:left="102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-131"/>
        </w:tabs>
        <w:ind w:left="116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-131"/>
        </w:tabs>
        <w:ind w:left="13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-131"/>
        </w:tabs>
        <w:ind w:left="1453" w:hanging="1584"/>
      </w:pPr>
      <w:rPr>
        <w:rFonts w:hint="default"/>
      </w:rPr>
    </w:lvl>
  </w:abstractNum>
  <w:abstractNum w:abstractNumId="1">
    <w:nsid w:val="079459C2"/>
    <w:multiLevelType w:val="hybridMultilevel"/>
    <w:tmpl w:val="9CAA8D18"/>
    <w:lvl w:ilvl="0" w:tplc="529C87E2">
      <w:start w:val="1"/>
      <w:numFmt w:val="bullet"/>
      <w:pStyle w:val="AufzhlungPunkt"/>
      <w:lvlText w:val=""/>
      <w:lvlJc w:val="left"/>
      <w:pPr>
        <w:tabs>
          <w:tab w:val="num" w:pos="644"/>
        </w:tabs>
        <w:ind w:left="644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2">
    <w:nsid w:val="0C8C1667"/>
    <w:multiLevelType w:val="hybridMultilevel"/>
    <w:tmpl w:val="49DE5CEA"/>
    <w:lvl w:ilvl="0" w:tplc="E326AE88">
      <w:start w:val="1"/>
      <w:numFmt w:val="bullet"/>
      <w:pStyle w:val="Textkrpereinzeilig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D693A57"/>
    <w:multiLevelType w:val="hybridMultilevel"/>
    <w:tmpl w:val="1B18DFA4"/>
    <w:lvl w:ilvl="0" w:tplc="BAA86B7C">
      <w:start w:val="1"/>
      <w:numFmt w:val="bullet"/>
      <w:pStyle w:val="Aufzhlung2"/>
      <w:lvlText w:val="-"/>
      <w:lvlJc w:val="left"/>
      <w:pPr>
        <w:tabs>
          <w:tab w:val="num" w:pos="709"/>
        </w:tabs>
        <w:ind w:left="709" w:hanging="425"/>
      </w:pPr>
      <w:rPr>
        <w:rFonts w:ascii="Times New Roman" w:hAnsi="Times New Roman" w:cs="Times New Roman" w:hint="default"/>
      </w:rPr>
    </w:lvl>
    <w:lvl w:ilvl="1" w:tplc="0407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hint="default"/>
      </w:rPr>
    </w:lvl>
    <w:lvl w:ilvl="2" w:tplc="0407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hint="default"/>
      </w:rPr>
    </w:lvl>
    <w:lvl w:ilvl="5" w:tplc="0407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hint="default"/>
      </w:rPr>
    </w:lvl>
    <w:lvl w:ilvl="8" w:tplc="0407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4">
    <w:nsid w:val="15980C5D"/>
    <w:multiLevelType w:val="hybridMultilevel"/>
    <w:tmpl w:val="EF64811A"/>
    <w:lvl w:ilvl="0" w:tplc="66A09E8E">
      <w:start w:val="1"/>
      <w:numFmt w:val="bullet"/>
      <w:lvlText w:val="l"/>
      <w:lvlJc w:val="left"/>
      <w:pPr>
        <w:tabs>
          <w:tab w:val="num" w:pos="720"/>
        </w:tabs>
        <w:ind w:left="720" w:hanging="360"/>
      </w:pPr>
      <w:rPr>
        <w:rFonts w:ascii="StarSymbol" w:hAnsi="StarSymbol" w:hint="default"/>
      </w:rPr>
    </w:lvl>
    <w:lvl w:ilvl="1" w:tplc="2A6850FC">
      <w:start w:val="3701"/>
      <w:numFmt w:val="bullet"/>
      <w:lvlText w:val="l"/>
      <w:lvlJc w:val="left"/>
      <w:pPr>
        <w:tabs>
          <w:tab w:val="num" w:pos="1440"/>
        </w:tabs>
        <w:ind w:left="1440" w:hanging="360"/>
      </w:pPr>
      <w:rPr>
        <w:rFonts w:ascii="StarSymbol" w:hAnsi="StarSymbol" w:hint="default"/>
      </w:rPr>
    </w:lvl>
    <w:lvl w:ilvl="2" w:tplc="4E36D368" w:tentative="1">
      <w:start w:val="1"/>
      <w:numFmt w:val="bullet"/>
      <w:lvlText w:val="l"/>
      <w:lvlJc w:val="left"/>
      <w:pPr>
        <w:tabs>
          <w:tab w:val="num" w:pos="2160"/>
        </w:tabs>
        <w:ind w:left="2160" w:hanging="360"/>
      </w:pPr>
      <w:rPr>
        <w:rFonts w:ascii="StarSymbol" w:hAnsi="StarSymbol" w:hint="default"/>
      </w:rPr>
    </w:lvl>
    <w:lvl w:ilvl="3" w:tplc="E2823E80" w:tentative="1">
      <w:start w:val="1"/>
      <w:numFmt w:val="bullet"/>
      <w:lvlText w:val="l"/>
      <w:lvlJc w:val="left"/>
      <w:pPr>
        <w:tabs>
          <w:tab w:val="num" w:pos="2880"/>
        </w:tabs>
        <w:ind w:left="2880" w:hanging="360"/>
      </w:pPr>
      <w:rPr>
        <w:rFonts w:ascii="StarSymbol" w:hAnsi="StarSymbol" w:hint="default"/>
      </w:rPr>
    </w:lvl>
    <w:lvl w:ilvl="4" w:tplc="376224CC" w:tentative="1">
      <w:start w:val="1"/>
      <w:numFmt w:val="bullet"/>
      <w:lvlText w:val="l"/>
      <w:lvlJc w:val="left"/>
      <w:pPr>
        <w:tabs>
          <w:tab w:val="num" w:pos="3600"/>
        </w:tabs>
        <w:ind w:left="3600" w:hanging="360"/>
      </w:pPr>
      <w:rPr>
        <w:rFonts w:ascii="StarSymbol" w:hAnsi="StarSymbol" w:hint="default"/>
      </w:rPr>
    </w:lvl>
    <w:lvl w:ilvl="5" w:tplc="15ACE428" w:tentative="1">
      <w:start w:val="1"/>
      <w:numFmt w:val="bullet"/>
      <w:lvlText w:val="l"/>
      <w:lvlJc w:val="left"/>
      <w:pPr>
        <w:tabs>
          <w:tab w:val="num" w:pos="4320"/>
        </w:tabs>
        <w:ind w:left="4320" w:hanging="360"/>
      </w:pPr>
      <w:rPr>
        <w:rFonts w:ascii="StarSymbol" w:hAnsi="StarSymbol" w:hint="default"/>
      </w:rPr>
    </w:lvl>
    <w:lvl w:ilvl="6" w:tplc="95008A14" w:tentative="1">
      <w:start w:val="1"/>
      <w:numFmt w:val="bullet"/>
      <w:lvlText w:val="l"/>
      <w:lvlJc w:val="left"/>
      <w:pPr>
        <w:tabs>
          <w:tab w:val="num" w:pos="5040"/>
        </w:tabs>
        <w:ind w:left="5040" w:hanging="360"/>
      </w:pPr>
      <w:rPr>
        <w:rFonts w:ascii="StarSymbol" w:hAnsi="StarSymbol" w:hint="default"/>
      </w:rPr>
    </w:lvl>
    <w:lvl w:ilvl="7" w:tplc="918E725E" w:tentative="1">
      <w:start w:val="1"/>
      <w:numFmt w:val="bullet"/>
      <w:lvlText w:val="l"/>
      <w:lvlJc w:val="left"/>
      <w:pPr>
        <w:tabs>
          <w:tab w:val="num" w:pos="5760"/>
        </w:tabs>
        <w:ind w:left="5760" w:hanging="360"/>
      </w:pPr>
      <w:rPr>
        <w:rFonts w:ascii="StarSymbol" w:hAnsi="StarSymbol" w:hint="default"/>
      </w:rPr>
    </w:lvl>
    <w:lvl w:ilvl="8" w:tplc="0F6A9348" w:tentative="1">
      <w:start w:val="1"/>
      <w:numFmt w:val="bullet"/>
      <w:lvlText w:val="l"/>
      <w:lvlJc w:val="left"/>
      <w:pPr>
        <w:tabs>
          <w:tab w:val="num" w:pos="6480"/>
        </w:tabs>
        <w:ind w:left="6480" w:hanging="360"/>
      </w:pPr>
      <w:rPr>
        <w:rFonts w:ascii="StarSymbol" w:hAnsi="StarSymbol" w:hint="default"/>
      </w:rPr>
    </w:lvl>
  </w:abstractNum>
  <w:abstractNum w:abstractNumId="5">
    <w:nsid w:val="51AC6C90"/>
    <w:multiLevelType w:val="hybridMultilevel"/>
    <w:tmpl w:val="3B2460B6"/>
    <w:lvl w:ilvl="0" w:tplc="CFE04D16">
      <w:start w:val="1"/>
      <w:numFmt w:val="decimal"/>
      <w:pStyle w:val="Aufzhlung"/>
      <w:lvlText w:val="%1."/>
      <w:lvlJc w:val="left"/>
      <w:pPr>
        <w:tabs>
          <w:tab w:val="num" w:pos="709"/>
        </w:tabs>
        <w:ind w:left="709" w:hanging="425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64526CF2"/>
    <w:multiLevelType w:val="multilevel"/>
    <w:tmpl w:val="0407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7">
    <w:nsid w:val="6D065E56"/>
    <w:multiLevelType w:val="multilevel"/>
    <w:tmpl w:val="2910D806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1135"/>
        </w:tabs>
        <w:ind w:left="1135" w:hanging="851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851"/>
        </w:tabs>
        <w:ind w:left="851" w:hanging="851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851"/>
        </w:tabs>
        <w:ind w:left="851" w:hanging="851"/>
      </w:pPr>
      <w:rPr>
        <w:rFonts w:hint="default"/>
      </w:rPr>
    </w:lvl>
  </w:abstractNum>
  <w:abstractNum w:abstractNumId="8">
    <w:nsid w:val="7111609E"/>
    <w:multiLevelType w:val="multilevel"/>
    <w:tmpl w:val="805A59BE"/>
    <w:styleLink w:val="FormatvorlageNummerierteListe"/>
    <w:lvl w:ilvl="0">
      <w:start w:val="1"/>
      <w:numFmt w:val="decimal"/>
      <w:lvlText w:val="[%1]"/>
      <w:lvlJc w:val="left"/>
      <w:pPr>
        <w:tabs>
          <w:tab w:val="num" w:pos="851"/>
        </w:tabs>
        <w:ind w:left="851" w:hanging="567"/>
      </w:pPr>
      <w:rPr>
        <w:rFonts w:hint="default"/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num w:numId="1">
    <w:abstractNumId w:val="5"/>
  </w:num>
  <w:num w:numId="2">
    <w:abstractNumId w:val="3"/>
  </w:num>
  <w:num w:numId="3">
    <w:abstractNumId w:val="1"/>
  </w:num>
  <w:num w:numId="4">
    <w:abstractNumId w:val="0"/>
  </w:num>
  <w:num w:numId="5">
    <w:abstractNumId w:val="8"/>
  </w:num>
  <w:num w:numId="6">
    <w:abstractNumId w:val="5"/>
  </w:num>
  <w:num w:numId="7">
    <w:abstractNumId w:val="2"/>
  </w:num>
  <w:num w:numId="8">
    <w:abstractNumId w:val="0"/>
  </w:num>
  <w:num w:numId="9">
    <w:abstractNumId w:val="0"/>
  </w:num>
  <w:num w:numId="10">
    <w:abstractNumId w:val="0"/>
  </w:num>
  <w:num w:numId="11">
    <w:abstractNumId w:val="0"/>
  </w:num>
  <w:num w:numId="12">
    <w:abstractNumId w:val="0"/>
  </w:num>
  <w:num w:numId="13">
    <w:abstractNumId w:val="0"/>
  </w:num>
  <w:num w:numId="14">
    <w:abstractNumId w:val="0"/>
  </w:num>
  <w:num w:numId="15">
    <w:abstractNumId w:val="0"/>
  </w:num>
  <w:num w:numId="16">
    <w:abstractNumId w:val="7"/>
  </w:num>
  <w:num w:numId="17">
    <w:abstractNumId w:val="7"/>
  </w:num>
  <w:num w:numId="18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6"/>
  </w:num>
  <w:num w:numId="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oNotDisplayPageBoundaries/>
  <w:attachedTemplate r:id="rId1"/>
  <w:stylePaneFormatFilter w:val="1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hyphenationZone w:val="425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64CD"/>
    <w:rsid w:val="00002D6F"/>
    <w:rsid w:val="00065BD3"/>
    <w:rsid w:val="00081356"/>
    <w:rsid w:val="00086CB3"/>
    <w:rsid w:val="000B25C5"/>
    <w:rsid w:val="000B6DC2"/>
    <w:rsid w:val="000C6A70"/>
    <w:rsid w:val="000E077C"/>
    <w:rsid w:val="001059E4"/>
    <w:rsid w:val="00105B51"/>
    <w:rsid w:val="0011773C"/>
    <w:rsid w:val="00122313"/>
    <w:rsid w:val="00135C47"/>
    <w:rsid w:val="001445BD"/>
    <w:rsid w:val="00167F97"/>
    <w:rsid w:val="00181823"/>
    <w:rsid w:val="001872C0"/>
    <w:rsid w:val="001A6868"/>
    <w:rsid w:val="001B64CD"/>
    <w:rsid w:val="001D7DEA"/>
    <w:rsid w:val="001E349D"/>
    <w:rsid w:val="002010B3"/>
    <w:rsid w:val="00240BCC"/>
    <w:rsid w:val="002653E9"/>
    <w:rsid w:val="002754C7"/>
    <w:rsid w:val="0028325F"/>
    <w:rsid w:val="00292ECC"/>
    <w:rsid w:val="0029373D"/>
    <w:rsid w:val="00294148"/>
    <w:rsid w:val="002A0E66"/>
    <w:rsid w:val="002A5B41"/>
    <w:rsid w:val="00310303"/>
    <w:rsid w:val="00330AD3"/>
    <w:rsid w:val="00357417"/>
    <w:rsid w:val="00361F88"/>
    <w:rsid w:val="00383877"/>
    <w:rsid w:val="003850AE"/>
    <w:rsid w:val="00392444"/>
    <w:rsid w:val="00393815"/>
    <w:rsid w:val="0039628D"/>
    <w:rsid w:val="003C6D70"/>
    <w:rsid w:val="003D7EEE"/>
    <w:rsid w:val="003E1427"/>
    <w:rsid w:val="003E62E9"/>
    <w:rsid w:val="003F30B8"/>
    <w:rsid w:val="004205A0"/>
    <w:rsid w:val="00420D96"/>
    <w:rsid w:val="00467224"/>
    <w:rsid w:val="00481547"/>
    <w:rsid w:val="004A038A"/>
    <w:rsid w:val="004C3095"/>
    <w:rsid w:val="004D1CC4"/>
    <w:rsid w:val="004D24D1"/>
    <w:rsid w:val="004D6C08"/>
    <w:rsid w:val="004E0703"/>
    <w:rsid w:val="004E79A7"/>
    <w:rsid w:val="004F14F4"/>
    <w:rsid w:val="00516EDF"/>
    <w:rsid w:val="00521E00"/>
    <w:rsid w:val="00575BB1"/>
    <w:rsid w:val="00575E93"/>
    <w:rsid w:val="005A5B2F"/>
    <w:rsid w:val="005C408F"/>
    <w:rsid w:val="005D461C"/>
    <w:rsid w:val="005E1178"/>
    <w:rsid w:val="005E6469"/>
    <w:rsid w:val="00607522"/>
    <w:rsid w:val="00612F14"/>
    <w:rsid w:val="006501C3"/>
    <w:rsid w:val="00687AE4"/>
    <w:rsid w:val="00693E39"/>
    <w:rsid w:val="006A563D"/>
    <w:rsid w:val="006C0217"/>
    <w:rsid w:val="006C7E99"/>
    <w:rsid w:val="006E2DA7"/>
    <w:rsid w:val="00730B32"/>
    <w:rsid w:val="00743F8F"/>
    <w:rsid w:val="0074467F"/>
    <w:rsid w:val="0075192E"/>
    <w:rsid w:val="0076236B"/>
    <w:rsid w:val="00765477"/>
    <w:rsid w:val="00766E56"/>
    <w:rsid w:val="007911BD"/>
    <w:rsid w:val="007B7537"/>
    <w:rsid w:val="007C3F07"/>
    <w:rsid w:val="007E1EFE"/>
    <w:rsid w:val="007F7EE3"/>
    <w:rsid w:val="00821298"/>
    <w:rsid w:val="00827230"/>
    <w:rsid w:val="00867569"/>
    <w:rsid w:val="00887808"/>
    <w:rsid w:val="00896ECE"/>
    <w:rsid w:val="00902E75"/>
    <w:rsid w:val="00904D4E"/>
    <w:rsid w:val="009108F1"/>
    <w:rsid w:val="00917AE3"/>
    <w:rsid w:val="00987E65"/>
    <w:rsid w:val="009A091D"/>
    <w:rsid w:val="009C4025"/>
    <w:rsid w:val="009E00CB"/>
    <w:rsid w:val="009E1E38"/>
    <w:rsid w:val="009E7522"/>
    <w:rsid w:val="009E76E8"/>
    <w:rsid w:val="00A03FA6"/>
    <w:rsid w:val="00A079DF"/>
    <w:rsid w:val="00A26F06"/>
    <w:rsid w:val="00A447B7"/>
    <w:rsid w:val="00A60F1F"/>
    <w:rsid w:val="00A62E88"/>
    <w:rsid w:val="00A66B86"/>
    <w:rsid w:val="00A73B5E"/>
    <w:rsid w:val="00A776B6"/>
    <w:rsid w:val="00AA1800"/>
    <w:rsid w:val="00AA2857"/>
    <w:rsid w:val="00AB4D55"/>
    <w:rsid w:val="00AE30B9"/>
    <w:rsid w:val="00AE4A0F"/>
    <w:rsid w:val="00B20BA8"/>
    <w:rsid w:val="00B21922"/>
    <w:rsid w:val="00B26DB1"/>
    <w:rsid w:val="00B30C0E"/>
    <w:rsid w:val="00B401EE"/>
    <w:rsid w:val="00B57F9F"/>
    <w:rsid w:val="00B63E91"/>
    <w:rsid w:val="00BB64AB"/>
    <w:rsid w:val="00BD6A66"/>
    <w:rsid w:val="00BE05A9"/>
    <w:rsid w:val="00BE2A3C"/>
    <w:rsid w:val="00C14B73"/>
    <w:rsid w:val="00C246D4"/>
    <w:rsid w:val="00C27819"/>
    <w:rsid w:val="00C37BA1"/>
    <w:rsid w:val="00C51D2F"/>
    <w:rsid w:val="00C53866"/>
    <w:rsid w:val="00C81B80"/>
    <w:rsid w:val="00C92819"/>
    <w:rsid w:val="00CC5F77"/>
    <w:rsid w:val="00CD3874"/>
    <w:rsid w:val="00CD583C"/>
    <w:rsid w:val="00CD5E97"/>
    <w:rsid w:val="00CF7BDD"/>
    <w:rsid w:val="00D4556B"/>
    <w:rsid w:val="00D56079"/>
    <w:rsid w:val="00D74A5B"/>
    <w:rsid w:val="00D75267"/>
    <w:rsid w:val="00D852A1"/>
    <w:rsid w:val="00DB66BB"/>
    <w:rsid w:val="00DC5345"/>
    <w:rsid w:val="00E048C4"/>
    <w:rsid w:val="00E15F1D"/>
    <w:rsid w:val="00E1654A"/>
    <w:rsid w:val="00E36B87"/>
    <w:rsid w:val="00E37B65"/>
    <w:rsid w:val="00E6688F"/>
    <w:rsid w:val="00E74349"/>
    <w:rsid w:val="00E74EC9"/>
    <w:rsid w:val="00E814C7"/>
    <w:rsid w:val="00E85FDC"/>
    <w:rsid w:val="00E8761F"/>
    <w:rsid w:val="00EA4187"/>
    <w:rsid w:val="00EB3783"/>
    <w:rsid w:val="00EB38D8"/>
    <w:rsid w:val="00EB741E"/>
    <w:rsid w:val="00ED37DF"/>
    <w:rsid w:val="00ED4582"/>
    <w:rsid w:val="00F11CB0"/>
    <w:rsid w:val="00F362B4"/>
    <w:rsid w:val="00F50DB5"/>
    <w:rsid w:val="00F57BD2"/>
    <w:rsid w:val="00F6232D"/>
    <w:rsid w:val="00F924A3"/>
    <w:rsid w:val="00F954AE"/>
    <w:rsid w:val="00F961B3"/>
    <w:rsid w:val="00FA0900"/>
    <w:rsid w:val="00FC04B8"/>
    <w:rsid w:val="00FC5CC3"/>
    <w:rsid w:val="00FD123B"/>
    <w:rsid w:val="00FD405C"/>
    <w:rsid w:val="00FE0B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BFCBF47-83B4-4E0B-BE42-A07A851E7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Times New Roman" w:hAnsi="Calibri" w:cs="Times New Roman"/>
        <w:lang w:val="de-DE" w:eastAsia="de-DE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iPriority="0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 w:qFormat="1"/>
    <w:lsdException w:name="toc 4" w:semiHidden="1" w:uiPriority="39" w:unhideWhenUsed="1"/>
    <w:lsdException w:name="toc 5" w:semiHidden="1" w:uiPriority="0" w:unhideWhenUsed="1"/>
    <w:lsdException w:name="toc 6" w:semiHidden="1" w:uiPriority="0" w:unhideWhenUsed="1"/>
    <w:lsdException w:name="toc 7" w:semiHidden="1" w:uiPriority="0" w:unhideWhenUsed="1"/>
    <w:lsdException w:name="toc 8" w:semiHidden="1" w:uiPriority="0" w:unhideWhenUsed="1"/>
    <w:lsdException w:name="toc 9" w:semiHidden="1" w:uiPriority="0" w:unhideWhenUsed="1"/>
    <w:lsdException w:name="Normal Indent" w:semiHidden="1" w:unhideWhenUsed="1"/>
    <w:lsdException w:name="footnote text" w:semiHidden="1" w:uiPriority="0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iPriority="0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iPriority="0" w:unhideWhenUsed="1"/>
    <w:lsdException w:name="Default Paragraph Font" w:semiHidden="1" w:uiPriority="0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0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E6469"/>
    <w:pPr>
      <w:ind w:left="284" w:hanging="284"/>
      <w:jc w:val="both"/>
    </w:pPr>
    <w:rPr>
      <w:rFonts w:ascii="Times New Roman" w:hAnsi="Times New Roman"/>
      <w:sz w:val="24"/>
      <w:szCs w:val="24"/>
    </w:rPr>
  </w:style>
  <w:style w:type="paragraph" w:styleId="Heading1">
    <w:name w:val="heading 1"/>
    <w:basedOn w:val="Normal"/>
    <w:next w:val="BodyText"/>
    <w:link w:val="Heading1Char"/>
    <w:qFormat/>
    <w:rsid w:val="00766E56"/>
    <w:pPr>
      <w:keepNext/>
      <w:numPr>
        <w:numId w:val="17"/>
      </w:numPr>
      <w:tabs>
        <w:tab w:val="left" w:pos="851"/>
      </w:tabs>
      <w:spacing w:before="240" w:after="360"/>
      <w:ind w:left="851" w:hanging="851"/>
      <w:jc w:val="left"/>
      <w:outlineLvl w:val="0"/>
    </w:pPr>
    <w:rPr>
      <w:b/>
      <w:smallCaps/>
      <w:kern w:val="32"/>
      <w:sz w:val="28"/>
      <w:szCs w:val="28"/>
      <w:lang w:val="en-GB" w:eastAsia="en-US" w:bidi="he-IL"/>
    </w:rPr>
  </w:style>
  <w:style w:type="paragraph" w:styleId="Heading2">
    <w:name w:val="heading 2"/>
    <w:basedOn w:val="Normal"/>
    <w:next w:val="BodyText"/>
    <w:link w:val="Heading2Char"/>
    <w:qFormat/>
    <w:rsid w:val="009E7522"/>
    <w:pPr>
      <w:keepNext/>
      <w:keepLines/>
      <w:numPr>
        <w:ilvl w:val="1"/>
        <w:numId w:val="17"/>
      </w:numPr>
      <w:suppressAutoHyphens/>
      <w:spacing w:before="240" w:after="240"/>
      <w:outlineLvl w:val="1"/>
    </w:pPr>
    <w:rPr>
      <w:b/>
      <w:szCs w:val="20"/>
      <w:lang w:bidi="he-IL"/>
    </w:rPr>
  </w:style>
  <w:style w:type="paragraph" w:styleId="Heading3">
    <w:name w:val="heading 3"/>
    <w:basedOn w:val="Normal"/>
    <w:next w:val="BodyText"/>
    <w:link w:val="Heading3Char"/>
    <w:qFormat/>
    <w:rsid w:val="004D24D1"/>
    <w:pPr>
      <w:keepNext/>
      <w:keepLines/>
      <w:numPr>
        <w:ilvl w:val="2"/>
        <w:numId w:val="17"/>
      </w:numPr>
      <w:suppressAutoHyphens/>
      <w:spacing w:before="240" w:after="240"/>
      <w:outlineLvl w:val="2"/>
    </w:pPr>
    <w:rPr>
      <w:b/>
      <w:i/>
      <w:lang w:bidi="he-IL"/>
    </w:rPr>
  </w:style>
  <w:style w:type="paragraph" w:styleId="Heading4">
    <w:name w:val="heading 4"/>
    <w:basedOn w:val="Normal"/>
    <w:next w:val="BodyText"/>
    <w:link w:val="Heading4Char"/>
    <w:qFormat/>
    <w:rsid w:val="009E7522"/>
    <w:pPr>
      <w:keepNext/>
      <w:numPr>
        <w:ilvl w:val="3"/>
        <w:numId w:val="17"/>
      </w:numPr>
      <w:suppressAutoHyphens/>
      <w:spacing w:before="120" w:after="120"/>
      <w:outlineLvl w:val="3"/>
    </w:pPr>
    <w:rPr>
      <w:i/>
    </w:rPr>
  </w:style>
  <w:style w:type="paragraph" w:styleId="Heading5">
    <w:name w:val="heading 5"/>
    <w:basedOn w:val="Normal"/>
    <w:next w:val="Normal"/>
    <w:link w:val="Heading5Char"/>
    <w:rsid w:val="00E048C4"/>
    <w:pPr>
      <w:numPr>
        <w:ilvl w:val="4"/>
        <w:numId w:val="17"/>
      </w:numPr>
      <w:spacing w:before="240" w:after="60"/>
      <w:outlineLvl w:val="4"/>
    </w:pPr>
    <w:rPr>
      <w:b/>
      <w:i/>
      <w:sz w:val="26"/>
    </w:rPr>
  </w:style>
  <w:style w:type="paragraph" w:styleId="Heading6">
    <w:name w:val="heading 6"/>
    <w:basedOn w:val="Normal"/>
    <w:next w:val="Normal"/>
    <w:link w:val="Heading6Char"/>
    <w:qFormat/>
    <w:rsid w:val="00E048C4"/>
    <w:pPr>
      <w:numPr>
        <w:ilvl w:val="5"/>
        <w:numId w:val="17"/>
      </w:numPr>
      <w:spacing w:before="240" w:after="60"/>
      <w:outlineLvl w:val="5"/>
    </w:pPr>
    <w:rPr>
      <w:b/>
      <w:sz w:val="22"/>
    </w:rPr>
  </w:style>
  <w:style w:type="paragraph" w:styleId="Heading7">
    <w:name w:val="heading 7"/>
    <w:basedOn w:val="Normal"/>
    <w:next w:val="Normal"/>
    <w:link w:val="Heading7Char"/>
    <w:qFormat/>
    <w:rsid w:val="00E048C4"/>
    <w:pPr>
      <w:numPr>
        <w:ilvl w:val="6"/>
        <w:numId w:val="17"/>
      </w:numPr>
      <w:tabs>
        <w:tab w:val="left" w:pos="1296"/>
      </w:tabs>
      <w:spacing w:before="240" w:after="60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E048C4"/>
    <w:pPr>
      <w:numPr>
        <w:ilvl w:val="7"/>
        <w:numId w:val="17"/>
      </w:numPr>
      <w:spacing w:before="240" w:after="60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E048C4"/>
    <w:pPr>
      <w:numPr>
        <w:ilvl w:val="8"/>
        <w:numId w:val="17"/>
      </w:numPr>
      <w:tabs>
        <w:tab w:val="left" w:pos="1584"/>
      </w:tabs>
      <w:spacing w:before="240" w:after="60"/>
      <w:outlineLvl w:val="8"/>
    </w:pPr>
    <w:rPr>
      <w:rFonts w:ascii="Arial" w:hAnsi="Arial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ufzhlung">
    <w:name w:val="Aufzählung"/>
    <w:basedOn w:val="Normal"/>
    <w:rsid w:val="00E048C4"/>
    <w:pPr>
      <w:numPr>
        <w:numId w:val="6"/>
      </w:numPr>
      <w:spacing w:before="120" w:after="120"/>
    </w:pPr>
    <w:rPr>
      <w:lang w:val="en-GB"/>
    </w:rPr>
  </w:style>
  <w:style w:type="paragraph" w:customStyle="1" w:styleId="Aufzhlung2">
    <w:name w:val="Aufzählung2"/>
    <w:basedOn w:val="Aufzhlung"/>
    <w:rsid w:val="00E048C4"/>
    <w:pPr>
      <w:numPr>
        <w:numId w:val="2"/>
      </w:numPr>
    </w:pPr>
    <w:rPr>
      <w:lang w:val="de-DE"/>
    </w:rPr>
  </w:style>
  <w:style w:type="paragraph" w:customStyle="1" w:styleId="AufzhlungPunkt">
    <w:name w:val="AufzählungPunkt"/>
    <w:basedOn w:val="Aufzhlung2"/>
    <w:rsid w:val="00E048C4"/>
    <w:pPr>
      <w:numPr>
        <w:numId w:val="3"/>
      </w:numPr>
      <w:spacing w:before="0"/>
    </w:pPr>
    <w:rPr>
      <w:lang w:bidi="he-IL"/>
    </w:rPr>
  </w:style>
  <w:style w:type="paragraph" w:styleId="BodyText">
    <w:name w:val="Body Text"/>
    <w:basedOn w:val="Normal"/>
    <w:next w:val="TextkrperEinzug"/>
    <w:link w:val="BodyTextChar"/>
    <w:rsid w:val="00CD583C"/>
    <w:pPr>
      <w:spacing w:after="120" w:line="360" w:lineRule="auto"/>
      <w:ind w:left="0" w:firstLine="0"/>
    </w:pPr>
    <w:rPr>
      <w:szCs w:val="20"/>
    </w:rPr>
  </w:style>
  <w:style w:type="character" w:customStyle="1" w:styleId="BodyTextChar">
    <w:name w:val="Body Text Char"/>
    <w:basedOn w:val="DefaultParagraphFont"/>
    <w:link w:val="BodyText"/>
    <w:rsid w:val="005E6469"/>
    <w:rPr>
      <w:rFonts w:ascii="Times New Roman" w:hAnsi="Times New Roman"/>
      <w:sz w:val="24"/>
    </w:rPr>
  </w:style>
  <w:style w:type="paragraph" w:customStyle="1" w:styleId="BibliographieAbsatz">
    <w:name w:val="Bibliographie_Absatz"/>
    <w:basedOn w:val="BodyText"/>
    <w:rsid w:val="00FC04B8"/>
    <w:pPr>
      <w:spacing w:line="240" w:lineRule="auto"/>
      <w:ind w:left="284" w:hanging="284"/>
    </w:pPr>
  </w:style>
  <w:style w:type="character" w:customStyle="1" w:styleId="Heading1Char">
    <w:name w:val="Heading 1 Char"/>
    <w:basedOn w:val="DefaultParagraphFont"/>
    <w:link w:val="Heading1"/>
    <w:rsid w:val="005E6469"/>
    <w:rPr>
      <w:rFonts w:ascii="Times New Roman" w:hAnsi="Times New Roman"/>
      <w:b/>
      <w:smallCaps/>
      <w:kern w:val="32"/>
      <w:sz w:val="28"/>
      <w:szCs w:val="28"/>
      <w:lang w:val="en-GB" w:eastAsia="en-US" w:bidi="he-IL"/>
    </w:rPr>
  </w:style>
  <w:style w:type="paragraph" w:customStyle="1" w:styleId="berschriftBibliographie">
    <w:name w:val="Überschrift_Bibliographie"/>
    <w:basedOn w:val="Heading1"/>
    <w:next w:val="BibliographieAbsatz"/>
    <w:rsid w:val="00F6232D"/>
    <w:pPr>
      <w:numPr>
        <w:numId w:val="0"/>
      </w:numPr>
      <w:suppressAutoHyphens/>
    </w:pPr>
  </w:style>
  <w:style w:type="paragraph" w:customStyle="1" w:styleId="Blockzitat">
    <w:name w:val="Blockzitat"/>
    <w:basedOn w:val="BodyText"/>
    <w:next w:val="BodyText"/>
    <w:rsid w:val="00A60F1F"/>
    <w:pPr>
      <w:spacing w:after="240" w:line="240" w:lineRule="auto"/>
      <w:ind w:left="567"/>
    </w:pPr>
    <w:rPr>
      <w:sz w:val="20"/>
    </w:rPr>
  </w:style>
  <w:style w:type="paragraph" w:customStyle="1" w:styleId="Dokumentstruktur1">
    <w:name w:val="Dokumentstruktur1"/>
    <w:basedOn w:val="Normal"/>
    <w:rsid w:val="00E048C4"/>
    <w:pPr>
      <w:shd w:val="clear" w:color="auto" w:fill="000080"/>
    </w:pPr>
    <w:rPr>
      <w:rFonts w:ascii="Tahoma" w:hAnsi="Tahoma"/>
    </w:rPr>
  </w:style>
  <w:style w:type="paragraph" w:styleId="DocumentMap">
    <w:name w:val="Document Map"/>
    <w:basedOn w:val="Normal"/>
    <w:link w:val="DocumentMapChar"/>
    <w:rsid w:val="00E048C4"/>
    <w:pPr>
      <w:shd w:val="clear" w:color="auto" w:fill="000080"/>
    </w:pPr>
    <w:rPr>
      <w:rFonts w:ascii="Tahoma" w:hAnsi="Tahoma" w:cs="Tahoma"/>
    </w:rPr>
  </w:style>
  <w:style w:type="character" w:customStyle="1" w:styleId="DocumentMapChar">
    <w:name w:val="Document Map Char"/>
    <w:basedOn w:val="DefaultParagraphFont"/>
    <w:link w:val="DocumentMap"/>
    <w:rsid w:val="005E6469"/>
    <w:rPr>
      <w:rFonts w:ascii="Tahoma" w:hAnsi="Tahoma" w:cs="Tahoma"/>
      <w:sz w:val="24"/>
      <w:szCs w:val="24"/>
      <w:shd w:val="clear" w:color="auto" w:fill="000080"/>
    </w:rPr>
  </w:style>
  <w:style w:type="paragraph" w:customStyle="1" w:styleId="FormatvorlageBibliographieBlock">
    <w:name w:val="Formatvorlage Bibliographie + Block"/>
    <w:basedOn w:val="BibliographieAbsatz"/>
    <w:rsid w:val="00E048C4"/>
  </w:style>
  <w:style w:type="numbering" w:customStyle="1" w:styleId="FormatvorlageNummerierteListe">
    <w:name w:val="Formatvorlage Nummerierte Liste"/>
    <w:basedOn w:val="NoList"/>
    <w:rsid w:val="00E048C4"/>
    <w:pPr>
      <w:numPr>
        <w:numId w:val="5"/>
      </w:numPr>
    </w:pPr>
  </w:style>
  <w:style w:type="paragraph" w:styleId="Subtitle">
    <w:name w:val="Subtitle"/>
    <w:basedOn w:val="Normal"/>
    <w:next w:val="BibliographieAbsatz"/>
    <w:link w:val="SubtitleChar"/>
    <w:qFormat/>
    <w:rsid w:val="002010B3"/>
    <w:pPr>
      <w:keepNext/>
      <w:overflowPunct w:val="0"/>
      <w:autoSpaceDE w:val="0"/>
      <w:autoSpaceDN w:val="0"/>
      <w:adjustRightInd w:val="0"/>
      <w:spacing w:before="240" w:after="240"/>
      <w:jc w:val="center"/>
      <w:textAlignment w:val="baseline"/>
    </w:pPr>
    <w:rPr>
      <w:b/>
      <w:smallCaps/>
      <w:sz w:val="28"/>
    </w:rPr>
  </w:style>
  <w:style w:type="character" w:customStyle="1" w:styleId="SubtitleChar">
    <w:name w:val="Subtitle Char"/>
    <w:basedOn w:val="DefaultParagraphFont"/>
    <w:link w:val="Subtitle"/>
    <w:rsid w:val="005E6469"/>
    <w:rPr>
      <w:rFonts w:ascii="Times New Roman" w:hAnsi="Times New Roman"/>
      <w:b/>
      <w:smallCaps/>
      <w:sz w:val="28"/>
      <w:szCs w:val="24"/>
    </w:rPr>
  </w:style>
  <w:style w:type="paragraph" w:customStyle="1" w:styleId="FormatvorlageUntertitelTimesNewRoman">
    <w:name w:val="Formatvorlage Untertitel + Times New Roman"/>
    <w:basedOn w:val="Subtitle"/>
    <w:rsid w:val="00E048C4"/>
    <w:pPr>
      <w:overflowPunct/>
      <w:autoSpaceDE/>
      <w:autoSpaceDN/>
      <w:adjustRightInd/>
      <w:textAlignment w:val="auto"/>
    </w:pPr>
    <w:rPr>
      <w:bCs/>
      <w:szCs w:val="28"/>
    </w:rPr>
  </w:style>
  <w:style w:type="paragraph" w:customStyle="1" w:styleId="Formatvorlage1">
    <w:name w:val="Formatvorlage1"/>
    <w:basedOn w:val="Aufzhlung"/>
    <w:rsid w:val="00E048C4"/>
    <w:pPr>
      <w:numPr>
        <w:numId w:val="0"/>
      </w:numPr>
    </w:pPr>
    <w:rPr>
      <w:lang w:val="de-DE"/>
    </w:rPr>
  </w:style>
  <w:style w:type="paragraph" w:styleId="FootnoteText">
    <w:name w:val="footnote text"/>
    <w:basedOn w:val="Normal"/>
    <w:link w:val="FootnoteTextChar"/>
    <w:rsid w:val="004D24D1"/>
    <w:pPr>
      <w:tabs>
        <w:tab w:val="left" w:pos="284"/>
      </w:tabs>
      <w:spacing w:after="120"/>
    </w:pPr>
    <w:rPr>
      <w:sz w:val="20"/>
    </w:rPr>
  </w:style>
  <w:style w:type="character" w:customStyle="1" w:styleId="FootnoteTextChar">
    <w:name w:val="Footnote Text Char"/>
    <w:basedOn w:val="DefaultParagraphFont"/>
    <w:link w:val="FootnoteText"/>
    <w:rsid w:val="005E6469"/>
    <w:rPr>
      <w:rFonts w:ascii="Times New Roman" w:hAnsi="Times New Roman"/>
      <w:szCs w:val="24"/>
    </w:rPr>
  </w:style>
  <w:style w:type="character" w:styleId="FootnoteReference">
    <w:name w:val="footnote reference"/>
    <w:basedOn w:val="DefaultParagraphFont"/>
    <w:rsid w:val="00E048C4"/>
    <w:rPr>
      <w:vertAlign w:val="superscript"/>
    </w:rPr>
  </w:style>
  <w:style w:type="paragraph" w:styleId="Footer">
    <w:name w:val="footer"/>
    <w:basedOn w:val="Normal"/>
    <w:link w:val="FooterChar"/>
    <w:uiPriority w:val="99"/>
    <w:rsid w:val="00E048C4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6469"/>
    <w:rPr>
      <w:rFonts w:ascii="Times New Roman" w:hAnsi="Times New Roman"/>
      <w:sz w:val="24"/>
      <w:szCs w:val="24"/>
    </w:rPr>
  </w:style>
  <w:style w:type="character" w:styleId="Hyperlink">
    <w:name w:val="Hyperlink"/>
    <w:basedOn w:val="DefaultParagraphFont"/>
    <w:rsid w:val="00E048C4"/>
    <w:rPr>
      <w:smallCaps/>
      <w:color w:val="0000FF"/>
      <w:u w:val="single"/>
    </w:rPr>
  </w:style>
  <w:style w:type="paragraph" w:styleId="Index1">
    <w:name w:val="index 1"/>
    <w:basedOn w:val="Normal"/>
    <w:next w:val="Normal"/>
    <w:autoRedefine/>
    <w:rsid w:val="00E048C4"/>
    <w:pPr>
      <w:ind w:left="240" w:hanging="240"/>
    </w:pPr>
  </w:style>
  <w:style w:type="paragraph" w:styleId="IndexHeading">
    <w:name w:val="index heading"/>
    <w:basedOn w:val="Normal"/>
    <w:next w:val="Index1"/>
    <w:rsid w:val="00E048C4"/>
    <w:pPr>
      <w:spacing w:after="360"/>
      <w:jc w:val="center"/>
    </w:pPr>
    <w:rPr>
      <w:rFonts w:cs="Arial"/>
      <w:b/>
      <w:bCs/>
      <w:caps/>
      <w:sz w:val="28"/>
    </w:rPr>
  </w:style>
  <w:style w:type="paragraph" w:customStyle="1" w:styleId="Inhaltberschrift">
    <w:name w:val="Inhalt_Überschrift"/>
    <w:basedOn w:val="Subtitle"/>
    <w:rsid w:val="00EB38D8"/>
    <w:pPr>
      <w:pageBreakBefore/>
      <w:overflowPunct/>
      <w:autoSpaceDE/>
      <w:autoSpaceDN/>
      <w:adjustRightInd/>
      <w:spacing w:after="480"/>
      <w:jc w:val="left"/>
      <w:textAlignment w:val="auto"/>
      <w:outlineLvl w:val="0"/>
    </w:pPr>
    <w:rPr>
      <w:szCs w:val="28"/>
    </w:rPr>
  </w:style>
  <w:style w:type="paragraph" w:styleId="Header">
    <w:name w:val="header"/>
    <w:basedOn w:val="Normal"/>
    <w:link w:val="HeaderChar"/>
    <w:uiPriority w:val="99"/>
    <w:rsid w:val="00E048C4"/>
    <w:pPr>
      <w:tabs>
        <w:tab w:val="right" w:pos="76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E6469"/>
    <w:rPr>
      <w:rFonts w:ascii="Times New Roman" w:hAnsi="Times New Roman"/>
      <w:sz w:val="24"/>
      <w:szCs w:val="24"/>
    </w:rPr>
  </w:style>
  <w:style w:type="character" w:styleId="PageNumber">
    <w:name w:val="page number"/>
    <w:basedOn w:val="DefaultParagraphFont"/>
    <w:rsid w:val="00E048C4"/>
  </w:style>
  <w:style w:type="paragraph" w:styleId="NormalWeb">
    <w:name w:val="Normal (Web)"/>
    <w:basedOn w:val="Normal"/>
    <w:rsid w:val="00E048C4"/>
    <w:pPr>
      <w:spacing w:before="100" w:beforeAutospacing="1" w:after="100" w:afterAutospacing="1" w:line="288" w:lineRule="atLeast"/>
    </w:pPr>
    <w:rPr>
      <w:rFonts w:ascii="Verdana" w:hAnsi="Verdana"/>
      <w:color w:val="000000"/>
      <w:sz w:val="18"/>
      <w:szCs w:val="18"/>
    </w:rPr>
  </w:style>
  <w:style w:type="paragraph" w:customStyle="1" w:styleId="Textkrpereinzeilig">
    <w:name w:val="Textkörper_einzeilig"/>
    <w:basedOn w:val="BodyText"/>
    <w:rsid w:val="00E048C4"/>
    <w:pPr>
      <w:numPr>
        <w:numId w:val="7"/>
      </w:numPr>
      <w:spacing w:line="240" w:lineRule="auto"/>
    </w:pPr>
    <w:rPr>
      <w:lang w:val="en-GB"/>
    </w:rPr>
  </w:style>
  <w:style w:type="paragraph" w:customStyle="1" w:styleId="TextkrperEinzug">
    <w:name w:val="Textkörper_Einzug"/>
    <w:basedOn w:val="BodyText"/>
    <w:rsid w:val="00CD583C"/>
    <w:pPr>
      <w:ind w:firstLine="284"/>
    </w:pPr>
  </w:style>
  <w:style w:type="paragraph" w:styleId="Title">
    <w:name w:val="Title"/>
    <w:basedOn w:val="Normal"/>
    <w:link w:val="TitleChar"/>
    <w:qFormat/>
    <w:rsid w:val="00E048C4"/>
    <w:pPr>
      <w:spacing w:before="240" w:after="60"/>
      <w:jc w:val="center"/>
    </w:pPr>
    <w:rPr>
      <w:rFonts w:cs="Arial"/>
      <w:b/>
      <w:bCs/>
      <w:smallCaps/>
      <w:kern w:val="28"/>
      <w:sz w:val="32"/>
      <w:szCs w:val="32"/>
    </w:rPr>
  </w:style>
  <w:style w:type="character" w:customStyle="1" w:styleId="TitleChar">
    <w:name w:val="Title Char"/>
    <w:basedOn w:val="DefaultParagraphFont"/>
    <w:link w:val="Title"/>
    <w:rsid w:val="005E6469"/>
    <w:rPr>
      <w:rFonts w:ascii="Times New Roman" w:hAnsi="Times New Roman" w:cs="Arial"/>
      <w:b/>
      <w:bCs/>
      <w:smallCaps/>
      <w:kern w:val="28"/>
      <w:sz w:val="32"/>
      <w:szCs w:val="32"/>
    </w:rPr>
  </w:style>
  <w:style w:type="character" w:customStyle="1" w:styleId="Heading2Char">
    <w:name w:val="Heading 2 Char"/>
    <w:basedOn w:val="DefaultParagraphFont"/>
    <w:link w:val="Heading2"/>
    <w:rsid w:val="005E6469"/>
    <w:rPr>
      <w:rFonts w:ascii="Times New Roman" w:hAnsi="Times New Roman"/>
      <w:b/>
      <w:sz w:val="24"/>
      <w:lang w:bidi="he-IL"/>
    </w:rPr>
  </w:style>
  <w:style w:type="character" w:customStyle="1" w:styleId="Heading3Char">
    <w:name w:val="Heading 3 Char"/>
    <w:basedOn w:val="DefaultParagraphFont"/>
    <w:link w:val="Heading3"/>
    <w:rsid w:val="005E6469"/>
    <w:rPr>
      <w:rFonts w:ascii="Times New Roman" w:hAnsi="Times New Roman"/>
      <w:b/>
      <w:i/>
      <w:sz w:val="24"/>
      <w:szCs w:val="24"/>
      <w:lang w:bidi="he-IL"/>
    </w:rPr>
  </w:style>
  <w:style w:type="character" w:customStyle="1" w:styleId="Heading4Char">
    <w:name w:val="Heading 4 Char"/>
    <w:basedOn w:val="DefaultParagraphFont"/>
    <w:link w:val="Heading4"/>
    <w:rsid w:val="005E6469"/>
    <w:rPr>
      <w:rFonts w:ascii="Times New Roman" w:hAnsi="Times New Roman"/>
      <w:i/>
      <w:sz w:val="24"/>
      <w:szCs w:val="24"/>
    </w:rPr>
  </w:style>
  <w:style w:type="character" w:customStyle="1" w:styleId="Heading5Char">
    <w:name w:val="Heading 5 Char"/>
    <w:basedOn w:val="DefaultParagraphFont"/>
    <w:link w:val="Heading5"/>
    <w:rsid w:val="005E6469"/>
    <w:rPr>
      <w:rFonts w:ascii="Times New Roman" w:hAnsi="Times New Roman"/>
      <w:b/>
      <w:i/>
      <w:sz w:val="26"/>
      <w:szCs w:val="24"/>
    </w:rPr>
  </w:style>
  <w:style w:type="character" w:customStyle="1" w:styleId="Heading6Char">
    <w:name w:val="Heading 6 Char"/>
    <w:basedOn w:val="DefaultParagraphFont"/>
    <w:link w:val="Heading6"/>
    <w:rsid w:val="005E6469"/>
    <w:rPr>
      <w:rFonts w:ascii="Times New Roman" w:hAnsi="Times New Roman"/>
      <w:b/>
      <w:sz w:val="22"/>
      <w:szCs w:val="24"/>
    </w:rPr>
  </w:style>
  <w:style w:type="character" w:customStyle="1" w:styleId="Heading7Char">
    <w:name w:val="Heading 7 Char"/>
    <w:basedOn w:val="DefaultParagraphFont"/>
    <w:link w:val="Heading7"/>
    <w:rsid w:val="005E6469"/>
    <w:rPr>
      <w:rFonts w:ascii="Times New Roman" w:hAnsi="Times New Roman"/>
      <w:sz w:val="24"/>
      <w:szCs w:val="24"/>
    </w:rPr>
  </w:style>
  <w:style w:type="character" w:customStyle="1" w:styleId="Heading8Char">
    <w:name w:val="Heading 8 Char"/>
    <w:basedOn w:val="DefaultParagraphFont"/>
    <w:link w:val="Heading8"/>
    <w:rsid w:val="005E6469"/>
    <w:rPr>
      <w:rFonts w:ascii="Times New Roman" w:hAnsi="Times New Roman"/>
      <w:i/>
      <w:sz w:val="24"/>
      <w:szCs w:val="24"/>
    </w:rPr>
  </w:style>
  <w:style w:type="character" w:customStyle="1" w:styleId="Heading9Char">
    <w:name w:val="Heading 9 Char"/>
    <w:basedOn w:val="DefaultParagraphFont"/>
    <w:link w:val="Heading9"/>
    <w:rsid w:val="005E6469"/>
    <w:rPr>
      <w:rFonts w:ascii="Arial" w:hAnsi="Arial"/>
      <w:sz w:val="22"/>
      <w:szCs w:val="24"/>
    </w:rPr>
  </w:style>
  <w:style w:type="paragraph" w:styleId="Signature">
    <w:name w:val="Signature"/>
    <w:basedOn w:val="Normal"/>
    <w:next w:val="Subtitle"/>
    <w:link w:val="SignatureChar"/>
    <w:rsid w:val="00C27819"/>
    <w:pPr>
      <w:spacing w:before="480"/>
      <w:jc w:val="center"/>
    </w:pPr>
    <w:rPr>
      <w:sz w:val="28"/>
    </w:rPr>
  </w:style>
  <w:style w:type="character" w:customStyle="1" w:styleId="SignatureChar">
    <w:name w:val="Signature Char"/>
    <w:basedOn w:val="DefaultParagraphFont"/>
    <w:link w:val="Signature"/>
    <w:rsid w:val="005E6469"/>
    <w:rPr>
      <w:rFonts w:ascii="Times New Roman" w:hAnsi="Times New Roman"/>
      <w:sz w:val="28"/>
      <w:szCs w:val="24"/>
    </w:rPr>
  </w:style>
  <w:style w:type="paragraph" w:styleId="TOC1">
    <w:name w:val="toc 1"/>
    <w:basedOn w:val="Normal"/>
    <w:next w:val="Normal"/>
    <w:uiPriority w:val="39"/>
    <w:rsid w:val="00896ECE"/>
    <w:pPr>
      <w:tabs>
        <w:tab w:val="left" w:pos="851"/>
        <w:tab w:val="right" w:pos="7655"/>
      </w:tabs>
      <w:spacing w:before="240" w:after="120"/>
      <w:ind w:left="851" w:right="567" w:hanging="851"/>
    </w:pPr>
    <w:rPr>
      <w:b/>
      <w:smallCaps/>
      <w:sz w:val="28"/>
      <w:szCs w:val="28"/>
      <w:lang w:bidi="he-IL"/>
    </w:rPr>
  </w:style>
  <w:style w:type="paragraph" w:styleId="TOC2">
    <w:name w:val="toc 2"/>
    <w:basedOn w:val="Normal"/>
    <w:next w:val="Normal"/>
    <w:uiPriority w:val="39"/>
    <w:rsid w:val="003850AE"/>
    <w:pPr>
      <w:tabs>
        <w:tab w:val="left" w:pos="851"/>
        <w:tab w:val="right" w:pos="7655"/>
      </w:tabs>
      <w:spacing w:before="240" w:after="120"/>
      <w:ind w:left="851" w:right="567" w:hanging="851"/>
    </w:pPr>
    <w:rPr>
      <w:b/>
      <w:noProof/>
      <w:lang w:bidi="he-IL"/>
    </w:rPr>
  </w:style>
  <w:style w:type="paragraph" w:styleId="TOC3">
    <w:name w:val="toc 3"/>
    <w:basedOn w:val="Normal"/>
    <w:next w:val="Normal"/>
    <w:uiPriority w:val="39"/>
    <w:qFormat/>
    <w:rsid w:val="003850AE"/>
    <w:pPr>
      <w:tabs>
        <w:tab w:val="left" w:pos="851"/>
        <w:tab w:val="right" w:pos="7655"/>
      </w:tabs>
      <w:spacing w:before="120" w:after="120"/>
      <w:ind w:left="851" w:right="567" w:hanging="851"/>
    </w:pPr>
    <w:rPr>
      <w:i/>
      <w:noProof/>
      <w:lang w:bidi="he-IL"/>
    </w:rPr>
  </w:style>
  <w:style w:type="paragraph" w:styleId="TOC4">
    <w:name w:val="toc 4"/>
    <w:basedOn w:val="Normal"/>
    <w:next w:val="Normal"/>
    <w:uiPriority w:val="39"/>
    <w:rsid w:val="003850AE"/>
    <w:pPr>
      <w:tabs>
        <w:tab w:val="left" w:pos="851"/>
        <w:tab w:val="right" w:pos="7655"/>
      </w:tabs>
      <w:spacing w:before="120" w:after="120"/>
      <w:ind w:left="851" w:right="567" w:hanging="851"/>
    </w:pPr>
  </w:style>
  <w:style w:type="paragraph" w:styleId="TOC5">
    <w:name w:val="toc 5"/>
    <w:basedOn w:val="Normal"/>
    <w:next w:val="Normal"/>
    <w:rsid w:val="00E048C4"/>
    <w:pPr>
      <w:ind w:left="960"/>
    </w:pPr>
  </w:style>
  <w:style w:type="paragraph" w:styleId="TOC6">
    <w:name w:val="toc 6"/>
    <w:basedOn w:val="Normal"/>
    <w:next w:val="Normal"/>
    <w:rsid w:val="00E048C4"/>
    <w:pPr>
      <w:ind w:left="1200"/>
    </w:pPr>
  </w:style>
  <w:style w:type="paragraph" w:styleId="TOC7">
    <w:name w:val="toc 7"/>
    <w:basedOn w:val="Normal"/>
    <w:next w:val="Normal"/>
    <w:rsid w:val="00E048C4"/>
    <w:pPr>
      <w:ind w:left="1440"/>
    </w:pPr>
  </w:style>
  <w:style w:type="paragraph" w:styleId="TOC8">
    <w:name w:val="toc 8"/>
    <w:basedOn w:val="Normal"/>
    <w:next w:val="Normal"/>
    <w:rsid w:val="00E048C4"/>
    <w:pPr>
      <w:ind w:left="1680"/>
    </w:pPr>
  </w:style>
  <w:style w:type="paragraph" w:styleId="TOC9">
    <w:name w:val="toc 9"/>
    <w:basedOn w:val="Normal"/>
    <w:next w:val="Normal"/>
    <w:rsid w:val="00E048C4"/>
    <w:pPr>
      <w:ind w:left="1920"/>
    </w:pPr>
  </w:style>
  <w:style w:type="paragraph" w:customStyle="1" w:styleId="TextDeckblatt">
    <w:name w:val="Text_Deckblatt"/>
    <w:basedOn w:val="Inhaltberschrift"/>
    <w:qFormat/>
    <w:rsid w:val="002010B3"/>
    <w:pPr>
      <w:pageBreakBefore w:val="0"/>
      <w:spacing w:before="0" w:after="0"/>
    </w:pPr>
    <w:rPr>
      <w:b w:val="0"/>
      <w:smallCaps w:val="0"/>
      <w:sz w:val="24"/>
    </w:rPr>
  </w:style>
  <w:style w:type="paragraph" w:customStyle="1" w:styleId="AufzhlungAnfang">
    <w:name w:val="Aufzählung_Anfang"/>
    <w:basedOn w:val="BodyText"/>
    <w:qFormat/>
    <w:rsid w:val="00A60F1F"/>
    <w:pPr>
      <w:spacing w:after="0" w:line="240" w:lineRule="auto"/>
    </w:pPr>
  </w:style>
  <w:style w:type="paragraph" w:customStyle="1" w:styleId="AufzhlungMitte">
    <w:name w:val="Aufzählung_Mitte"/>
    <w:basedOn w:val="BodyText"/>
    <w:qFormat/>
    <w:rsid w:val="00A60F1F"/>
    <w:pPr>
      <w:spacing w:before="120" w:after="0" w:line="240" w:lineRule="auto"/>
    </w:pPr>
    <w:rPr>
      <w:lang w:bidi="he-IL"/>
    </w:rPr>
  </w:style>
  <w:style w:type="paragraph" w:customStyle="1" w:styleId="AufzhlungEnde">
    <w:name w:val="Aufzählung_Ende"/>
    <w:basedOn w:val="BodyText"/>
    <w:qFormat/>
    <w:rsid w:val="00A60F1F"/>
    <w:pPr>
      <w:spacing w:before="120" w:after="240" w:line="240" w:lineRule="auto"/>
    </w:pPr>
  </w:style>
  <w:style w:type="paragraph" w:customStyle="1" w:styleId="ZitatAufzhlungAnfang">
    <w:name w:val="Zitat_Aufzählung_Anfang"/>
    <w:basedOn w:val="Blockzitat"/>
    <w:qFormat/>
    <w:rsid w:val="00A60F1F"/>
    <w:pPr>
      <w:spacing w:after="0"/>
    </w:pPr>
  </w:style>
  <w:style w:type="paragraph" w:customStyle="1" w:styleId="ZitatAufzhlungMitte">
    <w:name w:val="Zitat_Aufzählung_Mitte"/>
    <w:basedOn w:val="Blockzitat"/>
    <w:qFormat/>
    <w:rsid w:val="00A60F1F"/>
    <w:pPr>
      <w:spacing w:before="120" w:after="0"/>
    </w:pPr>
  </w:style>
  <w:style w:type="paragraph" w:customStyle="1" w:styleId="ZitatAufzhlungEnde">
    <w:name w:val="Zitat_Aufzählung_Ende"/>
    <w:basedOn w:val="Blockzitat"/>
    <w:next w:val="BodyText"/>
    <w:qFormat/>
    <w:rsid w:val="00A60F1F"/>
    <w:pPr>
      <w:spacing w:before="120"/>
    </w:pPr>
  </w:style>
  <w:style w:type="paragraph" w:customStyle="1" w:styleId="Bildunterschrift">
    <w:name w:val="Bildunterschrift"/>
    <w:basedOn w:val="FootnoteText"/>
    <w:qFormat/>
    <w:rsid w:val="00867569"/>
    <w:pPr>
      <w:tabs>
        <w:tab w:val="clear" w:pos="284"/>
        <w:tab w:val="left" w:pos="1134"/>
      </w:tabs>
      <w:spacing w:after="240"/>
      <w:ind w:left="1134" w:hanging="1134"/>
    </w:pPr>
  </w:style>
  <w:style w:type="table" w:customStyle="1" w:styleId="Tabellengitternetz">
    <w:name w:val="Tabellengitternetz"/>
    <w:basedOn w:val="TableNormal"/>
    <w:uiPriority w:val="59"/>
    <w:rsid w:val="00F11C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BalloonText">
    <w:name w:val="Balloon Text"/>
    <w:basedOn w:val="Normal"/>
    <w:link w:val="BalloonTextChar"/>
    <w:uiPriority w:val="99"/>
    <w:rsid w:val="00917AE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rsid w:val="005E6469"/>
    <w:rPr>
      <w:rFonts w:ascii="Tahoma" w:hAnsi="Tahoma" w:cs="Tahoma"/>
      <w:sz w:val="16"/>
      <w:szCs w:val="16"/>
    </w:rPr>
  </w:style>
  <w:style w:type="character" w:customStyle="1" w:styleId="st">
    <w:name w:val="st"/>
    <w:basedOn w:val="DefaultParagraphFont"/>
    <w:rsid w:val="002754C7"/>
  </w:style>
  <w:style w:type="paragraph" w:styleId="ListParagraph">
    <w:name w:val="List Paragraph"/>
    <w:basedOn w:val="Normal"/>
    <w:uiPriority w:val="34"/>
    <w:qFormat/>
    <w:rsid w:val="00240BCC"/>
    <w:pPr>
      <w:ind w:left="720" w:firstLine="0"/>
      <w:contextualSpacing/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65409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7946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16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24137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154364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1109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998672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8749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721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86622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5788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Elisabeth%20Burr\AppData\Roaming\Microsoft\Templates\Meine\Hausarbeiten_2007.dot" TargetMode="Externa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A2085C-2CE8-4AE1-8658-69354516BF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Hausarbeiten_2007</Template>
  <TotalTime>2</TotalTime>
  <Pages>5</Pages>
  <Words>916</Words>
  <Characters>5226</Characters>
  <Application>Microsoft Office Word</Application>
  <DocSecurity>0</DocSecurity>
  <Lines>43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Elisabeth Burr</dc:creator>
  <cp:lastModifiedBy>Bob2</cp:lastModifiedBy>
  <cp:revision>3</cp:revision>
  <cp:lastPrinted>2015-04-19T15:18:00Z</cp:lastPrinted>
  <dcterms:created xsi:type="dcterms:W3CDTF">2015-04-19T15:46:00Z</dcterms:created>
  <dcterms:modified xsi:type="dcterms:W3CDTF">2015-05-03T16:08:00Z</dcterms:modified>
</cp:coreProperties>
</file>