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DDC" w:rsidRPr="003537EE" w:rsidRDefault="006A3DDC" w:rsidP="003537EE">
      <w:pPr>
        <w:spacing w:line="360" w:lineRule="auto"/>
        <w:rPr>
          <w:rFonts w:ascii="Times New Roman" w:hAnsi="Times New Roman"/>
          <w:b/>
        </w:rPr>
      </w:pPr>
      <w:r>
        <w:rPr>
          <w:rFonts w:ascii="Times New Roman" w:hAnsi="Times New Roman"/>
          <w:b/>
        </w:rPr>
        <w:t>COURTNEY — Following</w:t>
      </w:r>
    </w:p>
    <w:p w:rsidR="006A3DDC" w:rsidRPr="003537EE" w:rsidRDefault="006A3DDC" w:rsidP="003537EE">
      <w:pPr>
        <w:spacing w:line="360" w:lineRule="auto"/>
        <w:rPr>
          <w:rFonts w:ascii="Times New Roman" w:hAnsi="Times New Roman"/>
        </w:rPr>
      </w:pPr>
      <w:r>
        <w:rPr>
          <w:rFonts w:ascii="Times New Roman" w:hAnsi="Times New Roman"/>
        </w:rPr>
        <w:t>(0 images)</w:t>
      </w:r>
    </w:p>
    <w:p w:rsidR="006A3DDC" w:rsidRPr="003537EE" w:rsidRDefault="006A3DDC" w:rsidP="003537EE">
      <w:pPr>
        <w:spacing w:line="360" w:lineRule="auto"/>
        <w:rPr>
          <w:rFonts w:ascii="Times New Roman" w:hAnsi="Times New Roman"/>
          <w:i/>
        </w:rPr>
      </w:pPr>
    </w:p>
    <w:p w:rsidR="006A3DDC" w:rsidRPr="003537EE" w:rsidRDefault="006A3DDC" w:rsidP="003537EE">
      <w:pPr>
        <w:spacing w:line="360" w:lineRule="auto"/>
        <w:rPr>
          <w:rFonts w:ascii="Times New Roman" w:hAnsi="Times New Roman"/>
          <w:b/>
        </w:rPr>
      </w:pPr>
      <w:r w:rsidRPr="003537EE">
        <w:rPr>
          <w:rFonts w:ascii="Times New Roman" w:hAnsi="Times New Roman"/>
          <w:b/>
        </w:rPr>
        <w:t>Following the Stars: Mapp</w:t>
      </w:r>
      <w:r>
        <w:rPr>
          <w:rFonts w:ascii="Times New Roman" w:hAnsi="Times New Roman"/>
          <w:b/>
        </w:rPr>
        <w:t>ing the Film Circuits of Inter-W</w:t>
      </w:r>
      <w:r w:rsidRPr="003537EE">
        <w:rPr>
          <w:rFonts w:ascii="Times New Roman" w:hAnsi="Times New Roman"/>
          <w:b/>
        </w:rPr>
        <w:t>ar Outdoor Cinemas in Western Australia</w:t>
      </w:r>
    </w:p>
    <w:p w:rsidR="006A3DDC" w:rsidRPr="003537EE" w:rsidRDefault="006A3DDC" w:rsidP="003537EE">
      <w:pPr>
        <w:spacing w:line="360" w:lineRule="auto"/>
        <w:rPr>
          <w:rFonts w:ascii="Times New Roman" w:hAnsi="Times New Roman"/>
        </w:rPr>
      </w:pPr>
      <w:r>
        <w:rPr>
          <w:rFonts w:ascii="Times New Roman" w:hAnsi="Times New Roman"/>
        </w:rPr>
        <w:t>Courtney, A. and Courtney, M.</w:t>
      </w:r>
    </w:p>
    <w:p w:rsidR="006A3DDC" w:rsidRPr="003537EE" w:rsidRDefault="006A3DDC" w:rsidP="003537EE">
      <w:pPr>
        <w:spacing w:line="360" w:lineRule="auto"/>
        <w:rPr>
          <w:rFonts w:ascii="Times New Roman" w:hAnsi="Times New Roman"/>
        </w:rPr>
      </w:pPr>
    </w:p>
    <w:p w:rsidR="006A3DDC" w:rsidRPr="003537EE" w:rsidRDefault="006A3DDC" w:rsidP="003537EE">
      <w:pPr>
        <w:spacing w:line="360" w:lineRule="auto"/>
        <w:rPr>
          <w:rFonts w:ascii="Times New Roman" w:hAnsi="Times New Roman"/>
        </w:rPr>
      </w:pPr>
      <w:r w:rsidRPr="003537EE">
        <w:rPr>
          <w:rFonts w:ascii="Times New Roman" w:hAnsi="Times New Roman"/>
        </w:rPr>
        <w:t xml:space="preserve">In his 2011 exploration of using GIS and the film history, Klenotic discusses his realization of the potential </w:t>
      </w:r>
      <w:r>
        <w:rPr>
          <w:rFonts w:ascii="Times New Roman" w:hAnsi="Times New Roman"/>
        </w:rPr>
        <w:t>that</w:t>
      </w:r>
      <w:r w:rsidRPr="003537EE">
        <w:rPr>
          <w:rFonts w:ascii="Times New Roman" w:hAnsi="Times New Roman"/>
        </w:rPr>
        <w:t xml:space="preserve"> GIS technologies offer for his work in film history: </w:t>
      </w:r>
    </w:p>
    <w:p w:rsidR="006A3DDC" w:rsidRPr="003537EE" w:rsidRDefault="006A3DDC" w:rsidP="003537EE">
      <w:pPr>
        <w:spacing w:line="360" w:lineRule="auto"/>
        <w:rPr>
          <w:rFonts w:ascii="Times New Roman" w:hAnsi="Times New Roman"/>
        </w:rPr>
      </w:pPr>
    </w:p>
    <w:p w:rsidR="006A3DDC" w:rsidRPr="003537EE" w:rsidRDefault="006A3DDC" w:rsidP="00EA65A7">
      <w:pPr>
        <w:spacing w:line="360" w:lineRule="auto"/>
        <w:ind w:left="1080"/>
        <w:rPr>
          <w:rFonts w:ascii="Times New Roman" w:hAnsi="Times New Roman"/>
          <w:i/>
        </w:rPr>
      </w:pPr>
      <w:r w:rsidRPr="003537EE">
        <w:rPr>
          <w:rFonts w:ascii="Times New Roman" w:hAnsi="Times New Roman"/>
          <w:color w:val="000000"/>
        </w:rPr>
        <w:t>GIS has enabled me to think more carefully about cinema history as a history of spatial relations,</w:t>
      </w:r>
      <w:r>
        <w:rPr>
          <w:rFonts w:ascii="Times New Roman" w:hAnsi="Times New Roman"/>
          <w:color w:val="000000"/>
        </w:rPr>
        <w:t xml:space="preserve"> </w:t>
      </w:r>
      <w:r w:rsidRPr="003537EE">
        <w:rPr>
          <w:rFonts w:ascii="Times New Roman" w:hAnsi="Times New Roman"/>
          <w:color w:val="000000"/>
        </w:rPr>
        <w:t>and it has helped me to rethink</w:t>
      </w:r>
      <w:r>
        <w:rPr>
          <w:rFonts w:ascii="Times New Roman" w:hAnsi="Times New Roman"/>
          <w:color w:val="000000"/>
        </w:rPr>
        <w:t xml:space="preserve"> </w:t>
      </w:r>
      <w:r w:rsidRPr="003537EE">
        <w:rPr>
          <w:rFonts w:ascii="Times New Roman" w:hAnsi="Times New Roman"/>
          <w:color w:val="000000"/>
        </w:rPr>
        <w:t>the modalities</w:t>
      </w:r>
      <w:r>
        <w:rPr>
          <w:rFonts w:ascii="Times New Roman" w:hAnsi="Times New Roman"/>
          <w:color w:val="000000"/>
        </w:rPr>
        <w:t xml:space="preserve"> </w:t>
      </w:r>
      <w:r w:rsidRPr="003537EE">
        <w:rPr>
          <w:rFonts w:ascii="Times New Roman" w:hAnsi="Times New Roman"/>
          <w:color w:val="000000"/>
        </w:rPr>
        <w:t>in which historical evidence can</w:t>
      </w:r>
      <w:r>
        <w:rPr>
          <w:rFonts w:ascii="Times New Roman" w:hAnsi="Times New Roman"/>
          <w:color w:val="000000"/>
        </w:rPr>
        <w:t xml:space="preserve"> </w:t>
      </w:r>
      <w:r w:rsidRPr="003537EE">
        <w:rPr>
          <w:rFonts w:ascii="Times New Roman" w:hAnsi="Times New Roman"/>
          <w:color w:val="000000"/>
        </w:rPr>
        <w:t>be examined, assembled, interpreted, stored and</w:t>
      </w:r>
      <w:r>
        <w:rPr>
          <w:rFonts w:ascii="Times New Roman" w:hAnsi="Times New Roman"/>
          <w:color w:val="000000"/>
        </w:rPr>
        <w:t xml:space="preserve"> </w:t>
      </w:r>
      <w:r w:rsidRPr="003537EE">
        <w:rPr>
          <w:rFonts w:ascii="Times New Roman" w:hAnsi="Times New Roman"/>
          <w:color w:val="000000"/>
        </w:rPr>
        <w:t>presented</w:t>
      </w:r>
      <w:r>
        <w:rPr>
          <w:rFonts w:ascii="Times New Roman" w:hAnsi="Times New Roman"/>
          <w:color w:val="000000"/>
        </w:rPr>
        <w:t xml:space="preserve"> </w:t>
      </w:r>
      <w:r w:rsidRPr="003537EE">
        <w:rPr>
          <w:rFonts w:ascii="Times New Roman" w:hAnsi="Times New Roman"/>
          <w:color w:val="000000"/>
        </w:rPr>
        <w:t>to the public; modalities that are impossible to</w:t>
      </w:r>
      <w:r>
        <w:rPr>
          <w:rFonts w:ascii="Times New Roman" w:hAnsi="Times New Roman"/>
          <w:color w:val="000000"/>
        </w:rPr>
        <w:t xml:space="preserve"> </w:t>
      </w:r>
      <w:r w:rsidRPr="003537EE">
        <w:rPr>
          <w:rFonts w:ascii="Times New Roman" w:hAnsi="Times New Roman"/>
          <w:color w:val="000000"/>
        </w:rPr>
        <w:t>describe and</w:t>
      </w:r>
      <w:r>
        <w:rPr>
          <w:rFonts w:ascii="Times New Roman" w:hAnsi="Times New Roman"/>
          <w:color w:val="000000"/>
        </w:rPr>
        <w:t xml:space="preserve"> </w:t>
      </w:r>
      <w:r w:rsidRPr="003537EE">
        <w:rPr>
          <w:rFonts w:ascii="Times New Roman" w:hAnsi="Times New Roman"/>
          <w:color w:val="000000"/>
        </w:rPr>
        <w:t>explain in writing</w:t>
      </w:r>
      <w:r>
        <w:rPr>
          <w:rFonts w:ascii="Times New Roman" w:hAnsi="Times New Roman"/>
          <w:color w:val="000000"/>
        </w:rPr>
        <w:t xml:space="preserve"> </w:t>
      </w:r>
      <w:r w:rsidRPr="003537EE">
        <w:rPr>
          <w:rFonts w:ascii="Times New Roman" w:hAnsi="Times New Roman"/>
          <w:color w:val="000000"/>
        </w:rPr>
        <w:t>alone</w:t>
      </w:r>
      <w:r>
        <w:rPr>
          <w:rFonts w:ascii="Times New Roman" w:hAnsi="Times New Roman"/>
          <w:color w:val="000000"/>
        </w:rPr>
        <w:t>.</w:t>
      </w:r>
      <w:r w:rsidRPr="003537EE">
        <w:rPr>
          <w:rFonts w:ascii="Times New Roman" w:hAnsi="Times New Roman"/>
          <w:color w:val="000000"/>
        </w:rPr>
        <w:t xml:space="preserve"> (</w:t>
      </w:r>
      <w:r w:rsidRPr="003537EE">
        <w:rPr>
          <w:rFonts w:ascii="Times New Roman" w:hAnsi="Times New Roman"/>
        </w:rPr>
        <w:t>Klenotic,</w:t>
      </w:r>
      <w:r>
        <w:rPr>
          <w:rFonts w:ascii="Times New Roman" w:hAnsi="Times New Roman"/>
        </w:rPr>
        <w:t xml:space="preserve"> 2011,</w:t>
      </w:r>
      <w:r w:rsidRPr="003537EE">
        <w:rPr>
          <w:rFonts w:ascii="Times New Roman" w:hAnsi="Times New Roman"/>
        </w:rPr>
        <w:t xml:space="preserve"> </w:t>
      </w:r>
      <w:r w:rsidRPr="003537EE">
        <w:rPr>
          <w:rFonts w:ascii="Times New Roman" w:hAnsi="Times New Roman"/>
          <w:color w:val="000000"/>
        </w:rPr>
        <w:t>58)</w:t>
      </w:r>
    </w:p>
    <w:p w:rsidR="006A3DDC" w:rsidRPr="003537EE" w:rsidRDefault="006A3DDC" w:rsidP="003537EE">
      <w:pPr>
        <w:spacing w:line="360" w:lineRule="auto"/>
        <w:ind w:left="720"/>
        <w:rPr>
          <w:rFonts w:ascii="Times New Roman" w:hAnsi="Times New Roman"/>
          <w:color w:val="000000"/>
        </w:rPr>
      </w:pPr>
    </w:p>
    <w:p w:rsidR="006A3DDC" w:rsidRPr="003537EE" w:rsidRDefault="006A3DDC" w:rsidP="003537EE">
      <w:pPr>
        <w:spacing w:line="360" w:lineRule="auto"/>
        <w:ind w:firstLine="720"/>
        <w:rPr>
          <w:rFonts w:ascii="Times New Roman" w:hAnsi="Times New Roman"/>
        </w:rPr>
      </w:pPr>
      <w:r>
        <w:rPr>
          <w:rFonts w:ascii="Times New Roman" w:hAnsi="Times New Roman"/>
        </w:rPr>
        <w:t>Our p</w:t>
      </w:r>
      <w:r w:rsidRPr="003537EE">
        <w:rPr>
          <w:rFonts w:ascii="Times New Roman" w:hAnsi="Times New Roman"/>
        </w:rPr>
        <w:t xml:space="preserve">roject, </w:t>
      </w:r>
      <w:r w:rsidRPr="003537EE">
        <w:rPr>
          <w:rFonts w:ascii="Times New Roman" w:hAnsi="Times New Roman"/>
          <w:i/>
        </w:rPr>
        <w:t>Following the Stars: Mapp</w:t>
      </w:r>
      <w:r>
        <w:rPr>
          <w:rFonts w:ascii="Times New Roman" w:hAnsi="Times New Roman"/>
          <w:i/>
        </w:rPr>
        <w:t>ing the Film Circuits of Inter-W</w:t>
      </w:r>
      <w:r w:rsidRPr="003537EE">
        <w:rPr>
          <w:rFonts w:ascii="Times New Roman" w:hAnsi="Times New Roman"/>
          <w:i/>
        </w:rPr>
        <w:t>ar Outdoor Cinemas in Western Australia</w:t>
      </w:r>
      <w:r w:rsidRPr="003537EE">
        <w:rPr>
          <w:rFonts w:ascii="Times New Roman" w:hAnsi="Times New Roman"/>
        </w:rPr>
        <w:t>, seeks not only to map the geographical proliferation of outdoor cinemas but also to re</w:t>
      </w:r>
      <w:r>
        <w:rPr>
          <w:rFonts w:ascii="Times New Roman" w:hAnsi="Times New Roman"/>
        </w:rPr>
        <w:t>-</w:t>
      </w:r>
      <w:r w:rsidRPr="003537EE">
        <w:rPr>
          <w:rFonts w:ascii="Times New Roman" w:hAnsi="Times New Roman"/>
        </w:rPr>
        <w:t xml:space="preserve">create the exhibition history of films in Western Australia between the two </w:t>
      </w:r>
      <w:r>
        <w:rPr>
          <w:rFonts w:ascii="Times New Roman" w:hAnsi="Times New Roman"/>
        </w:rPr>
        <w:t>w</w:t>
      </w:r>
      <w:r w:rsidRPr="003537EE">
        <w:rPr>
          <w:rFonts w:ascii="Times New Roman" w:hAnsi="Times New Roman"/>
        </w:rPr>
        <w:t xml:space="preserve">orld </w:t>
      </w:r>
      <w:r>
        <w:rPr>
          <w:rFonts w:ascii="Times New Roman" w:hAnsi="Times New Roman"/>
        </w:rPr>
        <w:t>w</w:t>
      </w:r>
      <w:r w:rsidRPr="003537EE">
        <w:rPr>
          <w:rFonts w:ascii="Times New Roman" w:hAnsi="Times New Roman"/>
        </w:rPr>
        <w:t>ars, creating a visual representation of film exhibition.</w:t>
      </w:r>
      <w:r>
        <w:rPr>
          <w:rFonts w:ascii="Times New Roman" w:hAnsi="Times New Roman"/>
        </w:rPr>
        <w:t xml:space="preserve"> </w:t>
      </w:r>
      <w:r w:rsidRPr="003537EE">
        <w:rPr>
          <w:rFonts w:ascii="Times New Roman" w:hAnsi="Times New Roman"/>
        </w:rPr>
        <w:t>Based in l</w:t>
      </w:r>
      <w:r>
        <w:rPr>
          <w:rFonts w:ascii="Times New Roman" w:hAnsi="Times New Roman"/>
        </w:rPr>
        <w:t>arge part on Ina Bertrand’s now-</w:t>
      </w:r>
      <w:r w:rsidRPr="003537EE">
        <w:rPr>
          <w:rFonts w:ascii="Times New Roman" w:hAnsi="Times New Roman"/>
        </w:rPr>
        <w:t xml:space="preserve">aged </w:t>
      </w:r>
      <w:r w:rsidRPr="00A3650B">
        <w:rPr>
          <w:rFonts w:ascii="Times New Roman" w:hAnsi="Times New Roman"/>
        </w:rPr>
        <w:t>Cinemaweb</w:t>
      </w:r>
      <w:r w:rsidRPr="003537EE">
        <w:rPr>
          <w:rFonts w:ascii="Times New Roman" w:hAnsi="Times New Roman"/>
          <w:i/>
        </w:rPr>
        <w:t xml:space="preserve"> </w:t>
      </w:r>
      <w:r w:rsidRPr="003537EE">
        <w:rPr>
          <w:rFonts w:ascii="Times New Roman" w:hAnsi="Times New Roman"/>
        </w:rPr>
        <w:t>database, we have compiled a list of roughly 125 outdoor cinemas in operation between the end of the First World War and the beginning of the Second. Ranging widely in design and intent, these spaces offered outdoor film exhibition opportunities for many far-flung rural communities as well as for the urban populations on the Perth environs.</w:t>
      </w:r>
      <w:r>
        <w:rPr>
          <w:rFonts w:ascii="Times New Roman" w:hAnsi="Times New Roman"/>
        </w:rPr>
        <w:t xml:space="preserve"> </w:t>
      </w:r>
      <w:r w:rsidRPr="003537EE">
        <w:rPr>
          <w:rFonts w:ascii="Times New Roman" w:hAnsi="Times New Roman"/>
        </w:rPr>
        <w:t xml:space="preserve">In light of recent interest in mapping the movies by such projects as the </w:t>
      </w:r>
      <w:r w:rsidRPr="00A3650B">
        <w:rPr>
          <w:rFonts w:ascii="Times New Roman" w:hAnsi="Times New Roman"/>
        </w:rPr>
        <w:t>Australian Cinemas Map</w:t>
      </w:r>
      <w:r w:rsidR="00385D20">
        <w:rPr>
          <w:rFonts w:ascii="Times New Roman" w:hAnsi="Times New Roman"/>
          <w:vertAlign w:val="superscript"/>
        </w:rPr>
        <w:t>1</w:t>
      </w:r>
      <w:r w:rsidRPr="003537EE">
        <w:rPr>
          <w:rFonts w:ascii="Times New Roman" w:hAnsi="Times New Roman"/>
        </w:rPr>
        <w:t xml:space="preserve"> and the </w:t>
      </w:r>
      <w:r w:rsidRPr="00A3650B">
        <w:rPr>
          <w:rFonts w:ascii="Times New Roman" w:hAnsi="Times New Roman"/>
        </w:rPr>
        <w:t>Cinemas and Audiences Research Project (CAARP),</w:t>
      </w:r>
      <w:r w:rsidR="00385D20">
        <w:rPr>
          <w:rFonts w:ascii="Times New Roman" w:hAnsi="Times New Roman"/>
          <w:vertAlign w:val="superscript"/>
        </w:rPr>
        <w:t>2</w:t>
      </w:r>
      <w:r w:rsidRPr="003537EE">
        <w:rPr>
          <w:rFonts w:ascii="Times New Roman" w:hAnsi="Times New Roman"/>
        </w:rPr>
        <w:t xml:space="preserve"> this project addresses a particular type of cinema space during the pretelevision era in which </w:t>
      </w:r>
      <w:r>
        <w:rPr>
          <w:rFonts w:ascii="Times New Roman" w:hAnsi="Times New Roman"/>
        </w:rPr>
        <w:t>outdoor cinemas were</w:t>
      </w:r>
      <w:r w:rsidRPr="003537EE">
        <w:rPr>
          <w:rFonts w:ascii="Times New Roman" w:hAnsi="Times New Roman"/>
        </w:rPr>
        <w:t xml:space="preserve"> particularly popular.</w:t>
      </w:r>
    </w:p>
    <w:p w:rsidR="006A3DDC" w:rsidRDefault="006A3DDC" w:rsidP="003537EE">
      <w:pPr>
        <w:spacing w:line="360" w:lineRule="auto"/>
        <w:ind w:firstLine="720"/>
        <w:rPr>
          <w:rFonts w:ascii="Times New Roman" w:hAnsi="Times New Roman"/>
        </w:rPr>
      </w:pPr>
      <w:r w:rsidRPr="003537EE">
        <w:rPr>
          <w:rFonts w:ascii="Times New Roman" w:hAnsi="Times New Roman"/>
        </w:rPr>
        <w:t xml:space="preserve">Some of these spaces were purposely built </w:t>
      </w:r>
      <w:r>
        <w:rPr>
          <w:rFonts w:ascii="Times New Roman" w:hAnsi="Times New Roman"/>
        </w:rPr>
        <w:t>‘</w:t>
      </w:r>
      <w:r w:rsidRPr="003537EE">
        <w:rPr>
          <w:rFonts w:ascii="Times New Roman" w:hAnsi="Times New Roman"/>
        </w:rPr>
        <w:t>picture gardens</w:t>
      </w:r>
      <w:r>
        <w:rPr>
          <w:rFonts w:ascii="Times New Roman" w:hAnsi="Times New Roman"/>
        </w:rPr>
        <w:t>’ such as the still-</w:t>
      </w:r>
      <w:r w:rsidRPr="003537EE">
        <w:rPr>
          <w:rFonts w:ascii="Times New Roman" w:hAnsi="Times New Roman"/>
        </w:rPr>
        <w:t>operating Sun Pictures</w:t>
      </w:r>
      <w:r w:rsidR="00385D20">
        <w:rPr>
          <w:rFonts w:ascii="Times New Roman" w:hAnsi="Times New Roman"/>
          <w:vertAlign w:val="superscript"/>
        </w:rPr>
        <w:t>3</w:t>
      </w:r>
      <w:r w:rsidRPr="003537EE">
        <w:rPr>
          <w:rFonts w:ascii="Times New Roman" w:hAnsi="Times New Roman"/>
        </w:rPr>
        <w:t xml:space="preserve"> designed specifically for film exhibition outside. Others, </w:t>
      </w:r>
      <w:r w:rsidRPr="003537EE">
        <w:rPr>
          <w:rFonts w:ascii="Times New Roman" w:hAnsi="Times New Roman"/>
        </w:rPr>
        <w:lastRenderedPageBreak/>
        <w:t xml:space="preserve">however, were developed through opportunistic convenience, adding a fence and deckchairs on a lawn behind a hotel, or projecting outside from an indoor cinema during summer nights when the weather cooperated. Many of these venues operated as part of a larger circuit (Goldfield Pictures, Hoyts, </w:t>
      </w:r>
      <w:r>
        <w:rPr>
          <w:rFonts w:ascii="Times New Roman" w:hAnsi="Times New Roman"/>
          <w:color w:val="000000"/>
        </w:rPr>
        <w:t>Nulsen’</w:t>
      </w:r>
      <w:r w:rsidRPr="003537EE">
        <w:rPr>
          <w:rFonts w:ascii="Times New Roman" w:hAnsi="Times New Roman"/>
          <w:color w:val="000000"/>
        </w:rPr>
        <w:t xml:space="preserve">s West Touring Talkies, </w:t>
      </w:r>
      <w:r>
        <w:rPr>
          <w:rFonts w:ascii="Times New Roman" w:hAnsi="Times New Roman"/>
          <w:color w:val="000000"/>
        </w:rPr>
        <w:t xml:space="preserve">the </w:t>
      </w:r>
      <w:r w:rsidRPr="003537EE">
        <w:rPr>
          <w:rFonts w:ascii="Times New Roman" w:hAnsi="Times New Roman"/>
          <w:color w:val="000000"/>
        </w:rPr>
        <w:t>Salvation Army Biorama Company, and more).</w:t>
      </w:r>
      <w:r>
        <w:rPr>
          <w:rFonts w:ascii="Times New Roman" w:hAnsi="Times New Roman"/>
        </w:rPr>
        <w:t xml:space="preserve"> </w:t>
      </w:r>
    </w:p>
    <w:p w:rsidR="006A3DDC" w:rsidRDefault="006A3DDC" w:rsidP="003537EE">
      <w:pPr>
        <w:spacing w:line="360" w:lineRule="auto"/>
        <w:ind w:firstLine="720"/>
        <w:rPr>
          <w:rFonts w:ascii="Times New Roman" w:hAnsi="Times New Roman"/>
        </w:rPr>
      </w:pPr>
      <w:r w:rsidRPr="003537EE">
        <w:rPr>
          <w:rFonts w:ascii="Times New Roman" w:hAnsi="Times New Roman"/>
          <w:i/>
        </w:rPr>
        <w:t xml:space="preserve">Following the Stars </w:t>
      </w:r>
      <w:r w:rsidRPr="003537EE">
        <w:rPr>
          <w:rFonts w:ascii="Times New Roman" w:hAnsi="Times New Roman"/>
        </w:rPr>
        <w:t>is developing maps of the circuits that we are re</w:t>
      </w:r>
      <w:r>
        <w:rPr>
          <w:rFonts w:ascii="Times New Roman" w:hAnsi="Times New Roman"/>
        </w:rPr>
        <w:t>-</w:t>
      </w:r>
      <w:r w:rsidRPr="003537EE">
        <w:rPr>
          <w:rFonts w:ascii="Times New Roman" w:hAnsi="Times New Roman"/>
        </w:rPr>
        <w:t xml:space="preserve">creating using Omeka and the Neatline plugin via research conducted through </w:t>
      </w:r>
      <w:r w:rsidRPr="00A3650B">
        <w:rPr>
          <w:rFonts w:ascii="Times New Roman" w:hAnsi="Times New Roman"/>
        </w:rPr>
        <w:t>Cinemaweb</w:t>
      </w:r>
      <w:r w:rsidRPr="003537EE">
        <w:rPr>
          <w:rFonts w:ascii="Times New Roman" w:hAnsi="Times New Roman"/>
          <w:i/>
        </w:rPr>
        <w:t xml:space="preserve"> </w:t>
      </w:r>
      <w:r w:rsidRPr="003537EE">
        <w:rPr>
          <w:rFonts w:ascii="Times New Roman" w:hAnsi="Times New Roman"/>
        </w:rPr>
        <w:t>and</w:t>
      </w:r>
      <w:r w:rsidRPr="003537EE">
        <w:rPr>
          <w:rFonts w:ascii="Times New Roman" w:hAnsi="Times New Roman"/>
          <w:i/>
        </w:rPr>
        <w:t xml:space="preserve"> </w:t>
      </w:r>
      <w:r w:rsidRPr="003537EE">
        <w:rPr>
          <w:rFonts w:ascii="Times New Roman" w:hAnsi="Times New Roman"/>
        </w:rPr>
        <w:t xml:space="preserve">the invaluable newspaper resources in </w:t>
      </w:r>
      <w:r w:rsidRPr="00A3650B">
        <w:rPr>
          <w:rFonts w:ascii="Times New Roman" w:hAnsi="Times New Roman"/>
        </w:rPr>
        <w:t>Trove</w:t>
      </w:r>
      <w:r w:rsidRPr="003537EE">
        <w:rPr>
          <w:rFonts w:ascii="Times New Roman" w:hAnsi="Times New Roman"/>
        </w:rPr>
        <w:t>, in additi</w:t>
      </w:r>
      <w:r>
        <w:rPr>
          <w:rFonts w:ascii="Times New Roman" w:hAnsi="Times New Roman"/>
        </w:rPr>
        <w:t>on to months of months of field</w:t>
      </w:r>
      <w:r w:rsidRPr="003537EE">
        <w:rPr>
          <w:rFonts w:ascii="Times New Roman" w:hAnsi="Times New Roman"/>
        </w:rPr>
        <w:t>work locating and researching cinemas or former sites.</w:t>
      </w:r>
      <w:r>
        <w:rPr>
          <w:rFonts w:ascii="Times New Roman" w:hAnsi="Times New Roman"/>
        </w:rPr>
        <w:t xml:space="preserve"> </w:t>
      </w:r>
      <w:r w:rsidRPr="003537EE">
        <w:rPr>
          <w:rFonts w:ascii="Times New Roman" w:hAnsi="Times New Roman"/>
        </w:rPr>
        <w:t>The project also features a timeline of film exhibited and develop</w:t>
      </w:r>
      <w:r>
        <w:rPr>
          <w:rFonts w:ascii="Times New Roman" w:hAnsi="Times New Roman"/>
        </w:rPr>
        <w:t>s</w:t>
      </w:r>
      <w:r w:rsidRPr="003537EE">
        <w:rPr>
          <w:rFonts w:ascii="Times New Roman" w:hAnsi="Times New Roman"/>
        </w:rPr>
        <w:t xml:space="preserve"> a narrative of the history of this type of film exhibition in </w:t>
      </w:r>
      <w:r>
        <w:rPr>
          <w:rFonts w:ascii="Times New Roman" w:hAnsi="Times New Roman"/>
        </w:rPr>
        <w:t>w</w:t>
      </w:r>
      <w:r w:rsidRPr="003537EE">
        <w:rPr>
          <w:rFonts w:ascii="Times New Roman" w:hAnsi="Times New Roman"/>
        </w:rPr>
        <w:t>estern Australia.</w:t>
      </w:r>
      <w:r>
        <w:rPr>
          <w:rFonts w:ascii="Times New Roman" w:hAnsi="Times New Roman"/>
        </w:rPr>
        <w:t xml:space="preserve"> </w:t>
      </w:r>
    </w:p>
    <w:p w:rsidR="006A3DDC" w:rsidRDefault="006A3DDC" w:rsidP="003537EE">
      <w:pPr>
        <w:spacing w:line="360" w:lineRule="auto"/>
        <w:ind w:firstLine="720"/>
        <w:rPr>
          <w:rFonts w:ascii="Times New Roman" w:hAnsi="Times New Roman"/>
        </w:rPr>
      </w:pPr>
      <w:r w:rsidRPr="003537EE">
        <w:rPr>
          <w:rFonts w:ascii="Times New Roman" w:hAnsi="Times New Roman"/>
        </w:rPr>
        <w:t>Data used in develop</w:t>
      </w:r>
      <w:r>
        <w:rPr>
          <w:rFonts w:ascii="Times New Roman" w:hAnsi="Times New Roman"/>
        </w:rPr>
        <w:t xml:space="preserve">ing </w:t>
      </w:r>
      <w:r w:rsidRPr="003537EE">
        <w:rPr>
          <w:rFonts w:ascii="Times New Roman" w:hAnsi="Times New Roman"/>
        </w:rPr>
        <w:t xml:space="preserve">the project include venue names, locations, and years of operation; circuit operators and routes; film titles and dates shown; sources; images of cinemas both currently and historically when available; and lengthy bibliographies </w:t>
      </w:r>
      <w:r>
        <w:rPr>
          <w:rFonts w:ascii="Times New Roman" w:hAnsi="Times New Roman"/>
        </w:rPr>
        <w:t>upon which the project is based.</w:t>
      </w:r>
    </w:p>
    <w:p w:rsidR="006A3DDC" w:rsidRDefault="006A3DDC" w:rsidP="00385D20">
      <w:pPr>
        <w:spacing w:line="320" w:lineRule="exact"/>
        <w:ind w:firstLine="720"/>
        <w:rPr>
          <w:rFonts w:ascii="Times New Roman" w:hAnsi="Times New Roman"/>
        </w:rPr>
      </w:pPr>
    </w:p>
    <w:p w:rsidR="00385D20" w:rsidRDefault="00385D20" w:rsidP="00385D20">
      <w:pPr>
        <w:widowControl w:val="0"/>
        <w:autoSpaceDE w:val="0"/>
        <w:autoSpaceDN w:val="0"/>
        <w:adjustRightInd w:val="0"/>
        <w:spacing w:line="320" w:lineRule="exact"/>
        <w:rPr>
          <w:rFonts w:ascii="Times New Roman" w:hAnsi="Times New Roman"/>
          <w:b/>
        </w:rPr>
      </w:pPr>
      <w:r>
        <w:rPr>
          <w:rFonts w:ascii="Times New Roman" w:hAnsi="Times New Roman"/>
          <w:b/>
        </w:rPr>
        <w:t>Notes</w:t>
      </w:r>
    </w:p>
    <w:p w:rsidR="00385D20" w:rsidRDefault="00385D20" w:rsidP="00385D20">
      <w:pPr>
        <w:spacing w:line="320" w:lineRule="exact"/>
      </w:pPr>
      <w:r>
        <w:rPr>
          <w:rFonts w:ascii="Times New Roman" w:hAnsi="Times New Roman"/>
        </w:rPr>
        <w:t xml:space="preserve">1. </w:t>
      </w:r>
      <w:r>
        <w:rPr>
          <w:rFonts w:ascii="Times New Roman" w:hAnsi="Times New Roman"/>
        </w:rPr>
        <w:t xml:space="preserve">See </w:t>
      </w:r>
      <w:r w:rsidRPr="00A3650B">
        <w:rPr>
          <w:rFonts w:ascii="Times New Roman" w:hAnsi="Times New Roman"/>
        </w:rPr>
        <w:t>http://auscinemas.flinders.edu.au/</w:t>
      </w:r>
      <w:r>
        <w:rPr>
          <w:rFonts w:ascii="Times New Roman" w:hAnsi="Times New Roman"/>
        </w:rPr>
        <w:t>.</w:t>
      </w:r>
    </w:p>
    <w:p w:rsidR="00385D20" w:rsidRDefault="00385D20" w:rsidP="00385D20">
      <w:pPr>
        <w:spacing w:line="320" w:lineRule="exact"/>
      </w:pPr>
      <w:r>
        <w:rPr>
          <w:rFonts w:ascii="Times New Roman" w:hAnsi="Times New Roman"/>
        </w:rPr>
        <w:t xml:space="preserve">2. </w:t>
      </w:r>
      <w:r>
        <w:rPr>
          <w:rFonts w:ascii="Times New Roman" w:hAnsi="Times New Roman"/>
        </w:rPr>
        <w:t xml:space="preserve">See </w:t>
      </w:r>
      <w:r w:rsidRPr="00A3650B">
        <w:rPr>
          <w:rFonts w:ascii="Times New Roman" w:hAnsi="Times New Roman"/>
        </w:rPr>
        <w:t>http://caarp.flinders.edu.au/</w:t>
      </w:r>
      <w:r>
        <w:rPr>
          <w:rFonts w:ascii="Times New Roman" w:hAnsi="Times New Roman"/>
        </w:rPr>
        <w:t>.</w:t>
      </w:r>
    </w:p>
    <w:p w:rsidR="00385D20" w:rsidRPr="003537EE" w:rsidRDefault="00385D20" w:rsidP="00385D20">
      <w:pPr>
        <w:pStyle w:val="FootnoteText"/>
        <w:spacing w:line="320" w:lineRule="exact"/>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See</w:t>
      </w:r>
      <w:r w:rsidRPr="003537EE">
        <w:rPr>
          <w:rFonts w:ascii="Times New Roman" w:hAnsi="Times New Roman"/>
          <w:sz w:val="24"/>
          <w:szCs w:val="24"/>
        </w:rPr>
        <w:t xml:space="preserve"> </w:t>
      </w:r>
      <w:r w:rsidRPr="00A3650B">
        <w:rPr>
          <w:rFonts w:ascii="Times New Roman" w:hAnsi="Times New Roman"/>
          <w:sz w:val="24"/>
          <w:szCs w:val="24"/>
        </w:rPr>
        <w:t>http://www.broomemovies.com.au/sun-pictures.html</w:t>
      </w:r>
      <w:r>
        <w:rPr>
          <w:rFonts w:ascii="Times New Roman" w:hAnsi="Times New Roman"/>
          <w:sz w:val="24"/>
          <w:szCs w:val="24"/>
        </w:rPr>
        <w:t>.</w:t>
      </w:r>
    </w:p>
    <w:p w:rsidR="00385D20" w:rsidRDefault="00385D20" w:rsidP="00385D20">
      <w:pPr>
        <w:pStyle w:val="FootnoteText"/>
        <w:spacing w:line="320" w:lineRule="exact"/>
      </w:pPr>
    </w:p>
    <w:p w:rsidR="006A3DDC" w:rsidRPr="003537EE" w:rsidRDefault="006A3DDC" w:rsidP="00385D20">
      <w:pPr>
        <w:widowControl w:val="0"/>
        <w:autoSpaceDE w:val="0"/>
        <w:autoSpaceDN w:val="0"/>
        <w:adjustRightInd w:val="0"/>
        <w:spacing w:line="320" w:lineRule="exact"/>
        <w:rPr>
          <w:rFonts w:ascii="Times New Roman" w:hAnsi="Times New Roman"/>
          <w:b/>
        </w:rPr>
      </w:pPr>
      <w:r w:rsidRPr="003537EE">
        <w:rPr>
          <w:rFonts w:ascii="Times New Roman" w:hAnsi="Times New Roman"/>
          <w:b/>
        </w:rPr>
        <w:t>References</w:t>
      </w:r>
    </w:p>
    <w:p w:rsidR="006A3DDC" w:rsidRPr="003537EE" w:rsidRDefault="006A3DDC" w:rsidP="00385D20">
      <w:pPr>
        <w:widowControl w:val="0"/>
        <w:autoSpaceDE w:val="0"/>
        <w:autoSpaceDN w:val="0"/>
        <w:adjustRightInd w:val="0"/>
        <w:spacing w:line="320" w:lineRule="exact"/>
        <w:rPr>
          <w:rFonts w:ascii="Times New Roman" w:hAnsi="Times New Roman"/>
        </w:rPr>
      </w:pPr>
      <w:r w:rsidRPr="003537EE">
        <w:rPr>
          <w:rFonts w:ascii="Times New Roman" w:hAnsi="Times New Roman"/>
          <w:b/>
        </w:rPr>
        <w:t>Cinemaweb.</w:t>
      </w:r>
      <w:r w:rsidRPr="003537EE">
        <w:rPr>
          <w:rFonts w:ascii="Times New Roman" w:hAnsi="Times New Roman"/>
        </w:rPr>
        <w:t xml:space="preserve"> </w:t>
      </w:r>
      <w:r>
        <w:rPr>
          <w:rFonts w:ascii="Times New Roman" w:hAnsi="Times New Roman"/>
        </w:rPr>
        <w:t xml:space="preserve">(n.d.). </w:t>
      </w:r>
      <w:r w:rsidRPr="003537EE">
        <w:rPr>
          <w:rFonts w:ascii="Times New Roman" w:hAnsi="Times New Roman"/>
        </w:rPr>
        <w:t>www.ammpt.asn.au/CinemaWEB/SITE/ (not functional</w:t>
      </w:r>
      <w:r>
        <w:rPr>
          <w:rFonts w:ascii="Times New Roman" w:hAnsi="Times New Roman"/>
        </w:rPr>
        <w:t xml:space="preserve"> as of time of publication</w:t>
      </w:r>
      <w:r w:rsidRPr="003537EE">
        <w:rPr>
          <w:rFonts w:ascii="Times New Roman" w:hAnsi="Times New Roman"/>
        </w:rPr>
        <w:t>).</w:t>
      </w:r>
      <w:r>
        <w:rPr>
          <w:rFonts w:ascii="Times New Roman" w:hAnsi="Times New Roman"/>
        </w:rPr>
        <w:t xml:space="preserve"> </w:t>
      </w:r>
    </w:p>
    <w:p w:rsidR="006A3DDC" w:rsidRDefault="006A3DDC" w:rsidP="00385D20">
      <w:pPr>
        <w:spacing w:line="320" w:lineRule="exact"/>
        <w:rPr>
          <w:rFonts w:ascii="Times New Roman" w:hAnsi="Times New Roman"/>
        </w:rPr>
      </w:pPr>
      <w:r w:rsidRPr="00A3650B">
        <w:rPr>
          <w:rFonts w:ascii="Times New Roman" w:hAnsi="Times New Roman"/>
          <w:b/>
        </w:rPr>
        <w:t>Klenotic, Jeffrey.</w:t>
      </w:r>
      <w:r w:rsidRPr="003537EE">
        <w:rPr>
          <w:rFonts w:ascii="Times New Roman" w:hAnsi="Times New Roman"/>
        </w:rPr>
        <w:t xml:space="preserve"> </w:t>
      </w:r>
      <w:r>
        <w:rPr>
          <w:rFonts w:ascii="Times New Roman" w:hAnsi="Times New Roman"/>
        </w:rPr>
        <w:t xml:space="preserve">(2011). </w:t>
      </w:r>
      <w:r w:rsidRPr="003537EE">
        <w:rPr>
          <w:rFonts w:ascii="Times New Roman" w:hAnsi="Times New Roman"/>
        </w:rPr>
        <w:t xml:space="preserve">Putting Cinema History on the Map: Using GIS to Explore the Spatiality of Cinema. In </w:t>
      </w:r>
      <w:r>
        <w:rPr>
          <w:rFonts w:ascii="Times New Roman" w:hAnsi="Times New Roman"/>
        </w:rPr>
        <w:t xml:space="preserve">Maltby, R., </w:t>
      </w:r>
      <w:r w:rsidRPr="003537EE">
        <w:rPr>
          <w:rFonts w:ascii="Times New Roman" w:hAnsi="Times New Roman"/>
        </w:rPr>
        <w:t>Biltereyst, D</w:t>
      </w:r>
      <w:r>
        <w:rPr>
          <w:rFonts w:ascii="Times New Roman" w:hAnsi="Times New Roman"/>
        </w:rPr>
        <w:t xml:space="preserve">. </w:t>
      </w:r>
      <w:r w:rsidRPr="003537EE">
        <w:rPr>
          <w:rFonts w:ascii="Times New Roman" w:hAnsi="Times New Roman"/>
        </w:rPr>
        <w:t>an</w:t>
      </w:r>
      <w:r>
        <w:rPr>
          <w:rFonts w:ascii="Times New Roman" w:hAnsi="Times New Roman"/>
        </w:rPr>
        <w:t xml:space="preserve">d Meers, P. (eds), </w:t>
      </w:r>
      <w:r w:rsidRPr="003537EE">
        <w:rPr>
          <w:rFonts w:ascii="Times New Roman" w:hAnsi="Times New Roman"/>
          <w:i/>
        </w:rPr>
        <w:t>Explorations in New Cinema History: Approaches and Case Studies</w:t>
      </w:r>
      <w:r w:rsidRPr="003537EE">
        <w:rPr>
          <w:rFonts w:ascii="Times New Roman" w:hAnsi="Times New Roman"/>
        </w:rPr>
        <w:t>. Hoboken, NJ: Wiley-Blackwell</w:t>
      </w:r>
      <w:r>
        <w:rPr>
          <w:rFonts w:ascii="Times New Roman" w:hAnsi="Times New Roman"/>
        </w:rPr>
        <w:t>;</w:t>
      </w:r>
      <w:r w:rsidRPr="003537EE">
        <w:rPr>
          <w:rFonts w:ascii="Times New Roman" w:hAnsi="Times New Roman"/>
        </w:rPr>
        <w:t xml:space="preserve"> ProQuest ebrary</w:t>
      </w:r>
      <w:r>
        <w:rPr>
          <w:rFonts w:ascii="Times New Roman" w:hAnsi="Times New Roman"/>
        </w:rPr>
        <w:t xml:space="preserve"> (accessed</w:t>
      </w:r>
      <w:r w:rsidRPr="003537EE">
        <w:rPr>
          <w:rFonts w:ascii="Times New Roman" w:hAnsi="Times New Roman"/>
        </w:rPr>
        <w:t xml:space="preserve"> 19 October 2014</w:t>
      </w:r>
      <w:r>
        <w:rPr>
          <w:rFonts w:ascii="Times New Roman" w:hAnsi="Times New Roman"/>
        </w:rPr>
        <w:t>)</w:t>
      </w:r>
      <w:r w:rsidRPr="003537EE">
        <w:rPr>
          <w:rFonts w:ascii="Times New Roman" w:hAnsi="Times New Roman"/>
        </w:rPr>
        <w:t>.</w:t>
      </w:r>
    </w:p>
    <w:p w:rsidR="006A3DDC" w:rsidRPr="003537EE" w:rsidRDefault="006A3DDC" w:rsidP="00385D20">
      <w:pPr>
        <w:spacing w:line="320" w:lineRule="exact"/>
        <w:rPr>
          <w:rFonts w:ascii="Times New Roman" w:hAnsi="Times New Roman"/>
        </w:rPr>
      </w:pPr>
      <w:r w:rsidRPr="003537EE">
        <w:rPr>
          <w:rFonts w:ascii="Times New Roman" w:hAnsi="Times New Roman"/>
          <w:b/>
        </w:rPr>
        <w:t>Trove: Digitised Newspapers.</w:t>
      </w:r>
      <w:r w:rsidRPr="003537EE">
        <w:rPr>
          <w:rFonts w:ascii="Times New Roman" w:hAnsi="Times New Roman"/>
        </w:rPr>
        <w:t xml:space="preserve"> </w:t>
      </w:r>
      <w:r>
        <w:rPr>
          <w:rFonts w:ascii="Times New Roman" w:hAnsi="Times New Roman"/>
        </w:rPr>
        <w:t xml:space="preserve">(n.d.). </w:t>
      </w:r>
      <w:r w:rsidRPr="003537EE">
        <w:rPr>
          <w:rFonts w:ascii="Times New Roman" w:hAnsi="Times New Roman"/>
        </w:rPr>
        <w:t>https://trove.nla.gov.au/newspaper</w:t>
      </w:r>
      <w:r>
        <w:rPr>
          <w:rFonts w:ascii="Times New Roman" w:hAnsi="Times New Roman"/>
        </w:rPr>
        <w:t>.</w:t>
      </w:r>
      <w:bookmarkStart w:id="0" w:name="_GoBack"/>
      <w:bookmarkEnd w:id="0"/>
    </w:p>
    <w:p w:rsidR="006A3DDC" w:rsidRPr="003537EE" w:rsidRDefault="006A3DDC" w:rsidP="00385D20">
      <w:pPr>
        <w:widowControl w:val="0"/>
        <w:autoSpaceDE w:val="0"/>
        <w:autoSpaceDN w:val="0"/>
        <w:adjustRightInd w:val="0"/>
        <w:spacing w:line="320" w:lineRule="exact"/>
        <w:rPr>
          <w:rFonts w:ascii="Times New Roman" w:hAnsi="Times New Roman"/>
        </w:rPr>
      </w:pPr>
    </w:p>
    <w:sectPr w:rsidR="006A3DDC" w:rsidRPr="003537EE" w:rsidSect="0077301D">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0C01" w:rsidRDefault="00980C01" w:rsidP="00287534">
      <w:r>
        <w:separator/>
      </w:r>
    </w:p>
  </w:endnote>
  <w:endnote w:type="continuationSeparator" w:id="0">
    <w:p w:rsidR="00980C01" w:rsidRDefault="00980C01" w:rsidP="00287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0C01" w:rsidRDefault="00980C01" w:rsidP="00287534">
      <w:r>
        <w:separator/>
      </w:r>
    </w:p>
  </w:footnote>
  <w:footnote w:type="continuationSeparator" w:id="0">
    <w:p w:rsidR="00980C01" w:rsidRDefault="00980C01" w:rsidP="002875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45"/>
    <w:rsid w:val="000537DF"/>
    <w:rsid w:val="000C2806"/>
    <w:rsid w:val="000E1DC9"/>
    <w:rsid w:val="00160DEC"/>
    <w:rsid w:val="001771B3"/>
    <w:rsid w:val="001A5EE7"/>
    <w:rsid w:val="001B0281"/>
    <w:rsid w:val="001B0A07"/>
    <w:rsid w:val="00287534"/>
    <w:rsid w:val="002B00DF"/>
    <w:rsid w:val="00323F94"/>
    <w:rsid w:val="003312C9"/>
    <w:rsid w:val="003537EE"/>
    <w:rsid w:val="00356283"/>
    <w:rsid w:val="003648B0"/>
    <w:rsid w:val="00385D20"/>
    <w:rsid w:val="003C7890"/>
    <w:rsid w:val="00434A6E"/>
    <w:rsid w:val="00460117"/>
    <w:rsid w:val="00463A43"/>
    <w:rsid w:val="004D1CA2"/>
    <w:rsid w:val="005B78EB"/>
    <w:rsid w:val="005E72CC"/>
    <w:rsid w:val="00666AB4"/>
    <w:rsid w:val="006A1882"/>
    <w:rsid w:val="006A3DDC"/>
    <w:rsid w:val="00703745"/>
    <w:rsid w:val="00757315"/>
    <w:rsid w:val="007621E6"/>
    <w:rsid w:val="0077301D"/>
    <w:rsid w:val="007B75E9"/>
    <w:rsid w:val="008B7915"/>
    <w:rsid w:val="009143C9"/>
    <w:rsid w:val="00937FCE"/>
    <w:rsid w:val="00980C01"/>
    <w:rsid w:val="00A255AD"/>
    <w:rsid w:val="00A3650B"/>
    <w:rsid w:val="00AB0DD5"/>
    <w:rsid w:val="00AD6E88"/>
    <w:rsid w:val="00B07639"/>
    <w:rsid w:val="00BD51DB"/>
    <w:rsid w:val="00C0284B"/>
    <w:rsid w:val="00C21253"/>
    <w:rsid w:val="00C731C2"/>
    <w:rsid w:val="00CC1BC6"/>
    <w:rsid w:val="00DE4D65"/>
    <w:rsid w:val="00DE668A"/>
    <w:rsid w:val="00E213FA"/>
    <w:rsid w:val="00E36A71"/>
    <w:rsid w:val="00EA65A7"/>
    <w:rsid w:val="00ED7D15"/>
    <w:rsid w:val="00F6490B"/>
    <w:rsid w:val="00F707D8"/>
    <w:rsid w:val="00F734F3"/>
    <w:rsid w:val="00FF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7845A4-1BE4-4F46-95AC-E5511F99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7D8"/>
    <w:rPr>
      <w:sz w:val="24"/>
      <w:szCs w:val="24"/>
    </w:rPr>
  </w:style>
  <w:style w:type="paragraph" w:styleId="Heading2">
    <w:name w:val="heading 2"/>
    <w:basedOn w:val="Normal"/>
    <w:link w:val="Heading2Char"/>
    <w:uiPriority w:val="99"/>
    <w:qFormat/>
    <w:rsid w:val="009143C9"/>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143C9"/>
    <w:rPr>
      <w:rFonts w:ascii="Times" w:hAnsi="Times" w:cs="Times New Roman"/>
      <w:b/>
      <w:bCs/>
      <w:sz w:val="36"/>
      <w:szCs w:val="36"/>
    </w:rPr>
  </w:style>
  <w:style w:type="paragraph" w:styleId="NormalWeb">
    <w:name w:val="Normal (Web)"/>
    <w:basedOn w:val="Normal"/>
    <w:uiPriority w:val="99"/>
    <w:semiHidden/>
    <w:rsid w:val="009143C9"/>
    <w:pPr>
      <w:spacing w:before="100" w:beforeAutospacing="1" w:after="100" w:afterAutospacing="1"/>
    </w:pPr>
    <w:rPr>
      <w:rFonts w:ascii="Times" w:hAnsi="Times"/>
      <w:sz w:val="20"/>
      <w:szCs w:val="20"/>
    </w:rPr>
  </w:style>
  <w:style w:type="character" w:styleId="HTMLCite">
    <w:name w:val="HTML Cite"/>
    <w:uiPriority w:val="99"/>
    <w:semiHidden/>
    <w:rsid w:val="009143C9"/>
    <w:rPr>
      <w:rFonts w:cs="Times New Roman"/>
      <w:i/>
      <w:iCs/>
    </w:rPr>
  </w:style>
  <w:style w:type="character" w:styleId="Emphasis">
    <w:name w:val="Emphasis"/>
    <w:uiPriority w:val="99"/>
    <w:qFormat/>
    <w:rsid w:val="009143C9"/>
    <w:rPr>
      <w:rFonts w:cs="Times New Roman"/>
      <w:i/>
      <w:iCs/>
    </w:rPr>
  </w:style>
  <w:style w:type="character" w:styleId="Hyperlink">
    <w:name w:val="Hyperlink"/>
    <w:uiPriority w:val="99"/>
    <w:rsid w:val="009143C9"/>
    <w:rPr>
      <w:rFonts w:cs="Times New Roman"/>
      <w:color w:val="0000FF"/>
      <w:u w:val="single"/>
    </w:rPr>
  </w:style>
  <w:style w:type="paragraph" w:styleId="EndnoteText">
    <w:name w:val="endnote text"/>
    <w:basedOn w:val="Normal"/>
    <w:link w:val="EndnoteTextChar"/>
    <w:uiPriority w:val="99"/>
    <w:rsid w:val="00287534"/>
  </w:style>
  <w:style w:type="character" w:customStyle="1" w:styleId="EndnoteTextChar">
    <w:name w:val="Endnote Text Char"/>
    <w:link w:val="EndnoteText"/>
    <w:uiPriority w:val="99"/>
    <w:locked/>
    <w:rsid w:val="00287534"/>
    <w:rPr>
      <w:rFonts w:cs="Times New Roman"/>
    </w:rPr>
  </w:style>
  <w:style w:type="character" w:styleId="EndnoteReference">
    <w:name w:val="endnote reference"/>
    <w:uiPriority w:val="99"/>
    <w:rsid w:val="00287534"/>
    <w:rPr>
      <w:rFonts w:cs="Times New Roman"/>
      <w:vertAlign w:val="superscript"/>
    </w:rPr>
  </w:style>
  <w:style w:type="paragraph" w:styleId="FootnoteText">
    <w:name w:val="footnote text"/>
    <w:basedOn w:val="Normal"/>
    <w:link w:val="FootnoteTextChar"/>
    <w:uiPriority w:val="99"/>
    <w:semiHidden/>
    <w:rsid w:val="003537EE"/>
    <w:rPr>
      <w:sz w:val="20"/>
      <w:szCs w:val="20"/>
    </w:rPr>
  </w:style>
  <w:style w:type="character" w:customStyle="1" w:styleId="FootnoteTextChar">
    <w:name w:val="Footnote Text Char"/>
    <w:link w:val="FootnoteText"/>
    <w:uiPriority w:val="99"/>
    <w:semiHidden/>
    <w:rsid w:val="009304A1"/>
    <w:rPr>
      <w:sz w:val="20"/>
      <w:szCs w:val="20"/>
    </w:rPr>
  </w:style>
  <w:style w:type="character" w:styleId="FootnoteReference">
    <w:name w:val="footnote reference"/>
    <w:uiPriority w:val="99"/>
    <w:semiHidden/>
    <w:rsid w:val="003537EE"/>
    <w:rPr>
      <w:rFonts w:cs="Times New Roman"/>
      <w:vertAlign w:val="superscript"/>
    </w:rPr>
  </w:style>
  <w:style w:type="paragraph" w:styleId="BalloonText">
    <w:name w:val="Balloon Text"/>
    <w:basedOn w:val="Normal"/>
    <w:link w:val="BalloonTextChar"/>
    <w:uiPriority w:val="99"/>
    <w:semiHidden/>
    <w:unhideWhenUsed/>
    <w:rsid w:val="001771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1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758967">
      <w:marLeft w:val="0"/>
      <w:marRight w:val="0"/>
      <w:marTop w:val="0"/>
      <w:marBottom w:val="0"/>
      <w:divBdr>
        <w:top w:val="none" w:sz="0" w:space="0" w:color="auto"/>
        <w:left w:val="none" w:sz="0" w:space="0" w:color="auto"/>
        <w:bottom w:val="none" w:sz="0" w:space="0" w:color="auto"/>
        <w:right w:val="none" w:sz="0" w:space="0" w:color="auto"/>
      </w:divBdr>
      <w:divsChild>
        <w:div w:id="1135758977">
          <w:marLeft w:val="0"/>
          <w:marRight w:val="0"/>
          <w:marTop w:val="0"/>
          <w:marBottom w:val="0"/>
          <w:divBdr>
            <w:top w:val="none" w:sz="0" w:space="0" w:color="auto"/>
            <w:left w:val="none" w:sz="0" w:space="0" w:color="auto"/>
            <w:bottom w:val="none" w:sz="0" w:space="0" w:color="auto"/>
            <w:right w:val="none" w:sz="0" w:space="0" w:color="auto"/>
          </w:divBdr>
          <w:divsChild>
            <w:div w:id="1135758951">
              <w:marLeft w:val="0"/>
              <w:marRight w:val="0"/>
              <w:marTop w:val="0"/>
              <w:marBottom w:val="0"/>
              <w:divBdr>
                <w:top w:val="none" w:sz="0" w:space="0" w:color="auto"/>
                <w:left w:val="none" w:sz="0" w:space="0" w:color="auto"/>
                <w:bottom w:val="none" w:sz="0" w:space="0" w:color="auto"/>
                <w:right w:val="none" w:sz="0" w:space="0" w:color="auto"/>
              </w:divBdr>
            </w:div>
            <w:div w:id="1135758952">
              <w:marLeft w:val="0"/>
              <w:marRight w:val="0"/>
              <w:marTop w:val="0"/>
              <w:marBottom w:val="0"/>
              <w:divBdr>
                <w:top w:val="none" w:sz="0" w:space="0" w:color="auto"/>
                <w:left w:val="none" w:sz="0" w:space="0" w:color="auto"/>
                <w:bottom w:val="none" w:sz="0" w:space="0" w:color="auto"/>
                <w:right w:val="none" w:sz="0" w:space="0" w:color="auto"/>
              </w:divBdr>
            </w:div>
            <w:div w:id="1135758953">
              <w:marLeft w:val="0"/>
              <w:marRight w:val="0"/>
              <w:marTop w:val="0"/>
              <w:marBottom w:val="0"/>
              <w:divBdr>
                <w:top w:val="none" w:sz="0" w:space="0" w:color="auto"/>
                <w:left w:val="none" w:sz="0" w:space="0" w:color="auto"/>
                <w:bottom w:val="none" w:sz="0" w:space="0" w:color="auto"/>
                <w:right w:val="none" w:sz="0" w:space="0" w:color="auto"/>
              </w:divBdr>
            </w:div>
            <w:div w:id="1135758954">
              <w:marLeft w:val="0"/>
              <w:marRight w:val="0"/>
              <w:marTop w:val="0"/>
              <w:marBottom w:val="0"/>
              <w:divBdr>
                <w:top w:val="none" w:sz="0" w:space="0" w:color="auto"/>
                <w:left w:val="none" w:sz="0" w:space="0" w:color="auto"/>
                <w:bottom w:val="none" w:sz="0" w:space="0" w:color="auto"/>
                <w:right w:val="none" w:sz="0" w:space="0" w:color="auto"/>
              </w:divBdr>
            </w:div>
            <w:div w:id="1135758955">
              <w:marLeft w:val="0"/>
              <w:marRight w:val="0"/>
              <w:marTop w:val="0"/>
              <w:marBottom w:val="0"/>
              <w:divBdr>
                <w:top w:val="none" w:sz="0" w:space="0" w:color="auto"/>
                <w:left w:val="none" w:sz="0" w:space="0" w:color="auto"/>
                <w:bottom w:val="none" w:sz="0" w:space="0" w:color="auto"/>
                <w:right w:val="none" w:sz="0" w:space="0" w:color="auto"/>
              </w:divBdr>
            </w:div>
            <w:div w:id="1135758956">
              <w:marLeft w:val="0"/>
              <w:marRight w:val="0"/>
              <w:marTop w:val="0"/>
              <w:marBottom w:val="0"/>
              <w:divBdr>
                <w:top w:val="none" w:sz="0" w:space="0" w:color="auto"/>
                <w:left w:val="none" w:sz="0" w:space="0" w:color="auto"/>
                <w:bottom w:val="none" w:sz="0" w:space="0" w:color="auto"/>
                <w:right w:val="none" w:sz="0" w:space="0" w:color="auto"/>
              </w:divBdr>
            </w:div>
            <w:div w:id="1135758957">
              <w:marLeft w:val="0"/>
              <w:marRight w:val="0"/>
              <w:marTop w:val="0"/>
              <w:marBottom w:val="0"/>
              <w:divBdr>
                <w:top w:val="none" w:sz="0" w:space="0" w:color="auto"/>
                <w:left w:val="none" w:sz="0" w:space="0" w:color="auto"/>
                <w:bottom w:val="none" w:sz="0" w:space="0" w:color="auto"/>
                <w:right w:val="none" w:sz="0" w:space="0" w:color="auto"/>
              </w:divBdr>
            </w:div>
            <w:div w:id="1135758959">
              <w:marLeft w:val="0"/>
              <w:marRight w:val="0"/>
              <w:marTop w:val="0"/>
              <w:marBottom w:val="0"/>
              <w:divBdr>
                <w:top w:val="none" w:sz="0" w:space="0" w:color="auto"/>
                <w:left w:val="none" w:sz="0" w:space="0" w:color="auto"/>
                <w:bottom w:val="none" w:sz="0" w:space="0" w:color="auto"/>
                <w:right w:val="none" w:sz="0" w:space="0" w:color="auto"/>
              </w:divBdr>
            </w:div>
            <w:div w:id="1135758960">
              <w:marLeft w:val="0"/>
              <w:marRight w:val="0"/>
              <w:marTop w:val="0"/>
              <w:marBottom w:val="0"/>
              <w:divBdr>
                <w:top w:val="none" w:sz="0" w:space="0" w:color="auto"/>
                <w:left w:val="none" w:sz="0" w:space="0" w:color="auto"/>
                <w:bottom w:val="none" w:sz="0" w:space="0" w:color="auto"/>
                <w:right w:val="none" w:sz="0" w:space="0" w:color="auto"/>
              </w:divBdr>
            </w:div>
            <w:div w:id="1135758961">
              <w:marLeft w:val="0"/>
              <w:marRight w:val="0"/>
              <w:marTop w:val="0"/>
              <w:marBottom w:val="0"/>
              <w:divBdr>
                <w:top w:val="none" w:sz="0" w:space="0" w:color="auto"/>
                <w:left w:val="none" w:sz="0" w:space="0" w:color="auto"/>
                <w:bottom w:val="none" w:sz="0" w:space="0" w:color="auto"/>
                <w:right w:val="none" w:sz="0" w:space="0" w:color="auto"/>
              </w:divBdr>
            </w:div>
            <w:div w:id="1135758962">
              <w:marLeft w:val="0"/>
              <w:marRight w:val="0"/>
              <w:marTop w:val="0"/>
              <w:marBottom w:val="0"/>
              <w:divBdr>
                <w:top w:val="none" w:sz="0" w:space="0" w:color="auto"/>
                <w:left w:val="none" w:sz="0" w:space="0" w:color="auto"/>
                <w:bottom w:val="none" w:sz="0" w:space="0" w:color="auto"/>
                <w:right w:val="none" w:sz="0" w:space="0" w:color="auto"/>
              </w:divBdr>
            </w:div>
            <w:div w:id="1135758963">
              <w:marLeft w:val="0"/>
              <w:marRight w:val="0"/>
              <w:marTop w:val="0"/>
              <w:marBottom w:val="0"/>
              <w:divBdr>
                <w:top w:val="none" w:sz="0" w:space="0" w:color="auto"/>
                <w:left w:val="none" w:sz="0" w:space="0" w:color="auto"/>
                <w:bottom w:val="none" w:sz="0" w:space="0" w:color="auto"/>
                <w:right w:val="none" w:sz="0" w:space="0" w:color="auto"/>
              </w:divBdr>
            </w:div>
            <w:div w:id="1135758964">
              <w:marLeft w:val="0"/>
              <w:marRight w:val="0"/>
              <w:marTop w:val="0"/>
              <w:marBottom w:val="0"/>
              <w:divBdr>
                <w:top w:val="none" w:sz="0" w:space="0" w:color="auto"/>
                <w:left w:val="none" w:sz="0" w:space="0" w:color="auto"/>
                <w:bottom w:val="none" w:sz="0" w:space="0" w:color="auto"/>
                <w:right w:val="none" w:sz="0" w:space="0" w:color="auto"/>
              </w:divBdr>
            </w:div>
            <w:div w:id="1135758965">
              <w:marLeft w:val="0"/>
              <w:marRight w:val="0"/>
              <w:marTop w:val="0"/>
              <w:marBottom w:val="0"/>
              <w:divBdr>
                <w:top w:val="none" w:sz="0" w:space="0" w:color="auto"/>
                <w:left w:val="none" w:sz="0" w:space="0" w:color="auto"/>
                <w:bottom w:val="none" w:sz="0" w:space="0" w:color="auto"/>
                <w:right w:val="none" w:sz="0" w:space="0" w:color="auto"/>
              </w:divBdr>
            </w:div>
            <w:div w:id="1135758966">
              <w:marLeft w:val="0"/>
              <w:marRight w:val="0"/>
              <w:marTop w:val="0"/>
              <w:marBottom w:val="0"/>
              <w:divBdr>
                <w:top w:val="none" w:sz="0" w:space="0" w:color="auto"/>
                <w:left w:val="none" w:sz="0" w:space="0" w:color="auto"/>
                <w:bottom w:val="none" w:sz="0" w:space="0" w:color="auto"/>
                <w:right w:val="none" w:sz="0" w:space="0" w:color="auto"/>
              </w:divBdr>
            </w:div>
            <w:div w:id="1135758968">
              <w:marLeft w:val="0"/>
              <w:marRight w:val="0"/>
              <w:marTop w:val="0"/>
              <w:marBottom w:val="0"/>
              <w:divBdr>
                <w:top w:val="none" w:sz="0" w:space="0" w:color="auto"/>
                <w:left w:val="none" w:sz="0" w:space="0" w:color="auto"/>
                <w:bottom w:val="none" w:sz="0" w:space="0" w:color="auto"/>
                <w:right w:val="none" w:sz="0" w:space="0" w:color="auto"/>
              </w:divBdr>
            </w:div>
            <w:div w:id="1135758969">
              <w:marLeft w:val="0"/>
              <w:marRight w:val="0"/>
              <w:marTop w:val="0"/>
              <w:marBottom w:val="0"/>
              <w:divBdr>
                <w:top w:val="none" w:sz="0" w:space="0" w:color="auto"/>
                <w:left w:val="none" w:sz="0" w:space="0" w:color="auto"/>
                <w:bottom w:val="none" w:sz="0" w:space="0" w:color="auto"/>
                <w:right w:val="none" w:sz="0" w:space="0" w:color="auto"/>
              </w:divBdr>
            </w:div>
            <w:div w:id="1135758970">
              <w:marLeft w:val="0"/>
              <w:marRight w:val="0"/>
              <w:marTop w:val="0"/>
              <w:marBottom w:val="0"/>
              <w:divBdr>
                <w:top w:val="none" w:sz="0" w:space="0" w:color="auto"/>
                <w:left w:val="none" w:sz="0" w:space="0" w:color="auto"/>
                <w:bottom w:val="none" w:sz="0" w:space="0" w:color="auto"/>
                <w:right w:val="none" w:sz="0" w:space="0" w:color="auto"/>
              </w:divBdr>
            </w:div>
            <w:div w:id="1135758971">
              <w:marLeft w:val="0"/>
              <w:marRight w:val="0"/>
              <w:marTop w:val="0"/>
              <w:marBottom w:val="0"/>
              <w:divBdr>
                <w:top w:val="none" w:sz="0" w:space="0" w:color="auto"/>
                <w:left w:val="none" w:sz="0" w:space="0" w:color="auto"/>
                <w:bottom w:val="none" w:sz="0" w:space="0" w:color="auto"/>
                <w:right w:val="none" w:sz="0" w:space="0" w:color="auto"/>
              </w:divBdr>
            </w:div>
            <w:div w:id="1135758972">
              <w:marLeft w:val="0"/>
              <w:marRight w:val="0"/>
              <w:marTop w:val="0"/>
              <w:marBottom w:val="0"/>
              <w:divBdr>
                <w:top w:val="none" w:sz="0" w:space="0" w:color="auto"/>
                <w:left w:val="none" w:sz="0" w:space="0" w:color="auto"/>
                <w:bottom w:val="none" w:sz="0" w:space="0" w:color="auto"/>
                <w:right w:val="none" w:sz="0" w:space="0" w:color="auto"/>
              </w:divBdr>
            </w:div>
            <w:div w:id="1135758973">
              <w:marLeft w:val="0"/>
              <w:marRight w:val="0"/>
              <w:marTop w:val="0"/>
              <w:marBottom w:val="0"/>
              <w:divBdr>
                <w:top w:val="none" w:sz="0" w:space="0" w:color="auto"/>
                <w:left w:val="none" w:sz="0" w:space="0" w:color="auto"/>
                <w:bottom w:val="none" w:sz="0" w:space="0" w:color="auto"/>
                <w:right w:val="none" w:sz="0" w:space="0" w:color="auto"/>
              </w:divBdr>
            </w:div>
            <w:div w:id="1135758976">
              <w:marLeft w:val="0"/>
              <w:marRight w:val="0"/>
              <w:marTop w:val="0"/>
              <w:marBottom w:val="0"/>
              <w:divBdr>
                <w:top w:val="none" w:sz="0" w:space="0" w:color="auto"/>
                <w:left w:val="none" w:sz="0" w:space="0" w:color="auto"/>
                <w:bottom w:val="none" w:sz="0" w:space="0" w:color="auto"/>
                <w:right w:val="none" w:sz="0" w:space="0" w:color="auto"/>
              </w:divBdr>
            </w:div>
            <w:div w:id="1135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8974">
      <w:marLeft w:val="0"/>
      <w:marRight w:val="0"/>
      <w:marTop w:val="0"/>
      <w:marBottom w:val="0"/>
      <w:divBdr>
        <w:top w:val="none" w:sz="0" w:space="0" w:color="auto"/>
        <w:left w:val="none" w:sz="0" w:space="0" w:color="auto"/>
        <w:bottom w:val="none" w:sz="0" w:space="0" w:color="auto"/>
        <w:right w:val="none" w:sz="0" w:space="0" w:color="auto"/>
      </w:divBdr>
      <w:divsChild>
        <w:div w:id="1135758958">
          <w:marLeft w:val="0"/>
          <w:marRight w:val="0"/>
          <w:marTop w:val="0"/>
          <w:marBottom w:val="0"/>
          <w:divBdr>
            <w:top w:val="none" w:sz="0" w:space="0" w:color="auto"/>
            <w:left w:val="none" w:sz="0" w:space="0" w:color="auto"/>
            <w:bottom w:val="none" w:sz="0" w:space="0" w:color="auto"/>
            <w:right w:val="none" w:sz="0" w:space="0" w:color="auto"/>
          </w:divBdr>
        </w:div>
      </w:divsChild>
    </w:div>
    <w:div w:id="11357589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3071</Characters>
  <Application>Microsoft Office Word</Application>
  <DocSecurity>0</DocSecurity>
  <Lines>25</Lines>
  <Paragraphs>7</Paragraphs>
  <ScaleCrop>false</ScaleCrop>
  <Company>IU</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Following the Stars: Mapping the Film Circuits of Inter-War Outdoor Cinemas in Western Australia</dc:title>
  <dc:subject/>
  <dc:creator>Courtney, Angela</dc:creator>
  <cp:keywords/>
  <dc:description/>
  <cp:lastModifiedBy>Bob2</cp:lastModifiedBy>
  <cp:revision>3</cp:revision>
  <dcterms:created xsi:type="dcterms:W3CDTF">2015-04-20T22:30:00Z</dcterms:created>
  <dcterms:modified xsi:type="dcterms:W3CDTF">2015-05-03T21:54:00Z</dcterms:modified>
</cp:coreProperties>
</file>