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251" w:rsidRPr="00196251" w:rsidRDefault="00196251" w:rsidP="001A6C9E">
      <w:pPr>
        <w:ind w:firstLine="0"/>
        <w:rPr>
          <w:b/>
          <w:sz w:val="28"/>
          <w:szCs w:val="28"/>
        </w:rPr>
      </w:pPr>
      <w:r>
        <w:rPr>
          <w:b/>
          <w:sz w:val="28"/>
          <w:szCs w:val="28"/>
        </w:rPr>
        <w:t>BLAKESLEE — Digital Democracy</w:t>
      </w:r>
    </w:p>
    <w:p w:rsidR="00CF0E71" w:rsidRDefault="00CF0E71" w:rsidP="00CF0E71">
      <w:pPr>
        <w:ind w:firstLine="0"/>
      </w:pPr>
      <w:r>
        <w:t>&lt;3 tables; 3 figures&gt;</w:t>
      </w:r>
    </w:p>
    <w:p w:rsidR="001A6C9E" w:rsidRDefault="001A6C9E" w:rsidP="001A6C9E">
      <w:pPr>
        <w:ind w:firstLine="0"/>
      </w:pPr>
    </w:p>
    <w:p w:rsidR="001A6C9E" w:rsidRPr="00196251" w:rsidRDefault="00A10DDB" w:rsidP="001A6C9E">
      <w:pPr>
        <w:ind w:firstLine="0"/>
        <w:rPr>
          <w:b/>
        </w:rPr>
      </w:pPr>
      <w:r w:rsidRPr="00196251">
        <w:rPr>
          <w:b/>
        </w:rPr>
        <w:t xml:space="preserve">Digital Democracy Project: Making Government More Transparent </w:t>
      </w:r>
      <w:r w:rsidR="00196251">
        <w:rPr>
          <w:b/>
        </w:rPr>
        <w:t>O</w:t>
      </w:r>
      <w:r w:rsidRPr="00196251">
        <w:rPr>
          <w:b/>
        </w:rPr>
        <w:t xml:space="preserve">ne Video at a Time </w:t>
      </w:r>
    </w:p>
    <w:p w:rsidR="001A6C9E" w:rsidRDefault="00A10DDB" w:rsidP="001A6C9E">
      <w:pPr>
        <w:ind w:firstLine="0"/>
      </w:pPr>
      <w:r w:rsidRPr="00A10DDB">
        <w:t xml:space="preserve">Blakeslee, </w:t>
      </w:r>
      <w:r w:rsidR="00196251">
        <w:t xml:space="preserve">S., </w:t>
      </w:r>
      <w:r w:rsidRPr="00A10DDB">
        <w:t xml:space="preserve">Dekhtyar, </w:t>
      </w:r>
      <w:r w:rsidR="00196251">
        <w:t xml:space="preserve">A., </w:t>
      </w:r>
      <w:r w:rsidRPr="00A10DDB">
        <w:t xml:space="preserve">Khosmood, </w:t>
      </w:r>
      <w:r w:rsidR="00196251">
        <w:t xml:space="preserve">F., </w:t>
      </w:r>
      <w:r w:rsidRPr="00A10DDB">
        <w:t xml:space="preserve">Kurfess, </w:t>
      </w:r>
      <w:r w:rsidR="00196251">
        <w:t xml:space="preserve">F., </w:t>
      </w:r>
      <w:r w:rsidRPr="00A10DDB">
        <w:t xml:space="preserve">Kuboi, </w:t>
      </w:r>
      <w:r w:rsidR="00196251">
        <w:t xml:space="preserve">T., </w:t>
      </w:r>
      <w:r w:rsidRPr="00A10DDB">
        <w:t xml:space="preserve">Poschman, </w:t>
      </w:r>
      <w:r w:rsidR="00196251">
        <w:t xml:space="preserve">H., </w:t>
      </w:r>
      <w:r w:rsidRPr="00A10DDB">
        <w:t xml:space="preserve">Prinzivalli, </w:t>
      </w:r>
      <w:r w:rsidR="00196251">
        <w:t xml:space="preserve">G., </w:t>
      </w:r>
      <w:r w:rsidRPr="00A10DDB">
        <w:t xml:space="preserve">Robertson, </w:t>
      </w:r>
      <w:r w:rsidR="00196251">
        <w:t xml:space="preserve">C. and </w:t>
      </w:r>
      <w:r w:rsidRPr="00A10DDB">
        <w:t>Durst</w:t>
      </w:r>
      <w:r w:rsidR="00196251">
        <w:t>, S.</w:t>
      </w:r>
    </w:p>
    <w:p w:rsidR="001A6C9E" w:rsidRDefault="001A6C9E" w:rsidP="001A6C9E">
      <w:pPr>
        <w:ind w:firstLine="0"/>
      </w:pPr>
    </w:p>
    <w:p w:rsidR="001A6C9E" w:rsidRDefault="001A6C9E" w:rsidP="001A6C9E">
      <w:pPr>
        <w:ind w:firstLine="0"/>
        <w:rPr>
          <w:i/>
          <w:iCs/>
          <w:lang w:bidi="he-IL"/>
        </w:rPr>
      </w:pPr>
    </w:p>
    <w:p w:rsidR="00A707AC" w:rsidRDefault="00A10DDB" w:rsidP="004B45E6">
      <w:pPr>
        <w:spacing w:line="320" w:lineRule="exact"/>
        <w:ind w:firstLine="0"/>
      </w:pPr>
      <w:r w:rsidRPr="00A10DDB">
        <w:t>One would think in one of the most advanced industrialized countries in the world, in the state most</w:t>
      </w:r>
      <w:r>
        <w:t xml:space="preserve"> </w:t>
      </w:r>
      <w:r w:rsidRPr="00A10DDB">
        <w:t>renowned for technological innovation, an average citizen can easily find out what was said in a public</w:t>
      </w:r>
      <w:r>
        <w:t xml:space="preserve"> </w:t>
      </w:r>
      <w:r w:rsidRPr="00A10DDB">
        <w:t>session by his or her elected representative. Surprisingly this is not the case in California in 2014.</w:t>
      </w:r>
      <w:r>
        <w:t xml:space="preserve"> </w:t>
      </w:r>
      <w:r w:rsidRPr="00A10DDB">
        <w:t>In</w:t>
      </w:r>
      <w:r w:rsidR="00196251">
        <w:t xml:space="preserve"> the</w:t>
      </w:r>
      <w:r w:rsidRPr="00A10DDB">
        <w:t xml:space="preserve"> California State Legislature, important legislative decisions on pending bills occur in committee</w:t>
      </w:r>
      <w:r>
        <w:t xml:space="preserve"> </w:t>
      </w:r>
      <w:r w:rsidRPr="00A10DDB">
        <w:t>hearings. The videos of these hearings are publicly available</w:t>
      </w:r>
      <w:r w:rsidR="00196251">
        <w:t>,</w:t>
      </w:r>
      <w:r w:rsidR="00CF0E71">
        <w:rPr>
          <w:vertAlign w:val="superscript"/>
        </w:rPr>
        <w:t>1</w:t>
      </w:r>
      <w:r w:rsidRPr="00A10DDB">
        <w:t xml:space="preserve"> but California is one of the many US states</w:t>
      </w:r>
      <w:r>
        <w:t xml:space="preserve"> </w:t>
      </w:r>
      <w:r w:rsidRPr="00A10DDB">
        <w:t>that do not transcribe or close</w:t>
      </w:r>
      <w:r w:rsidR="00196251">
        <w:t>-</w:t>
      </w:r>
      <w:r w:rsidRPr="00A10DDB">
        <w:t>caption</w:t>
      </w:r>
      <w:r>
        <w:t xml:space="preserve"> </w:t>
      </w:r>
      <w:r w:rsidRPr="00A10DDB">
        <w:t xml:space="preserve">them. The committee hearings contain </w:t>
      </w:r>
      <w:r w:rsidR="00196251">
        <w:t xml:space="preserve">a </w:t>
      </w:r>
      <w:r w:rsidRPr="00A10DDB">
        <w:t>treasure trove of</w:t>
      </w:r>
      <w:r>
        <w:t xml:space="preserve"> </w:t>
      </w:r>
      <w:r w:rsidRPr="00A10DDB">
        <w:t>information</w:t>
      </w:r>
      <w:r w:rsidR="00196251">
        <w:t>,</w:t>
      </w:r>
      <w:r w:rsidR="00CF0E71">
        <w:rPr>
          <w:vertAlign w:val="superscript"/>
        </w:rPr>
        <w:t>2</w:t>
      </w:r>
      <w:r w:rsidRPr="00A10DDB">
        <w:t xml:space="preserve"> but it takes extraordinary time and effort to find relevant</w:t>
      </w:r>
      <w:r>
        <w:t xml:space="preserve"> </w:t>
      </w:r>
      <w:r w:rsidRPr="00A10DDB">
        <w:t>information in the hours upon hours of raw, untranscribed</w:t>
      </w:r>
      <w:r w:rsidR="00196251">
        <w:t>,</w:t>
      </w:r>
      <w:r w:rsidRPr="00A10DDB">
        <w:t xml:space="preserve"> and unindexed footage.</w:t>
      </w:r>
      <w:r>
        <w:t xml:space="preserve"> </w:t>
      </w:r>
      <w:r w:rsidRPr="00A10DDB">
        <w:t>The ability to access and search transcripts of legislative committee hearings is a great resource for political insiders, media, government watchdog organizations, and interested citizens. It is one</w:t>
      </w:r>
      <w:r>
        <w:t xml:space="preserve"> </w:t>
      </w:r>
      <w:r w:rsidRPr="00A10DDB">
        <w:t>way to enable public accountability of elected officials (as well as government officials and lobbyists</w:t>
      </w:r>
      <w:r>
        <w:t xml:space="preserve"> </w:t>
      </w:r>
      <w:r w:rsidRPr="00A10DDB">
        <w:t>participating in the hearings) for the things they said at these hearings, and, more importantly, for the</w:t>
      </w:r>
      <w:r>
        <w:t xml:space="preserve"> </w:t>
      </w:r>
      <w:r w:rsidRPr="00A10DDB">
        <w:t>effects of the hearings on the state</w:t>
      </w:r>
      <w:r w:rsidR="00196251">
        <w:t>’s</w:t>
      </w:r>
      <w:r w:rsidRPr="00A10DDB">
        <w:t xml:space="preserve"> legislation. </w:t>
      </w:r>
    </w:p>
    <w:p w:rsidR="001A6C9E" w:rsidRDefault="00A707AC" w:rsidP="004B45E6">
      <w:pPr>
        <w:spacing w:line="320" w:lineRule="exact"/>
      </w:pPr>
      <w:r>
        <w:t xml:space="preserve">We </w:t>
      </w:r>
      <w:r w:rsidR="00A10DDB" w:rsidRPr="00A10DDB">
        <w:t xml:space="preserve">present our contribution to government transparency: </w:t>
      </w:r>
      <w:r w:rsidR="00196251">
        <w:t>t</w:t>
      </w:r>
      <w:r w:rsidR="00A10DDB" w:rsidRPr="00A10DDB">
        <w:t>he Digital Democracy</w:t>
      </w:r>
      <w:r w:rsidR="00A10DDB">
        <w:t xml:space="preserve"> </w:t>
      </w:r>
      <w:r w:rsidR="00A10DDB" w:rsidRPr="00A10DDB">
        <w:t>(DD) platform. The goal of the project is to provide automated, inexpensive, timely, accurate</w:t>
      </w:r>
      <w:r w:rsidR="00196251">
        <w:t>,</w:t>
      </w:r>
      <w:r w:rsidR="00A10DDB" w:rsidRPr="00A10DDB">
        <w:t xml:space="preserve"> and</w:t>
      </w:r>
      <w:r w:rsidR="00A10DDB">
        <w:t xml:space="preserve"> </w:t>
      </w:r>
      <w:r w:rsidR="00A10DDB" w:rsidRPr="00A10DDB">
        <w:t xml:space="preserve">informative knowledge extracted from legislative hearing sessions. </w:t>
      </w:r>
    </w:p>
    <w:p w:rsidR="001A6C9E" w:rsidRDefault="001A6C9E" w:rsidP="004B45E6">
      <w:pPr>
        <w:spacing w:line="320" w:lineRule="exact"/>
      </w:pPr>
    </w:p>
    <w:p w:rsidR="001A6C9E" w:rsidRPr="001A6C9E" w:rsidRDefault="00A10DDB" w:rsidP="004B45E6">
      <w:pPr>
        <w:spacing w:line="320" w:lineRule="exact"/>
        <w:ind w:firstLine="0"/>
        <w:rPr>
          <w:b/>
        </w:rPr>
      </w:pPr>
      <w:r w:rsidRPr="001A6C9E">
        <w:rPr>
          <w:b/>
        </w:rPr>
        <w:t xml:space="preserve">The Digital Democracy System Design </w:t>
      </w:r>
    </w:p>
    <w:p w:rsidR="00D02515" w:rsidRPr="004B45E6" w:rsidRDefault="00D02515" w:rsidP="004B45E6">
      <w:pPr>
        <w:pStyle w:val="Normal1"/>
        <w:spacing w:line="320" w:lineRule="exact"/>
        <w:rPr>
          <w:sz w:val="24"/>
          <w:szCs w:val="24"/>
        </w:rPr>
      </w:pPr>
      <w:r w:rsidRPr="004B45E6">
        <w:rPr>
          <w:rFonts w:ascii="Times New Roman" w:hAnsi="Times New Roman" w:cs="Times New Roman"/>
          <w:sz w:val="24"/>
          <w:szCs w:val="24"/>
        </w:rPr>
        <w:t>The Digital Democracy platform obtains data about the legislative committee hearings: the video archives, the information about the state legislature</w:t>
      </w:r>
      <w:r>
        <w:rPr>
          <w:rFonts w:ascii="Times New Roman" w:hAnsi="Times New Roman" w:cs="Times New Roman"/>
          <w:sz w:val="24"/>
          <w:szCs w:val="24"/>
        </w:rPr>
        <w:t>,</w:t>
      </w:r>
      <w:r w:rsidRPr="004B45E6">
        <w:rPr>
          <w:rFonts w:ascii="Times New Roman" w:hAnsi="Times New Roman" w:cs="Times New Roman"/>
          <w:sz w:val="24"/>
          <w:szCs w:val="24"/>
        </w:rPr>
        <w:t xml:space="preserve"> and so on. Figure 1 shows the design of the DD system. The main source of information for the DD platform is the Cal Channel</w:t>
      </w:r>
      <w:r w:rsidR="00CF0E71">
        <w:rPr>
          <w:rFonts w:ascii="Times New Roman" w:hAnsi="Times New Roman" w:cs="Times New Roman"/>
          <w:sz w:val="24"/>
          <w:szCs w:val="24"/>
          <w:vertAlign w:val="superscript"/>
        </w:rPr>
        <w:t>3</w:t>
      </w:r>
      <w:r w:rsidRPr="004B45E6">
        <w:rPr>
          <w:rFonts w:ascii="Times New Roman" w:hAnsi="Times New Roman" w:cs="Times New Roman"/>
          <w:sz w:val="24"/>
          <w:szCs w:val="24"/>
        </w:rPr>
        <w:t xml:space="preserve"> video archive of legislative sessions, a service provided courtesy of cable TV companies that operate in California. In addition, the DD platform obtains information on the nature of legislative sessions (bills, legislators, committees), political contributions, registered lobbyists, </w:t>
      </w:r>
      <w:r>
        <w:rPr>
          <w:rFonts w:ascii="Times New Roman" w:hAnsi="Times New Roman" w:cs="Times New Roman"/>
          <w:sz w:val="24"/>
          <w:szCs w:val="24"/>
        </w:rPr>
        <w:t xml:space="preserve">and </w:t>
      </w:r>
      <w:r w:rsidRPr="004B45E6">
        <w:rPr>
          <w:rFonts w:ascii="Times New Roman" w:hAnsi="Times New Roman" w:cs="Times New Roman"/>
          <w:sz w:val="24"/>
          <w:szCs w:val="24"/>
        </w:rPr>
        <w:t>financial disclosures from a variety of existing online databases provided by the state of California or by good government organizations. The information is stored in the Digital Democracy database (DDDB), from which it is delivered to the end users and used for analytical tasks.</w:t>
      </w:r>
    </w:p>
    <w:p w:rsidR="001A6C9E" w:rsidRDefault="001A6C9E" w:rsidP="001A6C9E">
      <w:pPr>
        <w:ind w:firstLine="0"/>
      </w:pPr>
    </w:p>
    <w:p w:rsidR="001A6C9E" w:rsidRDefault="001A6C9E" w:rsidP="001A6C9E">
      <w:pPr>
        <w:ind w:firstLine="0"/>
        <w:rPr>
          <w:b/>
          <w:bCs/>
        </w:rPr>
      </w:pPr>
    </w:p>
    <w:p w:rsidR="001A6C9E" w:rsidRDefault="001A6C9E" w:rsidP="001A6C9E">
      <w:pPr>
        <w:ind w:firstLine="0"/>
        <w:rPr>
          <w:b/>
          <w:bCs/>
        </w:rPr>
      </w:pPr>
    </w:p>
    <w:p w:rsidR="00196251" w:rsidRDefault="00196251" w:rsidP="001A6C9E">
      <w:pPr>
        <w:ind w:firstLine="0"/>
        <w:rPr>
          <w:b/>
          <w:bCs/>
        </w:rPr>
      </w:pPr>
    </w:p>
    <w:p w:rsidR="00D02515" w:rsidRDefault="00D02515" w:rsidP="001A6C9E">
      <w:pPr>
        <w:ind w:firstLine="0"/>
        <w:rPr>
          <w:bCs/>
        </w:rPr>
      </w:pPr>
    </w:p>
    <w:p w:rsidR="00D02515" w:rsidRDefault="00D02515" w:rsidP="001A6C9E">
      <w:pPr>
        <w:ind w:firstLine="0"/>
        <w:rPr>
          <w:bCs/>
        </w:rPr>
      </w:pPr>
      <w:r>
        <w:rPr>
          <w:noProof/>
        </w:rPr>
        <w:drawing>
          <wp:anchor distT="0" distB="0" distL="114300" distR="114300" simplePos="0" relativeHeight="251658240" behindDoc="0" locked="0" layoutInCell="1" allowOverlap="1" wp14:anchorId="57DF15BD" wp14:editId="2451E7CD">
            <wp:simplePos x="0" y="0"/>
            <wp:positionH relativeFrom="column">
              <wp:posOffset>0</wp:posOffset>
            </wp:positionH>
            <wp:positionV relativeFrom="paragraph">
              <wp:posOffset>3810</wp:posOffset>
            </wp:positionV>
            <wp:extent cx="4981575" cy="1924050"/>
            <wp:effectExtent l="0" t="0" r="9525" b="0"/>
            <wp:wrapTopAndBottom/>
            <wp:docPr id="7" name="Picture 7" descr="Transparent Legislature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jpg" descr="Transparent Legislature - New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2515" w:rsidRDefault="00D02515" w:rsidP="001A6C9E">
      <w:pPr>
        <w:ind w:firstLine="0"/>
        <w:rPr>
          <w:bCs/>
        </w:rPr>
      </w:pPr>
    </w:p>
    <w:p w:rsidR="00D02515" w:rsidRDefault="0080543C" w:rsidP="001A6C9E">
      <w:pPr>
        <w:ind w:firstLine="0"/>
        <w:rPr>
          <w:bCs/>
        </w:rPr>
      </w:pPr>
      <w:r>
        <w:rPr>
          <w:bCs/>
        </w:rPr>
        <w:pict>
          <v:rect id="_x0000_i1025" style="width:0;height:1.5pt" o:hralign="center" o:hrstd="t" o:hr="t" fillcolor="#a0a0a0" stroked="f"/>
        </w:pict>
      </w:r>
    </w:p>
    <w:p w:rsidR="001A6C9E" w:rsidRDefault="00A10DDB" w:rsidP="001A6C9E">
      <w:pPr>
        <w:ind w:firstLine="0"/>
      </w:pPr>
      <w:r w:rsidRPr="004B45E6">
        <w:rPr>
          <w:bCs/>
        </w:rPr>
        <w:t>Figure 1</w:t>
      </w:r>
      <w:r w:rsidRPr="00196251">
        <w:t>.</w:t>
      </w:r>
      <w:r w:rsidRPr="00A10DDB">
        <w:t xml:space="preserve"> Digital Democracy system architecture.</w:t>
      </w:r>
      <w:r>
        <w:t xml:space="preserve"> </w:t>
      </w:r>
    </w:p>
    <w:p w:rsidR="001A6C9E" w:rsidRDefault="001A6C9E" w:rsidP="001A6C9E">
      <w:pPr>
        <w:ind w:firstLine="0"/>
      </w:pPr>
    </w:p>
    <w:p w:rsidR="001A6C9E" w:rsidRDefault="00A10DDB" w:rsidP="004B45E6">
      <w:pPr>
        <w:spacing w:line="320" w:lineRule="exact"/>
      </w:pPr>
      <w:r w:rsidRPr="00A10DDB">
        <w:t>Access to the information and the knowledge stored in the DD database is provided through a variety of</w:t>
      </w:r>
      <w:r>
        <w:t xml:space="preserve"> </w:t>
      </w:r>
      <w:r w:rsidRPr="00A10DDB">
        <w:t>means. The beta version of the DD platform uses a web portal</w:t>
      </w:r>
      <w:r w:rsidR="00CF0E71">
        <w:rPr>
          <w:vertAlign w:val="superscript"/>
        </w:rPr>
        <w:t>4</w:t>
      </w:r>
      <w:r w:rsidRPr="00A10DDB">
        <w:t xml:space="preserve"> as the means of accessing the data and</w:t>
      </w:r>
      <w:r>
        <w:t xml:space="preserve"> </w:t>
      </w:r>
      <w:r w:rsidRPr="00A10DDB">
        <w:t>interacting with the system. Mobile applications and social media plugins, complete with alerting</w:t>
      </w:r>
      <w:r>
        <w:t xml:space="preserve"> </w:t>
      </w:r>
      <w:r w:rsidRPr="00A10DDB">
        <w:t>mechanisms</w:t>
      </w:r>
      <w:r w:rsidR="00364845">
        <w:t>,</w:t>
      </w:r>
      <w:r w:rsidRPr="00A10DDB">
        <w:t xml:space="preserve"> are planned for the future.</w:t>
      </w:r>
      <w:r>
        <w:t xml:space="preserve"> </w:t>
      </w:r>
    </w:p>
    <w:p w:rsidR="001A6C9E" w:rsidRDefault="001A6C9E" w:rsidP="004B45E6">
      <w:pPr>
        <w:spacing w:line="320" w:lineRule="exact"/>
      </w:pPr>
    </w:p>
    <w:p w:rsidR="001A6C9E" w:rsidRPr="001A6C9E" w:rsidRDefault="00A10DDB" w:rsidP="004B45E6">
      <w:pPr>
        <w:spacing w:line="320" w:lineRule="exact"/>
        <w:ind w:firstLine="0"/>
        <w:rPr>
          <w:b/>
        </w:rPr>
      </w:pPr>
      <w:r w:rsidRPr="001A6C9E">
        <w:rPr>
          <w:b/>
        </w:rPr>
        <w:t xml:space="preserve">Users and Use Cases </w:t>
      </w:r>
    </w:p>
    <w:p w:rsidR="001A6C9E" w:rsidRDefault="00A10DDB" w:rsidP="004B45E6">
      <w:pPr>
        <w:spacing w:line="320" w:lineRule="exact"/>
        <w:ind w:firstLine="0"/>
      </w:pPr>
      <w:r w:rsidRPr="00A10DDB">
        <w:t>We consider three core categories of users of the platform: (</w:t>
      </w:r>
      <w:r w:rsidR="00364845">
        <w:t>a</w:t>
      </w:r>
      <w:r w:rsidRPr="00A10DDB">
        <w:t>) individual citizens, interested in legislative</w:t>
      </w:r>
      <w:r>
        <w:t xml:space="preserve"> </w:t>
      </w:r>
      <w:r w:rsidRPr="00A10DDB">
        <w:t>affairs</w:t>
      </w:r>
      <w:r w:rsidR="00364845">
        <w:t>;</w:t>
      </w:r>
      <w:r w:rsidRPr="00A10DDB">
        <w:t xml:space="preserve"> (</w:t>
      </w:r>
      <w:r w:rsidR="00364845">
        <w:t>b</w:t>
      </w:r>
      <w:r w:rsidRPr="00A10DDB">
        <w:t>) media and watchdog organizations observing and covering legislative sessions</w:t>
      </w:r>
      <w:r w:rsidR="00364845">
        <w:t>;</w:t>
      </w:r>
      <w:r w:rsidRPr="00A10DDB">
        <w:t xml:space="preserve"> and (</w:t>
      </w:r>
      <w:r w:rsidR="00364845">
        <w:t>c</w:t>
      </w:r>
      <w:r w:rsidRPr="00A10DDB">
        <w:t>)</w:t>
      </w:r>
      <w:r>
        <w:t xml:space="preserve"> </w:t>
      </w:r>
      <w:r w:rsidRPr="00A10DDB">
        <w:t>legislators and their staff. For the first category of users, the key use case is the ability to find all</w:t>
      </w:r>
      <w:r>
        <w:t xml:space="preserve"> </w:t>
      </w:r>
      <w:r w:rsidRPr="00A10DDB">
        <w:t>committee hearings associated with a specific bill, watch the hearings and read transcripts, and search for</w:t>
      </w:r>
      <w:r>
        <w:t xml:space="preserve"> </w:t>
      </w:r>
      <w:r w:rsidRPr="00A10DDB">
        <w:t>the things a specific lawmaker (e.g., representing their district) said in those hearings. The second group of</w:t>
      </w:r>
      <w:r>
        <w:t xml:space="preserve"> </w:t>
      </w:r>
      <w:r w:rsidRPr="00A10DDB">
        <w:t>users is interested in searching the database for specific topics and being able to listen to and watch the</w:t>
      </w:r>
      <w:r>
        <w:t xml:space="preserve"> </w:t>
      </w:r>
      <w:r w:rsidRPr="00A10DDB">
        <w:t>portions of committee hearings related to the topics of their interest. Finally, the third category of users</w:t>
      </w:r>
      <w:r>
        <w:t xml:space="preserve"> </w:t>
      </w:r>
      <w:r w:rsidRPr="00A10DDB">
        <w:t>wants to use the DD platform to find specific moments during committee hearings where important</w:t>
      </w:r>
      <w:r>
        <w:t xml:space="preserve"> </w:t>
      </w:r>
      <w:r w:rsidRPr="00A10DDB">
        <w:t>decisions were made or important words were said.</w:t>
      </w:r>
      <w:r>
        <w:t xml:space="preserve"> </w:t>
      </w:r>
    </w:p>
    <w:p w:rsidR="00D02515" w:rsidRPr="004B45E6" w:rsidRDefault="00D02515" w:rsidP="004B45E6">
      <w:pPr>
        <w:pStyle w:val="Heading2"/>
        <w:spacing w:line="320" w:lineRule="exact"/>
        <w:contextualSpacing w:val="0"/>
        <w:rPr>
          <w:sz w:val="24"/>
          <w:szCs w:val="24"/>
        </w:rPr>
      </w:pPr>
      <w:r w:rsidRPr="004B45E6">
        <w:rPr>
          <w:rFonts w:ascii="Times New Roman" w:hAnsi="Times New Roman" w:cs="Times New Roman"/>
          <w:sz w:val="24"/>
          <w:szCs w:val="24"/>
        </w:rPr>
        <w:t>The Beta Site</w:t>
      </w:r>
    </w:p>
    <w:p w:rsidR="00D02515" w:rsidRPr="004B45E6" w:rsidRDefault="00D02515" w:rsidP="004B45E6">
      <w:pPr>
        <w:pStyle w:val="Normal1"/>
        <w:spacing w:line="320" w:lineRule="exact"/>
        <w:rPr>
          <w:sz w:val="24"/>
          <w:szCs w:val="24"/>
        </w:rPr>
      </w:pPr>
      <w:r w:rsidRPr="004B45E6">
        <w:rPr>
          <w:rFonts w:ascii="Times New Roman" w:hAnsi="Times New Roman" w:cs="Times New Roman"/>
          <w:sz w:val="24"/>
          <w:szCs w:val="24"/>
        </w:rPr>
        <w:t>In 2014 we piloted the beta site</w:t>
      </w:r>
      <w:r w:rsidR="00CF0E71">
        <w:rPr>
          <w:rFonts w:ascii="Times New Roman" w:hAnsi="Times New Roman" w:cs="Times New Roman"/>
          <w:sz w:val="24"/>
          <w:szCs w:val="24"/>
          <w:vertAlign w:val="superscript"/>
        </w:rPr>
        <w:t>5</w:t>
      </w:r>
      <w:r w:rsidRPr="004B45E6">
        <w:rPr>
          <w:rFonts w:ascii="Times New Roman" w:hAnsi="Times New Roman" w:cs="Times New Roman"/>
          <w:sz w:val="24"/>
          <w:szCs w:val="24"/>
        </w:rPr>
        <w:t xml:space="preserve"> for the project. The site provided the basic navigation and search functionality for a collection of California legislative committee hearings from the 2013</w:t>
      </w:r>
      <w:r>
        <w:rPr>
          <w:rFonts w:ascii="Times New Roman" w:hAnsi="Times New Roman" w:cs="Times New Roman"/>
          <w:sz w:val="24"/>
          <w:szCs w:val="24"/>
        </w:rPr>
        <w:t>–</w:t>
      </w:r>
      <w:r w:rsidRPr="004B45E6">
        <w:rPr>
          <w:rFonts w:ascii="Times New Roman" w:hAnsi="Times New Roman" w:cs="Times New Roman"/>
          <w:sz w:val="24"/>
          <w:szCs w:val="24"/>
        </w:rPr>
        <w:t>2014 session. Users could search hearing transcripts, browse hearings</w:t>
      </w:r>
      <w:r>
        <w:rPr>
          <w:rFonts w:ascii="Times New Roman" w:hAnsi="Times New Roman" w:cs="Times New Roman"/>
          <w:sz w:val="24"/>
          <w:szCs w:val="24"/>
        </w:rPr>
        <w:t xml:space="preserve"> and</w:t>
      </w:r>
      <w:r w:rsidRPr="004B45E6">
        <w:rPr>
          <w:rFonts w:ascii="Times New Roman" w:hAnsi="Times New Roman" w:cs="Times New Roman"/>
          <w:sz w:val="24"/>
          <w:szCs w:val="24"/>
        </w:rPr>
        <w:t xml:space="preserve"> bills discussed at them, and look up information about the hearing participants</w:t>
      </w:r>
      <w:r>
        <w:rPr>
          <w:rFonts w:ascii="Times New Roman" w:hAnsi="Times New Roman" w:cs="Times New Roman"/>
          <w:sz w:val="24"/>
          <w:szCs w:val="24"/>
        </w:rPr>
        <w:t>.</w:t>
      </w:r>
      <w:r w:rsidRPr="004B45E6">
        <w:rPr>
          <w:rFonts w:ascii="Times New Roman" w:hAnsi="Times New Roman" w:cs="Times New Roman"/>
          <w:sz w:val="24"/>
          <w:szCs w:val="24"/>
        </w:rPr>
        <w:t xml:space="preserve"> Screenshots of the beta site depicting results of the hearing transcript search and a he</w:t>
      </w:r>
      <w:r w:rsidR="00CF0E71">
        <w:rPr>
          <w:rFonts w:ascii="Times New Roman" w:hAnsi="Times New Roman" w:cs="Times New Roman"/>
          <w:sz w:val="24"/>
          <w:szCs w:val="24"/>
        </w:rPr>
        <w:t>aring page are shown in Figure 2</w:t>
      </w:r>
      <w:r w:rsidRPr="004B45E6">
        <w:rPr>
          <w:rFonts w:ascii="Times New Roman" w:hAnsi="Times New Roman" w:cs="Times New Roman"/>
          <w:sz w:val="24"/>
          <w:szCs w:val="24"/>
        </w:rPr>
        <w:t xml:space="preserve">. </w:t>
      </w:r>
    </w:p>
    <w:p w:rsidR="00D02515" w:rsidRPr="004B45E6" w:rsidRDefault="00D02515" w:rsidP="004B45E6">
      <w:pPr>
        <w:pStyle w:val="Normal1"/>
        <w:spacing w:line="320" w:lineRule="exact"/>
        <w:rPr>
          <w:sz w:val="24"/>
          <w:szCs w:val="24"/>
        </w:rPr>
      </w:pPr>
    </w:p>
    <w:p w:rsidR="00D02515" w:rsidRPr="004B45E6" w:rsidRDefault="00D02515" w:rsidP="004B45E6">
      <w:pPr>
        <w:pStyle w:val="Normal1"/>
        <w:spacing w:line="320" w:lineRule="exact"/>
        <w:rPr>
          <w:b/>
          <w:sz w:val="24"/>
          <w:szCs w:val="24"/>
        </w:rPr>
      </w:pPr>
      <w:r w:rsidRPr="004B45E6">
        <w:rPr>
          <w:rFonts w:ascii="Times New Roman" w:hAnsi="Times New Roman" w:cs="Times New Roman"/>
          <w:b/>
          <w:sz w:val="24"/>
          <w:szCs w:val="24"/>
        </w:rPr>
        <w:t>Evaluation</w:t>
      </w:r>
    </w:p>
    <w:p w:rsidR="00D02515" w:rsidRDefault="00D02515" w:rsidP="004B45E6">
      <w:pPr>
        <w:pStyle w:val="Normal1"/>
        <w:spacing w:line="320" w:lineRule="exact"/>
        <w:rPr>
          <w:rFonts w:ascii="Times New Roman" w:hAnsi="Times New Roman" w:cs="Times New Roman"/>
          <w:sz w:val="24"/>
          <w:szCs w:val="24"/>
        </w:rPr>
      </w:pPr>
      <w:r w:rsidRPr="004B45E6">
        <w:rPr>
          <w:rFonts w:ascii="Times New Roman" w:hAnsi="Times New Roman" w:cs="Times New Roman"/>
          <w:sz w:val="24"/>
          <w:szCs w:val="24"/>
        </w:rPr>
        <w:t>We conducted a beta test of the Digital Democracy site from March to July of 2014. The beta testers (public officials, their staffers, journalists, political activists) had access to about 30 committee hearings, primarily devoted to the discussion of California’s state budget. Tables 1</w:t>
      </w:r>
      <w:r>
        <w:rPr>
          <w:rFonts w:ascii="Times New Roman" w:hAnsi="Times New Roman" w:cs="Times New Roman"/>
          <w:sz w:val="24"/>
          <w:szCs w:val="24"/>
        </w:rPr>
        <w:t>,</w:t>
      </w:r>
      <w:r w:rsidRPr="004B45E6">
        <w:rPr>
          <w:rFonts w:ascii="Times New Roman" w:hAnsi="Times New Roman" w:cs="Times New Roman"/>
          <w:sz w:val="24"/>
          <w:szCs w:val="24"/>
        </w:rPr>
        <w:t xml:space="preserve"> 2</w:t>
      </w:r>
      <w:r>
        <w:rPr>
          <w:rFonts w:ascii="Times New Roman" w:hAnsi="Times New Roman" w:cs="Times New Roman"/>
          <w:sz w:val="24"/>
          <w:szCs w:val="24"/>
        </w:rPr>
        <w:t>,</w:t>
      </w:r>
      <w:r w:rsidR="00CF0E71">
        <w:rPr>
          <w:rFonts w:ascii="Times New Roman" w:hAnsi="Times New Roman" w:cs="Times New Roman"/>
          <w:sz w:val="24"/>
          <w:szCs w:val="24"/>
        </w:rPr>
        <w:t xml:space="preserve"> and 3 and Figure 3</w:t>
      </w:r>
      <w:r w:rsidRPr="004B45E6">
        <w:rPr>
          <w:rFonts w:ascii="Times New Roman" w:hAnsi="Times New Roman" w:cs="Times New Roman"/>
          <w:sz w:val="24"/>
          <w:szCs w:val="24"/>
        </w:rPr>
        <w:t xml:space="preserve"> summarize the results of the beta test.</w:t>
      </w:r>
    </w:p>
    <w:p w:rsidR="00D02515" w:rsidRPr="004B45E6" w:rsidRDefault="00D02515" w:rsidP="004B45E6">
      <w:pPr>
        <w:pStyle w:val="Heading1"/>
        <w:spacing w:line="320" w:lineRule="exact"/>
        <w:ind w:firstLine="0"/>
        <w:rPr>
          <w:b/>
          <w:color w:val="auto"/>
          <w:sz w:val="24"/>
          <w:szCs w:val="24"/>
        </w:rPr>
      </w:pPr>
      <w:r w:rsidRPr="004B45E6">
        <w:rPr>
          <w:rFonts w:ascii="Times New Roman" w:hAnsi="Times New Roman" w:cs="Times New Roman"/>
          <w:b/>
          <w:color w:val="auto"/>
          <w:sz w:val="24"/>
          <w:szCs w:val="24"/>
        </w:rPr>
        <w:t>Conclusion</w:t>
      </w:r>
    </w:p>
    <w:p w:rsidR="00D02515" w:rsidRPr="004B45E6" w:rsidRDefault="00D02515" w:rsidP="004B45E6">
      <w:pPr>
        <w:pStyle w:val="Normal1"/>
        <w:spacing w:line="320" w:lineRule="exact"/>
        <w:rPr>
          <w:color w:val="auto"/>
          <w:sz w:val="24"/>
          <w:szCs w:val="24"/>
        </w:rPr>
      </w:pPr>
      <w:r w:rsidRPr="004B45E6">
        <w:rPr>
          <w:rFonts w:ascii="Times New Roman" w:hAnsi="Times New Roman" w:cs="Times New Roman"/>
          <w:color w:val="auto"/>
          <w:sz w:val="24"/>
          <w:szCs w:val="24"/>
        </w:rPr>
        <w:t>The Digital Democracy platform is a research and reporting tool providing popular access to an aspect of the political discourse that was hitherto not available. We find that Digital Democracy is well received and useful, but has the potential to be much more. As we continue building the new features for our upcoming releases, we take into consideration the additional recommendations and feedback we receive from our beta testers.</w:t>
      </w:r>
    </w:p>
    <w:p w:rsidR="00D02515" w:rsidRPr="004B45E6" w:rsidRDefault="00D02515" w:rsidP="004B45E6">
      <w:pPr>
        <w:pStyle w:val="Normal1"/>
        <w:rPr>
          <w:sz w:val="24"/>
          <w:szCs w:val="24"/>
        </w:rPr>
      </w:pPr>
    </w:p>
    <w:p w:rsidR="00D02515" w:rsidRPr="00A10DDB" w:rsidRDefault="00D02515" w:rsidP="00D02515">
      <w:pPr>
        <w:ind w:firstLine="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60"/>
        <w:gridCol w:w="1560"/>
        <w:gridCol w:w="1560"/>
        <w:gridCol w:w="1560"/>
        <w:gridCol w:w="1560"/>
        <w:gridCol w:w="1560"/>
      </w:tblGrid>
      <w:tr w:rsidR="00D02515" w:rsidTr="00A96ABE">
        <w:tc>
          <w:tcPr>
            <w:tcW w:w="1560" w:type="dxa"/>
          </w:tcPr>
          <w:p w:rsidR="00D02515" w:rsidRDefault="00D02515" w:rsidP="00A96ABE">
            <w:pPr>
              <w:pStyle w:val="Normal1"/>
              <w:spacing w:line="240" w:lineRule="auto"/>
            </w:pPr>
          </w:p>
        </w:tc>
        <w:tc>
          <w:tcPr>
            <w:tcW w:w="1560" w:type="dxa"/>
          </w:tcPr>
          <w:p w:rsidR="00D02515" w:rsidRDefault="00D02515" w:rsidP="00A96ABE">
            <w:pPr>
              <w:pStyle w:val="Normal1"/>
              <w:spacing w:line="240" w:lineRule="auto"/>
            </w:pPr>
            <w:r w:rsidRPr="005B44CD">
              <w:rPr>
                <w:sz w:val="16"/>
                <w:highlight w:val="white"/>
              </w:rPr>
              <w:t>Do you feel that the ability to search legislative hearing videos using the Digital Democracy tool would be useful?</w:t>
            </w:r>
          </w:p>
        </w:tc>
        <w:tc>
          <w:tcPr>
            <w:tcW w:w="1560" w:type="dxa"/>
          </w:tcPr>
          <w:p w:rsidR="00D02515" w:rsidRDefault="00D02515" w:rsidP="00A96ABE">
            <w:pPr>
              <w:pStyle w:val="Normal1"/>
              <w:spacing w:line="240" w:lineRule="auto"/>
            </w:pPr>
            <w:r w:rsidRPr="005B44CD">
              <w:rPr>
                <w:sz w:val="16"/>
                <w:highlight w:val="white"/>
              </w:rPr>
              <w:t>If you were able to search and clip a video to share on social media, would you find this feature useful?</w:t>
            </w:r>
          </w:p>
        </w:tc>
        <w:tc>
          <w:tcPr>
            <w:tcW w:w="1560" w:type="dxa"/>
          </w:tcPr>
          <w:p w:rsidR="00D02515" w:rsidRDefault="00D02515" w:rsidP="00A96ABE">
            <w:pPr>
              <w:pStyle w:val="Normal1"/>
              <w:spacing w:line="240" w:lineRule="auto"/>
            </w:pPr>
            <w:r w:rsidRPr="005B44CD">
              <w:rPr>
                <w:sz w:val="16"/>
                <w:highlight w:val="white"/>
              </w:rPr>
              <w:t>If you were able to run analytics to identify trends in speaker statements, speaker interactions, voting records, and donor data, would you find this feature useful?</w:t>
            </w:r>
          </w:p>
        </w:tc>
        <w:tc>
          <w:tcPr>
            <w:tcW w:w="1560" w:type="dxa"/>
          </w:tcPr>
          <w:p w:rsidR="00D02515" w:rsidRDefault="00D02515" w:rsidP="00A96ABE">
            <w:pPr>
              <w:pStyle w:val="Normal1"/>
              <w:spacing w:line="240" w:lineRule="auto"/>
            </w:pPr>
            <w:r w:rsidRPr="005B44CD">
              <w:rPr>
                <w:sz w:val="16"/>
                <w:highlight w:val="white"/>
              </w:rPr>
              <w:t>During the beta test, did you find the Digital Democracy site easy to navigate?</w:t>
            </w:r>
          </w:p>
        </w:tc>
        <w:tc>
          <w:tcPr>
            <w:tcW w:w="1560" w:type="dxa"/>
          </w:tcPr>
          <w:p w:rsidR="00D02515" w:rsidRDefault="00D02515" w:rsidP="00A96ABE">
            <w:pPr>
              <w:pStyle w:val="Normal1"/>
              <w:spacing w:line="240" w:lineRule="auto"/>
            </w:pPr>
            <w:r w:rsidRPr="005B44CD">
              <w:rPr>
                <w:sz w:val="16"/>
                <w:highlight w:val="white"/>
              </w:rPr>
              <w:t>During the beta test, did you ever have problems with the video not playing correctly?</w:t>
            </w:r>
          </w:p>
        </w:tc>
      </w:tr>
      <w:tr w:rsidR="00D02515" w:rsidTr="00A96ABE">
        <w:tc>
          <w:tcPr>
            <w:tcW w:w="1560" w:type="dxa"/>
          </w:tcPr>
          <w:p w:rsidR="00D02515" w:rsidRDefault="00D02515" w:rsidP="00A96ABE">
            <w:pPr>
              <w:pStyle w:val="Normal1"/>
              <w:spacing w:line="240" w:lineRule="auto"/>
            </w:pPr>
            <w:r w:rsidRPr="005B44CD">
              <w:rPr>
                <w:b/>
                <w:sz w:val="20"/>
              </w:rPr>
              <w:t>YES</w:t>
            </w:r>
          </w:p>
        </w:tc>
        <w:tc>
          <w:tcPr>
            <w:tcW w:w="1560" w:type="dxa"/>
            <w:tcMar>
              <w:left w:w="0" w:type="dxa"/>
              <w:right w:w="0" w:type="dxa"/>
            </w:tcMar>
            <w:vAlign w:val="center"/>
          </w:tcPr>
          <w:p w:rsidR="00D02515" w:rsidRDefault="00D02515" w:rsidP="00A96ABE">
            <w:pPr>
              <w:pStyle w:val="Normal1"/>
              <w:jc w:val="center"/>
            </w:pPr>
            <w:r>
              <w:t>27</w:t>
            </w:r>
          </w:p>
        </w:tc>
        <w:tc>
          <w:tcPr>
            <w:tcW w:w="1560" w:type="dxa"/>
          </w:tcPr>
          <w:p w:rsidR="00D02515" w:rsidRDefault="00D02515" w:rsidP="00A96ABE">
            <w:pPr>
              <w:pStyle w:val="Normal1"/>
              <w:spacing w:line="240" w:lineRule="auto"/>
              <w:jc w:val="center"/>
            </w:pPr>
            <w:r>
              <w:t>23</w:t>
            </w:r>
          </w:p>
        </w:tc>
        <w:tc>
          <w:tcPr>
            <w:tcW w:w="1560" w:type="dxa"/>
            <w:tcMar>
              <w:left w:w="0" w:type="dxa"/>
              <w:right w:w="0" w:type="dxa"/>
            </w:tcMar>
            <w:vAlign w:val="center"/>
          </w:tcPr>
          <w:p w:rsidR="00D02515" w:rsidRDefault="00D02515" w:rsidP="00A96ABE">
            <w:pPr>
              <w:pStyle w:val="Normal1"/>
              <w:jc w:val="center"/>
            </w:pPr>
            <w:r>
              <w:t>24</w:t>
            </w:r>
          </w:p>
        </w:tc>
        <w:tc>
          <w:tcPr>
            <w:tcW w:w="1560" w:type="dxa"/>
            <w:tcMar>
              <w:left w:w="0" w:type="dxa"/>
              <w:right w:w="0" w:type="dxa"/>
            </w:tcMar>
            <w:vAlign w:val="center"/>
          </w:tcPr>
          <w:p w:rsidR="00D02515" w:rsidRDefault="00D02515" w:rsidP="00A96ABE">
            <w:pPr>
              <w:pStyle w:val="Normal1"/>
              <w:jc w:val="center"/>
            </w:pPr>
            <w:r>
              <w:t>23</w:t>
            </w:r>
          </w:p>
        </w:tc>
        <w:tc>
          <w:tcPr>
            <w:tcW w:w="1560" w:type="dxa"/>
            <w:tcMar>
              <w:left w:w="0" w:type="dxa"/>
              <w:right w:w="0" w:type="dxa"/>
            </w:tcMar>
            <w:vAlign w:val="center"/>
          </w:tcPr>
          <w:p w:rsidR="00D02515" w:rsidRDefault="00D02515" w:rsidP="00A96ABE">
            <w:pPr>
              <w:pStyle w:val="Normal1"/>
              <w:jc w:val="center"/>
            </w:pPr>
            <w:r>
              <w:t>3</w:t>
            </w:r>
          </w:p>
        </w:tc>
      </w:tr>
      <w:tr w:rsidR="00D02515" w:rsidTr="00A96ABE">
        <w:tc>
          <w:tcPr>
            <w:tcW w:w="1560" w:type="dxa"/>
          </w:tcPr>
          <w:p w:rsidR="00D02515" w:rsidRDefault="00D02515" w:rsidP="00A96ABE">
            <w:pPr>
              <w:pStyle w:val="Normal1"/>
              <w:spacing w:line="240" w:lineRule="auto"/>
            </w:pPr>
            <w:r w:rsidRPr="005B44CD">
              <w:rPr>
                <w:b/>
                <w:sz w:val="20"/>
              </w:rPr>
              <w:t>NO</w:t>
            </w:r>
          </w:p>
        </w:tc>
        <w:tc>
          <w:tcPr>
            <w:tcW w:w="1560" w:type="dxa"/>
            <w:tcMar>
              <w:left w:w="0" w:type="dxa"/>
              <w:right w:w="0" w:type="dxa"/>
            </w:tcMar>
            <w:vAlign w:val="center"/>
          </w:tcPr>
          <w:p w:rsidR="00D02515" w:rsidRDefault="00D02515" w:rsidP="00A96ABE">
            <w:pPr>
              <w:pStyle w:val="Normal1"/>
              <w:spacing w:line="240" w:lineRule="auto"/>
              <w:jc w:val="center"/>
            </w:pPr>
            <w:r>
              <w:t>1</w:t>
            </w:r>
          </w:p>
        </w:tc>
        <w:tc>
          <w:tcPr>
            <w:tcW w:w="1560" w:type="dxa"/>
          </w:tcPr>
          <w:p w:rsidR="00D02515" w:rsidRDefault="00D02515" w:rsidP="00A96ABE">
            <w:pPr>
              <w:pStyle w:val="Normal1"/>
              <w:spacing w:line="240" w:lineRule="auto"/>
              <w:jc w:val="center"/>
            </w:pPr>
            <w:r>
              <w:t>6</w:t>
            </w:r>
          </w:p>
        </w:tc>
        <w:tc>
          <w:tcPr>
            <w:tcW w:w="1560" w:type="dxa"/>
            <w:tcMar>
              <w:left w:w="0" w:type="dxa"/>
              <w:right w:w="0" w:type="dxa"/>
            </w:tcMar>
            <w:vAlign w:val="center"/>
          </w:tcPr>
          <w:p w:rsidR="00D02515" w:rsidRDefault="00D02515" w:rsidP="00A96ABE">
            <w:pPr>
              <w:pStyle w:val="Normal1"/>
              <w:spacing w:line="240" w:lineRule="auto"/>
              <w:jc w:val="center"/>
            </w:pPr>
            <w:r>
              <w:t>3</w:t>
            </w:r>
          </w:p>
        </w:tc>
        <w:tc>
          <w:tcPr>
            <w:tcW w:w="1560" w:type="dxa"/>
            <w:tcMar>
              <w:left w:w="0" w:type="dxa"/>
              <w:right w:w="0" w:type="dxa"/>
            </w:tcMar>
            <w:vAlign w:val="center"/>
          </w:tcPr>
          <w:p w:rsidR="00D02515" w:rsidRDefault="00D02515" w:rsidP="00A96ABE">
            <w:pPr>
              <w:pStyle w:val="Normal1"/>
              <w:spacing w:line="240" w:lineRule="auto"/>
              <w:jc w:val="center"/>
            </w:pPr>
            <w:r>
              <w:t>5</w:t>
            </w:r>
          </w:p>
        </w:tc>
        <w:tc>
          <w:tcPr>
            <w:tcW w:w="1560" w:type="dxa"/>
            <w:tcMar>
              <w:left w:w="0" w:type="dxa"/>
              <w:right w:w="0" w:type="dxa"/>
            </w:tcMar>
            <w:vAlign w:val="center"/>
          </w:tcPr>
          <w:p w:rsidR="00D02515" w:rsidRDefault="00D02515" w:rsidP="00A96ABE">
            <w:pPr>
              <w:pStyle w:val="Normal1"/>
              <w:spacing w:line="240" w:lineRule="auto"/>
              <w:jc w:val="center"/>
            </w:pPr>
            <w:r>
              <w:t>23</w:t>
            </w:r>
          </w:p>
        </w:tc>
      </w:tr>
      <w:tr w:rsidR="00D02515" w:rsidTr="00A96ABE">
        <w:tc>
          <w:tcPr>
            <w:tcW w:w="1560" w:type="dxa"/>
          </w:tcPr>
          <w:p w:rsidR="00D02515" w:rsidRDefault="00D02515" w:rsidP="00A96ABE">
            <w:pPr>
              <w:pStyle w:val="Normal1"/>
              <w:spacing w:line="240" w:lineRule="auto"/>
            </w:pPr>
            <w:r w:rsidRPr="005B44CD">
              <w:rPr>
                <w:b/>
                <w:sz w:val="20"/>
              </w:rPr>
              <w:t>NO RESPONSE</w:t>
            </w:r>
          </w:p>
        </w:tc>
        <w:tc>
          <w:tcPr>
            <w:tcW w:w="1560" w:type="dxa"/>
            <w:tcMar>
              <w:left w:w="0" w:type="dxa"/>
              <w:right w:w="0" w:type="dxa"/>
            </w:tcMar>
            <w:vAlign w:val="center"/>
          </w:tcPr>
          <w:p w:rsidR="00D02515" w:rsidRDefault="00D02515" w:rsidP="00A96ABE">
            <w:pPr>
              <w:pStyle w:val="Normal1"/>
              <w:spacing w:line="240" w:lineRule="auto"/>
              <w:jc w:val="center"/>
            </w:pPr>
            <w:r>
              <w:t>1</w:t>
            </w:r>
          </w:p>
        </w:tc>
        <w:tc>
          <w:tcPr>
            <w:tcW w:w="1560" w:type="dxa"/>
          </w:tcPr>
          <w:p w:rsidR="00D02515" w:rsidRDefault="00D02515" w:rsidP="00A96ABE">
            <w:pPr>
              <w:pStyle w:val="Normal1"/>
              <w:spacing w:line="240" w:lineRule="auto"/>
              <w:jc w:val="center"/>
            </w:pPr>
            <w:r>
              <w:t>0</w:t>
            </w:r>
          </w:p>
        </w:tc>
        <w:tc>
          <w:tcPr>
            <w:tcW w:w="1560" w:type="dxa"/>
            <w:tcMar>
              <w:left w:w="0" w:type="dxa"/>
              <w:right w:w="0" w:type="dxa"/>
            </w:tcMar>
            <w:vAlign w:val="center"/>
          </w:tcPr>
          <w:p w:rsidR="00D02515" w:rsidRDefault="00D02515" w:rsidP="00A96ABE">
            <w:pPr>
              <w:pStyle w:val="Normal1"/>
              <w:spacing w:line="240" w:lineRule="auto"/>
              <w:jc w:val="center"/>
            </w:pPr>
            <w:r>
              <w:t>2</w:t>
            </w:r>
          </w:p>
        </w:tc>
        <w:tc>
          <w:tcPr>
            <w:tcW w:w="1560" w:type="dxa"/>
            <w:tcMar>
              <w:left w:w="0" w:type="dxa"/>
              <w:right w:w="0" w:type="dxa"/>
            </w:tcMar>
            <w:vAlign w:val="center"/>
          </w:tcPr>
          <w:p w:rsidR="00D02515" w:rsidRDefault="00D02515" w:rsidP="00A96ABE">
            <w:pPr>
              <w:pStyle w:val="Normal1"/>
              <w:spacing w:line="240" w:lineRule="auto"/>
              <w:jc w:val="center"/>
            </w:pPr>
            <w:r>
              <w:t>1</w:t>
            </w:r>
          </w:p>
        </w:tc>
        <w:tc>
          <w:tcPr>
            <w:tcW w:w="1560" w:type="dxa"/>
            <w:tcMar>
              <w:left w:w="0" w:type="dxa"/>
              <w:right w:w="0" w:type="dxa"/>
            </w:tcMar>
            <w:vAlign w:val="center"/>
          </w:tcPr>
          <w:p w:rsidR="00D02515" w:rsidRDefault="00D02515" w:rsidP="00A96ABE">
            <w:pPr>
              <w:pStyle w:val="Normal1"/>
              <w:spacing w:line="240" w:lineRule="auto"/>
              <w:jc w:val="center"/>
            </w:pPr>
            <w:r>
              <w:t>3</w:t>
            </w:r>
          </w:p>
        </w:tc>
      </w:tr>
    </w:tbl>
    <w:p w:rsidR="00196251" w:rsidRDefault="00196251" w:rsidP="004B45E6">
      <w:pPr>
        <w:ind w:firstLine="0"/>
      </w:pPr>
    </w:p>
    <w:p w:rsidR="00D02515" w:rsidRDefault="0080543C" w:rsidP="00D02515">
      <w:pPr>
        <w:ind w:firstLine="0"/>
      </w:pPr>
      <w:r>
        <w:rPr>
          <w:bCs/>
        </w:rPr>
        <w:pict>
          <v:rect id="_x0000_i1026" style="width:0;height:1.5pt" o:hralign="center" o:hrstd="t" o:hr="t" fillcolor="#a0a0a0" stroked="f"/>
        </w:pict>
      </w:r>
    </w:p>
    <w:p w:rsidR="00D02515" w:rsidRDefault="00D02515" w:rsidP="004B45E6">
      <w:pPr>
        <w:ind w:firstLine="0"/>
      </w:pPr>
      <w:r>
        <w:t xml:space="preserve">Table 1. </w:t>
      </w:r>
      <w:r w:rsidR="00431AD8">
        <w:t>Tester feedback on usefulness of Digital Democracy features and potential features.</w:t>
      </w:r>
    </w:p>
    <w:p w:rsidR="00431AD8" w:rsidRDefault="00431AD8" w:rsidP="004B45E6">
      <w:pPr>
        <w:ind w:firstLine="0"/>
      </w:pPr>
    </w:p>
    <w:p w:rsidR="00431AD8" w:rsidRDefault="00431AD8" w:rsidP="004B45E6">
      <w:pPr>
        <w:ind w:firstLine="0"/>
      </w:pPr>
    </w:p>
    <w:p w:rsidR="00431AD8" w:rsidRDefault="00431AD8" w:rsidP="004B45E6">
      <w:pPr>
        <w:ind w:firstLine="0"/>
      </w:pPr>
    </w:p>
    <w:p w:rsidR="00431AD8" w:rsidRDefault="00431AD8" w:rsidP="004B45E6">
      <w:pPr>
        <w:ind w:firstLine="0"/>
      </w:pPr>
      <w:r>
        <w:rPr>
          <w:noProof/>
        </w:rPr>
        <w:drawing>
          <wp:inline distT="0" distB="0" distL="0" distR="0" wp14:anchorId="6E9F2764" wp14:editId="6AB706B6">
            <wp:extent cx="2457450" cy="1962150"/>
            <wp:effectExtent l="0" t="0" r="0" b="0"/>
            <wp:docPr id="8" name="Picture 8" desc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descr="ss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1962150"/>
                    </a:xfrm>
                    <a:prstGeom prst="rect">
                      <a:avLst/>
                    </a:prstGeom>
                    <a:noFill/>
                    <a:ln>
                      <a:noFill/>
                    </a:ln>
                  </pic:spPr>
                </pic:pic>
              </a:graphicData>
            </a:graphic>
          </wp:inline>
        </w:drawing>
      </w:r>
    </w:p>
    <w:p w:rsidR="00431AD8" w:rsidRDefault="00431AD8" w:rsidP="004B45E6">
      <w:pPr>
        <w:ind w:firstLine="0"/>
      </w:pPr>
    </w:p>
    <w:p w:rsidR="00431AD8" w:rsidRDefault="00431AD8" w:rsidP="004B45E6">
      <w:pPr>
        <w:ind w:firstLine="0"/>
      </w:pPr>
      <w:r>
        <w:rPr>
          <w:noProof/>
        </w:rPr>
        <w:drawing>
          <wp:inline distT="0" distB="0" distL="0" distR="0" wp14:anchorId="0A8956CD" wp14:editId="51D3B26A">
            <wp:extent cx="2976880" cy="2265045"/>
            <wp:effectExtent l="0" t="0" r="0" b="1905"/>
            <wp:docPr id="10" name="Picture 10" descr="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descr="ss4.png"/>
                    <pic:cNvPicPr>
                      <a:picLocks noChangeAspect="1" noChangeArrowheads="1"/>
                    </pic:cNvPicPr>
                  </pic:nvPicPr>
                  <pic:blipFill>
                    <a:blip r:embed="rId8" cstate="print">
                      <a:extLst>
                        <a:ext uri="{28A0092B-C50C-407E-A947-70E740481C1C}">
                          <a14:useLocalDpi xmlns:a14="http://schemas.microsoft.com/office/drawing/2010/main" val="0"/>
                        </a:ext>
                      </a:extLst>
                    </a:blip>
                    <a:srcRect b="13745"/>
                    <a:stretch>
                      <a:fillRect/>
                    </a:stretch>
                  </pic:blipFill>
                  <pic:spPr bwMode="auto">
                    <a:xfrm>
                      <a:off x="0" y="0"/>
                      <a:ext cx="2976880" cy="2265045"/>
                    </a:xfrm>
                    <a:prstGeom prst="rect">
                      <a:avLst/>
                    </a:prstGeom>
                    <a:noFill/>
                    <a:ln>
                      <a:noFill/>
                    </a:ln>
                  </pic:spPr>
                </pic:pic>
              </a:graphicData>
            </a:graphic>
          </wp:inline>
        </w:drawing>
      </w:r>
    </w:p>
    <w:p w:rsidR="00431AD8" w:rsidRDefault="00431AD8" w:rsidP="004B45E6">
      <w:pPr>
        <w:ind w:firstLine="0"/>
      </w:pPr>
    </w:p>
    <w:p w:rsidR="00431AD8" w:rsidRDefault="0080543C" w:rsidP="00D02515">
      <w:pPr>
        <w:ind w:firstLine="0"/>
      </w:pPr>
      <w:r>
        <w:rPr>
          <w:bCs/>
        </w:rPr>
        <w:pict>
          <v:rect id="_x0000_i1027" style="width:0;height:1.5pt" o:hralign="center" o:hrstd="t" o:hr="t" fillcolor="#a0a0a0" stroked="f"/>
        </w:pict>
      </w:r>
    </w:p>
    <w:p w:rsidR="00431AD8" w:rsidRDefault="00431AD8" w:rsidP="004B45E6">
      <w:pPr>
        <w:ind w:firstLine="0"/>
      </w:pPr>
    </w:p>
    <w:p w:rsidR="00431AD8" w:rsidRDefault="00CF0E71" w:rsidP="004B45E6">
      <w:pPr>
        <w:ind w:firstLine="0"/>
      </w:pPr>
      <w:r>
        <w:t>Figure 2</w:t>
      </w:r>
      <w:r w:rsidR="00431AD8">
        <w:t>. Screenshots of the Digital Democracy beta site.</w:t>
      </w:r>
    </w:p>
    <w:p w:rsidR="00431AD8" w:rsidRDefault="00431AD8" w:rsidP="004B45E6">
      <w:pPr>
        <w:ind w:firstLine="0"/>
      </w:pPr>
    </w:p>
    <w:p w:rsidR="00431AD8" w:rsidRDefault="00431AD8" w:rsidP="004B45E6">
      <w:pPr>
        <w:ind w:firstLine="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72"/>
        <w:gridCol w:w="1872"/>
        <w:gridCol w:w="1872"/>
        <w:gridCol w:w="1872"/>
        <w:gridCol w:w="1872"/>
      </w:tblGrid>
      <w:tr w:rsidR="00431AD8" w:rsidTr="00A96ABE">
        <w:tc>
          <w:tcPr>
            <w:tcW w:w="1872" w:type="dxa"/>
          </w:tcPr>
          <w:p w:rsidR="00431AD8" w:rsidRDefault="00431AD8" w:rsidP="00A96ABE">
            <w:pPr>
              <w:pStyle w:val="Normal1"/>
              <w:spacing w:line="240" w:lineRule="auto"/>
            </w:pPr>
          </w:p>
        </w:tc>
        <w:tc>
          <w:tcPr>
            <w:tcW w:w="1872" w:type="dxa"/>
          </w:tcPr>
          <w:p w:rsidR="00431AD8" w:rsidRDefault="00431AD8" w:rsidP="00A96ABE">
            <w:pPr>
              <w:pStyle w:val="Normal1"/>
              <w:spacing w:line="240" w:lineRule="auto"/>
            </w:pPr>
            <w:r w:rsidRPr="005B44CD">
              <w:rPr>
                <w:sz w:val="16"/>
              </w:rPr>
              <w:t>Searching Keywords in Transcripts</w:t>
            </w:r>
          </w:p>
        </w:tc>
        <w:tc>
          <w:tcPr>
            <w:tcW w:w="1872" w:type="dxa"/>
          </w:tcPr>
          <w:p w:rsidR="00431AD8" w:rsidRDefault="00431AD8" w:rsidP="00A96ABE">
            <w:pPr>
              <w:pStyle w:val="Normal1"/>
              <w:spacing w:line="240" w:lineRule="auto"/>
            </w:pPr>
            <w:r w:rsidRPr="005B44CD">
              <w:rPr>
                <w:sz w:val="16"/>
              </w:rPr>
              <w:t>Searching Speakers</w:t>
            </w:r>
          </w:p>
        </w:tc>
        <w:tc>
          <w:tcPr>
            <w:tcW w:w="1872" w:type="dxa"/>
          </w:tcPr>
          <w:p w:rsidR="00431AD8" w:rsidRDefault="00431AD8" w:rsidP="00A96ABE">
            <w:pPr>
              <w:pStyle w:val="Normal1"/>
              <w:spacing w:line="240" w:lineRule="auto"/>
            </w:pPr>
            <w:r w:rsidRPr="005B44CD">
              <w:rPr>
                <w:sz w:val="16"/>
              </w:rPr>
              <w:t>Searching Issues/Topics</w:t>
            </w:r>
          </w:p>
        </w:tc>
        <w:tc>
          <w:tcPr>
            <w:tcW w:w="1872" w:type="dxa"/>
          </w:tcPr>
          <w:p w:rsidR="00431AD8" w:rsidRDefault="00431AD8" w:rsidP="00A96ABE">
            <w:pPr>
              <w:pStyle w:val="Normal1"/>
              <w:spacing w:line="240" w:lineRule="auto"/>
            </w:pPr>
            <w:r w:rsidRPr="005B44CD">
              <w:rPr>
                <w:sz w:val="16"/>
              </w:rPr>
              <w:t>More Complex Analytical Searches</w:t>
            </w:r>
          </w:p>
        </w:tc>
      </w:tr>
      <w:tr w:rsidR="00431AD8" w:rsidTr="00A96ABE">
        <w:tc>
          <w:tcPr>
            <w:tcW w:w="1872" w:type="dxa"/>
          </w:tcPr>
          <w:p w:rsidR="00431AD8" w:rsidRDefault="00431AD8" w:rsidP="00A96ABE">
            <w:pPr>
              <w:pStyle w:val="Normal1"/>
              <w:spacing w:line="240" w:lineRule="auto"/>
            </w:pPr>
            <w:r w:rsidRPr="005B44CD">
              <w:rPr>
                <w:b/>
                <w:sz w:val="20"/>
              </w:rPr>
              <w:t>EXTREMELY USEFUL</w:t>
            </w:r>
          </w:p>
        </w:tc>
        <w:tc>
          <w:tcPr>
            <w:tcW w:w="1872" w:type="dxa"/>
          </w:tcPr>
          <w:p w:rsidR="00431AD8" w:rsidRDefault="00431AD8" w:rsidP="00A96ABE">
            <w:pPr>
              <w:pStyle w:val="Normal1"/>
              <w:spacing w:line="240" w:lineRule="auto"/>
              <w:jc w:val="center"/>
            </w:pPr>
            <w:r>
              <w:t>22</w:t>
            </w:r>
          </w:p>
        </w:tc>
        <w:tc>
          <w:tcPr>
            <w:tcW w:w="1872" w:type="dxa"/>
          </w:tcPr>
          <w:p w:rsidR="00431AD8" w:rsidRDefault="00431AD8" w:rsidP="00A96ABE">
            <w:pPr>
              <w:pStyle w:val="Normal1"/>
              <w:spacing w:line="240" w:lineRule="auto"/>
              <w:jc w:val="center"/>
            </w:pPr>
            <w:r>
              <w:t>20</w:t>
            </w:r>
          </w:p>
        </w:tc>
        <w:tc>
          <w:tcPr>
            <w:tcW w:w="1872" w:type="dxa"/>
          </w:tcPr>
          <w:p w:rsidR="00431AD8" w:rsidRDefault="00431AD8" w:rsidP="00A96ABE">
            <w:pPr>
              <w:pStyle w:val="Normal1"/>
              <w:spacing w:line="240" w:lineRule="auto"/>
              <w:jc w:val="center"/>
            </w:pPr>
            <w:r>
              <w:t>19</w:t>
            </w:r>
          </w:p>
        </w:tc>
        <w:tc>
          <w:tcPr>
            <w:tcW w:w="1872" w:type="dxa"/>
          </w:tcPr>
          <w:p w:rsidR="00431AD8" w:rsidRDefault="00431AD8" w:rsidP="00A96ABE">
            <w:pPr>
              <w:pStyle w:val="Normal1"/>
              <w:spacing w:line="240" w:lineRule="auto"/>
              <w:jc w:val="center"/>
            </w:pPr>
            <w:r>
              <w:t>13</w:t>
            </w:r>
          </w:p>
        </w:tc>
      </w:tr>
      <w:tr w:rsidR="00431AD8" w:rsidTr="00A96ABE">
        <w:tc>
          <w:tcPr>
            <w:tcW w:w="1872" w:type="dxa"/>
          </w:tcPr>
          <w:p w:rsidR="00431AD8" w:rsidRDefault="00431AD8" w:rsidP="00A96ABE">
            <w:pPr>
              <w:pStyle w:val="Normal1"/>
              <w:spacing w:line="240" w:lineRule="auto"/>
            </w:pPr>
            <w:r w:rsidRPr="005B44CD">
              <w:rPr>
                <w:b/>
                <w:sz w:val="20"/>
              </w:rPr>
              <w:t>USEFUL</w:t>
            </w:r>
          </w:p>
        </w:tc>
        <w:tc>
          <w:tcPr>
            <w:tcW w:w="1872" w:type="dxa"/>
          </w:tcPr>
          <w:p w:rsidR="00431AD8" w:rsidRDefault="00431AD8" w:rsidP="00A96ABE">
            <w:pPr>
              <w:pStyle w:val="Normal1"/>
              <w:spacing w:line="240" w:lineRule="auto"/>
              <w:jc w:val="center"/>
            </w:pPr>
            <w:r>
              <w:t>5</w:t>
            </w:r>
          </w:p>
        </w:tc>
        <w:tc>
          <w:tcPr>
            <w:tcW w:w="1872" w:type="dxa"/>
          </w:tcPr>
          <w:p w:rsidR="00431AD8" w:rsidRDefault="00431AD8" w:rsidP="00A96ABE">
            <w:pPr>
              <w:pStyle w:val="Normal1"/>
              <w:spacing w:line="240" w:lineRule="auto"/>
              <w:jc w:val="center"/>
            </w:pPr>
            <w:r>
              <w:t>7</w:t>
            </w:r>
          </w:p>
        </w:tc>
        <w:tc>
          <w:tcPr>
            <w:tcW w:w="1872" w:type="dxa"/>
          </w:tcPr>
          <w:p w:rsidR="00431AD8" w:rsidRDefault="00431AD8" w:rsidP="00A96ABE">
            <w:pPr>
              <w:pStyle w:val="Normal1"/>
              <w:spacing w:line="240" w:lineRule="auto"/>
              <w:jc w:val="center"/>
            </w:pPr>
            <w:r>
              <w:t>6</w:t>
            </w:r>
          </w:p>
        </w:tc>
        <w:tc>
          <w:tcPr>
            <w:tcW w:w="1872" w:type="dxa"/>
          </w:tcPr>
          <w:p w:rsidR="00431AD8" w:rsidRDefault="00431AD8" w:rsidP="00A96ABE">
            <w:pPr>
              <w:pStyle w:val="Normal1"/>
              <w:spacing w:line="240" w:lineRule="auto"/>
              <w:jc w:val="center"/>
            </w:pPr>
            <w:r>
              <w:t>11</w:t>
            </w:r>
          </w:p>
        </w:tc>
      </w:tr>
      <w:tr w:rsidR="00431AD8" w:rsidTr="00A96ABE">
        <w:tc>
          <w:tcPr>
            <w:tcW w:w="1872" w:type="dxa"/>
          </w:tcPr>
          <w:p w:rsidR="00431AD8" w:rsidRDefault="00431AD8" w:rsidP="00A96ABE">
            <w:pPr>
              <w:pStyle w:val="Normal1"/>
              <w:spacing w:line="240" w:lineRule="auto"/>
            </w:pPr>
            <w:r w:rsidRPr="005B44CD">
              <w:rPr>
                <w:b/>
                <w:sz w:val="20"/>
              </w:rPr>
              <w:t>NOT USEFUL</w:t>
            </w:r>
          </w:p>
        </w:tc>
        <w:tc>
          <w:tcPr>
            <w:tcW w:w="1872" w:type="dxa"/>
          </w:tcPr>
          <w:p w:rsidR="00431AD8" w:rsidRDefault="00431AD8" w:rsidP="00A96ABE">
            <w:pPr>
              <w:pStyle w:val="Normal1"/>
              <w:spacing w:line="240" w:lineRule="auto"/>
              <w:jc w:val="center"/>
            </w:pPr>
            <w:r>
              <w:t>2</w:t>
            </w:r>
          </w:p>
        </w:tc>
        <w:tc>
          <w:tcPr>
            <w:tcW w:w="1872" w:type="dxa"/>
          </w:tcPr>
          <w:p w:rsidR="00431AD8" w:rsidRDefault="00431AD8" w:rsidP="00A96ABE">
            <w:pPr>
              <w:pStyle w:val="Normal1"/>
              <w:spacing w:line="240" w:lineRule="auto"/>
              <w:jc w:val="center"/>
            </w:pPr>
            <w:r>
              <w:t>2</w:t>
            </w:r>
          </w:p>
        </w:tc>
        <w:tc>
          <w:tcPr>
            <w:tcW w:w="1872" w:type="dxa"/>
          </w:tcPr>
          <w:p w:rsidR="00431AD8" w:rsidRDefault="00431AD8" w:rsidP="00A96ABE">
            <w:pPr>
              <w:pStyle w:val="Normal1"/>
              <w:spacing w:line="240" w:lineRule="auto"/>
              <w:jc w:val="center"/>
            </w:pPr>
            <w:r>
              <w:t>2</w:t>
            </w:r>
          </w:p>
        </w:tc>
        <w:tc>
          <w:tcPr>
            <w:tcW w:w="1872" w:type="dxa"/>
          </w:tcPr>
          <w:p w:rsidR="00431AD8" w:rsidRDefault="00431AD8" w:rsidP="00A96ABE">
            <w:pPr>
              <w:pStyle w:val="Normal1"/>
              <w:spacing w:line="240" w:lineRule="auto"/>
              <w:jc w:val="center"/>
            </w:pPr>
            <w:r>
              <w:t>3</w:t>
            </w:r>
          </w:p>
        </w:tc>
      </w:tr>
      <w:tr w:rsidR="00431AD8" w:rsidTr="00A96ABE">
        <w:tc>
          <w:tcPr>
            <w:tcW w:w="1872" w:type="dxa"/>
          </w:tcPr>
          <w:p w:rsidR="00431AD8" w:rsidRDefault="00431AD8" w:rsidP="00A96ABE">
            <w:pPr>
              <w:pStyle w:val="Normal1"/>
              <w:spacing w:line="240" w:lineRule="auto"/>
            </w:pPr>
            <w:r w:rsidRPr="005B44CD">
              <w:rPr>
                <w:b/>
                <w:sz w:val="20"/>
              </w:rPr>
              <w:t>NO RESPONSE</w:t>
            </w:r>
          </w:p>
        </w:tc>
        <w:tc>
          <w:tcPr>
            <w:tcW w:w="1872" w:type="dxa"/>
          </w:tcPr>
          <w:p w:rsidR="00431AD8" w:rsidRDefault="00431AD8" w:rsidP="00A96ABE">
            <w:pPr>
              <w:pStyle w:val="Normal1"/>
              <w:spacing w:line="240" w:lineRule="auto"/>
              <w:jc w:val="center"/>
            </w:pPr>
            <w:r>
              <w:t>0</w:t>
            </w:r>
          </w:p>
        </w:tc>
        <w:tc>
          <w:tcPr>
            <w:tcW w:w="1872" w:type="dxa"/>
          </w:tcPr>
          <w:p w:rsidR="00431AD8" w:rsidRDefault="00431AD8" w:rsidP="00A96ABE">
            <w:pPr>
              <w:pStyle w:val="Normal1"/>
              <w:spacing w:line="240" w:lineRule="auto"/>
              <w:jc w:val="center"/>
            </w:pPr>
            <w:r>
              <w:t>0</w:t>
            </w:r>
          </w:p>
        </w:tc>
        <w:tc>
          <w:tcPr>
            <w:tcW w:w="1872" w:type="dxa"/>
          </w:tcPr>
          <w:p w:rsidR="00431AD8" w:rsidRDefault="00431AD8" w:rsidP="00A96ABE">
            <w:pPr>
              <w:pStyle w:val="Normal1"/>
              <w:spacing w:line="240" w:lineRule="auto"/>
              <w:jc w:val="center"/>
            </w:pPr>
            <w:r>
              <w:t>2</w:t>
            </w:r>
          </w:p>
        </w:tc>
        <w:tc>
          <w:tcPr>
            <w:tcW w:w="1872" w:type="dxa"/>
          </w:tcPr>
          <w:p w:rsidR="00431AD8" w:rsidRDefault="00431AD8" w:rsidP="00A96ABE">
            <w:pPr>
              <w:pStyle w:val="Normal1"/>
              <w:spacing w:line="240" w:lineRule="auto"/>
              <w:jc w:val="center"/>
            </w:pPr>
            <w:r>
              <w:t>2</w:t>
            </w:r>
          </w:p>
        </w:tc>
      </w:tr>
    </w:tbl>
    <w:p w:rsidR="00431AD8" w:rsidRDefault="00431AD8" w:rsidP="004B45E6">
      <w:pPr>
        <w:ind w:firstLine="0"/>
      </w:pPr>
    </w:p>
    <w:p w:rsidR="00431AD8" w:rsidRDefault="0080543C" w:rsidP="00D02515">
      <w:pPr>
        <w:ind w:firstLine="0"/>
      </w:pPr>
      <w:r>
        <w:rPr>
          <w:bCs/>
        </w:rPr>
        <w:pict>
          <v:rect id="_x0000_i1028" style="width:0;height:1.5pt" o:hralign="center" o:hrstd="t" o:hr="t" fillcolor="#a0a0a0" stroked="f"/>
        </w:pict>
      </w:r>
    </w:p>
    <w:p w:rsidR="00431AD8" w:rsidRDefault="00431AD8" w:rsidP="004B45E6">
      <w:pPr>
        <w:ind w:firstLine="0"/>
      </w:pPr>
      <w:r>
        <w:t>Table 2. Tester feedback on usefulness of search functionality.</w:t>
      </w:r>
    </w:p>
    <w:p w:rsidR="00431AD8" w:rsidRDefault="00431AD8" w:rsidP="004B45E6">
      <w:pPr>
        <w:ind w:firstLine="0"/>
      </w:pPr>
    </w:p>
    <w:p w:rsidR="00431AD8" w:rsidRDefault="00431AD8" w:rsidP="004B45E6">
      <w:pPr>
        <w:ind w:firstLine="0"/>
      </w:pPr>
    </w:p>
    <w:p w:rsidR="00431AD8" w:rsidRDefault="00431AD8" w:rsidP="004B45E6">
      <w:pPr>
        <w:ind w:firstLine="0"/>
      </w:pPr>
      <w:r>
        <w:rPr>
          <w:noProof/>
        </w:rPr>
        <w:drawing>
          <wp:inline distT="0" distB="0" distL="0" distR="0" wp14:anchorId="41707256" wp14:editId="11DF2151">
            <wp:extent cx="4061460" cy="225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9">
                      <a:extLst>
                        <a:ext uri="{28A0092B-C50C-407E-A947-70E740481C1C}">
                          <a14:useLocalDpi xmlns:a14="http://schemas.microsoft.com/office/drawing/2010/main" val="0"/>
                        </a:ext>
                      </a:extLst>
                    </a:blip>
                    <a:srcRect t="8626"/>
                    <a:stretch>
                      <a:fillRect/>
                    </a:stretch>
                  </pic:blipFill>
                  <pic:spPr bwMode="auto">
                    <a:xfrm>
                      <a:off x="0" y="0"/>
                      <a:ext cx="4061460" cy="2254250"/>
                    </a:xfrm>
                    <a:prstGeom prst="rect">
                      <a:avLst/>
                    </a:prstGeom>
                    <a:noFill/>
                    <a:ln>
                      <a:noFill/>
                    </a:ln>
                  </pic:spPr>
                </pic:pic>
              </a:graphicData>
            </a:graphic>
          </wp:inline>
        </w:drawing>
      </w:r>
    </w:p>
    <w:p w:rsidR="00431AD8" w:rsidRDefault="00431AD8" w:rsidP="004B45E6">
      <w:pPr>
        <w:ind w:firstLine="0"/>
      </w:pPr>
    </w:p>
    <w:p w:rsidR="00431AD8" w:rsidRDefault="0080543C" w:rsidP="00D02515">
      <w:pPr>
        <w:ind w:firstLine="0"/>
      </w:pPr>
      <w:r>
        <w:rPr>
          <w:bCs/>
        </w:rPr>
        <w:pict>
          <v:rect id="_x0000_i1029" style="width:0;height:1.5pt" o:hralign="center" o:hrstd="t" o:hr="t" fillcolor="#a0a0a0" stroked="f"/>
        </w:pict>
      </w:r>
    </w:p>
    <w:p w:rsidR="00431AD8" w:rsidRDefault="00CF0E71" w:rsidP="004B45E6">
      <w:pPr>
        <w:ind w:firstLine="0"/>
      </w:pPr>
      <w:r>
        <w:lastRenderedPageBreak/>
        <w:t>Figure 3.</w:t>
      </w:r>
      <w:r w:rsidR="00431AD8">
        <w:t xml:space="preserve"> How users would use Digital Democracy data.</w:t>
      </w:r>
    </w:p>
    <w:p w:rsidR="00431AD8" w:rsidRDefault="00431AD8" w:rsidP="004B45E6">
      <w:pPr>
        <w:ind w:firstLine="0"/>
      </w:pPr>
    </w:p>
    <w:p w:rsidR="00431AD8" w:rsidRDefault="00431AD8" w:rsidP="004B45E6">
      <w:pPr>
        <w:ind w:firstLine="0"/>
      </w:pPr>
    </w:p>
    <w:p w:rsidR="00431AD8" w:rsidRDefault="00431AD8" w:rsidP="004B45E6">
      <w:pPr>
        <w:ind w:firstLine="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20"/>
        <w:gridCol w:w="1035"/>
        <w:gridCol w:w="5505"/>
      </w:tblGrid>
      <w:tr w:rsidR="00431AD8" w:rsidTr="00A96ABE">
        <w:tc>
          <w:tcPr>
            <w:tcW w:w="2820" w:type="dxa"/>
            <w:tcMar>
              <w:top w:w="100" w:type="dxa"/>
              <w:left w:w="100" w:type="dxa"/>
              <w:bottom w:w="100" w:type="dxa"/>
              <w:right w:w="100" w:type="dxa"/>
            </w:tcMar>
          </w:tcPr>
          <w:p w:rsidR="00431AD8" w:rsidRDefault="00431AD8" w:rsidP="004B45E6">
            <w:pPr>
              <w:pStyle w:val="Normal1"/>
              <w:widowControl w:val="0"/>
              <w:spacing w:line="240" w:lineRule="auto"/>
            </w:pPr>
            <w:r w:rsidRPr="005B44CD">
              <w:rPr>
                <w:b/>
                <w:sz w:val="16"/>
              </w:rPr>
              <w:t>In Free-</w:t>
            </w:r>
            <w:r>
              <w:rPr>
                <w:b/>
                <w:sz w:val="16"/>
              </w:rPr>
              <w:t>F</w:t>
            </w:r>
            <w:r w:rsidRPr="005B44CD">
              <w:rPr>
                <w:b/>
                <w:sz w:val="16"/>
              </w:rPr>
              <w:t>orm Feedback</w:t>
            </w:r>
          </w:p>
        </w:tc>
        <w:tc>
          <w:tcPr>
            <w:tcW w:w="1035"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number</w:t>
            </w:r>
          </w:p>
        </w:tc>
        <w:tc>
          <w:tcPr>
            <w:tcW w:w="5505"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example</w:t>
            </w:r>
          </w:p>
        </w:tc>
      </w:tr>
      <w:tr w:rsidR="00431AD8" w:rsidTr="00A96ABE">
        <w:tc>
          <w:tcPr>
            <w:tcW w:w="2820"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Thought Very Useful</w:t>
            </w:r>
          </w:p>
        </w:tc>
        <w:tc>
          <w:tcPr>
            <w:tcW w:w="1035"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8</w:t>
            </w:r>
          </w:p>
        </w:tc>
        <w:tc>
          <w:tcPr>
            <w:tcW w:w="5505" w:type="dxa"/>
            <w:tcMar>
              <w:top w:w="100" w:type="dxa"/>
              <w:left w:w="100" w:type="dxa"/>
              <w:bottom w:w="100" w:type="dxa"/>
              <w:right w:w="100" w:type="dxa"/>
            </w:tcMar>
          </w:tcPr>
          <w:p w:rsidR="00431AD8" w:rsidRDefault="00431AD8" w:rsidP="00A96ABE">
            <w:pPr>
              <w:pStyle w:val="Normal1"/>
              <w:widowControl w:val="0"/>
              <w:spacing w:line="240" w:lineRule="auto"/>
            </w:pPr>
            <w:r>
              <w:rPr>
                <w:sz w:val="16"/>
                <w:highlight w:val="white"/>
              </w:rPr>
              <w:t>‘</w:t>
            </w:r>
            <w:r w:rsidRPr="005B44CD">
              <w:rPr>
                <w:sz w:val="16"/>
                <w:highlight w:val="white"/>
              </w:rPr>
              <w:t>This looks to be an extremely useful tool. I thought the site was easy to navigate and the links to video and text w</w:t>
            </w:r>
            <w:r>
              <w:rPr>
                <w:sz w:val="16"/>
                <w:highlight w:val="white"/>
              </w:rPr>
              <w:t>ere seamless and really helpful’</w:t>
            </w:r>
            <w:r>
              <w:rPr>
                <w:sz w:val="16"/>
              </w:rPr>
              <w:t>.</w:t>
            </w:r>
          </w:p>
        </w:tc>
      </w:tr>
      <w:tr w:rsidR="00431AD8" w:rsidTr="00A96ABE">
        <w:tc>
          <w:tcPr>
            <w:tcW w:w="2820"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Suggested an Improvement</w:t>
            </w:r>
          </w:p>
        </w:tc>
        <w:tc>
          <w:tcPr>
            <w:tcW w:w="1035"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7</w:t>
            </w:r>
          </w:p>
        </w:tc>
        <w:tc>
          <w:tcPr>
            <w:tcW w:w="5505" w:type="dxa"/>
            <w:tcMar>
              <w:top w:w="100" w:type="dxa"/>
              <w:left w:w="100" w:type="dxa"/>
              <w:bottom w:w="100" w:type="dxa"/>
              <w:right w:w="100" w:type="dxa"/>
            </w:tcMar>
          </w:tcPr>
          <w:p w:rsidR="00431AD8" w:rsidRDefault="00431AD8" w:rsidP="004B45E6">
            <w:pPr>
              <w:pStyle w:val="Normal1"/>
              <w:widowControl w:val="0"/>
              <w:spacing w:line="240" w:lineRule="auto"/>
            </w:pPr>
            <w:r>
              <w:rPr>
                <w:sz w:val="16"/>
              </w:rPr>
              <w:t>‘</w:t>
            </w:r>
            <w:r w:rsidRPr="005B44CD">
              <w:rPr>
                <w:sz w:val="16"/>
                <w:highlight w:val="white"/>
              </w:rPr>
              <w:t>Creating an al</w:t>
            </w:r>
            <w:r>
              <w:rPr>
                <w:sz w:val="16"/>
                <w:highlight w:val="white"/>
              </w:rPr>
              <w:t>phabet list, at the top of the “</w:t>
            </w:r>
            <w:r w:rsidRPr="005B44CD">
              <w:rPr>
                <w:sz w:val="16"/>
                <w:highlight w:val="white"/>
              </w:rPr>
              <w:t>browse speakers</w:t>
            </w:r>
            <w:r>
              <w:rPr>
                <w:sz w:val="16"/>
                <w:highlight w:val="white"/>
              </w:rPr>
              <w:t>”</w:t>
            </w:r>
            <w:r w:rsidRPr="005B44CD">
              <w:rPr>
                <w:sz w:val="16"/>
                <w:highlight w:val="white"/>
              </w:rPr>
              <w:t xml:space="preserve"> </w:t>
            </w:r>
            <w:r>
              <w:rPr>
                <w:sz w:val="16"/>
                <w:highlight w:val="white"/>
              </w:rPr>
              <w:t>fe</w:t>
            </w:r>
            <w:r w:rsidRPr="005B44CD">
              <w:rPr>
                <w:sz w:val="16"/>
                <w:highlight w:val="white"/>
              </w:rPr>
              <w:t>ature in addition to the already present features, would allow f</w:t>
            </w:r>
            <w:r>
              <w:rPr>
                <w:sz w:val="16"/>
                <w:highlight w:val="white"/>
              </w:rPr>
              <w:t>or ease if searching by speaker’</w:t>
            </w:r>
            <w:r>
              <w:rPr>
                <w:sz w:val="16"/>
              </w:rPr>
              <w:t>.</w:t>
            </w:r>
          </w:p>
        </w:tc>
      </w:tr>
      <w:tr w:rsidR="00431AD8" w:rsidTr="00A96ABE">
        <w:tc>
          <w:tcPr>
            <w:tcW w:w="2820"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Wanted to See More</w:t>
            </w:r>
          </w:p>
        </w:tc>
        <w:tc>
          <w:tcPr>
            <w:tcW w:w="1035"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7</w:t>
            </w:r>
          </w:p>
        </w:tc>
        <w:tc>
          <w:tcPr>
            <w:tcW w:w="5505" w:type="dxa"/>
            <w:tcMar>
              <w:top w:w="100" w:type="dxa"/>
              <w:left w:w="100" w:type="dxa"/>
              <w:bottom w:w="100" w:type="dxa"/>
              <w:right w:w="100" w:type="dxa"/>
            </w:tcMar>
          </w:tcPr>
          <w:p w:rsidR="00431AD8" w:rsidRDefault="00431AD8" w:rsidP="00A96ABE">
            <w:pPr>
              <w:pStyle w:val="Normal1"/>
              <w:widowControl w:val="0"/>
              <w:spacing w:line="240" w:lineRule="auto"/>
            </w:pPr>
            <w:r>
              <w:rPr>
                <w:sz w:val="16"/>
              </w:rPr>
              <w:t>‘</w:t>
            </w:r>
            <w:r w:rsidRPr="005B44CD">
              <w:rPr>
                <w:sz w:val="16"/>
              </w:rPr>
              <w:t xml:space="preserve">I </w:t>
            </w:r>
            <w:r w:rsidRPr="005B44CD">
              <w:rPr>
                <w:sz w:val="16"/>
                <w:highlight w:val="white"/>
              </w:rPr>
              <w:t>think this is a great start for a test. Look forward to seeing it grow with the inclusion of other subject areas (ie. energy, transportation, justice system, etc).</w:t>
            </w:r>
            <w:r>
              <w:rPr>
                <w:sz w:val="16"/>
                <w:highlight w:val="white"/>
              </w:rPr>
              <w:t>’</w:t>
            </w:r>
          </w:p>
        </w:tc>
      </w:tr>
      <w:tr w:rsidR="00431AD8" w:rsidTr="00A96ABE">
        <w:tc>
          <w:tcPr>
            <w:tcW w:w="2820"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Had Difficulties</w:t>
            </w:r>
          </w:p>
        </w:tc>
        <w:tc>
          <w:tcPr>
            <w:tcW w:w="1035"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2</w:t>
            </w:r>
          </w:p>
        </w:tc>
        <w:tc>
          <w:tcPr>
            <w:tcW w:w="5505" w:type="dxa"/>
            <w:tcMar>
              <w:top w:w="100" w:type="dxa"/>
              <w:left w:w="100" w:type="dxa"/>
              <w:bottom w:w="100" w:type="dxa"/>
              <w:right w:w="100" w:type="dxa"/>
            </w:tcMar>
          </w:tcPr>
          <w:p w:rsidR="00431AD8" w:rsidRDefault="00431AD8" w:rsidP="00A96ABE">
            <w:pPr>
              <w:pStyle w:val="Normal1"/>
              <w:widowControl w:val="0"/>
              <w:spacing w:line="240" w:lineRule="auto"/>
            </w:pPr>
            <w:r>
              <w:rPr>
                <w:sz w:val="16"/>
              </w:rPr>
              <w:t>‘</w:t>
            </w:r>
            <w:r w:rsidRPr="005B44CD">
              <w:rPr>
                <w:sz w:val="16"/>
                <w:highlight w:val="white"/>
              </w:rPr>
              <w:t>Actually, the site never loaded at all. I could not give any real assessment as a result. But I would very much be interested in this kind of material</w:t>
            </w:r>
            <w:r>
              <w:rPr>
                <w:sz w:val="16"/>
                <w:highlight w:val="white"/>
              </w:rPr>
              <w:t xml:space="preserve"> being available and searchable’</w:t>
            </w:r>
            <w:r>
              <w:rPr>
                <w:sz w:val="16"/>
              </w:rPr>
              <w:t>.</w:t>
            </w:r>
          </w:p>
        </w:tc>
      </w:tr>
      <w:tr w:rsidR="00431AD8" w:rsidTr="00A96ABE">
        <w:tc>
          <w:tcPr>
            <w:tcW w:w="2820"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Wanted to Collaborate</w:t>
            </w:r>
          </w:p>
        </w:tc>
        <w:tc>
          <w:tcPr>
            <w:tcW w:w="1035" w:type="dxa"/>
            <w:tcMar>
              <w:top w:w="100" w:type="dxa"/>
              <w:left w:w="100" w:type="dxa"/>
              <w:bottom w:w="100" w:type="dxa"/>
              <w:right w:w="100" w:type="dxa"/>
            </w:tcMar>
          </w:tcPr>
          <w:p w:rsidR="00431AD8" w:rsidRDefault="00431AD8" w:rsidP="00A96ABE">
            <w:pPr>
              <w:pStyle w:val="Normal1"/>
              <w:widowControl w:val="0"/>
              <w:spacing w:line="240" w:lineRule="auto"/>
            </w:pPr>
            <w:r w:rsidRPr="005B44CD">
              <w:rPr>
                <w:sz w:val="16"/>
              </w:rPr>
              <w:t>1</w:t>
            </w:r>
          </w:p>
        </w:tc>
        <w:tc>
          <w:tcPr>
            <w:tcW w:w="5505" w:type="dxa"/>
            <w:tcMar>
              <w:top w:w="100" w:type="dxa"/>
              <w:left w:w="100" w:type="dxa"/>
              <w:bottom w:w="100" w:type="dxa"/>
              <w:right w:w="100" w:type="dxa"/>
            </w:tcMar>
          </w:tcPr>
          <w:p w:rsidR="00431AD8" w:rsidRDefault="00431AD8" w:rsidP="00A96ABE">
            <w:pPr>
              <w:pStyle w:val="Normal1"/>
              <w:widowControl w:val="0"/>
              <w:spacing w:line="240" w:lineRule="auto"/>
            </w:pPr>
            <w:r>
              <w:rPr>
                <w:sz w:val="16"/>
              </w:rPr>
              <w:t>‘</w:t>
            </w:r>
            <w:r w:rsidRPr="005B44CD">
              <w:rPr>
                <w:sz w:val="16"/>
                <w:highlight w:val="white"/>
              </w:rPr>
              <w:t>Would be interested in discussin</w:t>
            </w:r>
            <w:r>
              <w:rPr>
                <w:sz w:val="16"/>
                <w:highlight w:val="white"/>
              </w:rPr>
              <w:t>g how we integrate our services’</w:t>
            </w:r>
            <w:r>
              <w:rPr>
                <w:sz w:val="16"/>
              </w:rPr>
              <w:t>.</w:t>
            </w:r>
          </w:p>
        </w:tc>
      </w:tr>
    </w:tbl>
    <w:p w:rsidR="00431AD8" w:rsidRDefault="00431AD8" w:rsidP="004B45E6">
      <w:pPr>
        <w:ind w:firstLine="0"/>
      </w:pPr>
    </w:p>
    <w:p w:rsidR="00431AD8" w:rsidRDefault="0080543C" w:rsidP="00D02515">
      <w:pPr>
        <w:ind w:firstLine="0"/>
      </w:pPr>
      <w:r>
        <w:rPr>
          <w:bCs/>
        </w:rPr>
        <w:pict>
          <v:rect id="_x0000_i1030" style="width:0;height:1.5pt" o:hralign="center" o:hrstd="t" o:hr="t" fillcolor="#a0a0a0" stroked="f"/>
        </w:pict>
      </w:r>
    </w:p>
    <w:p w:rsidR="00431AD8" w:rsidRDefault="00431AD8" w:rsidP="004B45E6">
      <w:pPr>
        <w:ind w:firstLine="0"/>
      </w:pPr>
      <w:r>
        <w:t xml:space="preserve">Table 3. Types of user feedback in free-form responses. </w:t>
      </w:r>
    </w:p>
    <w:p w:rsidR="00CF0E71" w:rsidRDefault="00CF0E71" w:rsidP="004B45E6">
      <w:pPr>
        <w:ind w:firstLine="0"/>
      </w:pPr>
    </w:p>
    <w:p w:rsidR="00CF0E71" w:rsidRDefault="00CF0E71" w:rsidP="004B45E6">
      <w:pPr>
        <w:ind w:firstLine="0"/>
        <w:rPr>
          <w:b/>
        </w:rPr>
      </w:pPr>
      <w:r>
        <w:rPr>
          <w:b/>
        </w:rPr>
        <w:t>Notes</w:t>
      </w:r>
    </w:p>
    <w:p w:rsidR="00CF0E71" w:rsidRPr="00CF0E71" w:rsidRDefault="00CF0E71" w:rsidP="00CF0E71">
      <w:pPr>
        <w:pStyle w:val="FootnoteText"/>
        <w:ind w:firstLine="0"/>
        <w:rPr>
          <w:sz w:val="24"/>
          <w:szCs w:val="24"/>
        </w:rPr>
      </w:pPr>
      <w:r w:rsidRPr="00CF0E71">
        <w:rPr>
          <w:rStyle w:val="FootnoteReference"/>
          <w:sz w:val="24"/>
          <w:szCs w:val="24"/>
          <w:vertAlign w:val="baseline"/>
        </w:rPr>
        <w:footnoteRef/>
      </w:r>
      <w:r w:rsidRPr="00CF0E71">
        <w:rPr>
          <w:sz w:val="24"/>
          <w:szCs w:val="24"/>
        </w:rPr>
        <w:t>.</w:t>
      </w:r>
      <w:r w:rsidRPr="00CF0E71">
        <w:rPr>
          <w:sz w:val="24"/>
          <w:szCs w:val="24"/>
        </w:rPr>
        <w:t xml:space="preserve"> http://www.calchannel.com/recentarchive/.</w:t>
      </w:r>
    </w:p>
    <w:p w:rsidR="00CF0E71" w:rsidRPr="00CF0E71" w:rsidRDefault="00CF0E71" w:rsidP="00CF0E71">
      <w:pPr>
        <w:autoSpaceDE w:val="0"/>
        <w:autoSpaceDN w:val="0"/>
        <w:adjustRightInd w:val="0"/>
        <w:ind w:firstLine="0"/>
      </w:pPr>
      <w:r w:rsidRPr="00CF0E71">
        <w:rPr>
          <w:rStyle w:val="FootnoteReference"/>
          <w:vertAlign w:val="baseline"/>
        </w:rPr>
        <w:t>2</w:t>
      </w:r>
      <w:r w:rsidRPr="00CF0E71">
        <w:t>.</w:t>
      </w:r>
      <w:r w:rsidRPr="00CF0E71">
        <w:t xml:space="preserve"> As evidenced by the firsthand experience of the first author, who served in both the California State Assembly and the California State Senate.</w:t>
      </w:r>
    </w:p>
    <w:p w:rsidR="00CF0E71" w:rsidRPr="00CF0E71" w:rsidRDefault="00CF0E71" w:rsidP="00CF0E71">
      <w:pPr>
        <w:pStyle w:val="Normal1"/>
        <w:spacing w:line="240" w:lineRule="auto"/>
        <w:rPr>
          <w:rFonts w:ascii="Times New Roman" w:hAnsi="Times New Roman" w:cs="Times New Roman"/>
          <w:sz w:val="24"/>
          <w:szCs w:val="24"/>
        </w:rPr>
      </w:pPr>
      <w:r w:rsidRPr="00CF0E71">
        <w:rPr>
          <w:rFonts w:ascii="Times New Roman" w:hAnsi="Times New Roman" w:cs="Times New Roman"/>
          <w:sz w:val="24"/>
          <w:szCs w:val="24"/>
        </w:rPr>
        <w:t>3.</w:t>
      </w:r>
      <w:r w:rsidRPr="00CF0E71">
        <w:rPr>
          <w:rFonts w:ascii="Times New Roman" w:hAnsi="Times New Roman" w:cs="Times New Roman"/>
          <w:sz w:val="24"/>
          <w:szCs w:val="24"/>
        </w:rPr>
        <w:t xml:space="preserve"> http://www.calchannel.com.</w:t>
      </w:r>
      <w:bookmarkStart w:id="0" w:name="_GoBack"/>
      <w:bookmarkEnd w:id="0"/>
    </w:p>
    <w:p w:rsidR="00CF0E71" w:rsidRPr="00CF0E71" w:rsidRDefault="00CF0E71" w:rsidP="00CF0E71">
      <w:pPr>
        <w:pStyle w:val="FootnoteText"/>
        <w:ind w:firstLine="0"/>
        <w:rPr>
          <w:sz w:val="24"/>
          <w:szCs w:val="24"/>
        </w:rPr>
      </w:pPr>
      <w:r w:rsidRPr="00CF0E71">
        <w:rPr>
          <w:rStyle w:val="FootnoteReference"/>
          <w:sz w:val="24"/>
          <w:szCs w:val="24"/>
          <w:vertAlign w:val="baseline"/>
        </w:rPr>
        <w:t>4</w:t>
      </w:r>
      <w:r w:rsidRPr="00CF0E71">
        <w:rPr>
          <w:sz w:val="24"/>
          <w:szCs w:val="24"/>
        </w:rPr>
        <w:t>.</w:t>
      </w:r>
      <w:r w:rsidRPr="00CF0E71">
        <w:rPr>
          <w:sz w:val="24"/>
          <w:szCs w:val="24"/>
        </w:rPr>
        <w:t xml:space="preserve"> http://www.digitaldemocracy.org.</w:t>
      </w:r>
    </w:p>
    <w:p w:rsidR="00CF0E71" w:rsidRPr="00CF0E71" w:rsidRDefault="00CF0E71" w:rsidP="00CF0E71">
      <w:pPr>
        <w:pStyle w:val="Normal1"/>
        <w:spacing w:line="240" w:lineRule="auto"/>
        <w:rPr>
          <w:rFonts w:ascii="Times New Roman" w:hAnsi="Times New Roman" w:cs="Times New Roman"/>
          <w:sz w:val="24"/>
          <w:szCs w:val="24"/>
        </w:rPr>
      </w:pPr>
      <w:r w:rsidRPr="00CF0E71">
        <w:rPr>
          <w:rFonts w:ascii="Times New Roman" w:hAnsi="Times New Roman" w:cs="Times New Roman"/>
          <w:sz w:val="24"/>
          <w:szCs w:val="24"/>
        </w:rPr>
        <w:t>5.</w:t>
      </w:r>
      <w:r w:rsidRPr="00CF0E71">
        <w:rPr>
          <w:rFonts w:ascii="Times New Roman" w:hAnsi="Times New Roman" w:cs="Times New Roman"/>
          <w:sz w:val="24"/>
          <w:szCs w:val="24"/>
        </w:rPr>
        <w:t xml:space="preserve"> http://www.digitaldemocracy.org.</w:t>
      </w:r>
    </w:p>
    <w:p w:rsidR="00CF0E71" w:rsidRPr="00CF0E71" w:rsidRDefault="00CF0E71" w:rsidP="004B45E6">
      <w:pPr>
        <w:ind w:firstLine="0"/>
        <w:rPr>
          <w:b/>
        </w:rPr>
      </w:pPr>
    </w:p>
    <w:sectPr w:rsidR="00CF0E71" w:rsidRPr="00CF0E7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43C" w:rsidRDefault="0080543C" w:rsidP="00196251">
      <w:r>
        <w:separator/>
      </w:r>
    </w:p>
  </w:endnote>
  <w:endnote w:type="continuationSeparator" w:id="0">
    <w:p w:rsidR="0080543C" w:rsidRDefault="0080543C" w:rsidP="0019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43C" w:rsidRDefault="0080543C" w:rsidP="00196251">
      <w:r>
        <w:separator/>
      </w:r>
    </w:p>
  </w:footnote>
  <w:footnote w:type="continuationSeparator" w:id="0">
    <w:p w:rsidR="0080543C" w:rsidRDefault="0080543C" w:rsidP="001962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DB"/>
    <w:rsid w:val="000006F4"/>
    <w:rsid w:val="00001C5F"/>
    <w:rsid w:val="00002ABF"/>
    <w:rsid w:val="000148F2"/>
    <w:rsid w:val="00056175"/>
    <w:rsid w:val="00060D19"/>
    <w:rsid w:val="00060EF8"/>
    <w:rsid w:val="00064BD0"/>
    <w:rsid w:val="000721AB"/>
    <w:rsid w:val="0007383B"/>
    <w:rsid w:val="00090216"/>
    <w:rsid w:val="000C277A"/>
    <w:rsid w:val="000F33D3"/>
    <w:rsid w:val="00162D13"/>
    <w:rsid w:val="00196251"/>
    <w:rsid w:val="001A6C9E"/>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4845"/>
    <w:rsid w:val="00367C38"/>
    <w:rsid w:val="00377B2C"/>
    <w:rsid w:val="00393F5B"/>
    <w:rsid w:val="00397A24"/>
    <w:rsid w:val="00411240"/>
    <w:rsid w:val="00431AD8"/>
    <w:rsid w:val="004345A8"/>
    <w:rsid w:val="00467EE7"/>
    <w:rsid w:val="004A1BDC"/>
    <w:rsid w:val="004B45E6"/>
    <w:rsid w:val="004B73A3"/>
    <w:rsid w:val="004D17CF"/>
    <w:rsid w:val="004E32CD"/>
    <w:rsid w:val="004E4438"/>
    <w:rsid w:val="004F7000"/>
    <w:rsid w:val="00504051"/>
    <w:rsid w:val="00583918"/>
    <w:rsid w:val="005B6C9F"/>
    <w:rsid w:val="005D753C"/>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0543C"/>
    <w:rsid w:val="00814D35"/>
    <w:rsid w:val="00831A18"/>
    <w:rsid w:val="00842FE1"/>
    <w:rsid w:val="00852392"/>
    <w:rsid w:val="00861774"/>
    <w:rsid w:val="008848CE"/>
    <w:rsid w:val="00895A40"/>
    <w:rsid w:val="008B279C"/>
    <w:rsid w:val="008F15A1"/>
    <w:rsid w:val="0090293F"/>
    <w:rsid w:val="009040EA"/>
    <w:rsid w:val="009123EC"/>
    <w:rsid w:val="00943835"/>
    <w:rsid w:val="00967475"/>
    <w:rsid w:val="0098555B"/>
    <w:rsid w:val="0099652C"/>
    <w:rsid w:val="0099723B"/>
    <w:rsid w:val="009F51BC"/>
    <w:rsid w:val="00A10DDB"/>
    <w:rsid w:val="00A37590"/>
    <w:rsid w:val="00A63E8A"/>
    <w:rsid w:val="00A707AC"/>
    <w:rsid w:val="00A73A77"/>
    <w:rsid w:val="00A74281"/>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CF0E71"/>
    <w:rsid w:val="00D02232"/>
    <w:rsid w:val="00D02515"/>
    <w:rsid w:val="00D104C1"/>
    <w:rsid w:val="00D8617B"/>
    <w:rsid w:val="00D90B12"/>
    <w:rsid w:val="00DB3761"/>
    <w:rsid w:val="00DC2F89"/>
    <w:rsid w:val="00DD0E9D"/>
    <w:rsid w:val="00DD57BF"/>
    <w:rsid w:val="00DE7035"/>
    <w:rsid w:val="00DF48A5"/>
    <w:rsid w:val="00E222B6"/>
    <w:rsid w:val="00E44958"/>
    <w:rsid w:val="00E51857"/>
    <w:rsid w:val="00E57EDE"/>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20FE47-D50D-4AB8-9851-CB5DF8DE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pPr>
    </w:pPrDefault>
  </w:docDefaults>
  <w:latentStyles w:defLockedState="0" w:defUIPriority="0" w:defSemiHidden="0" w:defUnhideWhenUsed="0" w:defQFormat="0" w:count="371">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025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9"/>
    <w:qFormat/>
    <w:rsid w:val="00D02515"/>
    <w:pPr>
      <w:keepNext/>
      <w:keepLines/>
      <w:spacing w:before="200"/>
      <w:contextualSpacing/>
      <w:outlineLvl w:val="1"/>
    </w:pPr>
    <w:rPr>
      <w:rFonts w:ascii="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196251"/>
    <w:rPr>
      <w:sz w:val="20"/>
      <w:szCs w:val="20"/>
    </w:rPr>
  </w:style>
  <w:style w:type="character" w:customStyle="1" w:styleId="FootnoteTextChar">
    <w:name w:val="Footnote Text Char"/>
    <w:basedOn w:val="DefaultParagraphFont"/>
    <w:link w:val="FootnoteText"/>
    <w:rsid w:val="00196251"/>
  </w:style>
  <w:style w:type="character" w:styleId="FootnoteReference">
    <w:name w:val="footnote reference"/>
    <w:basedOn w:val="DefaultParagraphFont"/>
    <w:rsid w:val="00196251"/>
    <w:rPr>
      <w:vertAlign w:val="superscript"/>
    </w:rPr>
  </w:style>
  <w:style w:type="paragraph" w:styleId="BalloonText">
    <w:name w:val="Balloon Text"/>
    <w:basedOn w:val="Normal"/>
    <w:link w:val="BalloonTextChar"/>
    <w:rsid w:val="00A707AC"/>
    <w:rPr>
      <w:rFonts w:ascii="Segoe UI" w:hAnsi="Segoe UI" w:cs="Segoe UI"/>
      <w:sz w:val="18"/>
      <w:szCs w:val="18"/>
    </w:rPr>
  </w:style>
  <w:style w:type="character" w:customStyle="1" w:styleId="BalloonTextChar">
    <w:name w:val="Balloon Text Char"/>
    <w:basedOn w:val="DefaultParagraphFont"/>
    <w:link w:val="BalloonText"/>
    <w:rsid w:val="00A707AC"/>
    <w:rPr>
      <w:rFonts w:ascii="Segoe UI" w:hAnsi="Segoe UI" w:cs="Segoe UI"/>
      <w:sz w:val="18"/>
      <w:szCs w:val="18"/>
    </w:rPr>
  </w:style>
  <w:style w:type="paragraph" w:customStyle="1" w:styleId="Normal1">
    <w:name w:val="Normal1"/>
    <w:uiPriority w:val="99"/>
    <w:rsid w:val="00D02515"/>
    <w:pPr>
      <w:spacing w:line="276" w:lineRule="auto"/>
      <w:ind w:firstLine="0"/>
    </w:pPr>
    <w:rPr>
      <w:rFonts w:ascii="Arial" w:eastAsia="Arial" w:hAnsi="Arial" w:cs="Arial"/>
      <w:color w:val="000000"/>
      <w:sz w:val="22"/>
    </w:rPr>
  </w:style>
  <w:style w:type="character" w:customStyle="1" w:styleId="Heading2Char">
    <w:name w:val="Heading 2 Char"/>
    <w:basedOn w:val="DefaultParagraphFont"/>
    <w:link w:val="Heading2"/>
    <w:uiPriority w:val="99"/>
    <w:rsid w:val="00D02515"/>
    <w:rPr>
      <w:rFonts w:ascii="Trebuchet MS" w:eastAsia="Arial" w:hAnsi="Trebuchet MS" w:cs="Trebuchet MS"/>
      <w:b/>
      <w:color w:val="000000"/>
      <w:sz w:val="26"/>
    </w:rPr>
  </w:style>
  <w:style w:type="character" w:customStyle="1" w:styleId="Heading1Char">
    <w:name w:val="Heading 1 Char"/>
    <w:basedOn w:val="DefaultParagraphFont"/>
    <w:link w:val="Heading1"/>
    <w:rsid w:val="00D025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2015-04-19T15:07:00Z</dcterms:created>
  <dcterms:modified xsi:type="dcterms:W3CDTF">2015-05-03T16:06:00Z</dcterms:modified>
</cp:coreProperties>
</file>