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F1F55" w:rsidRDefault="005F1F55" w:rsidP="005F1F55">
      <w:pPr>
        <w:pStyle w:val="Title"/>
        <w:contextualSpacing w:val="0"/>
        <w:rPr>
          <w:rFonts w:ascii="Times New Roman" w:hAnsi="Times New Roman" w:cs="Times New Roman"/>
          <w:b/>
          <w:sz w:val="28"/>
          <w:szCs w:val="28"/>
          <w:lang w:val="en-GB"/>
        </w:rPr>
      </w:pPr>
      <w:bookmarkStart w:id="0" w:name="h.7motpjh2gygj" w:colFirst="0" w:colLast="0"/>
      <w:bookmarkEnd w:id="0"/>
      <w:r>
        <w:rPr>
          <w:rFonts w:ascii="Times New Roman" w:hAnsi="Times New Roman" w:cs="Times New Roman"/>
          <w:b/>
          <w:sz w:val="28"/>
          <w:szCs w:val="28"/>
          <w:lang w:val="en-GB"/>
        </w:rPr>
        <w:t>CIULA — Modelling</w:t>
      </w:r>
    </w:p>
    <w:p w:rsidR="00B53E19" w:rsidRPr="00B53E19" w:rsidRDefault="00B53E19" w:rsidP="00B53E19">
      <w:pPr>
        <w:pStyle w:val="Normal1"/>
        <w:rPr>
          <w:rFonts w:ascii="Times New Roman" w:hAnsi="Times New Roman" w:cs="Times New Roman"/>
          <w:sz w:val="24"/>
          <w:szCs w:val="24"/>
          <w:lang w:val="en-GB"/>
        </w:rPr>
      </w:pPr>
      <w:r w:rsidRPr="00B53E19">
        <w:rPr>
          <w:rFonts w:ascii="Times New Roman" w:hAnsi="Times New Roman" w:cs="Times New Roman"/>
          <w:sz w:val="24"/>
          <w:szCs w:val="24"/>
          <w:lang w:val="en-GB"/>
        </w:rPr>
        <w:t>&lt;4 figures&gt;</w:t>
      </w:r>
    </w:p>
    <w:p w:rsidR="005F1F55" w:rsidRDefault="005F1F55" w:rsidP="005F1F55">
      <w:pPr>
        <w:pStyle w:val="Title"/>
        <w:contextualSpacing w:val="0"/>
        <w:rPr>
          <w:rFonts w:ascii="Times New Roman" w:hAnsi="Times New Roman" w:cs="Times New Roman"/>
          <w:sz w:val="24"/>
          <w:szCs w:val="24"/>
          <w:lang w:val="en-GB"/>
        </w:rPr>
      </w:pPr>
    </w:p>
    <w:p w:rsidR="00BE1D17" w:rsidRPr="005F1F55" w:rsidRDefault="00944837" w:rsidP="005F1F55">
      <w:pPr>
        <w:pStyle w:val="Title"/>
        <w:contextualSpacing w:val="0"/>
        <w:rPr>
          <w:rFonts w:ascii="Times New Roman" w:hAnsi="Times New Roman" w:cs="Times New Roman"/>
          <w:b/>
          <w:sz w:val="24"/>
          <w:szCs w:val="24"/>
          <w:lang w:val="en-GB"/>
        </w:rPr>
      </w:pPr>
      <w:r w:rsidRPr="005F1F55">
        <w:rPr>
          <w:rFonts w:ascii="Times New Roman" w:hAnsi="Times New Roman" w:cs="Times New Roman"/>
          <w:b/>
          <w:sz w:val="24"/>
          <w:szCs w:val="24"/>
          <w:lang w:val="en-GB"/>
        </w:rPr>
        <w:t xml:space="preserve">Modelling in </w:t>
      </w:r>
      <w:r w:rsidR="00AD477C" w:rsidRPr="005F1F55">
        <w:rPr>
          <w:rFonts w:ascii="Times New Roman" w:hAnsi="Times New Roman" w:cs="Times New Roman"/>
          <w:b/>
          <w:sz w:val="24"/>
          <w:szCs w:val="24"/>
          <w:lang w:val="en-GB"/>
        </w:rPr>
        <w:t>Digital Humanities</w:t>
      </w:r>
      <w:r w:rsidRPr="005F1F55">
        <w:rPr>
          <w:rFonts w:ascii="Times New Roman" w:hAnsi="Times New Roman" w:cs="Times New Roman"/>
          <w:b/>
          <w:sz w:val="24"/>
          <w:szCs w:val="24"/>
          <w:lang w:val="en-GB"/>
        </w:rPr>
        <w:t>: Signs in Context</w:t>
      </w:r>
    </w:p>
    <w:p w:rsidR="005F1F55" w:rsidRPr="005F1F55" w:rsidRDefault="005F1F55" w:rsidP="005F1F55">
      <w:pPr>
        <w:pStyle w:val="Normal1"/>
        <w:rPr>
          <w:rFonts w:ascii="Times New Roman" w:hAnsi="Times New Roman" w:cs="Times New Roman"/>
          <w:sz w:val="24"/>
          <w:szCs w:val="24"/>
          <w:lang w:val="en-GB"/>
        </w:rPr>
      </w:pPr>
      <w:r w:rsidRPr="005F1F55">
        <w:rPr>
          <w:rFonts w:ascii="Times New Roman" w:hAnsi="Times New Roman" w:cs="Times New Roman"/>
          <w:sz w:val="24"/>
          <w:szCs w:val="24"/>
          <w:lang w:val="en-GB"/>
        </w:rPr>
        <w:t>Ciula, A. and Eide, Ø.</w:t>
      </w:r>
    </w:p>
    <w:p w:rsidR="005F1F55" w:rsidRDefault="005F1F55" w:rsidP="005F1F55">
      <w:pPr>
        <w:pStyle w:val="Normal1"/>
        <w:rPr>
          <w:lang w:val="en-GB"/>
        </w:rPr>
      </w:pPr>
    </w:p>
    <w:p w:rsidR="005F1F55" w:rsidRPr="005F1F55" w:rsidRDefault="005F1F55" w:rsidP="005F1F55">
      <w:pPr>
        <w:pStyle w:val="Normal1"/>
        <w:rPr>
          <w:lang w:val="en-GB"/>
        </w:rPr>
      </w:pPr>
    </w:p>
    <w:p w:rsidR="00BE1D17" w:rsidRPr="00BF4F4F" w:rsidRDefault="00944837" w:rsidP="005F1F55">
      <w:pPr>
        <w:pStyle w:val="Normal1"/>
        <w:rPr>
          <w:rFonts w:ascii="Times New Roman" w:hAnsi="Times New Roman" w:cs="Times New Roman"/>
          <w:sz w:val="24"/>
          <w:szCs w:val="24"/>
          <w:lang w:val="en-GB"/>
        </w:rPr>
      </w:pPr>
      <w:r w:rsidRPr="00BF4F4F">
        <w:rPr>
          <w:rFonts w:ascii="Times New Roman" w:hAnsi="Times New Roman" w:cs="Times New Roman"/>
          <w:sz w:val="24"/>
          <w:szCs w:val="24"/>
          <w:lang w:val="en-GB"/>
        </w:rPr>
        <w:t>Modelling is a creative process to gain new knowledge about material and immaterial objects by generating representation</w:t>
      </w:r>
      <w:r w:rsidR="005E77BB" w:rsidRPr="00BF4F4F">
        <w:rPr>
          <w:rFonts w:ascii="Times New Roman" w:hAnsi="Times New Roman" w:cs="Times New Roman"/>
          <w:sz w:val="24"/>
          <w:szCs w:val="24"/>
          <w:lang w:val="en-GB"/>
        </w:rPr>
        <w:t>s</w:t>
      </w:r>
      <w:r w:rsidRPr="00BF4F4F">
        <w:rPr>
          <w:rFonts w:ascii="Times New Roman" w:hAnsi="Times New Roman" w:cs="Times New Roman"/>
          <w:sz w:val="24"/>
          <w:szCs w:val="24"/>
          <w:lang w:val="en-GB"/>
        </w:rPr>
        <w:t xml:space="preserve"> of </w:t>
      </w:r>
      <w:r w:rsidR="005E77BB" w:rsidRPr="00BF4F4F">
        <w:rPr>
          <w:rFonts w:ascii="Times New Roman" w:hAnsi="Times New Roman" w:cs="Times New Roman"/>
          <w:sz w:val="24"/>
          <w:szCs w:val="24"/>
          <w:lang w:val="en-GB"/>
        </w:rPr>
        <w:t>them</w:t>
      </w:r>
      <w:r w:rsidRPr="00BF4F4F">
        <w:rPr>
          <w:rFonts w:ascii="Times New Roman" w:hAnsi="Times New Roman" w:cs="Times New Roman"/>
          <w:sz w:val="24"/>
          <w:szCs w:val="24"/>
          <w:lang w:val="en-GB"/>
        </w:rPr>
        <w:t xml:space="preserve">. </w:t>
      </w:r>
      <w:r w:rsidR="005F2EE3" w:rsidRPr="00BF4F4F">
        <w:rPr>
          <w:rFonts w:ascii="Times New Roman" w:hAnsi="Times New Roman" w:cs="Times New Roman"/>
          <w:sz w:val="24"/>
          <w:szCs w:val="24"/>
          <w:lang w:val="en-GB"/>
        </w:rPr>
        <w:t xml:space="preserve">It </w:t>
      </w:r>
      <w:r w:rsidRPr="00BF4F4F">
        <w:rPr>
          <w:rFonts w:ascii="Times New Roman" w:hAnsi="Times New Roman" w:cs="Times New Roman"/>
          <w:sz w:val="24"/>
          <w:szCs w:val="24"/>
          <w:lang w:val="en-GB"/>
        </w:rPr>
        <w:t>is widely understood and used as a heuristic strategy in the sciences (Frigg and Hartmann</w:t>
      </w:r>
      <w:r w:rsidR="00AD414E">
        <w:rPr>
          <w:rFonts w:ascii="Times New Roman" w:hAnsi="Times New Roman" w:cs="Times New Roman"/>
          <w:sz w:val="24"/>
          <w:szCs w:val="24"/>
          <w:lang w:val="en-GB"/>
        </w:rPr>
        <w:t>,</w:t>
      </w:r>
      <w:r w:rsidRPr="00BF4F4F">
        <w:rPr>
          <w:rFonts w:ascii="Times New Roman" w:hAnsi="Times New Roman" w:cs="Times New Roman"/>
          <w:sz w:val="24"/>
          <w:szCs w:val="24"/>
          <w:lang w:val="en-GB"/>
        </w:rPr>
        <w:t xml:space="preserve"> 2012</w:t>
      </w:r>
      <w:r w:rsidR="00AD414E">
        <w:rPr>
          <w:rFonts w:ascii="Times New Roman" w:hAnsi="Times New Roman" w:cs="Times New Roman"/>
          <w:sz w:val="24"/>
          <w:szCs w:val="24"/>
          <w:lang w:val="en-GB"/>
        </w:rPr>
        <w:t>;</w:t>
      </w:r>
      <w:r w:rsidRPr="00BF4F4F">
        <w:rPr>
          <w:rFonts w:ascii="Times New Roman" w:hAnsi="Times New Roman" w:cs="Times New Roman"/>
          <w:sz w:val="24"/>
          <w:szCs w:val="24"/>
          <w:lang w:val="en-GB"/>
        </w:rPr>
        <w:t xml:space="preserve"> Mahr</w:t>
      </w:r>
      <w:r w:rsidR="00AD414E">
        <w:rPr>
          <w:rFonts w:ascii="Times New Roman" w:hAnsi="Times New Roman" w:cs="Times New Roman"/>
          <w:sz w:val="24"/>
          <w:szCs w:val="24"/>
          <w:lang w:val="en-GB"/>
        </w:rPr>
        <w:t>,</w:t>
      </w:r>
      <w:r w:rsidRPr="00BF4F4F">
        <w:rPr>
          <w:rFonts w:ascii="Times New Roman" w:hAnsi="Times New Roman" w:cs="Times New Roman"/>
          <w:sz w:val="24"/>
          <w:szCs w:val="24"/>
          <w:lang w:val="en-GB"/>
        </w:rPr>
        <w:t xml:space="preserve"> 2009) as well as in digital humanities (DH) research</w:t>
      </w:r>
      <w:r w:rsidR="00AD414E">
        <w:rPr>
          <w:rFonts w:ascii="Times New Roman" w:hAnsi="Times New Roman" w:cs="Times New Roman"/>
          <w:sz w:val="24"/>
          <w:szCs w:val="24"/>
          <w:lang w:val="en-GB"/>
        </w:rPr>
        <w:t>,</w:t>
      </w:r>
      <w:r w:rsidRPr="00BF4F4F">
        <w:rPr>
          <w:rFonts w:ascii="Times New Roman" w:hAnsi="Times New Roman" w:cs="Times New Roman"/>
          <w:sz w:val="24"/>
          <w:szCs w:val="24"/>
          <w:lang w:val="en-GB"/>
        </w:rPr>
        <w:t xml:space="preserve"> where it is consid</w:t>
      </w:r>
      <w:bookmarkStart w:id="1" w:name="_GoBack"/>
      <w:bookmarkEnd w:id="1"/>
      <w:r w:rsidRPr="00BF4F4F">
        <w:rPr>
          <w:rFonts w:ascii="Times New Roman" w:hAnsi="Times New Roman" w:cs="Times New Roman"/>
          <w:sz w:val="24"/>
          <w:szCs w:val="24"/>
          <w:lang w:val="en-GB"/>
        </w:rPr>
        <w:t>ered a core practice (McCarty</w:t>
      </w:r>
      <w:r w:rsidR="00AD414E">
        <w:rPr>
          <w:rFonts w:ascii="Times New Roman" w:hAnsi="Times New Roman" w:cs="Times New Roman"/>
          <w:sz w:val="24"/>
          <w:szCs w:val="24"/>
          <w:lang w:val="en-GB"/>
        </w:rPr>
        <w:t>,</w:t>
      </w:r>
      <w:r w:rsidRPr="00BF4F4F">
        <w:rPr>
          <w:rFonts w:ascii="Times New Roman" w:hAnsi="Times New Roman" w:cs="Times New Roman"/>
          <w:sz w:val="24"/>
          <w:szCs w:val="24"/>
          <w:lang w:val="en-GB"/>
        </w:rPr>
        <w:t xml:space="preserve"> 2005, 20–72). In the last two decades there has been a significant development of theor</w:t>
      </w:r>
      <w:r w:rsidR="00AD414E">
        <w:rPr>
          <w:rFonts w:ascii="Times New Roman" w:hAnsi="Times New Roman" w:cs="Times New Roman"/>
          <w:sz w:val="24"/>
          <w:szCs w:val="24"/>
          <w:lang w:val="en-GB"/>
        </w:rPr>
        <w:t>y that complements the practice-</w:t>
      </w:r>
      <w:r w:rsidRPr="00BF4F4F">
        <w:rPr>
          <w:rFonts w:ascii="Times New Roman" w:hAnsi="Times New Roman" w:cs="Times New Roman"/>
          <w:sz w:val="24"/>
          <w:szCs w:val="24"/>
          <w:lang w:val="en-GB"/>
        </w:rPr>
        <w:t>based tradition of the field (e.g.</w:t>
      </w:r>
      <w:r w:rsidR="00AD414E">
        <w:rPr>
          <w:rFonts w:ascii="Times New Roman" w:hAnsi="Times New Roman" w:cs="Times New Roman"/>
          <w:sz w:val="24"/>
          <w:szCs w:val="24"/>
          <w:lang w:val="en-GB"/>
        </w:rPr>
        <w:t>,</w:t>
      </w:r>
      <w:r w:rsidRPr="00BF4F4F">
        <w:rPr>
          <w:rFonts w:ascii="Times New Roman" w:hAnsi="Times New Roman" w:cs="Times New Roman"/>
          <w:sz w:val="24"/>
          <w:szCs w:val="24"/>
          <w:lang w:val="en-GB"/>
        </w:rPr>
        <w:t xml:space="preserve"> </w:t>
      </w:r>
      <w:r w:rsidR="00AD414E" w:rsidRPr="00BF4F4F">
        <w:rPr>
          <w:rFonts w:ascii="Times New Roman" w:hAnsi="Times New Roman" w:cs="Times New Roman"/>
          <w:sz w:val="24"/>
          <w:szCs w:val="24"/>
          <w:lang w:val="en-GB"/>
        </w:rPr>
        <w:t>McCarty</w:t>
      </w:r>
      <w:r w:rsidR="00AD414E">
        <w:rPr>
          <w:rFonts w:ascii="Times New Roman" w:hAnsi="Times New Roman" w:cs="Times New Roman"/>
          <w:sz w:val="24"/>
          <w:szCs w:val="24"/>
          <w:lang w:val="en-GB"/>
        </w:rPr>
        <w:t>,</w:t>
      </w:r>
      <w:r w:rsidR="00AD414E" w:rsidRPr="00BF4F4F">
        <w:rPr>
          <w:rFonts w:ascii="Times New Roman" w:hAnsi="Times New Roman" w:cs="Times New Roman"/>
          <w:sz w:val="24"/>
          <w:szCs w:val="24"/>
          <w:lang w:val="en-GB"/>
        </w:rPr>
        <w:t xml:space="preserve"> 2005</w:t>
      </w:r>
      <w:r w:rsidRPr="00BF4F4F">
        <w:rPr>
          <w:rFonts w:ascii="Times New Roman" w:hAnsi="Times New Roman" w:cs="Times New Roman"/>
          <w:sz w:val="24"/>
          <w:szCs w:val="24"/>
          <w:lang w:val="en-GB"/>
        </w:rPr>
        <w:t>, Buzzetti</w:t>
      </w:r>
      <w:r w:rsidR="00AD414E">
        <w:rPr>
          <w:rFonts w:ascii="Times New Roman" w:hAnsi="Times New Roman" w:cs="Times New Roman"/>
          <w:sz w:val="24"/>
          <w:szCs w:val="24"/>
          <w:lang w:val="en-GB"/>
        </w:rPr>
        <w:t>,</w:t>
      </w:r>
      <w:r w:rsidRPr="00BF4F4F">
        <w:rPr>
          <w:rFonts w:ascii="Times New Roman" w:hAnsi="Times New Roman" w:cs="Times New Roman"/>
          <w:sz w:val="24"/>
          <w:szCs w:val="24"/>
          <w:lang w:val="en-GB"/>
        </w:rPr>
        <w:t xml:space="preserve"> 2002; Jannidis and Flanders</w:t>
      </w:r>
      <w:r w:rsidR="00AD414E">
        <w:rPr>
          <w:rFonts w:ascii="Times New Roman" w:hAnsi="Times New Roman" w:cs="Times New Roman"/>
          <w:sz w:val="24"/>
          <w:szCs w:val="24"/>
          <w:lang w:val="en-GB"/>
        </w:rPr>
        <w:t>,</w:t>
      </w:r>
      <w:r w:rsidRPr="00BF4F4F">
        <w:rPr>
          <w:rFonts w:ascii="Times New Roman" w:hAnsi="Times New Roman" w:cs="Times New Roman"/>
          <w:sz w:val="24"/>
          <w:szCs w:val="24"/>
          <w:lang w:val="en-GB"/>
        </w:rPr>
        <w:t xml:space="preserve"> 2012). In this paper we aim at enriching the current theoretical understanding by contextualising our practices within a semiotic conceptualisation of modelling. Ultimately, this is an attempt to address the following questions:</w:t>
      </w:r>
    </w:p>
    <w:p w:rsidR="00BE1D17" w:rsidRPr="00BF4F4F" w:rsidRDefault="00BE1D17" w:rsidP="005F1F55">
      <w:pPr>
        <w:pStyle w:val="Normal1"/>
        <w:rPr>
          <w:rFonts w:ascii="Times New Roman" w:hAnsi="Times New Roman" w:cs="Times New Roman"/>
          <w:sz w:val="24"/>
          <w:szCs w:val="24"/>
          <w:lang w:val="en-GB"/>
        </w:rPr>
      </w:pPr>
    </w:p>
    <w:p w:rsidR="00BE1D17" w:rsidRPr="00BF4F4F" w:rsidRDefault="005F1F55" w:rsidP="005F1F55">
      <w:pPr>
        <w:pStyle w:val="Normal1"/>
        <w:tabs>
          <w:tab w:val="left" w:pos="360"/>
        </w:tabs>
        <w:ind w:left="720" w:hanging="720"/>
        <w:contextualSpacing/>
        <w:rPr>
          <w:rFonts w:ascii="Times New Roman" w:hAnsi="Times New Roman" w:cs="Times New Roman"/>
          <w:sz w:val="24"/>
          <w:szCs w:val="24"/>
          <w:lang w:val="en-GB"/>
        </w:rPr>
      </w:pPr>
      <w:r>
        <w:rPr>
          <w:rFonts w:ascii="Times New Roman" w:hAnsi="Times New Roman" w:cs="Times New Roman"/>
          <w:sz w:val="24"/>
          <w:szCs w:val="24"/>
          <w:lang w:val="en-GB"/>
        </w:rPr>
        <w:tab/>
        <w:t>•</w:t>
      </w:r>
      <w:r>
        <w:rPr>
          <w:rFonts w:ascii="Times New Roman" w:hAnsi="Times New Roman" w:cs="Times New Roman"/>
          <w:sz w:val="24"/>
          <w:szCs w:val="24"/>
          <w:lang w:val="en-GB"/>
        </w:rPr>
        <w:tab/>
      </w:r>
      <w:r w:rsidR="00944837" w:rsidRPr="00BF4F4F">
        <w:rPr>
          <w:rFonts w:ascii="Times New Roman" w:hAnsi="Times New Roman" w:cs="Times New Roman"/>
          <w:sz w:val="24"/>
          <w:szCs w:val="24"/>
          <w:lang w:val="en-GB"/>
        </w:rPr>
        <w:t xml:space="preserve">How </w:t>
      </w:r>
      <w:r w:rsidR="00AD414E">
        <w:rPr>
          <w:rFonts w:ascii="Times New Roman" w:hAnsi="Times New Roman" w:cs="Times New Roman"/>
          <w:sz w:val="24"/>
          <w:szCs w:val="24"/>
          <w:lang w:val="en-GB"/>
        </w:rPr>
        <w:t xml:space="preserve">are </w:t>
      </w:r>
      <w:r w:rsidR="00944837" w:rsidRPr="00BF4F4F">
        <w:rPr>
          <w:rFonts w:ascii="Times New Roman" w:hAnsi="Times New Roman" w:cs="Times New Roman"/>
          <w:sz w:val="24"/>
          <w:szCs w:val="24"/>
          <w:lang w:val="en-GB"/>
        </w:rPr>
        <w:t xml:space="preserve">knowledge and interpretation of and around historical documents distilled into and read out of digital models? </w:t>
      </w:r>
    </w:p>
    <w:p w:rsidR="00BE1D17" w:rsidRPr="00BF4F4F" w:rsidRDefault="005F1F55" w:rsidP="005F1F55">
      <w:pPr>
        <w:pStyle w:val="Normal1"/>
        <w:tabs>
          <w:tab w:val="left" w:pos="360"/>
        </w:tabs>
        <w:ind w:left="720" w:hanging="720"/>
        <w:contextualSpacing/>
        <w:rPr>
          <w:rFonts w:ascii="Times New Roman" w:hAnsi="Times New Roman" w:cs="Times New Roman"/>
          <w:sz w:val="24"/>
          <w:szCs w:val="24"/>
          <w:lang w:val="en-GB"/>
        </w:rPr>
      </w:pPr>
      <w:r>
        <w:rPr>
          <w:rFonts w:ascii="Times New Roman" w:hAnsi="Times New Roman" w:cs="Times New Roman"/>
          <w:sz w:val="24"/>
          <w:szCs w:val="24"/>
          <w:lang w:val="en-GB"/>
        </w:rPr>
        <w:tab/>
        <w:t>•</w:t>
      </w:r>
      <w:r>
        <w:rPr>
          <w:rFonts w:ascii="Times New Roman" w:hAnsi="Times New Roman" w:cs="Times New Roman"/>
          <w:sz w:val="24"/>
          <w:szCs w:val="24"/>
          <w:lang w:val="en-GB"/>
        </w:rPr>
        <w:tab/>
      </w:r>
      <w:r w:rsidR="00944837" w:rsidRPr="00BF4F4F">
        <w:rPr>
          <w:rFonts w:ascii="Times New Roman" w:hAnsi="Times New Roman" w:cs="Times New Roman"/>
          <w:sz w:val="24"/>
          <w:szCs w:val="24"/>
          <w:lang w:val="en-GB"/>
        </w:rPr>
        <w:t>In what way and to what degree does the development of these digital models amplify and replicate existing assumptions and scholarly approaches around the source objects?</w:t>
      </w:r>
    </w:p>
    <w:p w:rsidR="005F2EE3" w:rsidRPr="00BF4F4F" w:rsidRDefault="005F2EE3" w:rsidP="005F1F55">
      <w:pPr>
        <w:pStyle w:val="Normal1"/>
        <w:ind w:left="361"/>
        <w:contextualSpacing/>
        <w:rPr>
          <w:rFonts w:ascii="Times New Roman" w:hAnsi="Times New Roman" w:cs="Times New Roman"/>
          <w:sz w:val="24"/>
          <w:szCs w:val="24"/>
          <w:lang w:val="en-GB"/>
        </w:rPr>
      </w:pPr>
    </w:p>
    <w:p w:rsidR="00BE1D17" w:rsidRDefault="00944837" w:rsidP="005F1F55">
      <w:pPr>
        <w:pStyle w:val="Normal1"/>
        <w:rPr>
          <w:rFonts w:ascii="Times New Roman" w:hAnsi="Times New Roman" w:cs="Times New Roman"/>
          <w:sz w:val="24"/>
          <w:szCs w:val="24"/>
          <w:lang w:val="en-GB"/>
        </w:rPr>
      </w:pPr>
      <w:r w:rsidRPr="00BF4F4F">
        <w:rPr>
          <w:rFonts w:ascii="Times New Roman" w:hAnsi="Times New Roman" w:cs="Times New Roman"/>
          <w:sz w:val="24"/>
          <w:szCs w:val="24"/>
          <w:lang w:val="en-GB"/>
        </w:rPr>
        <w:t>We believe that Kralemann and Lattmann’s (2013) semiotic model of mode</w:t>
      </w:r>
      <w:r w:rsidR="005F1F55">
        <w:rPr>
          <w:rFonts w:ascii="Times New Roman" w:hAnsi="Times New Roman" w:cs="Times New Roman"/>
          <w:sz w:val="24"/>
          <w:szCs w:val="24"/>
          <w:lang w:val="en-GB"/>
        </w:rPr>
        <w:t>lling complemented by Elleström’</w:t>
      </w:r>
      <w:r w:rsidRPr="00BF4F4F">
        <w:rPr>
          <w:rFonts w:ascii="Times New Roman" w:hAnsi="Times New Roman" w:cs="Times New Roman"/>
          <w:sz w:val="24"/>
          <w:szCs w:val="24"/>
          <w:lang w:val="en-GB"/>
        </w:rPr>
        <w:t xml:space="preserve">s (2013) theories on </w:t>
      </w:r>
      <w:r w:rsidR="00884E81" w:rsidRPr="00BF4F4F">
        <w:rPr>
          <w:rFonts w:ascii="Times New Roman" w:hAnsi="Times New Roman" w:cs="Times New Roman"/>
          <w:sz w:val="24"/>
          <w:szCs w:val="24"/>
          <w:lang w:val="en-GB"/>
        </w:rPr>
        <w:t>iconicity</w:t>
      </w:r>
      <w:r w:rsidRPr="00BF4F4F">
        <w:rPr>
          <w:rFonts w:ascii="Times New Roman" w:hAnsi="Times New Roman" w:cs="Times New Roman"/>
          <w:sz w:val="24"/>
          <w:szCs w:val="24"/>
          <w:lang w:val="en-GB"/>
        </w:rPr>
        <w:t xml:space="preserve"> is a useful tool to inform our perspectives on these questions. </w:t>
      </w:r>
      <w:r w:rsidR="005E77BB" w:rsidRPr="00BF4F4F">
        <w:rPr>
          <w:rFonts w:ascii="Times New Roman" w:hAnsi="Times New Roman" w:cs="Times New Roman"/>
          <w:sz w:val="24"/>
          <w:szCs w:val="24"/>
          <w:lang w:val="en-GB"/>
        </w:rPr>
        <w:t>A</w:t>
      </w:r>
      <w:r w:rsidRPr="00BF4F4F">
        <w:rPr>
          <w:rFonts w:ascii="Times New Roman" w:hAnsi="Times New Roman" w:cs="Times New Roman"/>
          <w:sz w:val="24"/>
          <w:szCs w:val="24"/>
          <w:lang w:val="en-GB"/>
        </w:rPr>
        <w:t xml:space="preserve"> semiotic approach enables us to contextualise DH modelling in a scholarly framework </w:t>
      </w:r>
      <w:r w:rsidR="005E77BB" w:rsidRPr="00BF4F4F">
        <w:rPr>
          <w:rFonts w:ascii="Times New Roman" w:hAnsi="Times New Roman" w:cs="Times New Roman"/>
          <w:sz w:val="24"/>
          <w:szCs w:val="24"/>
          <w:lang w:val="en-GB"/>
        </w:rPr>
        <w:t xml:space="preserve">well </w:t>
      </w:r>
      <w:r w:rsidRPr="00BF4F4F">
        <w:rPr>
          <w:rFonts w:ascii="Times New Roman" w:hAnsi="Times New Roman" w:cs="Times New Roman"/>
          <w:sz w:val="24"/>
          <w:szCs w:val="24"/>
          <w:lang w:val="en-GB"/>
        </w:rPr>
        <w:t xml:space="preserve">suited to humanistic enquiries, forcing us to investigate how models function as signs within specific contexts of production and use. We will first present Kralemann and Lattmann’s model briefly, then contextualise it within </w:t>
      </w:r>
      <w:r w:rsidR="00AD414E">
        <w:rPr>
          <w:rFonts w:ascii="Times New Roman" w:hAnsi="Times New Roman" w:cs="Times New Roman"/>
          <w:sz w:val="24"/>
          <w:szCs w:val="24"/>
          <w:lang w:val="en-GB"/>
        </w:rPr>
        <w:t>source-</w:t>
      </w:r>
      <w:r w:rsidR="005F2EE3" w:rsidRPr="00BF4F4F">
        <w:rPr>
          <w:rFonts w:ascii="Times New Roman" w:hAnsi="Times New Roman" w:cs="Times New Roman"/>
          <w:sz w:val="24"/>
          <w:szCs w:val="24"/>
          <w:lang w:val="en-GB"/>
        </w:rPr>
        <w:t xml:space="preserve">based </w:t>
      </w:r>
      <w:r w:rsidRPr="00BF4F4F">
        <w:rPr>
          <w:rFonts w:ascii="Times New Roman" w:hAnsi="Times New Roman" w:cs="Times New Roman"/>
          <w:sz w:val="24"/>
          <w:szCs w:val="24"/>
          <w:lang w:val="en-GB"/>
        </w:rPr>
        <w:t>modelling practices in DH</w:t>
      </w:r>
      <w:r w:rsidR="005F2EE3" w:rsidRPr="00BF4F4F">
        <w:rPr>
          <w:rFonts w:ascii="Times New Roman" w:hAnsi="Times New Roman" w:cs="Times New Roman"/>
          <w:sz w:val="24"/>
          <w:szCs w:val="24"/>
          <w:lang w:val="en-GB"/>
        </w:rPr>
        <w:t>,</w:t>
      </w:r>
      <w:r w:rsidR="002475CF">
        <w:rPr>
          <w:rFonts w:ascii="Times New Roman" w:hAnsi="Times New Roman" w:cs="Times New Roman"/>
          <w:sz w:val="24"/>
          <w:szCs w:val="24"/>
          <w:vertAlign w:val="superscript"/>
          <w:lang w:val="en-GB"/>
        </w:rPr>
        <w:t>1</w:t>
      </w:r>
      <w:r w:rsidRPr="00BF4F4F">
        <w:rPr>
          <w:rFonts w:ascii="Times New Roman" w:hAnsi="Times New Roman" w:cs="Times New Roman"/>
          <w:sz w:val="24"/>
          <w:szCs w:val="24"/>
          <w:lang w:val="en-GB"/>
        </w:rPr>
        <w:t xml:space="preserve"> and then propose some conclusions. </w:t>
      </w:r>
    </w:p>
    <w:p w:rsidR="005F1F55" w:rsidRPr="00BF4F4F" w:rsidRDefault="005F1F55" w:rsidP="005F1F55">
      <w:pPr>
        <w:pStyle w:val="Normal1"/>
        <w:rPr>
          <w:rFonts w:ascii="Times New Roman" w:hAnsi="Times New Roman" w:cs="Times New Roman"/>
          <w:sz w:val="24"/>
          <w:szCs w:val="24"/>
          <w:lang w:val="en-GB"/>
        </w:rPr>
      </w:pPr>
    </w:p>
    <w:p w:rsidR="00BE1D17" w:rsidRPr="005F1F55" w:rsidRDefault="005F1F55" w:rsidP="005F1F55">
      <w:pPr>
        <w:pStyle w:val="Heading1"/>
        <w:spacing w:before="0"/>
        <w:contextualSpacing w:val="0"/>
        <w:rPr>
          <w:rFonts w:ascii="Times New Roman" w:hAnsi="Times New Roman" w:cs="Times New Roman"/>
          <w:b/>
          <w:sz w:val="24"/>
          <w:szCs w:val="24"/>
          <w:lang w:val="en-GB"/>
        </w:rPr>
      </w:pPr>
      <w:bookmarkStart w:id="2" w:name="h.d0f4mvws65lb" w:colFirst="0" w:colLast="0"/>
      <w:bookmarkEnd w:id="2"/>
      <w:r>
        <w:rPr>
          <w:rFonts w:ascii="Times New Roman" w:hAnsi="Times New Roman" w:cs="Times New Roman"/>
          <w:b/>
          <w:sz w:val="24"/>
          <w:szCs w:val="24"/>
          <w:lang w:val="en-GB"/>
        </w:rPr>
        <w:t>Semiotic F</w:t>
      </w:r>
      <w:r w:rsidR="00944837" w:rsidRPr="005F1F55">
        <w:rPr>
          <w:rFonts w:ascii="Times New Roman" w:hAnsi="Times New Roman" w:cs="Times New Roman"/>
          <w:b/>
          <w:sz w:val="24"/>
          <w:szCs w:val="24"/>
          <w:lang w:val="en-GB"/>
        </w:rPr>
        <w:t>ramework</w:t>
      </w:r>
    </w:p>
    <w:p w:rsidR="00BE1D17" w:rsidRDefault="00C10774" w:rsidP="005F1F55">
      <w:pPr>
        <w:pStyle w:val="Normal1"/>
        <w:rPr>
          <w:rFonts w:ascii="Times New Roman" w:hAnsi="Times New Roman" w:cs="Times New Roman"/>
          <w:sz w:val="24"/>
          <w:szCs w:val="24"/>
          <w:lang w:val="en-GB"/>
        </w:rPr>
      </w:pPr>
      <w:r w:rsidRPr="00BF4F4F">
        <w:rPr>
          <w:rFonts w:ascii="Times New Roman" w:hAnsi="Times New Roman" w:cs="Times New Roman"/>
          <w:sz w:val="24"/>
          <w:szCs w:val="24"/>
          <w:lang w:val="en-GB"/>
        </w:rPr>
        <w:t>Kralemann and Lattmann (</w:t>
      </w:r>
      <w:r w:rsidR="00AD414E">
        <w:rPr>
          <w:rFonts w:ascii="Times New Roman" w:hAnsi="Times New Roman" w:cs="Times New Roman"/>
          <w:sz w:val="24"/>
          <w:szCs w:val="24"/>
          <w:lang w:val="en-GB"/>
        </w:rPr>
        <w:t>2013</w:t>
      </w:r>
      <w:r w:rsidR="00944837" w:rsidRPr="00BF4F4F">
        <w:rPr>
          <w:rFonts w:ascii="Times New Roman" w:hAnsi="Times New Roman" w:cs="Times New Roman"/>
          <w:sz w:val="24"/>
          <w:szCs w:val="24"/>
          <w:lang w:val="en-GB"/>
        </w:rPr>
        <w:t xml:space="preserve">, 3399–400) claim that models should be understood in the semiotic theory put forward by Peirce, </w:t>
      </w:r>
      <w:r w:rsidR="005E77BB" w:rsidRPr="00BF4F4F">
        <w:rPr>
          <w:rFonts w:ascii="Times New Roman" w:hAnsi="Times New Roman" w:cs="Times New Roman"/>
          <w:sz w:val="24"/>
          <w:szCs w:val="24"/>
          <w:lang w:val="en-GB"/>
        </w:rPr>
        <w:t>with</w:t>
      </w:r>
      <w:r w:rsidR="00944837" w:rsidRPr="00BF4F4F">
        <w:rPr>
          <w:rFonts w:ascii="Times New Roman" w:hAnsi="Times New Roman" w:cs="Times New Roman"/>
          <w:sz w:val="24"/>
          <w:szCs w:val="24"/>
          <w:lang w:val="en-GB"/>
        </w:rPr>
        <w:t xml:space="preserve"> three main classes</w:t>
      </w:r>
      <w:r w:rsidR="005E77BB" w:rsidRPr="00BF4F4F">
        <w:rPr>
          <w:rFonts w:ascii="Times New Roman" w:hAnsi="Times New Roman" w:cs="Times New Roman"/>
          <w:sz w:val="24"/>
          <w:szCs w:val="24"/>
          <w:lang w:val="en-GB"/>
        </w:rPr>
        <w:t xml:space="preserve"> of signs</w:t>
      </w:r>
      <w:r w:rsidR="00944837" w:rsidRPr="00BF4F4F">
        <w:rPr>
          <w:rFonts w:ascii="Times New Roman" w:hAnsi="Times New Roman" w:cs="Times New Roman"/>
          <w:sz w:val="24"/>
          <w:szCs w:val="24"/>
          <w:lang w:val="en-GB"/>
        </w:rPr>
        <w:t>: symbols, icons</w:t>
      </w:r>
      <w:r w:rsidR="00AD414E">
        <w:rPr>
          <w:rFonts w:ascii="Times New Roman" w:hAnsi="Times New Roman" w:cs="Times New Roman"/>
          <w:sz w:val="24"/>
          <w:szCs w:val="24"/>
          <w:lang w:val="en-GB"/>
        </w:rPr>
        <w:t>,</w:t>
      </w:r>
      <w:r w:rsidR="00944837" w:rsidRPr="00BF4F4F">
        <w:rPr>
          <w:rFonts w:ascii="Times New Roman" w:hAnsi="Times New Roman" w:cs="Times New Roman"/>
          <w:sz w:val="24"/>
          <w:szCs w:val="24"/>
          <w:lang w:val="en-GB"/>
        </w:rPr>
        <w:t xml:space="preserve"> and indexes. They claim that models are icons because the dominant relation with the original objects they represent is one of similarity.</w:t>
      </w:r>
      <w:r w:rsidR="002475CF">
        <w:rPr>
          <w:rFonts w:ascii="Times New Roman" w:hAnsi="Times New Roman" w:cs="Times New Roman"/>
          <w:sz w:val="24"/>
          <w:szCs w:val="24"/>
          <w:vertAlign w:val="superscript"/>
          <w:lang w:val="en-GB"/>
        </w:rPr>
        <w:t>2</w:t>
      </w:r>
      <w:r w:rsidR="00944837" w:rsidRPr="00BF4F4F">
        <w:rPr>
          <w:rFonts w:ascii="Times New Roman" w:hAnsi="Times New Roman" w:cs="Times New Roman"/>
          <w:sz w:val="24"/>
          <w:szCs w:val="24"/>
          <w:lang w:val="en-GB"/>
        </w:rPr>
        <w:t xml:space="preserve"> Different shades of iconic similarity between sign and object as theorized by Pierce correspond to three kinds of models in Kralemann and Lattmann:</w:t>
      </w:r>
      <w:r w:rsidR="002475CF">
        <w:rPr>
          <w:rFonts w:ascii="Times New Roman" w:hAnsi="Times New Roman" w:cs="Times New Roman"/>
          <w:sz w:val="24"/>
          <w:szCs w:val="24"/>
          <w:vertAlign w:val="superscript"/>
          <w:lang w:val="en-GB"/>
        </w:rPr>
        <w:t>3</w:t>
      </w:r>
    </w:p>
    <w:p w:rsidR="001A078C" w:rsidRPr="00BF4F4F" w:rsidRDefault="001A078C" w:rsidP="005F1F55">
      <w:pPr>
        <w:pStyle w:val="Normal1"/>
        <w:rPr>
          <w:rFonts w:ascii="Times New Roman" w:hAnsi="Times New Roman" w:cs="Times New Roman"/>
          <w:sz w:val="24"/>
          <w:szCs w:val="24"/>
          <w:lang w:val="en-GB"/>
        </w:rPr>
      </w:pPr>
    </w:p>
    <w:p w:rsidR="00BE1D17" w:rsidRPr="00BF4F4F" w:rsidRDefault="005F1F55" w:rsidP="005F1F55">
      <w:pPr>
        <w:pStyle w:val="Normal1"/>
        <w:tabs>
          <w:tab w:val="left" w:pos="360"/>
        </w:tabs>
        <w:ind w:left="720" w:hanging="720"/>
        <w:rPr>
          <w:rFonts w:ascii="Times New Roman" w:hAnsi="Times New Roman" w:cs="Times New Roman"/>
          <w:sz w:val="24"/>
          <w:szCs w:val="24"/>
          <w:lang w:val="en-GB"/>
        </w:rPr>
      </w:pPr>
      <w:r>
        <w:rPr>
          <w:rFonts w:ascii="Times New Roman" w:hAnsi="Times New Roman" w:cs="Times New Roman"/>
          <w:sz w:val="24"/>
          <w:szCs w:val="24"/>
          <w:lang w:val="en-GB"/>
        </w:rPr>
        <w:tab/>
        <w:t>•</w:t>
      </w:r>
      <w:r>
        <w:rPr>
          <w:rFonts w:ascii="Times New Roman" w:hAnsi="Times New Roman" w:cs="Times New Roman"/>
          <w:sz w:val="24"/>
          <w:szCs w:val="24"/>
          <w:lang w:val="en-GB"/>
        </w:rPr>
        <w:tab/>
      </w:r>
      <w:r w:rsidRPr="005F1F55">
        <w:rPr>
          <w:rFonts w:ascii="Times New Roman" w:hAnsi="Times New Roman" w:cs="Times New Roman"/>
          <w:b/>
          <w:sz w:val="24"/>
          <w:szCs w:val="24"/>
          <w:lang w:val="en-GB"/>
        </w:rPr>
        <w:t>I</w:t>
      </w:r>
      <w:r w:rsidR="00944837" w:rsidRPr="00BF4F4F">
        <w:rPr>
          <w:rFonts w:ascii="Times New Roman" w:hAnsi="Times New Roman" w:cs="Times New Roman"/>
          <w:b/>
          <w:sz w:val="24"/>
          <w:szCs w:val="24"/>
          <w:lang w:val="en-GB"/>
        </w:rPr>
        <w:t>mage-like</w:t>
      </w:r>
      <w:r w:rsidR="00AD414E">
        <w:rPr>
          <w:rFonts w:ascii="Times New Roman" w:hAnsi="Times New Roman" w:cs="Times New Roman"/>
          <w:sz w:val="24"/>
          <w:szCs w:val="24"/>
          <w:lang w:val="en-GB"/>
        </w:rPr>
        <w:t xml:space="preserve"> models—</w:t>
      </w:r>
      <w:r w:rsidR="00944837" w:rsidRPr="00BF4F4F">
        <w:rPr>
          <w:rFonts w:ascii="Times New Roman" w:hAnsi="Times New Roman" w:cs="Times New Roman"/>
          <w:sz w:val="24"/>
          <w:szCs w:val="24"/>
          <w:lang w:val="en-GB"/>
        </w:rPr>
        <w:t>for example</w:t>
      </w:r>
      <w:r w:rsidR="00AD414E">
        <w:rPr>
          <w:rFonts w:ascii="Times New Roman" w:hAnsi="Times New Roman" w:cs="Times New Roman"/>
          <w:sz w:val="24"/>
          <w:szCs w:val="24"/>
          <w:lang w:val="en-GB"/>
        </w:rPr>
        <w:t>,</w:t>
      </w:r>
      <w:r w:rsidR="00944837" w:rsidRPr="00BF4F4F">
        <w:rPr>
          <w:rFonts w:ascii="Times New Roman" w:hAnsi="Times New Roman" w:cs="Times New Roman"/>
          <w:sz w:val="24"/>
          <w:szCs w:val="24"/>
          <w:lang w:val="en-GB"/>
        </w:rPr>
        <w:t xml:space="preserve"> photographs where single qualities such as forms and shapes are seen as similar to the original objects</w:t>
      </w:r>
      <w:r w:rsidR="00AD414E">
        <w:rPr>
          <w:rFonts w:ascii="Times New Roman" w:hAnsi="Times New Roman" w:cs="Times New Roman"/>
          <w:sz w:val="24"/>
          <w:szCs w:val="24"/>
          <w:lang w:val="en-GB"/>
        </w:rPr>
        <w:t>.</w:t>
      </w:r>
    </w:p>
    <w:p w:rsidR="00BE1D17" w:rsidRPr="00BF4F4F" w:rsidRDefault="005F1F55" w:rsidP="005F1F55">
      <w:pPr>
        <w:pStyle w:val="Normal1"/>
        <w:tabs>
          <w:tab w:val="left" w:pos="360"/>
        </w:tabs>
        <w:ind w:left="720" w:hanging="720"/>
        <w:rPr>
          <w:rFonts w:ascii="Times New Roman" w:hAnsi="Times New Roman" w:cs="Times New Roman"/>
          <w:sz w:val="24"/>
          <w:szCs w:val="24"/>
          <w:lang w:val="en-GB"/>
        </w:rPr>
      </w:pPr>
      <w:r>
        <w:rPr>
          <w:rFonts w:ascii="Times New Roman" w:hAnsi="Times New Roman" w:cs="Times New Roman"/>
          <w:sz w:val="24"/>
          <w:szCs w:val="24"/>
          <w:lang w:val="en-GB"/>
        </w:rPr>
        <w:tab/>
        <w:t>•</w:t>
      </w:r>
      <w:r>
        <w:rPr>
          <w:rFonts w:ascii="Times New Roman" w:hAnsi="Times New Roman" w:cs="Times New Roman"/>
          <w:sz w:val="24"/>
          <w:szCs w:val="24"/>
          <w:lang w:val="en-GB"/>
        </w:rPr>
        <w:tab/>
        <w:t>R</w:t>
      </w:r>
      <w:r w:rsidR="00944837" w:rsidRPr="00BF4F4F">
        <w:rPr>
          <w:rFonts w:ascii="Times New Roman" w:hAnsi="Times New Roman" w:cs="Times New Roman"/>
          <w:b/>
          <w:sz w:val="24"/>
          <w:szCs w:val="24"/>
          <w:lang w:val="en-GB"/>
        </w:rPr>
        <w:t>elational</w:t>
      </w:r>
      <w:r w:rsidR="00944837" w:rsidRPr="00BF4F4F">
        <w:rPr>
          <w:rFonts w:ascii="Times New Roman" w:hAnsi="Times New Roman" w:cs="Times New Roman"/>
          <w:sz w:val="24"/>
          <w:szCs w:val="24"/>
          <w:lang w:val="en-GB"/>
        </w:rPr>
        <w:t xml:space="preserve"> or </w:t>
      </w:r>
      <w:r w:rsidR="00944837" w:rsidRPr="00BF4F4F">
        <w:rPr>
          <w:rFonts w:ascii="Times New Roman" w:hAnsi="Times New Roman" w:cs="Times New Roman"/>
          <w:b/>
          <w:sz w:val="24"/>
          <w:szCs w:val="24"/>
          <w:lang w:val="en-GB"/>
        </w:rPr>
        <w:t>structural</w:t>
      </w:r>
      <w:r w:rsidR="00AD414E">
        <w:rPr>
          <w:rFonts w:ascii="Times New Roman" w:hAnsi="Times New Roman" w:cs="Times New Roman"/>
          <w:sz w:val="24"/>
          <w:szCs w:val="24"/>
          <w:lang w:val="en-GB"/>
        </w:rPr>
        <w:t xml:space="preserve"> models—</w:t>
      </w:r>
      <w:r w:rsidR="00944837" w:rsidRPr="00BF4F4F">
        <w:rPr>
          <w:rFonts w:ascii="Times New Roman" w:hAnsi="Times New Roman" w:cs="Times New Roman"/>
          <w:sz w:val="24"/>
          <w:szCs w:val="24"/>
          <w:lang w:val="en-GB"/>
        </w:rPr>
        <w:t>that is, diagrams where the ‘interdependence between the structure of the sign and</w:t>
      </w:r>
      <w:r w:rsidR="00C10774" w:rsidRPr="00BF4F4F">
        <w:rPr>
          <w:rFonts w:ascii="Times New Roman" w:hAnsi="Times New Roman" w:cs="Times New Roman"/>
          <w:sz w:val="24"/>
          <w:szCs w:val="24"/>
          <w:lang w:val="en-GB"/>
        </w:rPr>
        <w:t xml:space="preserve"> the structure of the object’ </w:t>
      </w:r>
      <w:r w:rsidR="00AD414E">
        <w:rPr>
          <w:rFonts w:ascii="Times New Roman" w:hAnsi="Times New Roman" w:cs="Times New Roman"/>
          <w:sz w:val="24"/>
          <w:szCs w:val="24"/>
          <w:lang w:val="en-GB"/>
        </w:rPr>
        <w:t>(Kralemann and Lattmann, 2013</w:t>
      </w:r>
      <w:r w:rsidR="00AD414E" w:rsidRPr="00BF4F4F">
        <w:rPr>
          <w:rFonts w:ascii="Times New Roman" w:hAnsi="Times New Roman" w:cs="Times New Roman"/>
          <w:sz w:val="24"/>
          <w:szCs w:val="24"/>
          <w:lang w:val="en-GB"/>
        </w:rPr>
        <w:t xml:space="preserve">, </w:t>
      </w:r>
      <w:r w:rsidR="00AD414E">
        <w:rPr>
          <w:rFonts w:ascii="Times New Roman" w:hAnsi="Times New Roman" w:cs="Times New Roman"/>
          <w:sz w:val="24"/>
          <w:szCs w:val="24"/>
          <w:lang w:val="en-GB"/>
        </w:rPr>
        <w:lastRenderedPageBreak/>
        <w:t xml:space="preserve">p. </w:t>
      </w:r>
      <w:r w:rsidR="00944837" w:rsidRPr="00BF4F4F">
        <w:rPr>
          <w:rFonts w:ascii="Times New Roman" w:hAnsi="Times New Roman" w:cs="Times New Roman"/>
          <w:sz w:val="24"/>
          <w:szCs w:val="24"/>
          <w:lang w:val="en-GB"/>
        </w:rPr>
        <w:t>3408) enables the modeller to make inferences about the original by manipulating its model</w:t>
      </w:r>
    </w:p>
    <w:p w:rsidR="00BE1D17" w:rsidRDefault="005F1F55" w:rsidP="005F1F55">
      <w:pPr>
        <w:pStyle w:val="Normal1"/>
        <w:tabs>
          <w:tab w:val="left" w:pos="360"/>
        </w:tabs>
        <w:ind w:left="720" w:hanging="720"/>
        <w:rPr>
          <w:rFonts w:ascii="Times New Roman" w:hAnsi="Times New Roman" w:cs="Times New Roman"/>
          <w:sz w:val="24"/>
          <w:szCs w:val="24"/>
          <w:lang w:val="en-GB"/>
        </w:rPr>
      </w:pPr>
      <w:r>
        <w:rPr>
          <w:rFonts w:ascii="Times New Roman" w:hAnsi="Times New Roman" w:cs="Times New Roman"/>
          <w:sz w:val="24"/>
          <w:szCs w:val="24"/>
          <w:lang w:val="en-GB"/>
        </w:rPr>
        <w:tab/>
        <w:t>•</w:t>
      </w:r>
      <w:r>
        <w:rPr>
          <w:rFonts w:ascii="Times New Roman" w:hAnsi="Times New Roman" w:cs="Times New Roman"/>
          <w:sz w:val="24"/>
          <w:szCs w:val="24"/>
          <w:lang w:val="en-GB"/>
        </w:rPr>
        <w:tab/>
      </w:r>
      <w:r>
        <w:rPr>
          <w:rFonts w:ascii="Times New Roman" w:hAnsi="Times New Roman" w:cs="Times New Roman"/>
          <w:b/>
          <w:sz w:val="24"/>
          <w:szCs w:val="24"/>
          <w:lang w:val="en-GB"/>
        </w:rPr>
        <w:t>M</w:t>
      </w:r>
      <w:r w:rsidR="00944837" w:rsidRPr="00BF4F4F">
        <w:rPr>
          <w:rFonts w:ascii="Times New Roman" w:hAnsi="Times New Roman" w:cs="Times New Roman"/>
          <w:b/>
          <w:sz w:val="24"/>
          <w:szCs w:val="24"/>
          <w:lang w:val="en-GB"/>
        </w:rPr>
        <w:t xml:space="preserve">etaphor-like </w:t>
      </w:r>
      <w:r w:rsidR="00944837" w:rsidRPr="00BF4F4F">
        <w:rPr>
          <w:rFonts w:ascii="Times New Roman" w:hAnsi="Times New Roman" w:cs="Times New Roman"/>
          <w:sz w:val="24"/>
          <w:szCs w:val="24"/>
          <w:lang w:val="en-GB"/>
        </w:rPr>
        <w:t>models</w:t>
      </w:r>
      <w:r w:rsidR="00AD414E">
        <w:rPr>
          <w:rFonts w:ascii="Times New Roman" w:hAnsi="Times New Roman" w:cs="Times New Roman"/>
          <w:sz w:val="24"/>
          <w:szCs w:val="24"/>
          <w:lang w:val="en-GB"/>
        </w:rPr>
        <w:t>,</w:t>
      </w:r>
      <w:r w:rsidR="00944837" w:rsidRPr="00BF4F4F">
        <w:rPr>
          <w:rFonts w:ascii="Times New Roman" w:hAnsi="Times New Roman" w:cs="Times New Roman"/>
          <w:sz w:val="24"/>
          <w:szCs w:val="24"/>
          <w:lang w:val="en-GB"/>
        </w:rPr>
        <w:t xml:space="preserve"> which represent attributes of the original by a specific quality of their own not recognised by convention or habit</w:t>
      </w:r>
      <w:r w:rsidR="00AD414E">
        <w:rPr>
          <w:rFonts w:ascii="Times New Roman" w:hAnsi="Times New Roman" w:cs="Times New Roman"/>
          <w:sz w:val="24"/>
          <w:szCs w:val="24"/>
          <w:lang w:val="en-GB"/>
        </w:rPr>
        <w:t>.</w:t>
      </w:r>
    </w:p>
    <w:p w:rsidR="001A078C" w:rsidRPr="00BF4F4F" w:rsidRDefault="001A078C" w:rsidP="005F1F55">
      <w:pPr>
        <w:pStyle w:val="Normal1"/>
        <w:tabs>
          <w:tab w:val="left" w:pos="360"/>
        </w:tabs>
        <w:ind w:left="720" w:hanging="720"/>
        <w:rPr>
          <w:rFonts w:ascii="Times New Roman" w:hAnsi="Times New Roman" w:cs="Times New Roman"/>
          <w:sz w:val="24"/>
          <w:szCs w:val="24"/>
          <w:lang w:val="en-GB"/>
        </w:rPr>
      </w:pPr>
    </w:p>
    <w:p w:rsidR="00BE1D17" w:rsidRDefault="00944837" w:rsidP="005F1F55">
      <w:pPr>
        <w:pStyle w:val="Normal1"/>
        <w:rPr>
          <w:rFonts w:ascii="Times New Roman" w:hAnsi="Times New Roman" w:cs="Times New Roman"/>
          <w:sz w:val="24"/>
          <w:szCs w:val="24"/>
          <w:lang w:val="en-GB"/>
        </w:rPr>
      </w:pPr>
      <w:r w:rsidRPr="00BF4F4F">
        <w:rPr>
          <w:rFonts w:ascii="Times New Roman" w:hAnsi="Times New Roman" w:cs="Times New Roman"/>
          <w:sz w:val="24"/>
          <w:szCs w:val="24"/>
          <w:lang w:val="en-GB"/>
        </w:rPr>
        <w:t>Models do not act as signs in virtue of themselves. What establishes the model as a sign is the interpretative act of a subject, whether as creator or reader.</w:t>
      </w:r>
      <w:r w:rsidR="005E77BB" w:rsidRPr="00BF4F4F">
        <w:rPr>
          <w:rFonts w:ascii="Times New Roman" w:hAnsi="Times New Roman" w:cs="Times New Roman"/>
          <w:sz w:val="24"/>
          <w:szCs w:val="24"/>
          <w:lang w:val="en-GB"/>
        </w:rPr>
        <w:t xml:space="preserve"> </w:t>
      </w:r>
      <w:r w:rsidRPr="00BF4F4F">
        <w:rPr>
          <w:rFonts w:ascii="Times New Roman" w:hAnsi="Times New Roman" w:cs="Times New Roman"/>
          <w:sz w:val="24"/>
          <w:szCs w:val="24"/>
          <w:lang w:val="en-GB"/>
        </w:rPr>
        <w:t xml:space="preserve">The practical act of modelling connects the model to its interpretation, that is, to its specific semantic content </w:t>
      </w:r>
      <w:r w:rsidR="005E77BB" w:rsidRPr="00BF4F4F">
        <w:rPr>
          <w:rFonts w:ascii="Times New Roman" w:hAnsi="Times New Roman" w:cs="Times New Roman"/>
          <w:sz w:val="24"/>
          <w:szCs w:val="24"/>
          <w:lang w:val="en-GB"/>
        </w:rPr>
        <w:t xml:space="preserve">in a </w:t>
      </w:r>
      <w:r w:rsidR="005F2EE3" w:rsidRPr="00BF4F4F">
        <w:rPr>
          <w:rFonts w:ascii="Times New Roman" w:hAnsi="Times New Roman" w:cs="Times New Roman"/>
          <w:sz w:val="24"/>
          <w:szCs w:val="24"/>
          <w:lang w:val="en-GB"/>
        </w:rPr>
        <w:t xml:space="preserve">given </w:t>
      </w:r>
      <w:r w:rsidR="005E77BB" w:rsidRPr="00BF4F4F">
        <w:rPr>
          <w:rFonts w:ascii="Times New Roman" w:hAnsi="Times New Roman" w:cs="Times New Roman"/>
          <w:sz w:val="24"/>
          <w:szCs w:val="24"/>
          <w:lang w:val="en-GB"/>
        </w:rPr>
        <w:t xml:space="preserve">social and institutional context </w:t>
      </w:r>
      <w:r w:rsidR="00AD414E">
        <w:rPr>
          <w:rFonts w:ascii="Times New Roman" w:hAnsi="Times New Roman" w:cs="Times New Roman"/>
          <w:sz w:val="24"/>
          <w:szCs w:val="24"/>
          <w:lang w:val="en-GB"/>
        </w:rPr>
        <w:t>(Kralemann and Lattmann, 2013</w:t>
      </w:r>
      <w:r w:rsidR="00AD414E" w:rsidRPr="00BF4F4F">
        <w:rPr>
          <w:rFonts w:ascii="Times New Roman" w:hAnsi="Times New Roman" w:cs="Times New Roman"/>
          <w:sz w:val="24"/>
          <w:szCs w:val="24"/>
          <w:lang w:val="en-GB"/>
        </w:rPr>
        <w:t xml:space="preserve">, </w:t>
      </w:r>
      <w:r w:rsidRPr="00BF4F4F">
        <w:rPr>
          <w:rFonts w:ascii="Times New Roman" w:hAnsi="Times New Roman" w:cs="Times New Roman"/>
          <w:sz w:val="24"/>
          <w:szCs w:val="24"/>
          <w:lang w:val="en-GB"/>
        </w:rPr>
        <w:t xml:space="preserve">3402–3). The modeller’s judgement depends on his or her presuppositions connected to </w:t>
      </w:r>
      <w:r w:rsidR="00AD414E">
        <w:rPr>
          <w:rFonts w:ascii="Times New Roman" w:hAnsi="Times New Roman" w:cs="Times New Roman"/>
          <w:sz w:val="24"/>
          <w:szCs w:val="24"/>
          <w:lang w:val="en-GB"/>
        </w:rPr>
        <w:t>‘</w:t>
      </w:r>
      <w:r w:rsidRPr="00BF4F4F">
        <w:rPr>
          <w:rFonts w:ascii="Times New Roman" w:hAnsi="Times New Roman" w:cs="Times New Roman"/>
          <w:sz w:val="24"/>
          <w:szCs w:val="24"/>
          <w:lang w:val="en-GB"/>
        </w:rPr>
        <w:t>theory, l</w:t>
      </w:r>
      <w:r w:rsidR="00693D7D" w:rsidRPr="00BF4F4F">
        <w:rPr>
          <w:rFonts w:ascii="Times New Roman" w:hAnsi="Times New Roman" w:cs="Times New Roman"/>
          <w:sz w:val="24"/>
          <w:szCs w:val="24"/>
          <w:lang w:val="en-GB"/>
        </w:rPr>
        <w:t>anguage</w:t>
      </w:r>
      <w:r w:rsidR="00AD414E">
        <w:rPr>
          <w:rFonts w:ascii="Times New Roman" w:hAnsi="Times New Roman" w:cs="Times New Roman"/>
          <w:sz w:val="24"/>
          <w:szCs w:val="24"/>
          <w:lang w:val="en-GB"/>
        </w:rPr>
        <w:t>. or cultural practice’</w:t>
      </w:r>
      <w:r w:rsidR="00693D7D" w:rsidRPr="00BF4F4F">
        <w:rPr>
          <w:rFonts w:ascii="Times New Roman" w:hAnsi="Times New Roman" w:cs="Times New Roman"/>
          <w:sz w:val="24"/>
          <w:szCs w:val="24"/>
          <w:lang w:val="en-GB"/>
        </w:rPr>
        <w:t xml:space="preserve"> </w:t>
      </w:r>
      <w:r w:rsidR="00AD414E">
        <w:rPr>
          <w:rFonts w:ascii="Times New Roman" w:hAnsi="Times New Roman" w:cs="Times New Roman"/>
          <w:sz w:val="24"/>
          <w:szCs w:val="24"/>
          <w:lang w:val="en-GB"/>
        </w:rPr>
        <w:t>(Kralemann and Lattmann, 2013</w:t>
      </w:r>
      <w:r w:rsidR="00AD414E" w:rsidRPr="00BF4F4F">
        <w:rPr>
          <w:rFonts w:ascii="Times New Roman" w:hAnsi="Times New Roman" w:cs="Times New Roman"/>
          <w:sz w:val="24"/>
          <w:szCs w:val="24"/>
          <w:lang w:val="en-GB"/>
        </w:rPr>
        <w:t xml:space="preserve">, </w:t>
      </w:r>
      <w:r w:rsidRPr="00BF4F4F">
        <w:rPr>
          <w:rFonts w:ascii="Times New Roman" w:hAnsi="Times New Roman" w:cs="Times New Roman"/>
          <w:sz w:val="24"/>
          <w:szCs w:val="24"/>
          <w:lang w:val="en-GB"/>
        </w:rPr>
        <w:t>3417). It is evident that Kralemann and Lattmann reiterate the concept of models as middle ground between theory and objects.</w:t>
      </w:r>
      <w:r w:rsidR="002475CF">
        <w:rPr>
          <w:rFonts w:ascii="Times New Roman" w:hAnsi="Times New Roman" w:cs="Times New Roman"/>
          <w:sz w:val="24"/>
          <w:szCs w:val="24"/>
          <w:vertAlign w:val="superscript"/>
          <w:lang w:val="en-GB"/>
        </w:rPr>
        <w:t>4</w:t>
      </w:r>
      <w:r w:rsidRPr="00BF4F4F">
        <w:rPr>
          <w:rFonts w:ascii="Times New Roman" w:hAnsi="Times New Roman" w:cs="Times New Roman"/>
          <w:sz w:val="24"/>
          <w:szCs w:val="24"/>
          <w:lang w:val="en-GB"/>
        </w:rPr>
        <w:t xml:space="preserve"> The relationship of iconicity between the model and the object being modelled is partly externally determined (it relies on the similarity between the model and the object) and partly internal (it depends on theory, conventions, prior knowledge). Based on this duality they stress, on the one hand, the subjectively determined dependency of models on prior knowledge and theory and, on the other, their independence from these in light of the specific conditions of the objects being modelled.</w:t>
      </w:r>
    </w:p>
    <w:p w:rsidR="005F1F55" w:rsidRPr="00BF4F4F" w:rsidRDefault="005F1F55" w:rsidP="005F1F55">
      <w:pPr>
        <w:pStyle w:val="Normal1"/>
        <w:rPr>
          <w:rFonts w:ascii="Times New Roman" w:hAnsi="Times New Roman" w:cs="Times New Roman"/>
          <w:sz w:val="24"/>
          <w:szCs w:val="24"/>
          <w:lang w:val="en-GB"/>
        </w:rPr>
      </w:pPr>
    </w:p>
    <w:p w:rsidR="00BE1D17" w:rsidRPr="005F1F55" w:rsidRDefault="00944837" w:rsidP="005F1F55">
      <w:pPr>
        <w:pStyle w:val="Heading1"/>
        <w:spacing w:before="0"/>
        <w:contextualSpacing w:val="0"/>
        <w:rPr>
          <w:rFonts w:ascii="Times New Roman" w:hAnsi="Times New Roman" w:cs="Times New Roman"/>
          <w:b/>
          <w:sz w:val="24"/>
          <w:szCs w:val="24"/>
          <w:lang w:val="en-GB"/>
        </w:rPr>
      </w:pPr>
      <w:bookmarkStart w:id="3" w:name="h.1kojomm9vayy" w:colFirst="0" w:colLast="0"/>
      <w:bookmarkEnd w:id="3"/>
      <w:r w:rsidRPr="005F1F55">
        <w:rPr>
          <w:rFonts w:ascii="Times New Roman" w:hAnsi="Times New Roman" w:cs="Times New Roman"/>
          <w:b/>
          <w:sz w:val="24"/>
          <w:szCs w:val="24"/>
          <w:lang w:val="en-GB"/>
        </w:rPr>
        <w:t xml:space="preserve">Modelling in </w:t>
      </w:r>
      <w:r w:rsidR="005F1F55">
        <w:rPr>
          <w:rFonts w:ascii="Times New Roman" w:hAnsi="Times New Roman" w:cs="Times New Roman"/>
          <w:b/>
          <w:sz w:val="24"/>
          <w:szCs w:val="24"/>
          <w:lang w:val="en-GB"/>
        </w:rPr>
        <w:t>D</w:t>
      </w:r>
      <w:r w:rsidRPr="005F1F55">
        <w:rPr>
          <w:rFonts w:ascii="Times New Roman" w:hAnsi="Times New Roman" w:cs="Times New Roman"/>
          <w:b/>
          <w:sz w:val="24"/>
          <w:szCs w:val="24"/>
          <w:lang w:val="en-GB"/>
        </w:rPr>
        <w:t xml:space="preserve">igital </w:t>
      </w:r>
      <w:r w:rsidR="005F1F55">
        <w:rPr>
          <w:rFonts w:ascii="Times New Roman" w:hAnsi="Times New Roman" w:cs="Times New Roman"/>
          <w:b/>
          <w:sz w:val="24"/>
          <w:szCs w:val="24"/>
          <w:lang w:val="en-GB"/>
        </w:rPr>
        <w:t>H</w:t>
      </w:r>
      <w:r w:rsidRPr="005F1F55">
        <w:rPr>
          <w:rFonts w:ascii="Times New Roman" w:hAnsi="Times New Roman" w:cs="Times New Roman"/>
          <w:b/>
          <w:sz w:val="24"/>
          <w:szCs w:val="24"/>
          <w:lang w:val="en-GB"/>
        </w:rPr>
        <w:t>umanities</w:t>
      </w:r>
    </w:p>
    <w:p w:rsidR="00BE1D17" w:rsidRPr="00BF4F4F" w:rsidRDefault="00944837" w:rsidP="005F1F55">
      <w:pPr>
        <w:pStyle w:val="Normal1"/>
        <w:rPr>
          <w:rFonts w:ascii="Times New Roman" w:hAnsi="Times New Roman" w:cs="Times New Roman"/>
          <w:sz w:val="24"/>
          <w:szCs w:val="24"/>
          <w:lang w:val="en-GB"/>
        </w:rPr>
      </w:pPr>
      <w:r w:rsidRPr="00BF4F4F">
        <w:rPr>
          <w:rFonts w:ascii="Times New Roman" w:hAnsi="Times New Roman" w:cs="Times New Roman"/>
          <w:sz w:val="24"/>
          <w:szCs w:val="24"/>
          <w:lang w:val="en-GB"/>
        </w:rPr>
        <w:t>In this paper we take previous research (Ciula and Eide</w:t>
      </w:r>
      <w:r w:rsidR="00AD414E">
        <w:rPr>
          <w:rFonts w:ascii="Times New Roman" w:hAnsi="Times New Roman" w:cs="Times New Roman"/>
          <w:sz w:val="24"/>
          <w:szCs w:val="24"/>
          <w:lang w:val="en-GB"/>
        </w:rPr>
        <w:t>,</w:t>
      </w:r>
      <w:r w:rsidRPr="00BF4F4F">
        <w:rPr>
          <w:rFonts w:ascii="Times New Roman" w:hAnsi="Times New Roman" w:cs="Times New Roman"/>
          <w:sz w:val="24"/>
          <w:szCs w:val="24"/>
          <w:lang w:val="en-GB"/>
        </w:rPr>
        <w:t xml:space="preserve"> 2014; Marras and Ciula</w:t>
      </w:r>
      <w:r w:rsidR="00AD414E">
        <w:rPr>
          <w:rFonts w:ascii="Times New Roman" w:hAnsi="Times New Roman" w:cs="Times New Roman"/>
          <w:sz w:val="24"/>
          <w:szCs w:val="24"/>
          <w:lang w:val="en-GB"/>
        </w:rPr>
        <w:t>,</w:t>
      </w:r>
      <w:r w:rsidRPr="00BF4F4F">
        <w:rPr>
          <w:rFonts w:ascii="Times New Roman" w:hAnsi="Times New Roman" w:cs="Times New Roman"/>
          <w:sz w:val="24"/>
          <w:szCs w:val="24"/>
          <w:lang w:val="en-GB"/>
        </w:rPr>
        <w:t xml:space="preserve"> 2014) one step further by mapping Kralemann and Lattmann’s trichotomy of models as icons to digital modelling exercises in historical research. The prototypical cases we chose are a starting point to investigate how such models relate to the cultural objects they represent. </w:t>
      </w:r>
    </w:p>
    <w:p w:rsidR="00E46ABF" w:rsidRPr="00BF4F4F" w:rsidRDefault="00E46ABF" w:rsidP="005F1F55">
      <w:pPr>
        <w:pStyle w:val="Normal1"/>
        <w:rPr>
          <w:rFonts w:ascii="Times New Roman" w:hAnsi="Times New Roman" w:cs="Times New Roman"/>
          <w:sz w:val="24"/>
          <w:szCs w:val="24"/>
          <w:lang w:val="en-GB"/>
        </w:rPr>
      </w:pPr>
    </w:p>
    <w:p w:rsidR="00BE1D17" w:rsidRPr="00BF4F4F" w:rsidRDefault="00CC77E3" w:rsidP="005F1F55">
      <w:pPr>
        <w:pStyle w:val="Normal1"/>
        <w:rPr>
          <w:rFonts w:ascii="Times New Roman" w:hAnsi="Times New Roman" w:cs="Times New Roman"/>
          <w:sz w:val="24"/>
          <w:szCs w:val="24"/>
          <w:lang w:val="en-GB"/>
        </w:rPr>
      </w:pPr>
      <w:r w:rsidRPr="00BF4F4F">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1AD56C9B" wp14:editId="08B43062">
            <wp:simplePos x="0" y="0"/>
            <wp:positionH relativeFrom="column">
              <wp:posOffset>17145</wp:posOffset>
            </wp:positionH>
            <wp:positionV relativeFrom="paragraph">
              <wp:posOffset>19050</wp:posOffset>
            </wp:positionV>
            <wp:extent cx="4330700" cy="2398395"/>
            <wp:effectExtent l="19050" t="19050" r="12700" b="20955"/>
            <wp:wrapTopAndBottom/>
            <wp:docPr id="1" name="imag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30700" cy="2398395"/>
                    </a:xfrm>
                    <a:prstGeom prst="rect">
                      <a:avLst/>
                    </a:prstGeom>
                    <a:noFill/>
                    <a:ln w="12700" cmpd="sng">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p>
    <w:p w:rsidR="001A078C" w:rsidRDefault="00155F24" w:rsidP="005F1F55">
      <w:pPr>
        <w:pStyle w:val="Normal1"/>
        <w:rPr>
          <w:rFonts w:ascii="Times New Roman" w:hAnsi="Times New Roman" w:cs="Times New Roman"/>
          <w:sz w:val="24"/>
          <w:szCs w:val="24"/>
          <w:lang w:val="en-GB"/>
        </w:rPr>
      </w:pPr>
      <w:r>
        <w:rPr>
          <w:rFonts w:ascii="Times New Roman" w:hAnsi="Times New Roman" w:cs="Times New Roman"/>
          <w:sz w:val="24"/>
          <w:szCs w:val="24"/>
          <w:lang w:val="en-GB"/>
        </w:rPr>
        <w:pict>
          <v:rect id="_x0000_i1025" style="width:0;height:1.5pt" o:hralign="center" o:hrstd="t" o:hr="t" fillcolor="#a0a0a0" stroked="f"/>
        </w:pict>
      </w:r>
    </w:p>
    <w:p w:rsidR="00BE1D17" w:rsidRPr="005F1F55" w:rsidRDefault="00944837" w:rsidP="005F1F55">
      <w:pPr>
        <w:pStyle w:val="Normal1"/>
        <w:rPr>
          <w:rFonts w:ascii="Times New Roman" w:hAnsi="Times New Roman" w:cs="Times New Roman"/>
          <w:sz w:val="24"/>
          <w:szCs w:val="24"/>
          <w:lang w:val="en-GB"/>
        </w:rPr>
      </w:pPr>
      <w:r w:rsidRPr="005F1F55">
        <w:rPr>
          <w:rFonts w:ascii="Times New Roman" w:hAnsi="Times New Roman" w:cs="Times New Roman"/>
          <w:sz w:val="24"/>
          <w:szCs w:val="24"/>
          <w:lang w:val="en-GB"/>
        </w:rPr>
        <w:t>Figure 1. Models representing objects in context.</w:t>
      </w:r>
    </w:p>
    <w:p w:rsidR="00E46ABF" w:rsidRPr="00BF4F4F" w:rsidRDefault="00E46ABF" w:rsidP="005F1F55">
      <w:pPr>
        <w:pStyle w:val="Normal1"/>
        <w:rPr>
          <w:rFonts w:ascii="Times New Roman" w:hAnsi="Times New Roman" w:cs="Times New Roman"/>
          <w:sz w:val="24"/>
          <w:szCs w:val="24"/>
          <w:lang w:val="en-GB"/>
        </w:rPr>
      </w:pPr>
    </w:p>
    <w:p w:rsidR="005F1F55" w:rsidRDefault="00944837" w:rsidP="005F1F55">
      <w:pPr>
        <w:pStyle w:val="Normal1"/>
        <w:ind w:firstLine="720"/>
        <w:rPr>
          <w:rFonts w:ascii="Times New Roman" w:hAnsi="Times New Roman" w:cs="Times New Roman"/>
          <w:sz w:val="24"/>
          <w:szCs w:val="24"/>
          <w:lang w:val="en-GB"/>
        </w:rPr>
      </w:pPr>
      <w:r w:rsidRPr="00BF4F4F">
        <w:rPr>
          <w:rFonts w:ascii="Times New Roman" w:hAnsi="Times New Roman" w:cs="Times New Roman"/>
          <w:sz w:val="24"/>
          <w:szCs w:val="24"/>
          <w:lang w:val="en-GB"/>
        </w:rPr>
        <w:lastRenderedPageBreak/>
        <w:t xml:space="preserve">If we accept Kralemann and Lattmann’s argument it follows that by modelling we link models to qualities and relationships already existing in the objects being modelled. Such linking is based on choices </w:t>
      </w:r>
      <w:r w:rsidR="00B53E19">
        <w:rPr>
          <w:rFonts w:ascii="Times New Roman" w:hAnsi="Times New Roman" w:cs="Times New Roman"/>
          <w:sz w:val="24"/>
          <w:szCs w:val="24"/>
          <w:lang w:val="en-GB"/>
        </w:rPr>
        <w:t>that</w:t>
      </w:r>
      <w:r w:rsidRPr="00BF4F4F">
        <w:rPr>
          <w:rFonts w:ascii="Times New Roman" w:hAnsi="Times New Roman" w:cs="Times New Roman"/>
          <w:sz w:val="24"/>
          <w:szCs w:val="24"/>
          <w:lang w:val="en-GB"/>
        </w:rPr>
        <w:t xml:space="preserve"> are made </w:t>
      </w:r>
      <w:r w:rsidR="00656C6E" w:rsidRPr="00BF4F4F">
        <w:rPr>
          <w:rFonts w:ascii="Times New Roman" w:hAnsi="Times New Roman" w:cs="Times New Roman"/>
          <w:sz w:val="24"/>
          <w:szCs w:val="24"/>
          <w:lang w:val="en-GB"/>
        </w:rPr>
        <w:t>for</w:t>
      </w:r>
      <w:r w:rsidRPr="00BF4F4F">
        <w:rPr>
          <w:rFonts w:ascii="Times New Roman" w:hAnsi="Times New Roman" w:cs="Times New Roman"/>
          <w:sz w:val="24"/>
          <w:szCs w:val="24"/>
          <w:lang w:val="en-GB"/>
        </w:rPr>
        <w:t xml:space="preserve"> a certain end</w:t>
      </w:r>
      <w:r w:rsidR="00B53E19">
        <w:rPr>
          <w:rFonts w:ascii="Times New Roman" w:hAnsi="Times New Roman" w:cs="Times New Roman"/>
          <w:sz w:val="24"/>
          <w:szCs w:val="24"/>
          <w:lang w:val="en-GB"/>
        </w:rPr>
        <w:t>,</w:t>
      </w:r>
      <w:r w:rsidRPr="00BF4F4F">
        <w:rPr>
          <w:rFonts w:ascii="Times New Roman" w:hAnsi="Times New Roman" w:cs="Times New Roman"/>
          <w:sz w:val="24"/>
          <w:szCs w:val="24"/>
          <w:lang w:val="en-GB"/>
        </w:rPr>
        <w:t xml:space="preserve"> informing and motivating the act of modelling. Models are created in actual scholarly situations of production and use and cannot be seen as decontextualised </w:t>
      </w:r>
      <w:r w:rsidR="00C04E37" w:rsidRPr="00BF4F4F">
        <w:rPr>
          <w:rFonts w:ascii="Times New Roman" w:hAnsi="Times New Roman" w:cs="Times New Roman"/>
          <w:sz w:val="24"/>
          <w:szCs w:val="24"/>
          <w:lang w:val="en-GB"/>
        </w:rPr>
        <w:t>operations</w:t>
      </w:r>
      <w:r w:rsidRPr="00BF4F4F">
        <w:rPr>
          <w:rFonts w:ascii="Times New Roman" w:hAnsi="Times New Roman" w:cs="Times New Roman"/>
          <w:sz w:val="24"/>
          <w:szCs w:val="24"/>
          <w:lang w:val="en-GB"/>
        </w:rPr>
        <w:t xml:space="preserve">. A model is partially arbitrary </w:t>
      </w:r>
      <w:r w:rsidR="00656C6E" w:rsidRPr="00BF4F4F">
        <w:rPr>
          <w:rFonts w:ascii="Times New Roman" w:hAnsi="Times New Roman" w:cs="Times New Roman"/>
          <w:sz w:val="24"/>
          <w:szCs w:val="24"/>
          <w:lang w:val="en-GB"/>
        </w:rPr>
        <w:t xml:space="preserve">in that </w:t>
      </w:r>
      <w:r w:rsidRPr="00BF4F4F">
        <w:rPr>
          <w:rFonts w:ascii="Times New Roman" w:hAnsi="Times New Roman" w:cs="Times New Roman"/>
          <w:sz w:val="24"/>
          <w:szCs w:val="24"/>
          <w:lang w:val="en-GB"/>
        </w:rPr>
        <w:t>the same inferences drawn by manipulating one model could have been reached in other ways</w:t>
      </w:r>
      <w:r w:rsidR="00B53E19">
        <w:rPr>
          <w:rFonts w:ascii="Times New Roman" w:hAnsi="Times New Roman" w:cs="Times New Roman"/>
          <w:sz w:val="24"/>
          <w:szCs w:val="24"/>
          <w:lang w:val="en-GB"/>
        </w:rPr>
        <w:t>—</w:t>
      </w:r>
      <w:r w:rsidRPr="00BF4F4F">
        <w:rPr>
          <w:rFonts w:ascii="Times New Roman" w:hAnsi="Times New Roman" w:cs="Times New Roman"/>
          <w:sz w:val="24"/>
          <w:szCs w:val="24"/>
          <w:lang w:val="en-GB"/>
        </w:rPr>
        <w:t>for instance</w:t>
      </w:r>
      <w:r w:rsidR="00B53E19">
        <w:rPr>
          <w:rFonts w:ascii="Times New Roman" w:hAnsi="Times New Roman" w:cs="Times New Roman"/>
          <w:sz w:val="24"/>
          <w:szCs w:val="24"/>
          <w:lang w:val="en-GB"/>
        </w:rPr>
        <w:t>,</w:t>
      </w:r>
      <w:r w:rsidRPr="00BF4F4F">
        <w:rPr>
          <w:rFonts w:ascii="Times New Roman" w:hAnsi="Times New Roman" w:cs="Times New Roman"/>
          <w:sz w:val="24"/>
          <w:szCs w:val="24"/>
          <w:lang w:val="en-GB"/>
        </w:rPr>
        <w:t xml:space="preserve"> using a different model.</w:t>
      </w:r>
    </w:p>
    <w:p w:rsidR="00BE1D17" w:rsidRDefault="00944837" w:rsidP="005F1F55">
      <w:pPr>
        <w:pStyle w:val="Normal1"/>
        <w:ind w:firstLine="720"/>
        <w:rPr>
          <w:rFonts w:ascii="Times New Roman" w:hAnsi="Times New Roman" w:cs="Times New Roman"/>
          <w:sz w:val="24"/>
          <w:szCs w:val="24"/>
          <w:lang w:val="en-GB"/>
        </w:rPr>
      </w:pPr>
      <w:r w:rsidRPr="00BF4F4F">
        <w:rPr>
          <w:rFonts w:ascii="Times New Roman" w:hAnsi="Times New Roman" w:cs="Times New Roman"/>
          <w:sz w:val="24"/>
          <w:szCs w:val="24"/>
          <w:lang w:val="en-GB"/>
        </w:rPr>
        <w:t xml:space="preserve">In this framework, models operate as sign functions. To understand their epistemic role, we need to look at both how they come to be (context) and how the similarity relation with the object is realised. By analysing the association of syntactic attributes of the source object with the attributes of the model we focus indeed on the contextual elements. However, these need to be complemented with the analysis of the specific sign-function in which production and use of models is enacted, as indicated in </w:t>
      </w:r>
      <w:r w:rsidR="00B53E19" w:rsidRPr="00F620C8">
        <w:rPr>
          <w:rFonts w:ascii="Times New Roman" w:hAnsi="Times New Roman" w:cs="Times New Roman"/>
          <w:sz w:val="24"/>
          <w:szCs w:val="24"/>
          <w:lang w:val="en-GB"/>
        </w:rPr>
        <w:t>Fi</w:t>
      </w:r>
      <w:r w:rsidRPr="00F620C8">
        <w:rPr>
          <w:rFonts w:ascii="Times New Roman" w:hAnsi="Times New Roman" w:cs="Times New Roman"/>
          <w:sz w:val="24"/>
          <w:szCs w:val="24"/>
          <w:lang w:val="en-GB"/>
        </w:rPr>
        <w:t>gure 1</w:t>
      </w:r>
      <w:r w:rsidRPr="00BF4F4F">
        <w:rPr>
          <w:rFonts w:ascii="Times New Roman" w:hAnsi="Times New Roman" w:cs="Times New Roman"/>
          <w:sz w:val="24"/>
          <w:szCs w:val="24"/>
          <w:lang w:val="en-GB"/>
        </w:rPr>
        <w:t>. Three examples will be used to analyse the three types of sign-functions in a DH context:</w:t>
      </w:r>
    </w:p>
    <w:p w:rsidR="001A078C" w:rsidRPr="00BF4F4F" w:rsidRDefault="001A078C" w:rsidP="005F1F55">
      <w:pPr>
        <w:pStyle w:val="Normal1"/>
        <w:ind w:firstLine="720"/>
        <w:rPr>
          <w:rFonts w:ascii="Times New Roman" w:hAnsi="Times New Roman" w:cs="Times New Roman"/>
          <w:sz w:val="24"/>
          <w:szCs w:val="24"/>
          <w:lang w:val="en-GB"/>
        </w:rPr>
      </w:pPr>
    </w:p>
    <w:p w:rsidR="00884E81" w:rsidRPr="00BF4F4F" w:rsidRDefault="001A078C" w:rsidP="00F620C8">
      <w:pPr>
        <w:pStyle w:val="Normal1"/>
        <w:tabs>
          <w:tab w:val="left" w:pos="720"/>
        </w:tabs>
        <w:ind w:left="1080" w:hanging="1080"/>
        <w:contextualSpacing/>
        <w:rPr>
          <w:rFonts w:ascii="Times New Roman" w:hAnsi="Times New Roman" w:cs="Times New Roman"/>
          <w:sz w:val="24"/>
          <w:szCs w:val="24"/>
          <w:lang w:val="en-GB"/>
        </w:rPr>
      </w:pPr>
      <w:r>
        <w:rPr>
          <w:rFonts w:ascii="Times New Roman" w:hAnsi="Times New Roman" w:cs="Times New Roman"/>
          <w:sz w:val="24"/>
          <w:szCs w:val="24"/>
          <w:lang w:val="en-GB"/>
        </w:rPr>
        <w:tab/>
        <w:t>•</w:t>
      </w:r>
      <w:r>
        <w:rPr>
          <w:rFonts w:ascii="Times New Roman" w:hAnsi="Times New Roman" w:cs="Times New Roman"/>
          <w:sz w:val="24"/>
          <w:szCs w:val="24"/>
          <w:lang w:val="en-GB"/>
        </w:rPr>
        <w:tab/>
      </w:r>
      <w:r w:rsidR="00944837" w:rsidRPr="00BF4F4F">
        <w:rPr>
          <w:rFonts w:ascii="Times New Roman" w:hAnsi="Times New Roman" w:cs="Times New Roman"/>
          <w:b/>
          <w:sz w:val="24"/>
          <w:szCs w:val="24"/>
          <w:lang w:val="en-GB"/>
        </w:rPr>
        <w:t xml:space="preserve">Image-like models. </w:t>
      </w:r>
      <w:r w:rsidR="00C04E37" w:rsidRPr="00BF4F4F">
        <w:rPr>
          <w:rFonts w:ascii="Times New Roman" w:hAnsi="Times New Roman" w:cs="Times New Roman"/>
          <w:sz w:val="24"/>
          <w:szCs w:val="24"/>
          <w:lang w:val="en-GB"/>
        </w:rPr>
        <w:t>W</w:t>
      </w:r>
      <w:r w:rsidR="00944837" w:rsidRPr="00BF4F4F">
        <w:rPr>
          <w:rFonts w:ascii="Times New Roman" w:hAnsi="Times New Roman" w:cs="Times New Roman"/>
          <w:sz w:val="24"/>
          <w:szCs w:val="24"/>
          <w:lang w:val="en-GB"/>
        </w:rPr>
        <w:t>e will use an example from digital palaeography research (Ciula 2005; 2009), where the abstract model letter acts as an image-like model of the samples it was algorithmically generated from. What we can learn about the objects of analysis (the medieval handwritten letterforms) depends on the features being selected in the modelling process. However, the inferential power of the model is mainly based on a strong sensorial similarity between model and object.</w:t>
      </w:r>
      <w:r w:rsidR="005F1F55">
        <w:rPr>
          <w:rFonts w:ascii="Times New Roman" w:hAnsi="Times New Roman" w:cs="Times New Roman"/>
          <w:sz w:val="24"/>
          <w:szCs w:val="24"/>
          <w:lang w:val="en-GB"/>
        </w:rPr>
        <w:t xml:space="preserve"> </w:t>
      </w:r>
    </w:p>
    <w:p w:rsidR="00E46ABF" w:rsidRPr="00BF4F4F" w:rsidRDefault="005F1F55" w:rsidP="00F620C8">
      <w:pPr>
        <w:pStyle w:val="Normal1"/>
        <w:tabs>
          <w:tab w:val="left" w:pos="720"/>
        </w:tabs>
        <w:ind w:left="1080" w:hanging="1080"/>
        <w:rPr>
          <w:rFonts w:ascii="Times New Roman" w:hAnsi="Times New Roman" w:cs="Times New Roman"/>
          <w:sz w:val="24"/>
          <w:szCs w:val="24"/>
          <w:lang w:val="en-GB"/>
        </w:rPr>
      </w:pPr>
      <w:r>
        <w:rPr>
          <w:rFonts w:ascii="Times New Roman" w:hAnsi="Times New Roman" w:cs="Times New Roman"/>
          <w:sz w:val="24"/>
          <w:szCs w:val="24"/>
          <w:lang w:val="en-GB"/>
        </w:rPr>
        <w:tab/>
        <w:t>•</w:t>
      </w:r>
      <w:r>
        <w:rPr>
          <w:rFonts w:ascii="Times New Roman" w:hAnsi="Times New Roman" w:cs="Times New Roman"/>
          <w:sz w:val="24"/>
          <w:szCs w:val="24"/>
          <w:lang w:val="en-GB"/>
        </w:rPr>
        <w:tab/>
      </w:r>
      <w:r w:rsidR="00944837" w:rsidRPr="00BF4F4F">
        <w:rPr>
          <w:rFonts w:ascii="Times New Roman" w:hAnsi="Times New Roman" w:cs="Times New Roman"/>
          <w:b/>
          <w:sz w:val="24"/>
          <w:szCs w:val="24"/>
          <w:lang w:val="en-GB"/>
        </w:rPr>
        <w:t>Relational models.</w:t>
      </w:r>
      <w:r w:rsidR="00944837" w:rsidRPr="00BF4F4F">
        <w:rPr>
          <w:rFonts w:ascii="Times New Roman" w:hAnsi="Times New Roman" w:cs="Times New Roman"/>
          <w:sz w:val="24"/>
          <w:szCs w:val="24"/>
          <w:lang w:val="en-GB"/>
        </w:rPr>
        <w:t xml:space="preserve"> As an example we will use models of landscapes described in historical sources (Eide</w:t>
      </w:r>
      <w:r w:rsidR="00B53E19">
        <w:rPr>
          <w:rFonts w:ascii="Times New Roman" w:hAnsi="Times New Roman" w:cs="Times New Roman"/>
          <w:sz w:val="24"/>
          <w:szCs w:val="24"/>
          <w:lang w:val="en-GB"/>
        </w:rPr>
        <w:t>,</w:t>
      </w:r>
      <w:r w:rsidR="00944837" w:rsidRPr="00BF4F4F">
        <w:rPr>
          <w:rFonts w:ascii="Times New Roman" w:hAnsi="Times New Roman" w:cs="Times New Roman"/>
          <w:sz w:val="24"/>
          <w:szCs w:val="24"/>
          <w:lang w:val="en-GB"/>
        </w:rPr>
        <w:t xml:space="preserve"> 2013). The inferential power of the model relies on the common relational structure between object and model. What new we can know about the object of analysis very much depends on the correspondence between the structuring of the textual expressions in the modelling process and the structure of the map model. </w:t>
      </w:r>
    </w:p>
    <w:p w:rsidR="00E46ABF" w:rsidRPr="00BF4F4F" w:rsidRDefault="005F1F55" w:rsidP="00F620C8">
      <w:pPr>
        <w:pStyle w:val="Normal1"/>
        <w:tabs>
          <w:tab w:val="left" w:pos="720"/>
        </w:tabs>
        <w:ind w:left="1080" w:hanging="1080"/>
        <w:contextualSpacing/>
        <w:rPr>
          <w:rFonts w:ascii="Times New Roman" w:hAnsi="Times New Roman" w:cs="Times New Roman"/>
          <w:sz w:val="24"/>
          <w:szCs w:val="24"/>
          <w:lang w:val="en-GB"/>
        </w:rPr>
      </w:pPr>
      <w:r>
        <w:rPr>
          <w:rFonts w:ascii="Times New Roman" w:hAnsi="Times New Roman" w:cs="Times New Roman"/>
          <w:sz w:val="24"/>
          <w:szCs w:val="24"/>
          <w:lang w:val="en-GB"/>
        </w:rPr>
        <w:tab/>
        <w:t>•</w:t>
      </w:r>
      <w:r>
        <w:rPr>
          <w:rFonts w:ascii="Times New Roman" w:hAnsi="Times New Roman" w:cs="Times New Roman"/>
          <w:sz w:val="24"/>
          <w:szCs w:val="24"/>
          <w:lang w:val="en-GB"/>
        </w:rPr>
        <w:tab/>
      </w:r>
      <w:r w:rsidR="00944837" w:rsidRPr="00BF4F4F">
        <w:rPr>
          <w:rFonts w:ascii="Times New Roman" w:hAnsi="Times New Roman" w:cs="Times New Roman"/>
          <w:b/>
          <w:sz w:val="24"/>
          <w:szCs w:val="24"/>
          <w:lang w:val="en-GB"/>
        </w:rPr>
        <w:t>Metaphor-like models.</w:t>
      </w:r>
      <w:r w:rsidR="002475CF">
        <w:rPr>
          <w:rFonts w:ascii="Times New Roman" w:hAnsi="Times New Roman" w:cs="Times New Roman"/>
          <w:sz w:val="24"/>
          <w:szCs w:val="24"/>
          <w:vertAlign w:val="superscript"/>
          <w:lang w:val="en-GB"/>
        </w:rPr>
        <w:t>5</w:t>
      </w:r>
      <w:r w:rsidR="00944837" w:rsidRPr="00B53E19">
        <w:rPr>
          <w:rFonts w:ascii="Times New Roman" w:hAnsi="Times New Roman" w:cs="Times New Roman"/>
          <w:sz w:val="24"/>
          <w:szCs w:val="24"/>
          <w:lang w:val="en-GB"/>
        </w:rPr>
        <w:t xml:space="preserve"> </w:t>
      </w:r>
      <w:r w:rsidR="00944837" w:rsidRPr="00BF4F4F">
        <w:rPr>
          <w:rFonts w:ascii="Times New Roman" w:hAnsi="Times New Roman" w:cs="Times New Roman"/>
          <w:sz w:val="24"/>
          <w:szCs w:val="24"/>
          <w:lang w:val="en-GB"/>
        </w:rPr>
        <w:t>We will use the example of network models used to capture information about references to persons in historical sources</w:t>
      </w:r>
      <w:r w:rsidR="00227C7D" w:rsidRPr="00BF4F4F">
        <w:rPr>
          <w:rFonts w:ascii="Times New Roman" w:hAnsi="Times New Roman" w:cs="Times New Roman"/>
          <w:sz w:val="24"/>
          <w:szCs w:val="24"/>
          <w:lang w:val="en-GB"/>
        </w:rPr>
        <w:t>. The</w:t>
      </w:r>
      <w:r w:rsidR="00C708D4" w:rsidRPr="00BF4F4F">
        <w:rPr>
          <w:rFonts w:ascii="Times New Roman" w:hAnsi="Times New Roman" w:cs="Times New Roman"/>
          <w:sz w:val="24"/>
          <w:szCs w:val="24"/>
          <w:lang w:val="en-GB"/>
        </w:rPr>
        <w:t>se</w:t>
      </w:r>
      <w:r w:rsidR="00944837" w:rsidRPr="00BF4F4F">
        <w:rPr>
          <w:rFonts w:ascii="Times New Roman" w:hAnsi="Times New Roman" w:cs="Times New Roman"/>
          <w:sz w:val="24"/>
          <w:szCs w:val="24"/>
          <w:lang w:val="en-GB"/>
        </w:rPr>
        <w:t xml:space="preserve"> do not only tie sp</w:t>
      </w:r>
      <w:r w:rsidR="00B53E19">
        <w:rPr>
          <w:rFonts w:ascii="Times New Roman" w:hAnsi="Times New Roman" w:cs="Times New Roman"/>
          <w:sz w:val="24"/>
          <w:szCs w:val="24"/>
          <w:lang w:val="en-GB"/>
        </w:rPr>
        <w:t>ecific textual passages to real-</w:t>
      </w:r>
      <w:r w:rsidR="00944837" w:rsidRPr="00BF4F4F">
        <w:rPr>
          <w:rFonts w:ascii="Times New Roman" w:hAnsi="Times New Roman" w:cs="Times New Roman"/>
          <w:sz w:val="24"/>
          <w:szCs w:val="24"/>
          <w:lang w:val="en-GB"/>
        </w:rPr>
        <w:t>world historical entities, they also form parts of networks of co-references (Eide</w:t>
      </w:r>
      <w:r w:rsidR="00B53E19">
        <w:rPr>
          <w:rFonts w:ascii="Times New Roman" w:hAnsi="Times New Roman" w:cs="Times New Roman"/>
          <w:sz w:val="24"/>
          <w:szCs w:val="24"/>
          <w:lang w:val="en-GB"/>
        </w:rPr>
        <w:t>,</w:t>
      </w:r>
      <w:r w:rsidR="00944837" w:rsidRPr="00BF4F4F">
        <w:rPr>
          <w:rFonts w:ascii="Times New Roman" w:hAnsi="Times New Roman" w:cs="Times New Roman"/>
          <w:sz w:val="24"/>
          <w:szCs w:val="24"/>
          <w:lang w:val="en-GB"/>
        </w:rPr>
        <w:t xml:space="preserve"> 2009). The association of a fishing tool (the net) to describe relationships between people is metaphorical. The inferential power of the model leverages on a deep cognitive similarity between the model and the object</w:t>
      </w:r>
      <w:r w:rsidR="00C708D4" w:rsidRPr="00BF4F4F">
        <w:rPr>
          <w:rFonts w:ascii="Times New Roman" w:hAnsi="Times New Roman" w:cs="Times New Roman"/>
          <w:sz w:val="24"/>
          <w:szCs w:val="24"/>
          <w:lang w:val="en-GB"/>
        </w:rPr>
        <w:t xml:space="preserve">. It </w:t>
      </w:r>
      <w:r w:rsidR="00944837" w:rsidRPr="00BF4F4F">
        <w:rPr>
          <w:rFonts w:ascii="Times New Roman" w:hAnsi="Times New Roman" w:cs="Times New Roman"/>
          <w:sz w:val="24"/>
          <w:szCs w:val="24"/>
          <w:lang w:val="en-GB"/>
        </w:rPr>
        <w:t>can generate unexpected connections between the objects it represents</w:t>
      </w:r>
      <w:r w:rsidR="00B53E19">
        <w:rPr>
          <w:rFonts w:ascii="Times New Roman" w:hAnsi="Times New Roman" w:cs="Times New Roman"/>
          <w:sz w:val="24"/>
          <w:szCs w:val="24"/>
          <w:lang w:val="en-GB"/>
        </w:rPr>
        <w:t>,</w:t>
      </w:r>
      <w:r w:rsidR="00944837" w:rsidRPr="00BF4F4F">
        <w:rPr>
          <w:rFonts w:ascii="Times New Roman" w:hAnsi="Times New Roman" w:cs="Times New Roman"/>
          <w:sz w:val="24"/>
          <w:szCs w:val="24"/>
          <w:lang w:val="en-GB"/>
        </w:rPr>
        <w:t xml:space="preserve"> which exist ‘only’ metaphorically in a network.</w:t>
      </w:r>
    </w:p>
    <w:p w:rsidR="00C708D4" w:rsidRPr="00BF4F4F" w:rsidRDefault="00C708D4" w:rsidP="005F1F55">
      <w:pPr>
        <w:pStyle w:val="Normal1"/>
        <w:ind w:left="361"/>
        <w:contextualSpacing/>
        <w:rPr>
          <w:rFonts w:ascii="Times New Roman" w:hAnsi="Times New Roman" w:cs="Times New Roman"/>
          <w:sz w:val="24"/>
          <w:szCs w:val="24"/>
          <w:lang w:val="en-GB"/>
        </w:rPr>
      </w:pPr>
    </w:p>
    <w:p w:rsidR="001A078C" w:rsidRPr="00BF4F4F" w:rsidRDefault="001A078C" w:rsidP="001A078C">
      <w:pPr>
        <w:pStyle w:val="Normal1"/>
        <w:contextualSpacing/>
        <w:rPr>
          <w:rFonts w:ascii="Times New Roman" w:hAnsi="Times New Roman" w:cs="Times New Roman"/>
          <w:sz w:val="24"/>
          <w:szCs w:val="24"/>
          <w:lang w:val="en-GB"/>
        </w:rPr>
      </w:pPr>
      <w:r w:rsidRPr="00BF4F4F">
        <w:rPr>
          <w:rFonts w:ascii="Times New Roman" w:hAnsi="Times New Roman" w:cs="Times New Roman"/>
          <w:noProof/>
          <w:sz w:val="24"/>
          <w:szCs w:val="24"/>
          <w:lang w:val="en-US"/>
        </w:rPr>
        <w:lastRenderedPageBreak/>
        <w:drawing>
          <wp:anchor distT="0" distB="0" distL="114300" distR="114300" simplePos="0" relativeHeight="251659264" behindDoc="0" locked="0" layoutInCell="1" allowOverlap="1" wp14:anchorId="0D9B3FDB" wp14:editId="17ED7A9F">
            <wp:simplePos x="0" y="0"/>
            <wp:positionH relativeFrom="column">
              <wp:posOffset>17145</wp:posOffset>
            </wp:positionH>
            <wp:positionV relativeFrom="paragraph">
              <wp:posOffset>20320</wp:posOffset>
            </wp:positionV>
            <wp:extent cx="4321810" cy="2889885"/>
            <wp:effectExtent l="19050" t="19050" r="21590" b="24765"/>
            <wp:wrapTopAndBottom/>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1810" cy="2889885"/>
                    </a:xfrm>
                    <a:prstGeom prst="rect">
                      <a:avLst/>
                    </a:prstGeom>
                    <a:noFill/>
                    <a:ln w="9525" cmpd="sng">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p>
    <w:p w:rsidR="001A078C" w:rsidRDefault="00155F24" w:rsidP="001A078C">
      <w:pPr>
        <w:pStyle w:val="Normal1"/>
        <w:rPr>
          <w:rFonts w:ascii="Times New Roman" w:hAnsi="Times New Roman" w:cs="Times New Roman"/>
          <w:sz w:val="24"/>
          <w:szCs w:val="24"/>
          <w:lang w:val="en-GB"/>
        </w:rPr>
      </w:pPr>
      <w:r>
        <w:rPr>
          <w:rFonts w:ascii="Times New Roman" w:hAnsi="Times New Roman" w:cs="Times New Roman"/>
          <w:sz w:val="24"/>
          <w:szCs w:val="24"/>
          <w:lang w:val="en-GB"/>
        </w:rPr>
        <w:pict>
          <v:rect id="_x0000_i1026" style="width:0;height:1.5pt" o:hralign="center" o:hrstd="t" o:hr="t" fillcolor="#a0a0a0" stroked="f"/>
        </w:pict>
      </w:r>
    </w:p>
    <w:p w:rsidR="001A078C" w:rsidRPr="005F1F55" w:rsidRDefault="001A078C" w:rsidP="001A078C">
      <w:pPr>
        <w:pStyle w:val="Normal1"/>
        <w:rPr>
          <w:rFonts w:ascii="Times New Roman" w:hAnsi="Times New Roman" w:cs="Times New Roman"/>
          <w:sz w:val="24"/>
          <w:szCs w:val="24"/>
          <w:lang w:val="en-GB"/>
        </w:rPr>
      </w:pPr>
      <w:r w:rsidRPr="005F1F55">
        <w:rPr>
          <w:rFonts w:ascii="Times New Roman" w:hAnsi="Times New Roman" w:cs="Times New Roman"/>
          <w:sz w:val="24"/>
          <w:szCs w:val="24"/>
          <w:lang w:val="en-GB"/>
        </w:rPr>
        <w:t>Figure 2. Image-like model. Morphological features of segmented letter forms are modelled into an average morphing letter. Inferences on the manuscript handwriting are based on the analysis of the morphing letter-models in virtue of a ‘sensuous resemblance’.</w:t>
      </w:r>
    </w:p>
    <w:p w:rsidR="00E46ABF" w:rsidRDefault="00E46ABF" w:rsidP="005F1F55">
      <w:pPr>
        <w:pStyle w:val="Normal1"/>
        <w:ind w:left="361"/>
        <w:contextualSpacing/>
        <w:rPr>
          <w:rFonts w:ascii="Times New Roman" w:hAnsi="Times New Roman" w:cs="Times New Roman"/>
          <w:sz w:val="24"/>
          <w:szCs w:val="24"/>
          <w:lang w:val="en-GB"/>
        </w:rPr>
      </w:pPr>
    </w:p>
    <w:p w:rsidR="001A078C" w:rsidRDefault="001A078C" w:rsidP="005F1F55">
      <w:pPr>
        <w:pStyle w:val="Normal1"/>
        <w:ind w:left="361"/>
        <w:contextualSpacing/>
        <w:rPr>
          <w:rFonts w:ascii="Times New Roman" w:hAnsi="Times New Roman" w:cs="Times New Roman"/>
          <w:sz w:val="24"/>
          <w:szCs w:val="24"/>
          <w:lang w:val="en-GB"/>
        </w:rPr>
      </w:pPr>
    </w:p>
    <w:p w:rsidR="001A078C" w:rsidRPr="00BF4F4F" w:rsidRDefault="001A078C" w:rsidP="001A078C">
      <w:pPr>
        <w:pStyle w:val="Normal1"/>
        <w:rPr>
          <w:rFonts w:ascii="Times New Roman" w:hAnsi="Times New Roman" w:cs="Times New Roman"/>
          <w:sz w:val="24"/>
          <w:szCs w:val="24"/>
          <w:lang w:val="en-GB"/>
        </w:rPr>
      </w:pPr>
      <w:r w:rsidRPr="00BF4F4F">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0C85D2DF" wp14:editId="04F775D4">
            <wp:simplePos x="0" y="0"/>
            <wp:positionH relativeFrom="column">
              <wp:posOffset>17145</wp:posOffset>
            </wp:positionH>
            <wp:positionV relativeFrom="paragraph">
              <wp:posOffset>19050</wp:posOffset>
            </wp:positionV>
            <wp:extent cx="4321810" cy="3062605"/>
            <wp:effectExtent l="19050" t="19050" r="21590" b="23495"/>
            <wp:wrapTopAndBottom/>
            <wp:docPr id="6"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1810" cy="3062605"/>
                    </a:xfrm>
                    <a:prstGeom prst="rect">
                      <a:avLst/>
                    </a:prstGeom>
                    <a:noFill/>
                    <a:ln w="9525" cmpd="sng">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p>
    <w:p w:rsidR="001A078C" w:rsidRDefault="00155F24" w:rsidP="001A078C">
      <w:pPr>
        <w:pStyle w:val="Normal1"/>
        <w:rPr>
          <w:rFonts w:ascii="Times New Roman" w:hAnsi="Times New Roman" w:cs="Times New Roman"/>
          <w:sz w:val="24"/>
          <w:szCs w:val="24"/>
          <w:lang w:val="en-GB"/>
        </w:rPr>
      </w:pPr>
      <w:r>
        <w:rPr>
          <w:rFonts w:ascii="Times New Roman" w:hAnsi="Times New Roman" w:cs="Times New Roman"/>
          <w:sz w:val="24"/>
          <w:szCs w:val="24"/>
          <w:lang w:val="en-GB"/>
        </w:rPr>
        <w:pict>
          <v:rect id="_x0000_i1027" style="width:0;height:1.5pt" o:hralign="center" o:hrstd="t" o:hr="t" fillcolor="#a0a0a0" stroked="f"/>
        </w:pict>
      </w:r>
    </w:p>
    <w:p w:rsidR="001A078C" w:rsidRPr="005F1F55" w:rsidRDefault="001A078C" w:rsidP="001A078C">
      <w:pPr>
        <w:pStyle w:val="Normal1"/>
        <w:rPr>
          <w:rFonts w:ascii="Times New Roman" w:hAnsi="Times New Roman" w:cs="Times New Roman"/>
          <w:sz w:val="24"/>
          <w:szCs w:val="24"/>
          <w:lang w:val="en-GB"/>
        </w:rPr>
      </w:pPr>
      <w:r w:rsidRPr="005F1F55">
        <w:rPr>
          <w:rFonts w:ascii="Times New Roman" w:hAnsi="Times New Roman" w:cs="Times New Roman"/>
          <w:sz w:val="24"/>
          <w:szCs w:val="24"/>
          <w:lang w:val="en-GB"/>
        </w:rPr>
        <w:lastRenderedPageBreak/>
        <w:t>Figure 3. Relational model. Relational textual expressions are modelled into geometrical relations. Inferences on space as expressed in the text are drawn in virtue of the corresponding spatial structure in the map.</w:t>
      </w:r>
    </w:p>
    <w:p w:rsidR="001A078C" w:rsidRPr="00BF4F4F" w:rsidRDefault="001A078C" w:rsidP="005F1F55">
      <w:pPr>
        <w:pStyle w:val="Normal1"/>
        <w:ind w:left="361"/>
        <w:contextualSpacing/>
        <w:rPr>
          <w:rFonts w:ascii="Times New Roman" w:hAnsi="Times New Roman" w:cs="Times New Roman"/>
          <w:sz w:val="24"/>
          <w:szCs w:val="24"/>
          <w:lang w:val="en-GB"/>
        </w:rPr>
      </w:pPr>
    </w:p>
    <w:p w:rsidR="00BE1D17" w:rsidRPr="00BF4F4F" w:rsidRDefault="00CC77E3" w:rsidP="005F1F55">
      <w:pPr>
        <w:pStyle w:val="Normal1"/>
        <w:rPr>
          <w:rFonts w:ascii="Times New Roman" w:hAnsi="Times New Roman" w:cs="Times New Roman"/>
          <w:sz w:val="24"/>
          <w:szCs w:val="24"/>
          <w:lang w:val="en-GB"/>
        </w:rPr>
      </w:pPr>
      <w:r w:rsidRPr="00BF4F4F">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147F5E72" wp14:editId="7556ED03">
            <wp:simplePos x="0" y="0"/>
            <wp:positionH relativeFrom="column">
              <wp:posOffset>17145</wp:posOffset>
            </wp:positionH>
            <wp:positionV relativeFrom="paragraph">
              <wp:posOffset>13335</wp:posOffset>
            </wp:positionV>
            <wp:extent cx="4321810" cy="2976245"/>
            <wp:effectExtent l="19050" t="19050" r="21590" b="14605"/>
            <wp:wrapTopAndBottom/>
            <wp:docPr id="4" name="Picture 4" descr="CiulaEide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ulaEideFig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1810" cy="2976245"/>
                    </a:xfrm>
                    <a:prstGeom prst="rect">
                      <a:avLst/>
                    </a:prstGeom>
                    <a:noFill/>
                    <a:ln w="9525" cmpd="sng">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p>
    <w:p w:rsidR="001A078C" w:rsidRDefault="00155F24" w:rsidP="005F1F55">
      <w:pPr>
        <w:pStyle w:val="Normal1"/>
        <w:rPr>
          <w:rFonts w:ascii="Times New Roman" w:hAnsi="Times New Roman" w:cs="Times New Roman"/>
          <w:sz w:val="24"/>
          <w:szCs w:val="24"/>
          <w:lang w:val="en-GB"/>
        </w:rPr>
      </w:pPr>
      <w:r>
        <w:rPr>
          <w:rFonts w:ascii="Times New Roman" w:hAnsi="Times New Roman" w:cs="Times New Roman"/>
          <w:sz w:val="24"/>
          <w:szCs w:val="24"/>
          <w:lang w:val="en-GB"/>
        </w:rPr>
        <w:pict>
          <v:rect id="_x0000_i1028" style="width:0;height:1.5pt" o:hralign="center" o:hrstd="t" o:hr="t" fillcolor="#a0a0a0" stroked="f"/>
        </w:pict>
      </w:r>
    </w:p>
    <w:p w:rsidR="00BE1D17" w:rsidRPr="005F1F55" w:rsidRDefault="00944837" w:rsidP="005F1F55">
      <w:pPr>
        <w:pStyle w:val="Normal1"/>
        <w:rPr>
          <w:rFonts w:ascii="Times New Roman" w:hAnsi="Times New Roman" w:cs="Times New Roman"/>
          <w:sz w:val="24"/>
          <w:szCs w:val="24"/>
          <w:lang w:val="en-GB"/>
        </w:rPr>
      </w:pPr>
      <w:r w:rsidRPr="005F1F55">
        <w:rPr>
          <w:rFonts w:ascii="Times New Roman" w:hAnsi="Times New Roman" w:cs="Times New Roman"/>
          <w:sz w:val="24"/>
          <w:szCs w:val="24"/>
          <w:lang w:val="en-GB"/>
        </w:rPr>
        <w:t xml:space="preserve">Figure 4. Metaphor-like models. </w:t>
      </w:r>
      <w:r w:rsidR="00E33588" w:rsidRPr="005F1F55">
        <w:rPr>
          <w:rFonts w:ascii="Times New Roman" w:hAnsi="Times New Roman" w:cs="Times New Roman"/>
          <w:sz w:val="24"/>
          <w:szCs w:val="24"/>
          <w:lang w:val="en-GB"/>
        </w:rPr>
        <w:t>Person names and their</w:t>
      </w:r>
      <w:r w:rsidR="00E46ABF" w:rsidRPr="005F1F55">
        <w:rPr>
          <w:rFonts w:ascii="Times New Roman" w:hAnsi="Times New Roman" w:cs="Times New Roman"/>
          <w:sz w:val="24"/>
          <w:szCs w:val="24"/>
          <w:lang w:val="en-GB"/>
        </w:rPr>
        <w:t xml:space="preserve"> relationships as referred to by</w:t>
      </w:r>
      <w:r w:rsidR="00E33588" w:rsidRPr="005F1F55">
        <w:rPr>
          <w:rFonts w:ascii="Times New Roman" w:hAnsi="Times New Roman" w:cs="Times New Roman"/>
          <w:sz w:val="24"/>
          <w:szCs w:val="24"/>
          <w:lang w:val="en-GB"/>
        </w:rPr>
        <w:t xml:space="preserve"> a document are modelled</w:t>
      </w:r>
      <w:r w:rsidR="00B53E19">
        <w:rPr>
          <w:rFonts w:ascii="Times New Roman" w:hAnsi="Times New Roman" w:cs="Times New Roman"/>
          <w:sz w:val="24"/>
          <w:szCs w:val="24"/>
          <w:lang w:val="en-GB"/>
        </w:rPr>
        <w:t>,</w:t>
      </w:r>
      <w:r w:rsidR="00E33588" w:rsidRPr="005F1F55">
        <w:rPr>
          <w:rFonts w:ascii="Times New Roman" w:hAnsi="Times New Roman" w:cs="Times New Roman"/>
          <w:sz w:val="24"/>
          <w:szCs w:val="24"/>
          <w:lang w:val="en-GB"/>
        </w:rPr>
        <w:t xml:space="preserve"> respectively</w:t>
      </w:r>
      <w:r w:rsidR="00B53E19">
        <w:rPr>
          <w:rFonts w:ascii="Times New Roman" w:hAnsi="Times New Roman" w:cs="Times New Roman"/>
          <w:sz w:val="24"/>
          <w:szCs w:val="24"/>
          <w:lang w:val="en-GB"/>
        </w:rPr>
        <w:t>,</w:t>
      </w:r>
      <w:r w:rsidR="00E33588" w:rsidRPr="005F1F55">
        <w:rPr>
          <w:rFonts w:ascii="Times New Roman" w:hAnsi="Times New Roman" w:cs="Times New Roman"/>
          <w:sz w:val="24"/>
          <w:szCs w:val="24"/>
          <w:lang w:val="en-GB"/>
        </w:rPr>
        <w:t xml:space="preserve"> into entities (nodes) and into properties connecting them (links).</w:t>
      </w:r>
      <w:r w:rsidRPr="005F1F55">
        <w:rPr>
          <w:rFonts w:ascii="Times New Roman" w:hAnsi="Times New Roman" w:cs="Times New Roman"/>
          <w:sz w:val="24"/>
          <w:szCs w:val="24"/>
          <w:lang w:val="en-GB"/>
        </w:rPr>
        <w:t xml:space="preserve"> </w:t>
      </w:r>
      <w:r w:rsidR="00E33588" w:rsidRPr="005F1F55">
        <w:rPr>
          <w:rFonts w:ascii="Times New Roman" w:hAnsi="Times New Roman" w:cs="Times New Roman"/>
          <w:sz w:val="24"/>
          <w:szCs w:val="24"/>
          <w:lang w:val="en-GB"/>
        </w:rPr>
        <w:t>Assertions of co-reference are also modelled into properties connecting entities. Thus the</w:t>
      </w:r>
      <w:r w:rsidRPr="005F1F55">
        <w:rPr>
          <w:rFonts w:ascii="Times New Roman" w:hAnsi="Times New Roman" w:cs="Times New Roman"/>
          <w:sz w:val="24"/>
          <w:szCs w:val="24"/>
          <w:lang w:val="en-GB"/>
        </w:rPr>
        <w:t xml:space="preserve"> net is now used to model social relations as well as assertions about people.</w:t>
      </w:r>
    </w:p>
    <w:p w:rsidR="00E46ABF" w:rsidRPr="00BF4F4F" w:rsidRDefault="00E46ABF" w:rsidP="005F1F55">
      <w:pPr>
        <w:pStyle w:val="Normal1"/>
        <w:rPr>
          <w:rFonts w:ascii="Times New Roman" w:hAnsi="Times New Roman" w:cs="Times New Roman"/>
          <w:i/>
          <w:sz w:val="24"/>
          <w:szCs w:val="24"/>
          <w:lang w:val="en-GB"/>
        </w:rPr>
      </w:pPr>
    </w:p>
    <w:p w:rsidR="00BE1D17" w:rsidRPr="00BF4F4F" w:rsidRDefault="00944837" w:rsidP="005F1F55">
      <w:pPr>
        <w:pStyle w:val="Normal1"/>
        <w:ind w:firstLine="720"/>
        <w:rPr>
          <w:rFonts w:ascii="Times New Roman" w:hAnsi="Times New Roman" w:cs="Times New Roman"/>
          <w:sz w:val="24"/>
          <w:szCs w:val="24"/>
          <w:lang w:val="en-GB"/>
        </w:rPr>
      </w:pPr>
      <w:r w:rsidRPr="00BF4F4F">
        <w:rPr>
          <w:rFonts w:ascii="Times New Roman" w:hAnsi="Times New Roman" w:cs="Times New Roman"/>
          <w:sz w:val="24"/>
          <w:szCs w:val="24"/>
          <w:lang w:val="en-GB"/>
        </w:rPr>
        <w:t>Common for all three types of models is the inferential power operating at the interplay between their ‘intrinsic structure’ and their ‘extrinsic mapping’ (Kralemann and Lattmann 2013, 3409). Indeed, the features being selected in the modelling process are influenced by contextual elements of different kinds, including hypothesis, scholarly methods and conventions, sample selection, and the technologies being used. However, the epistemic power of the model relies more on extrinsic aspects (sensorial similarity) and less on intrinsi</w:t>
      </w:r>
      <w:r w:rsidR="00B53E19">
        <w:rPr>
          <w:rFonts w:ascii="Times New Roman" w:hAnsi="Times New Roman" w:cs="Times New Roman"/>
          <w:sz w:val="24"/>
          <w:szCs w:val="24"/>
          <w:lang w:val="en-GB"/>
        </w:rPr>
        <w:t xml:space="preserve">c aspects in image-like models, </w:t>
      </w:r>
      <w:r w:rsidRPr="00BF4F4F">
        <w:rPr>
          <w:rFonts w:ascii="Times New Roman" w:hAnsi="Times New Roman" w:cs="Times New Roman"/>
          <w:sz w:val="24"/>
          <w:szCs w:val="24"/>
          <w:lang w:val="en-GB"/>
        </w:rPr>
        <w:t>while it depends very much on intrinsic aspects (cognitive similarity) and less so on extrinsic aspects in the case of metaphor-like models (Elleström</w:t>
      </w:r>
      <w:r w:rsidR="001A078C">
        <w:rPr>
          <w:rFonts w:ascii="Times New Roman" w:hAnsi="Times New Roman" w:cs="Times New Roman"/>
          <w:sz w:val="24"/>
          <w:szCs w:val="24"/>
          <w:lang w:val="en-GB"/>
        </w:rPr>
        <w:t>,</w:t>
      </w:r>
      <w:r w:rsidRPr="00BF4F4F">
        <w:rPr>
          <w:rFonts w:ascii="Times New Roman" w:hAnsi="Times New Roman" w:cs="Times New Roman"/>
          <w:sz w:val="24"/>
          <w:szCs w:val="24"/>
          <w:lang w:val="en-GB"/>
        </w:rPr>
        <w:t xml:space="preserve"> 2013).</w:t>
      </w:r>
    </w:p>
    <w:p w:rsidR="005F1F55" w:rsidRDefault="005F1F55" w:rsidP="005F1F55">
      <w:pPr>
        <w:pStyle w:val="Heading1"/>
        <w:spacing w:before="0"/>
        <w:contextualSpacing w:val="0"/>
        <w:rPr>
          <w:rFonts w:ascii="Times New Roman" w:hAnsi="Times New Roman" w:cs="Times New Roman"/>
          <w:sz w:val="24"/>
          <w:szCs w:val="24"/>
          <w:lang w:val="en-GB"/>
        </w:rPr>
      </w:pPr>
      <w:bookmarkStart w:id="4" w:name="h.4coaygwt8x3o" w:colFirst="0" w:colLast="0"/>
      <w:bookmarkEnd w:id="4"/>
    </w:p>
    <w:p w:rsidR="00BE1D17" w:rsidRPr="005F1F55" w:rsidRDefault="005F1F55" w:rsidP="005F1F55">
      <w:pPr>
        <w:pStyle w:val="Heading1"/>
        <w:spacing w:before="0"/>
        <w:contextualSpacing w:val="0"/>
        <w:rPr>
          <w:rFonts w:ascii="Times New Roman" w:hAnsi="Times New Roman" w:cs="Times New Roman"/>
          <w:b/>
          <w:sz w:val="24"/>
          <w:szCs w:val="24"/>
          <w:lang w:val="en-GB"/>
        </w:rPr>
      </w:pPr>
      <w:r>
        <w:rPr>
          <w:rFonts w:ascii="Times New Roman" w:hAnsi="Times New Roman" w:cs="Times New Roman"/>
          <w:b/>
          <w:sz w:val="24"/>
          <w:szCs w:val="24"/>
          <w:lang w:val="en-GB"/>
        </w:rPr>
        <w:t>Conclusion</w:t>
      </w:r>
    </w:p>
    <w:p w:rsidR="00BE1D17" w:rsidRPr="00BF4F4F" w:rsidRDefault="00944837" w:rsidP="005F1F55">
      <w:pPr>
        <w:pStyle w:val="Normal1"/>
        <w:rPr>
          <w:rFonts w:ascii="Times New Roman" w:hAnsi="Times New Roman" w:cs="Times New Roman"/>
          <w:sz w:val="24"/>
          <w:szCs w:val="24"/>
          <w:lang w:val="en-GB"/>
        </w:rPr>
      </w:pPr>
      <w:r w:rsidRPr="00BF4F4F">
        <w:rPr>
          <w:rFonts w:ascii="Times New Roman" w:hAnsi="Times New Roman" w:cs="Times New Roman"/>
          <w:sz w:val="24"/>
          <w:szCs w:val="24"/>
          <w:lang w:val="en-GB"/>
        </w:rPr>
        <w:t xml:space="preserve">In the paper we will focus on some aspects highlighted in Kralemann and Lattmann’s theory with respect to the role of </w:t>
      </w:r>
      <w:r w:rsidRPr="00BF4F4F">
        <w:rPr>
          <w:rFonts w:ascii="Times New Roman" w:hAnsi="Times New Roman" w:cs="Times New Roman"/>
          <w:i/>
          <w:sz w:val="24"/>
          <w:szCs w:val="24"/>
          <w:lang w:val="en-GB"/>
        </w:rPr>
        <w:t xml:space="preserve">context </w:t>
      </w:r>
      <w:r w:rsidRPr="00BF4F4F">
        <w:rPr>
          <w:rFonts w:ascii="Times New Roman" w:hAnsi="Times New Roman" w:cs="Times New Roman"/>
          <w:sz w:val="24"/>
          <w:szCs w:val="24"/>
          <w:lang w:val="en-GB"/>
        </w:rPr>
        <w:t xml:space="preserve">in modelling acts and the nature of </w:t>
      </w:r>
      <w:r w:rsidRPr="00BF4F4F">
        <w:rPr>
          <w:rFonts w:ascii="Times New Roman" w:hAnsi="Times New Roman" w:cs="Times New Roman"/>
          <w:i/>
          <w:sz w:val="24"/>
          <w:szCs w:val="24"/>
          <w:lang w:val="en-GB"/>
        </w:rPr>
        <w:t>representational relation</w:t>
      </w:r>
      <w:r w:rsidRPr="00BF4F4F">
        <w:rPr>
          <w:rFonts w:ascii="Times New Roman" w:hAnsi="Times New Roman" w:cs="Times New Roman"/>
          <w:sz w:val="24"/>
          <w:szCs w:val="24"/>
          <w:lang w:val="en-GB"/>
        </w:rPr>
        <w:t xml:space="preserve"> between objects and models</w:t>
      </w:r>
      <w:r w:rsidR="00BF4B84" w:rsidRPr="00BF4F4F">
        <w:rPr>
          <w:rFonts w:ascii="Times New Roman" w:hAnsi="Times New Roman" w:cs="Times New Roman"/>
          <w:sz w:val="24"/>
          <w:szCs w:val="24"/>
          <w:lang w:val="en-GB"/>
        </w:rPr>
        <w:t xml:space="preserve"> through practical examples</w:t>
      </w:r>
      <w:r w:rsidRPr="00BF4F4F">
        <w:rPr>
          <w:rFonts w:ascii="Times New Roman" w:hAnsi="Times New Roman" w:cs="Times New Roman"/>
          <w:sz w:val="24"/>
          <w:szCs w:val="24"/>
          <w:lang w:val="en-GB"/>
        </w:rPr>
        <w:t>. We believe that these two foci are where modelling practices in DH meet with this semiotic framework in</w:t>
      </w:r>
      <w:r w:rsidRPr="00BF4F4F">
        <w:rPr>
          <w:rFonts w:ascii="Times New Roman" w:hAnsi="Times New Roman" w:cs="Times New Roman"/>
          <w:color w:val="FF0000"/>
          <w:sz w:val="24"/>
          <w:szCs w:val="24"/>
          <w:lang w:val="en-GB"/>
        </w:rPr>
        <w:t xml:space="preserve"> </w:t>
      </w:r>
      <w:r w:rsidRPr="00BF4F4F">
        <w:rPr>
          <w:rFonts w:ascii="Times New Roman" w:hAnsi="Times New Roman" w:cs="Times New Roman"/>
          <w:sz w:val="24"/>
          <w:szCs w:val="24"/>
          <w:lang w:val="en-GB"/>
        </w:rPr>
        <w:t xml:space="preserve">productive ways. </w:t>
      </w:r>
    </w:p>
    <w:p w:rsidR="00BE1D17" w:rsidRPr="00BF4F4F" w:rsidRDefault="00944837" w:rsidP="005F1F55">
      <w:pPr>
        <w:pStyle w:val="Normal1"/>
        <w:rPr>
          <w:rFonts w:ascii="Times New Roman" w:hAnsi="Times New Roman" w:cs="Times New Roman"/>
          <w:sz w:val="24"/>
          <w:szCs w:val="24"/>
          <w:lang w:val="en-GB"/>
        </w:rPr>
      </w:pPr>
      <w:r w:rsidRPr="00BF4F4F">
        <w:rPr>
          <w:rFonts w:ascii="Times New Roman" w:hAnsi="Times New Roman" w:cs="Times New Roman"/>
          <w:sz w:val="24"/>
          <w:szCs w:val="24"/>
          <w:lang w:val="en-GB"/>
        </w:rPr>
        <w:lastRenderedPageBreak/>
        <w:t>We will address the questions outlined in the introduction by contextualising this framework with specific examples of image-like, relational</w:t>
      </w:r>
      <w:r w:rsidR="00B53E19">
        <w:rPr>
          <w:rFonts w:ascii="Times New Roman" w:hAnsi="Times New Roman" w:cs="Times New Roman"/>
          <w:sz w:val="24"/>
          <w:szCs w:val="24"/>
          <w:lang w:val="en-GB"/>
        </w:rPr>
        <w:t>,</w:t>
      </w:r>
      <w:r w:rsidRPr="00BF4F4F">
        <w:rPr>
          <w:rFonts w:ascii="Times New Roman" w:hAnsi="Times New Roman" w:cs="Times New Roman"/>
          <w:sz w:val="24"/>
          <w:szCs w:val="24"/>
          <w:lang w:val="en-GB"/>
        </w:rPr>
        <w:t xml:space="preserve"> and metaphor-like m</w:t>
      </w:r>
      <w:r w:rsidR="00B53E19">
        <w:rPr>
          <w:rFonts w:ascii="Times New Roman" w:hAnsi="Times New Roman" w:cs="Times New Roman"/>
          <w:sz w:val="24"/>
          <w:szCs w:val="24"/>
          <w:lang w:val="en-GB"/>
        </w:rPr>
        <w:t>odelling with respect to source-</w:t>
      </w:r>
      <w:r w:rsidRPr="00BF4F4F">
        <w:rPr>
          <w:rFonts w:ascii="Times New Roman" w:hAnsi="Times New Roman" w:cs="Times New Roman"/>
          <w:sz w:val="24"/>
          <w:szCs w:val="24"/>
          <w:lang w:val="en-GB"/>
        </w:rPr>
        <w:t xml:space="preserve">based digital humanities. Prior knowledge is a </w:t>
      </w:r>
      <w:r w:rsidRPr="00B53E19">
        <w:rPr>
          <w:rFonts w:ascii="Times New Roman" w:hAnsi="Times New Roman" w:cs="Times New Roman"/>
          <w:sz w:val="24"/>
          <w:szCs w:val="24"/>
          <w:lang w:val="en-GB"/>
        </w:rPr>
        <w:t>sine qua non</w:t>
      </w:r>
      <w:r w:rsidRPr="00BF4F4F">
        <w:rPr>
          <w:rFonts w:ascii="Times New Roman" w:hAnsi="Times New Roman" w:cs="Times New Roman"/>
          <w:sz w:val="24"/>
          <w:szCs w:val="24"/>
          <w:lang w:val="en-GB"/>
        </w:rPr>
        <w:t xml:space="preserve"> to create models in the first place and to use them as interpretative tools with respect to the objects they are signs of (Ciula and Eide</w:t>
      </w:r>
      <w:r w:rsidR="00B53E19">
        <w:rPr>
          <w:rFonts w:ascii="Times New Roman" w:hAnsi="Times New Roman" w:cs="Times New Roman"/>
          <w:sz w:val="24"/>
          <w:szCs w:val="24"/>
          <w:lang w:val="en-GB"/>
        </w:rPr>
        <w:t>,</w:t>
      </w:r>
      <w:r w:rsidRPr="00BF4F4F">
        <w:rPr>
          <w:rFonts w:ascii="Times New Roman" w:hAnsi="Times New Roman" w:cs="Times New Roman"/>
          <w:sz w:val="24"/>
          <w:szCs w:val="24"/>
          <w:lang w:val="en-GB"/>
        </w:rPr>
        <w:t xml:space="preserve"> 2014). The relationships between modelling processes and interpretative outcomes are neither mechanical nor directly causal; however, the type of similarity on which modelling relies shapes the interpretative affordances of those ‘anchor’ models. Modelling processes bring about investments and burdens with respect to our knowledge of the objects we model. In particular, models as signs relate to the interpretation of those objects in different ways, from the immediacy of visual similarity on the image end of the iconic continuum to the deep cognitive similarity on the metaphorical end.</w:t>
      </w:r>
    </w:p>
    <w:p w:rsidR="006822BF" w:rsidRPr="00BF4F4F" w:rsidRDefault="006822BF" w:rsidP="005F1F55">
      <w:pPr>
        <w:rPr>
          <w:rFonts w:ascii="Times New Roman" w:eastAsia="Trebuchet MS" w:hAnsi="Times New Roman" w:cs="Times New Roman"/>
          <w:sz w:val="24"/>
          <w:szCs w:val="24"/>
          <w:lang w:val="en-GB"/>
        </w:rPr>
      </w:pPr>
      <w:bookmarkStart w:id="5" w:name="h.89yg17to6y8i" w:colFirst="0" w:colLast="0"/>
      <w:bookmarkEnd w:id="5"/>
      <w:r w:rsidRPr="00BF4F4F">
        <w:rPr>
          <w:rFonts w:ascii="Times New Roman" w:hAnsi="Times New Roman" w:cs="Times New Roman"/>
          <w:sz w:val="24"/>
          <w:szCs w:val="24"/>
          <w:lang w:val="en-GB"/>
        </w:rPr>
        <w:br w:type="page"/>
      </w:r>
    </w:p>
    <w:p w:rsidR="002475CF" w:rsidRDefault="002475CF" w:rsidP="005F1F55">
      <w:pPr>
        <w:pStyle w:val="Heading1"/>
        <w:spacing w:before="0"/>
        <w:contextualSpacing w:val="0"/>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Notes</w:t>
      </w:r>
    </w:p>
    <w:p w:rsidR="002475CF" w:rsidRPr="002475CF" w:rsidRDefault="002475CF" w:rsidP="002475CF">
      <w:pPr>
        <w:pStyle w:val="Normal1"/>
        <w:widowControl w:val="0"/>
        <w:spacing w:line="280" w:lineRule="exact"/>
        <w:rPr>
          <w:rFonts w:ascii="Times New Roman" w:hAnsi="Times New Roman" w:cs="Times New Roman"/>
          <w:sz w:val="24"/>
          <w:szCs w:val="24"/>
          <w:lang w:val="en-GB"/>
        </w:rPr>
      </w:pPr>
      <w:r>
        <w:rPr>
          <w:rFonts w:ascii="Times New Roman" w:hAnsi="Times New Roman" w:cs="Times New Roman"/>
          <w:sz w:val="24"/>
          <w:szCs w:val="24"/>
          <w:lang w:val="en-GB"/>
        </w:rPr>
        <w:t xml:space="preserve">1. </w:t>
      </w:r>
      <w:r w:rsidRPr="002475CF">
        <w:rPr>
          <w:rFonts w:ascii="Times New Roman" w:hAnsi="Times New Roman" w:cs="Times New Roman"/>
          <w:sz w:val="24"/>
          <w:szCs w:val="24"/>
          <w:lang w:val="en-GB"/>
        </w:rPr>
        <w:t>By source-based modelling we mean the creation and use of models representing some kind of historical sources and cultural artefacts, such as documents and manuscript pages, together with any of their relevant components and their structure.</w:t>
      </w:r>
    </w:p>
    <w:p w:rsidR="002475CF" w:rsidRPr="002475CF" w:rsidRDefault="002475CF" w:rsidP="002475CF">
      <w:pPr>
        <w:pStyle w:val="Normal1"/>
        <w:widowControl w:val="0"/>
        <w:spacing w:line="280" w:lineRule="exact"/>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sidRPr="002475CF">
        <w:rPr>
          <w:rFonts w:ascii="Times New Roman" w:hAnsi="Times New Roman" w:cs="Times New Roman"/>
          <w:sz w:val="24"/>
          <w:szCs w:val="24"/>
          <w:lang w:val="en-GB"/>
        </w:rPr>
        <w:t>We do not dwell in this paper on the complexities around the cognitive concept of similarity.</w:t>
      </w:r>
    </w:p>
    <w:p w:rsidR="002475CF" w:rsidRPr="002475CF" w:rsidRDefault="002475CF" w:rsidP="002475CF">
      <w:pPr>
        <w:pStyle w:val="Normal1"/>
        <w:widowControl w:val="0"/>
        <w:spacing w:line="280" w:lineRule="exact"/>
        <w:rPr>
          <w:rFonts w:ascii="Times New Roman" w:hAnsi="Times New Roman" w:cs="Times New Roman"/>
          <w:sz w:val="24"/>
          <w:szCs w:val="24"/>
          <w:lang w:val="en-GB"/>
        </w:rPr>
      </w:pPr>
      <w:r>
        <w:rPr>
          <w:rFonts w:ascii="Times New Roman" w:hAnsi="Times New Roman" w:cs="Times New Roman"/>
          <w:sz w:val="24"/>
          <w:szCs w:val="24"/>
          <w:lang w:val="en-GB"/>
        </w:rPr>
        <w:t xml:space="preserve">3. </w:t>
      </w:r>
      <w:r w:rsidRPr="002475CF">
        <w:rPr>
          <w:rFonts w:ascii="Times New Roman" w:hAnsi="Times New Roman" w:cs="Times New Roman"/>
          <w:sz w:val="24"/>
          <w:szCs w:val="24"/>
          <w:lang w:val="en-GB"/>
        </w:rPr>
        <w:t>The distinction between the three types of icons is not meant to be clear-cut. We follow Elleström (2013) in seeing these types as grades of a continuum rather than separate categories.</w:t>
      </w:r>
    </w:p>
    <w:p w:rsidR="002475CF" w:rsidRPr="002475CF" w:rsidRDefault="002475CF" w:rsidP="002475CF">
      <w:pPr>
        <w:pStyle w:val="Normal1"/>
        <w:widowControl w:val="0"/>
        <w:spacing w:line="280" w:lineRule="exac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4. </w:t>
      </w:r>
      <w:r w:rsidRPr="002475CF">
        <w:rPr>
          <w:rFonts w:ascii="Times New Roman" w:hAnsi="Times New Roman" w:cs="Times New Roman"/>
          <w:sz w:val="24"/>
          <w:szCs w:val="24"/>
          <w:lang w:val="en-GB"/>
        </w:rPr>
        <w:t>Past research concerned with the experimental or techno-sciences recognise models including computational models as mediators between theory and objects of analysis (e.g., Winsberg, 2003; Morrison, 2009). This is in line with sign-vehicles functioning as mediators between denotational and connotational qualities, between thing and meaning (MacEachren, 2004, p. 246).</w:t>
      </w:r>
    </w:p>
    <w:p w:rsidR="002475CF" w:rsidRPr="002475CF" w:rsidRDefault="002475CF" w:rsidP="002475CF">
      <w:pPr>
        <w:pStyle w:val="Normal1"/>
        <w:widowControl w:val="0"/>
        <w:spacing w:line="280" w:lineRule="exact"/>
        <w:rPr>
          <w:rFonts w:ascii="Times New Roman" w:hAnsi="Times New Roman" w:cs="Times New Roman"/>
          <w:sz w:val="24"/>
          <w:szCs w:val="24"/>
          <w:lang w:val="en-GB"/>
        </w:rPr>
      </w:pPr>
      <w:r>
        <w:rPr>
          <w:rFonts w:ascii="Times New Roman" w:hAnsi="Times New Roman" w:cs="Times New Roman"/>
          <w:sz w:val="24"/>
          <w:szCs w:val="24"/>
          <w:lang w:val="en-GB"/>
        </w:rPr>
        <w:t xml:space="preserve">5. </w:t>
      </w:r>
      <w:r w:rsidRPr="002475CF">
        <w:rPr>
          <w:rFonts w:ascii="Times New Roman" w:hAnsi="Times New Roman" w:cs="Times New Roman"/>
          <w:sz w:val="24"/>
          <w:szCs w:val="24"/>
          <w:lang w:val="en-GB"/>
        </w:rPr>
        <w:t>In Kraleman and Lattman these models are claimed to be based on semiotic similarity, but this appears categorically misleading to us, so we privilege the concept of metaphor taken from Peirce.</w:t>
      </w:r>
    </w:p>
    <w:p w:rsidR="002475CF" w:rsidRDefault="002475CF" w:rsidP="005F1F55">
      <w:pPr>
        <w:pStyle w:val="Heading1"/>
        <w:spacing w:before="0"/>
        <w:contextualSpacing w:val="0"/>
        <w:rPr>
          <w:rFonts w:ascii="Times New Roman" w:hAnsi="Times New Roman" w:cs="Times New Roman"/>
          <w:b/>
          <w:sz w:val="24"/>
          <w:szCs w:val="24"/>
          <w:lang w:val="en-GB"/>
        </w:rPr>
      </w:pPr>
    </w:p>
    <w:p w:rsidR="005622C7" w:rsidRDefault="006822BF" w:rsidP="005F1F55">
      <w:pPr>
        <w:pStyle w:val="Heading1"/>
        <w:spacing w:before="0"/>
        <w:contextualSpacing w:val="0"/>
        <w:rPr>
          <w:rFonts w:ascii="Times New Roman" w:hAnsi="Times New Roman" w:cs="Times New Roman"/>
          <w:b/>
          <w:sz w:val="24"/>
          <w:szCs w:val="24"/>
          <w:lang w:val="en-GB"/>
        </w:rPr>
      </w:pPr>
      <w:r w:rsidRPr="005F1F55">
        <w:rPr>
          <w:rFonts w:ascii="Times New Roman" w:hAnsi="Times New Roman" w:cs="Times New Roman"/>
          <w:b/>
          <w:sz w:val="24"/>
          <w:szCs w:val="24"/>
          <w:lang w:val="en-GB"/>
        </w:rPr>
        <w:t>References</w:t>
      </w:r>
    </w:p>
    <w:p w:rsidR="005622C7" w:rsidRPr="00BF4F4F" w:rsidRDefault="005622C7" w:rsidP="005F1F55">
      <w:pPr>
        <w:pStyle w:val="Normal2"/>
        <w:rPr>
          <w:rFonts w:ascii="Times New Roman" w:hAnsi="Times New Roman" w:cs="Times New Roman"/>
          <w:sz w:val="24"/>
          <w:szCs w:val="24"/>
          <w:lang w:val="en-GB"/>
        </w:rPr>
      </w:pPr>
      <w:r w:rsidRPr="00BF4F4F">
        <w:rPr>
          <w:rFonts w:ascii="Times New Roman" w:hAnsi="Times New Roman" w:cs="Times New Roman"/>
          <w:b/>
          <w:sz w:val="24"/>
          <w:szCs w:val="24"/>
          <w:lang w:val="en-GB"/>
        </w:rPr>
        <w:t>Buzzetti, D.</w:t>
      </w:r>
      <w:r w:rsidRPr="00BF4F4F">
        <w:rPr>
          <w:rFonts w:ascii="Times New Roman" w:hAnsi="Times New Roman" w:cs="Times New Roman"/>
          <w:sz w:val="24"/>
          <w:szCs w:val="24"/>
          <w:lang w:val="en-GB"/>
        </w:rPr>
        <w:t xml:space="preserve"> </w:t>
      </w:r>
      <w:r w:rsidR="004601EA" w:rsidRPr="00BF4F4F">
        <w:rPr>
          <w:rFonts w:ascii="Times New Roman" w:hAnsi="Times New Roman" w:cs="Times New Roman"/>
          <w:sz w:val="24"/>
          <w:szCs w:val="24"/>
          <w:lang w:val="en-GB"/>
        </w:rPr>
        <w:t>(</w:t>
      </w:r>
      <w:r w:rsidRPr="00BF4F4F">
        <w:rPr>
          <w:rFonts w:ascii="Times New Roman" w:hAnsi="Times New Roman" w:cs="Times New Roman"/>
          <w:sz w:val="24"/>
          <w:szCs w:val="24"/>
          <w:lang w:val="en-GB"/>
        </w:rPr>
        <w:t>2002</w:t>
      </w:r>
      <w:r w:rsidR="004601EA" w:rsidRPr="00BF4F4F">
        <w:rPr>
          <w:rFonts w:ascii="Times New Roman" w:hAnsi="Times New Roman" w:cs="Times New Roman"/>
          <w:sz w:val="24"/>
          <w:szCs w:val="24"/>
          <w:lang w:val="en-GB"/>
        </w:rPr>
        <w:t>)</w:t>
      </w:r>
      <w:r w:rsidRPr="00BF4F4F">
        <w:rPr>
          <w:rFonts w:ascii="Times New Roman" w:hAnsi="Times New Roman" w:cs="Times New Roman"/>
          <w:sz w:val="24"/>
          <w:szCs w:val="24"/>
          <w:lang w:val="en-GB"/>
        </w:rPr>
        <w:t>. Digital Re</w:t>
      </w:r>
      <w:r w:rsidR="005F1F55">
        <w:rPr>
          <w:rFonts w:ascii="Times New Roman" w:hAnsi="Times New Roman" w:cs="Times New Roman"/>
          <w:sz w:val="24"/>
          <w:szCs w:val="24"/>
          <w:lang w:val="en-GB"/>
        </w:rPr>
        <w:t>presentation and the Text Model.</w:t>
      </w:r>
      <w:r w:rsidRPr="00BF4F4F">
        <w:rPr>
          <w:rFonts w:ascii="Times New Roman" w:hAnsi="Times New Roman" w:cs="Times New Roman"/>
          <w:sz w:val="24"/>
          <w:szCs w:val="24"/>
          <w:lang w:val="en-GB"/>
        </w:rPr>
        <w:t xml:space="preserve"> </w:t>
      </w:r>
      <w:r w:rsidRPr="005F1F55">
        <w:rPr>
          <w:rFonts w:ascii="Times New Roman" w:hAnsi="Times New Roman" w:cs="Times New Roman"/>
          <w:i/>
          <w:sz w:val="24"/>
          <w:szCs w:val="24"/>
          <w:lang w:val="en-GB"/>
        </w:rPr>
        <w:t>New Literary History,</w:t>
      </w:r>
      <w:r w:rsidRPr="00BF4F4F">
        <w:rPr>
          <w:rFonts w:ascii="Times New Roman" w:hAnsi="Times New Roman" w:cs="Times New Roman"/>
          <w:sz w:val="24"/>
          <w:szCs w:val="24"/>
          <w:lang w:val="en-GB"/>
        </w:rPr>
        <w:t xml:space="preserve"> </w:t>
      </w:r>
      <w:r w:rsidRPr="005F1F55">
        <w:rPr>
          <w:rFonts w:ascii="Times New Roman" w:hAnsi="Times New Roman" w:cs="Times New Roman"/>
          <w:b/>
          <w:sz w:val="24"/>
          <w:szCs w:val="24"/>
          <w:lang w:val="en-GB"/>
        </w:rPr>
        <w:t>33</w:t>
      </w:r>
      <w:r w:rsidR="005F1F55">
        <w:rPr>
          <w:rFonts w:ascii="Times New Roman" w:hAnsi="Times New Roman" w:cs="Times New Roman"/>
          <w:sz w:val="24"/>
          <w:szCs w:val="24"/>
          <w:lang w:val="en-GB"/>
        </w:rPr>
        <w:t xml:space="preserve">: </w:t>
      </w:r>
      <w:r w:rsidR="004601EA" w:rsidRPr="00BF4F4F">
        <w:rPr>
          <w:rFonts w:ascii="Times New Roman" w:hAnsi="Times New Roman" w:cs="Times New Roman"/>
          <w:sz w:val="24"/>
          <w:szCs w:val="24"/>
          <w:lang w:val="en-GB"/>
        </w:rPr>
        <w:t>61</w:t>
      </w:r>
      <w:r w:rsidR="005F1F55">
        <w:rPr>
          <w:rFonts w:ascii="Times New Roman" w:hAnsi="Times New Roman" w:cs="Times New Roman"/>
          <w:sz w:val="24"/>
          <w:szCs w:val="24"/>
          <w:lang w:val="en-GB"/>
        </w:rPr>
        <w:t>–</w:t>
      </w:r>
      <w:r w:rsidRPr="00BF4F4F">
        <w:rPr>
          <w:rFonts w:ascii="Times New Roman" w:hAnsi="Times New Roman" w:cs="Times New Roman"/>
          <w:sz w:val="24"/>
          <w:szCs w:val="24"/>
          <w:lang w:val="en-GB"/>
        </w:rPr>
        <w:t>88.</w:t>
      </w:r>
    </w:p>
    <w:p w:rsidR="004601EA" w:rsidRPr="002475CF" w:rsidRDefault="004601EA" w:rsidP="005F1F55">
      <w:pPr>
        <w:pStyle w:val="Normal2"/>
        <w:rPr>
          <w:rFonts w:ascii="Times New Roman" w:hAnsi="Times New Roman" w:cs="Times New Roman"/>
          <w:sz w:val="24"/>
          <w:szCs w:val="24"/>
          <w:lang w:val="it-IT"/>
        </w:rPr>
      </w:pPr>
      <w:r w:rsidRPr="00BF4F4F">
        <w:rPr>
          <w:rFonts w:ascii="Times New Roman" w:hAnsi="Times New Roman" w:cs="Times New Roman"/>
          <w:b/>
          <w:sz w:val="24"/>
          <w:szCs w:val="24"/>
          <w:lang w:val="en-GB"/>
        </w:rPr>
        <w:t>Ciula, A.</w:t>
      </w:r>
      <w:r w:rsidRPr="00BF4F4F">
        <w:rPr>
          <w:rFonts w:ascii="Times New Roman" w:hAnsi="Times New Roman" w:cs="Times New Roman"/>
          <w:sz w:val="24"/>
          <w:szCs w:val="24"/>
          <w:lang w:val="en-GB"/>
        </w:rPr>
        <w:t xml:space="preserve"> (2005). </w:t>
      </w:r>
      <w:r w:rsidR="007B3336" w:rsidRPr="00BF4F4F">
        <w:rPr>
          <w:rFonts w:ascii="Times New Roman" w:hAnsi="Times New Roman" w:cs="Times New Roman"/>
          <w:sz w:val="24"/>
          <w:szCs w:val="24"/>
          <w:lang w:val="en-GB"/>
        </w:rPr>
        <w:t>Digital Palaeography: Using the Digital Representation of Medieval S</w:t>
      </w:r>
      <w:r w:rsidR="005622C7" w:rsidRPr="00BF4F4F">
        <w:rPr>
          <w:rFonts w:ascii="Times New Roman" w:hAnsi="Times New Roman" w:cs="Times New Roman"/>
          <w:sz w:val="24"/>
          <w:szCs w:val="24"/>
          <w:lang w:val="en-GB"/>
        </w:rPr>
        <w:t xml:space="preserve">cript to </w:t>
      </w:r>
      <w:r w:rsidR="007B3336" w:rsidRPr="00BF4F4F">
        <w:rPr>
          <w:rFonts w:ascii="Times New Roman" w:hAnsi="Times New Roman" w:cs="Times New Roman"/>
          <w:sz w:val="24"/>
          <w:szCs w:val="24"/>
          <w:lang w:val="en-GB"/>
        </w:rPr>
        <w:t>Support Palaeographic A</w:t>
      </w:r>
      <w:r w:rsidR="005F1F55">
        <w:rPr>
          <w:rFonts w:ascii="Times New Roman" w:hAnsi="Times New Roman" w:cs="Times New Roman"/>
          <w:sz w:val="24"/>
          <w:szCs w:val="24"/>
          <w:lang w:val="en-GB"/>
        </w:rPr>
        <w:t>nalysis.</w:t>
      </w:r>
      <w:r w:rsidR="005622C7" w:rsidRPr="00BF4F4F">
        <w:rPr>
          <w:rFonts w:ascii="Times New Roman" w:hAnsi="Times New Roman" w:cs="Times New Roman"/>
          <w:sz w:val="24"/>
          <w:szCs w:val="24"/>
          <w:lang w:val="en-GB"/>
        </w:rPr>
        <w:t xml:space="preserve"> </w:t>
      </w:r>
      <w:r w:rsidR="005622C7" w:rsidRPr="002475CF">
        <w:rPr>
          <w:rFonts w:ascii="Times New Roman" w:hAnsi="Times New Roman" w:cs="Times New Roman"/>
          <w:i/>
          <w:sz w:val="24"/>
          <w:szCs w:val="24"/>
          <w:lang w:val="it-IT"/>
        </w:rPr>
        <w:t>Digital Medievalist</w:t>
      </w:r>
      <w:r w:rsidR="00B53E19" w:rsidRPr="002475CF">
        <w:rPr>
          <w:rFonts w:ascii="Times New Roman" w:hAnsi="Times New Roman" w:cs="Times New Roman"/>
          <w:i/>
          <w:sz w:val="24"/>
          <w:szCs w:val="24"/>
          <w:lang w:val="it-IT"/>
        </w:rPr>
        <w:t>,</w:t>
      </w:r>
      <w:r w:rsidR="005622C7" w:rsidRPr="002475CF">
        <w:rPr>
          <w:rFonts w:ascii="Times New Roman" w:hAnsi="Times New Roman" w:cs="Times New Roman"/>
          <w:sz w:val="24"/>
          <w:szCs w:val="24"/>
          <w:lang w:val="it-IT"/>
        </w:rPr>
        <w:t xml:space="preserve"> </w:t>
      </w:r>
      <w:r w:rsidR="005F1F55" w:rsidRPr="002475CF">
        <w:rPr>
          <w:rFonts w:ascii="Times New Roman" w:hAnsi="Times New Roman" w:cs="Times New Roman"/>
          <w:b/>
          <w:sz w:val="24"/>
          <w:szCs w:val="24"/>
          <w:lang w:val="it-IT"/>
        </w:rPr>
        <w:t>1</w:t>
      </w:r>
      <w:r w:rsidR="005F1F55" w:rsidRPr="002475CF">
        <w:rPr>
          <w:rFonts w:ascii="Times New Roman" w:hAnsi="Times New Roman" w:cs="Times New Roman"/>
          <w:sz w:val="24"/>
          <w:szCs w:val="24"/>
          <w:lang w:val="it-IT"/>
        </w:rPr>
        <w:t>(</w:t>
      </w:r>
      <w:r w:rsidRPr="002475CF">
        <w:rPr>
          <w:rFonts w:ascii="Times New Roman" w:hAnsi="Times New Roman" w:cs="Times New Roman"/>
          <w:sz w:val="24"/>
          <w:szCs w:val="24"/>
          <w:lang w:val="it-IT"/>
        </w:rPr>
        <w:t>1</w:t>
      </w:r>
      <w:r w:rsidR="005F1F55" w:rsidRPr="002475CF">
        <w:rPr>
          <w:rFonts w:ascii="Times New Roman" w:hAnsi="Times New Roman" w:cs="Times New Roman"/>
          <w:sz w:val="24"/>
          <w:szCs w:val="24"/>
          <w:lang w:val="it-IT"/>
        </w:rPr>
        <w:t>),</w:t>
      </w:r>
    </w:p>
    <w:p w:rsidR="005622C7" w:rsidRPr="002475CF" w:rsidRDefault="005622C7" w:rsidP="005F1F55">
      <w:pPr>
        <w:pStyle w:val="Normal2"/>
        <w:rPr>
          <w:rFonts w:ascii="Times New Roman" w:hAnsi="Times New Roman" w:cs="Times New Roman"/>
          <w:sz w:val="24"/>
          <w:szCs w:val="24"/>
          <w:lang w:val="it-IT"/>
        </w:rPr>
      </w:pPr>
      <w:r w:rsidRPr="002475CF">
        <w:rPr>
          <w:rFonts w:ascii="Times New Roman" w:hAnsi="Times New Roman" w:cs="Times New Roman"/>
          <w:color w:val="auto"/>
          <w:sz w:val="24"/>
          <w:szCs w:val="24"/>
          <w:lang w:val="it-IT"/>
        </w:rPr>
        <w:t>http://www.digitalmedievalist.org/journal/1.1/ciula/</w:t>
      </w:r>
      <w:r w:rsidR="005F1F55" w:rsidRPr="002475CF">
        <w:rPr>
          <w:rFonts w:ascii="Times New Roman" w:hAnsi="Times New Roman" w:cs="Times New Roman"/>
          <w:sz w:val="24"/>
          <w:szCs w:val="24"/>
          <w:lang w:val="it-IT"/>
        </w:rPr>
        <w:t>.</w:t>
      </w:r>
    </w:p>
    <w:p w:rsidR="004601EA" w:rsidRPr="00BF4F4F" w:rsidRDefault="005622C7" w:rsidP="005F1F55">
      <w:pPr>
        <w:pStyle w:val="Normal2"/>
        <w:rPr>
          <w:rFonts w:ascii="Times New Roman" w:hAnsi="Times New Roman" w:cs="Times New Roman"/>
          <w:sz w:val="24"/>
          <w:szCs w:val="24"/>
          <w:lang w:val="en-GB"/>
        </w:rPr>
      </w:pPr>
      <w:r w:rsidRPr="002475CF">
        <w:rPr>
          <w:rFonts w:ascii="Times New Roman" w:hAnsi="Times New Roman" w:cs="Times New Roman"/>
          <w:b/>
          <w:sz w:val="24"/>
          <w:szCs w:val="24"/>
          <w:lang w:val="it-IT"/>
        </w:rPr>
        <w:t>Ciula, A.</w:t>
      </w:r>
      <w:r w:rsidRPr="002475CF">
        <w:rPr>
          <w:rFonts w:ascii="Times New Roman" w:hAnsi="Times New Roman" w:cs="Times New Roman"/>
          <w:sz w:val="24"/>
          <w:szCs w:val="24"/>
          <w:lang w:val="it-IT"/>
        </w:rPr>
        <w:t xml:space="preserve"> </w:t>
      </w:r>
      <w:r w:rsidR="004601EA" w:rsidRPr="002475CF">
        <w:rPr>
          <w:rFonts w:ascii="Times New Roman" w:hAnsi="Times New Roman" w:cs="Times New Roman"/>
          <w:sz w:val="24"/>
          <w:szCs w:val="24"/>
          <w:lang w:val="it-IT"/>
        </w:rPr>
        <w:t>(</w:t>
      </w:r>
      <w:r w:rsidRPr="002475CF">
        <w:rPr>
          <w:rFonts w:ascii="Times New Roman" w:hAnsi="Times New Roman" w:cs="Times New Roman"/>
          <w:sz w:val="24"/>
          <w:szCs w:val="24"/>
          <w:lang w:val="it-IT"/>
        </w:rPr>
        <w:t>2009</w:t>
      </w:r>
      <w:r w:rsidR="004601EA" w:rsidRPr="002475CF">
        <w:rPr>
          <w:rFonts w:ascii="Times New Roman" w:hAnsi="Times New Roman" w:cs="Times New Roman"/>
          <w:sz w:val="24"/>
          <w:szCs w:val="24"/>
          <w:lang w:val="it-IT"/>
        </w:rPr>
        <w:t xml:space="preserve">). </w:t>
      </w:r>
      <w:r w:rsidRPr="00BF4F4F">
        <w:rPr>
          <w:rFonts w:ascii="Times New Roman" w:hAnsi="Times New Roman" w:cs="Times New Roman"/>
          <w:sz w:val="24"/>
          <w:szCs w:val="24"/>
          <w:lang w:val="en-GB"/>
        </w:rPr>
        <w:t>The Palaeographical Method under th</w:t>
      </w:r>
      <w:r w:rsidR="004601EA" w:rsidRPr="00BF4F4F">
        <w:rPr>
          <w:rFonts w:ascii="Times New Roman" w:hAnsi="Times New Roman" w:cs="Times New Roman"/>
          <w:sz w:val="24"/>
          <w:szCs w:val="24"/>
          <w:lang w:val="en-GB"/>
        </w:rPr>
        <w:t xml:space="preserve">e Light of a Digital Approach. In Rehbein M., Sahle, P. and Schaanm T. (eds), </w:t>
      </w:r>
      <w:r w:rsidRPr="005F1F55">
        <w:rPr>
          <w:rFonts w:ascii="Times New Roman" w:hAnsi="Times New Roman" w:cs="Times New Roman"/>
          <w:i/>
          <w:sz w:val="24"/>
          <w:szCs w:val="24"/>
          <w:lang w:val="en-GB"/>
        </w:rPr>
        <w:t>Kodikologie und Paläographie im digitalen Zeitalter / Codicology and Palaeography in the Digital Age</w:t>
      </w:r>
      <w:r w:rsidR="004601EA" w:rsidRPr="00BF4F4F">
        <w:rPr>
          <w:rFonts w:ascii="Times New Roman" w:hAnsi="Times New Roman" w:cs="Times New Roman"/>
          <w:sz w:val="24"/>
          <w:szCs w:val="24"/>
          <w:lang w:val="en-GB"/>
        </w:rPr>
        <w:t xml:space="preserve">. </w:t>
      </w:r>
      <w:r w:rsidRPr="00BF4F4F">
        <w:rPr>
          <w:rFonts w:ascii="Times New Roman" w:hAnsi="Times New Roman" w:cs="Times New Roman"/>
          <w:sz w:val="24"/>
          <w:szCs w:val="24"/>
          <w:lang w:val="en-GB"/>
        </w:rPr>
        <w:t xml:space="preserve">Norderstedt: BoD, </w:t>
      </w:r>
      <w:r w:rsidR="004601EA" w:rsidRPr="00BF4F4F">
        <w:rPr>
          <w:rFonts w:ascii="Times New Roman" w:hAnsi="Times New Roman" w:cs="Times New Roman"/>
          <w:sz w:val="24"/>
          <w:szCs w:val="24"/>
          <w:lang w:val="en-GB"/>
        </w:rPr>
        <w:t>pp. 219</w:t>
      </w:r>
      <w:r w:rsidR="005F1F55">
        <w:rPr>
          <w:rFonts w:ascii="Times New Roman" w:hAnsi="Times New Roman" w:cs="Times New Roman"/>
          <w:sz w:val="24"/>
          <w:szCs w:val="24"/>
          <w:lang w:val="en-GB"/>
        </w:rPr>
        <w:t>–</w:t>
      </w:r>
      <w:r w:rsidR="00B53E19">
        <w:rPr>
          <w:rFonts w:ascii="Times New Roman" w:hAnsi="Times New Roman" w:cs="Times New Roman"/>
          <w:sz w:val="24"/>
          <w:szCs w:val="24"/>
          <w:lang w:val="en-GB"/>
        </w:rPr>
        <w:t>35,</w:t>
      </w:r>
      <w:r w:rsidRPr="00BF4F4F">
        <w:rPr>
          <w:rFonts w:ascii="Times New Roman" w:hAnsi="Times New Roman" w:cs="Times New Roman"/>
          <w:sz w:val="24"/>
          <w:szCs w:val="24"/>
          <w:lang w:val="en-GB"/>
        </w:rPr>
        <w:t xml:space="preserve"> </w:t>
      </w:r>
    </w:p>
    <w:p w:rsidR="004601EA" w:rsidRPr="00BF4F4F" w:rsidRDefault="005622C7" w:rsidP="005F1F55">
      <w:pPr>
        <w:pStyle w:val="Normal2"/>
        <w:rPr>
          <w:rFonts w:ascii="Times New Roman" w:hAnsi="Times New Roman" w:cs="Times New Roman"/>
          <w:sz w:val="24"/>
          <w:szCs w:val="24"/>
          <w:lang w:val="en-GB"/>
        </w:rPr>
      </w:pPr>
      <w:r w:rsidRPr="005F1F55">
        <w:rPr>
          <w:rFonts w:ascii="Times New Roman" w:hAnsi="Times New Roman" w:cs="Times New Roman"/>
          <w:color w:val="auto"/>
          <w:sz w:val="24"/>
          <w:szCs w:val="24"/>
          <w:highlight w:val="white"/>
          <w:lang w:val="en-GB"/>
        </w:rPr>
        <w:t>http://kups.ub.uni-koeln.de/volltexte/2009/2971/</w:t>
      </w:r>
      <w:r w:rsidR="00B53E19">
        <w:rPr>
          <w:rFonts w:ascii="Times New Roman" w:hAnsi="Times New Roman" w:cs="Times New Roman"/>
          <w:sz w:val="24"/>
          <w:szCs w:val="24"/>
          <w:lang w:val="en-GB"/>
        </w:rPr>
        <w:t>.</w:t>
      </w:r>
    </w:p>
    <w:p w:rsidR="007B3336" w:rsidRPr="00BF4F4F" w:rsidRDefault="005622C7" w:rsidP="005F1F55">
      <w:pPr>
        <w:pStyle w:val="Normal2"/>
        <w:rPr>
          <w:rFonts w:ascii="Times New Roman" w:hAnsi="Times New Roman" w:cs="Times New Roman"/>
          <w:sz w:val="24"/>
          <w:szCs w:val="24"/>
          <w:lang w:val="en-GB"/>
        </w:rPr>
      </w:pPr>
      <w:r w:rsidRPr="00BF4F4F">
        <w:rPr>
          <w:rFonts w:ascii="Times New Roman" w:hAnsi="Times New Roman" w:cs="Times New Roman"/>
          <w:b/>
          <w:sz w:val="24"/>
          <w:szCs w:val="24"/>
          <w:lang w:val="en-GB"/>
        </w:rPr>
        <w:t>Ciula, A. and Eide, Ø.</w:t>
      </w:r>
      <w:r w:rsidRPr="00BF4F4F">
        <w:rPr>
          <w:rFonts w:ascii="Times New Roman" w:hAnsi="Times New Roman" w:cs="Times New Roman"/>
          <w:sz w:val="24"/>
          <w:szCs w:val="24"/>
          <w:lang w:val="en-GB"/>
        </w:rPr>
        <w:t xml:space="preserve"> </w:t>
      </w:r>
      <w:r w:rsidR="004601EA" w:rsidRPr="00BF4F4F">
        <w:rPr>
          <w:rFonts w:ascii="Times New Roman" w:hAnsi="Times New Roman" w:cs="Times New Roman"/>
          <w:sz w:val="24"/>
          <w:szCs w:val="24"/>
          <w:lang w:val="en-GB"/>
        </w:rPr>
        <w:t>(</w:t>
      </w:r>
      <w:r w:rsidRPr="00BF4F4F">
        <w:rPr>
          <w:rFonts w:ascii="Times New Roman" w:hAnsi="Times New Roman" w:cs="Times New Roman"/>
          <w:sz w:val="24"/>
          <w:szCs w:val="24"/>
          <w:lang w:val="en-GB"/>
        </w:rPr>
        <w:t>2014</w:t>
      </w:r>
      <w:r w:rsidR="004601EA" w:rsidRPr="00BF4F4F">
        <w:rPr>
          <w:rFonts w:ascii="Times New Roman" w:hAnsi="Times New Roman" w:cs="Times New Roman"/>
          <w:sz w:val="24"/>
          <w:szCs w:val="24"/>
          <w:lang w:val="en-GB"/>
        </w:rPr>
        <w:t xml:space="preserve">). </w:t>
      </w:r>
      <w:r w:rsidR="00FE3E0C" w:rsidRPr="00BF4F4F">
        <w:rPr>
          <w:rFonts w:ascii="Times New Roman" w:hAnsi="Times New Roman" w:cs="Times New Roman"/>
          <w:sz w:val="24"/>
          <w:szCs w:val="24"/>
          <w:lang w:val="en-GB"/>
        </w:rPr>
        <w:t>Reflections on Cultural H</w:t>
      </w:r>
      <w:r w:rsidRPr="00BF4F4F">
        <w:rPr>
          <w:rFonts w:ascii="Times New Roman" w:hAnsi="Times New Roman" w:cs="Times New Roman"/>
          <w:sz w:val="24"/>
          <w:szCs w:val="24"/>
          <w:lang w:val="en-GB"/>
        </w:rPr>
        <w:t xml:space="preserve">eritage and </w:t>
      </w:r>
      <w:r w:rsidR="00FE3E0C" w:rsidRPr="00BF4F4F">
        <w:rPr>
          <w:rFonts w:ascii="Times New Roman" w:hAnsi="Times New Roman" w:cs="Times New Roman"/>
          <w:sz w:val="24"/>
          <w:szCs w:val="24"/>
          <w:lang w:val="en-GB"/>
        </w:rPr>
        <w:t>Digital Humanities: M</w:t>
      </w:r>
      <w:r w:rsidRPr="00BF4F4F">
        <w:rPr>
          <w:rFonts w:ascii="Times New Roman" w:hAnsi="Times New Roman" w:cs="Times New Roman"/>
          <w:sz w:val="24"/>
          <w:szCs w:val="24"/>
          <w:lang w:val="en-GB"/>
        </w:rPr>
        <w:t>o</w:t>
      </w:r>
      <w:r w:rsidR="00FE3E0C" w:rsidRPr="00BF4F4F">
        <w:rPr>
          <w:rFonts w:ascii="Times New Roman" w:hAnsi="Times New Roman" w:cs="Times New Roman"/>
          <w:sz w:val="24"/>
          <w:szCs w:val="24"/>
          <w:lang w:val="en-GB"/>
        </w:rPr>
        <w:t>delling in Practice and T</w:t>
      </w:r>
      <w:r w:rsidR="004601EA" w:rsidRPr="00BF4F4F">
        <w:rPr>
          <w:rFonts w:ascii="Times New Roman" w:hAnsi="Times New Roman" w:cs="Times New Roman"/>
          <w:sz w:val="24"/>
          <w:szCs w:val="24"/>
          <w:lang w:val="en-GB"/>
        </w:rPr>
        <w:t>heory,</w:t>
      </w:r>
      <w:r w:rsidRPr="00BF4F4F">
        <w:rPr>
          <w:rFonts w:ascii="Times New Roman" w:hAnsi="Times New Roman" w:cs="Times New Roman"/>
          <w:sz w:val="24"/>
          <w:szCs w:val="24"/>
          <w:lang w:val="en-GB"/>
        </w:rPr>
        <w:t xml:space="preserve"> </w:t>
      </w:r>
      <w:r w:rsidR="005F1F55">
        <w:rPr>
          <w:rFonts w:ascii="Times New Roman" w:hAnsi="Times New Roman" w:cs="Times New Roman"/>
          <w:sz w:val="24"/>
          <w:szCs w:val="24"/>
          <w:lang w:val="en-GB"/>
        </w:rPr>
        <w:t>DATeCH ’</w:t>
      </w:r>
      <w:r w:rsidR="004601EA" w:rsidRPr="00BF4F4F">
        <w:rPr>
          <w:rFonts w:ascii="Times New Roman" w:hAnsi="Times New Roman" w:cs="Times New Roman"/>
          <w:sz w:val="24"/>
          <w:szCs w:val="24"/>
          <w:lang w:val="en-GB"/>
        </w:rPr>
        <w:t>14</w:t>
      </w:r>
      <w:r w:rsidR="005F1F55">
        <w:rPr>
          <w:rFonts w:ascii="Times New Roman" w:hAnsi="Times New Roman" w:cs="Times New Roman"/>
          <w:sz w:val="24"/>
          <w:szCs w:val="24"/>
          <w:lang w:val="en-GB"/>
        </w:rPr>
        <w:t>.</w:t>
      </w:r>
      <w:r w:rsidR="004601EA" w:rsidRPr="00BF4F4F">
        <w:rPr>
          <w:rFonts w:ascii="Times New Roman" w:hAnsi="Times New Roman" w:cs="Times New Roman"/>
          <w:sz w:val="24"/>
          <w:szCs w:val="24"/>
          <w:lang w:val="en-GB"/>
        </w:rPr>
        <w:t xml:space="preserve"> </w:t>
      </w:r>
      <w:r w:rsidR="004601EA" w:rsidRPr="005F1F55">
        <w:rPr>
          <w:rFonts w:ascii="Times New Roman" w:hAnsi="Times New Roman" w:cs="Times New Roman"/>
          <w:i/>
          <w:sz w:val="24"/>
          <w:szCs w:val="24"/>
          <w:lang w:val="en-GB"/>
        </w:rPr>
        <w:t>Proceedings of the First International Conference on Digital Access to Textual Cultural Heritage</w:t>
      </w:r>
      <w:r w:rsidRPr="00BF4F4F">
        <w:rPr>
          <w:rFonts w:ascii="Times New Roman" w:hAnsi="Times New Roman" w:cs="Times New Roman"/>
          <w:sz w:val="24"/>
          <w:szCs w:val="24"/>
          <w:lang w:val="en-GB"/>
        </w:rPr>
        <w:t>, Madrid, Spain</w:t>
      </w:r>
      <w:r w:rsidR="009C50CF" w:rsidRPr="00BF4F4F">
        <w:rPr>
          <w:rFonts w:ascii="Times New Roman" w:hAnsi="Times New Roman" w:cs="Times New Roman"/>
          <w:sz w:val="24"/>
          <w:szCs w:val="24"/>
          <w:lang w:val="en-GB"/>
        </w:rPr>
        <w:t>, May 2014, pp.</w:t>
      </w:r>
      <w:r w:rsidR="007B3336" w:rsidRPr="00BF4F4F">
        <w:rPr>
          <w:rFonts w:ascii="Times New Roman" w:hAnsi="Times New Roman" w:cs="Times New Roman"/>
          <w:sz w:val="24"/>
          <w:szCs w:val="24"/>
          <w:lang w:val="en-GB"/>
        </w:rPr>
        <w:t xml:space="preserve"> 35</w:t>
      </w:r>
      <w:r w:rsidR="005F1F55">
        <w:rPr>
          <w:rFonts w:ascii="Times New Roman" w:hAnsi="Times New Roman" w:cs="Times New Roman"/>
          <w:sz w:val="24"/>
          <w:szCs w:val="24"/>
          <w:lang w:val="en-GB"/>
        </w:rPr>
        <w:t xml:space="preserve">–41, </w:t>
      </w:r>
      <w:r w:rsidRPr="005F1F55">
        <w:rPr>
          <w:rFonts w:ascii="Times New Roman" w:hAnsi="Times New Roman" w:cs="Times New Roman"/>
          <w:color w:val="auto"/>
          <w:sz w:val="24"/>
          <w:szCs w:val="24"/>
          <w:lang w:val="en-GB"/>
        </w:rPr>
        <w:t>http://dl.acm.org/citation.cfm?id=2595207&amp;CFID=389568956&amp;CFTOKEN=79273864</w:t>
      </w:r>
      <w:r w:rsidR="005F1F55">
        <w:rPr>
          <w:rFonts w:ascii="Times New Roman" w:hAnsi="Times New Roman" w:cs="Times New Roman"/>
          <w:sz w:val="24"/>
          <w:szCs w:val="24"/>
          <w:lang w:val="en-GB"/>
        </w:rPr>
        <w:t>.</w:t>
      </w:r>
    </w:p>
    <w:p w:rsidR="005622C7" w:rsidRPr="00BF4F4F" w:rsidRDefault="005622C7" w:rsidP="005F1F55">
      <w:pPr>
        <w:pStyle w:val="Normal2"/>
        <w:rPr>
          <w:rFonts w:ascii="Times New Roman" w:hAnsi="Times New Roman" w:cs="Times New Roman"/>
          <w:sz w:val="24"/>
          <w:szCs w:val="24"/>
          <w:lang w:val="en-GB"/>
        </w:rPr>
      </w:pPr>
      <w:r w:rsidRPr="00BF4F4F">
        <w:rPr>
          <w:rFonts w:ascii="Times New Roman" w:hAnsi="Times New Roman" w:cs="Times New Roman"/>
          <w:b/>
          <w:sz w:val="24"/>
          <w:szCs w:val="24"/>
          <w:lang w:val="en-GB"/>
        </w:rPr>
        <w:t>Eide, Ø.</w:t>
      </w:r>
      <w:r w:rsidRPr="00BF4F4F">
        <w:rPr>
          <w:rFonts w:ascii="Times New Roman" w:hAnsi="Times New Roman" w:cs="Times New Roman"/>
          <w:sz w:val="24"/>
          <w:szCs w:val="24"/>
          <w:lang w:val="en-GB"/>
        </w:rPr>
        <w:t xml:space="preserve"> </w:t>
      </w:r>
      <w:r w:rsidR="007B3336" w:rsidRPr="00BF4F4F">
        <w:rPr>
          <w:rFonts w:ascii="Times New Roman" w:hAnsi="Times New Roman" w:cs="Times New Roman"/>
          <w:sz w:val="24"/>
          <w:szCs w:val="24"/>
          <w:lang w:val="en-GB"/>
        </w:rPr>
        <w:t>(</w:t>
      </w:r>
      <w:r w:rsidRPr="00BF4F4F">
        <w:rPr>
          <w:rFonts w:ascii="Times New Roman" w:hAnsi="Times New Roman" w:cs="Times New Roman"/>
          <w:sz w:val="24"/>
          <w:szCs w:val="24"/>
          <w:lang w:val="en-GB"/>
        </w:rPr>
        <w:t>2009</w:t>
      </w:r>
      <w:r w:rsidR="007B3336" w:rsidRPr="00BF4F4F">
        <w:rPr>
          <w:rFonts w:ascii="Times New Roman" w:hAnsi="Times New Roman" w:cs="Times New Roman"/>
          <w:sz w:val="24"/>
          <w:szCs w:val="24"/>
          <w:lang w:val="en-GB"/>
        </w:rPr>
        <w:t xml:space="preserve">). </w:t>
      </w:r>
      <w:r w:rsidRPr="00BF4F4F">
        <w:rPr>
          <w:rFonts w:ascii="Times New Roman" w:hAnsi="Times New Roman" w:cs="Times New Roman"/>
          <w:sz w:val="24"/>
          <w:szCs w:val="24"/>
          <w:lang w:val="en-GB"/>
        </w:rPr>
        <w:t>Co-Reference: A Ne</w:t>
      </w:r>
      <w:r w:rsidR="007B3336" w:rsidRPr="00BF4F4F">
        <w:rPr>
          <w:rFonts w:ascii="Times New Roman" w:hAnsi="Times New Roman" w:cs="Times New Roman"/>
          <w:sz w:val="24"/>
          <w:szCs w:val="24"/>
          <w:lang w:val="en-GB"/>
        </w:rPr>
        <w:t>w Method to Solve Old Problems,</w:t>
      </w:r>
      <w:r w:rsidRPr="00BF4F4F">
        <w:rPr>
          <w:rFonts w:ascii="Times New Roman" w:hAnsi="Times New Roman" w:cs="Times New Roman"/>
          <w:sz w:val="24"/>
          <w:szCs w:val="24"/>
          <w:lang w:val="en-GB"/>
        </w:rPr>
        <w:t xml:space="preserve"> </w:t>
      </w:r>
      <w:r w:rsidRPr="005F1F55">
        <w:rPr>
          <w:rFonts w:ascii="Times New Roman" w:hAnsi="Times New Roman" w:cs="Times New Roman"/>
          <w:i/>
          <w:sz w:val="24"/>
          <w:szCs w:val="24"/>
          <w:lang w:val="en-GB"/>
        </w:rPr>
        <w:t>Digital Humanities</w:t>
      </w:r>
      <w:r w:rsidR="005F1F55" w:rsidRPr="005F1F55">
        <w:rPr>
          <w:rFonts w:ascii="Times New Roman" w:hAnsi="Times New Roman" w:cs="Times New Roman"/>
          <w:i/>
          <w:sz w:val="24"/>
          <w:szCs w:val="24"/>
          <w:lang w:val="en-GB"/>
        </w:rPr>
        <w:t>—</w:t>
      </w:r>
      <w:r w:rsidR="007B3336" w:rsidRPr="005F1F55">
        <w:rPr>
          <w:rFonts w:ascii="Times New Roman" w:hAnsi="Times New Roman" w:cs="Times New Roman"/>
          <w:i/>
          <w:sz w:val="24"/>
          <w:szCs w:val="24"/>
          <w:lang w:val="en-GB"/>
        </w:rPr>
        <w:t>Book of Abstracts</w:t>
      </w:r>
      <w:r w:rsidRPr="00BF4F4F">
        <w:rPr>
          <w:rFonts w:ascii="Times New Roman" w:hAnsi="Times New Roman" w:cs="Times New Roman"/>
          <w:sz w:val="24"/>
          <w:szCs w:val="24"/>
          <w:lang w:val="en-GB"/>
        </w:rPr>
        <w:t xml:space="preserve">, Maryland, </w:t>
      </w:r>
      <w:r w:rsidR="009C50CF" w:rsidRPr="00BF4F4F">
        <w:rPr>
          <w:rFonts w:ascii="Times New Roman" w:hAnsi="Times New Roman" w:cs="Times New Roman"/>
          <w:sz w:val="24"/>
          <w:szCs w:val="24"/>
          <w:lang w:val="en-GB"/>
        </w:rPr>
        <w:t>pp.</w:t>
      </w:r>
      <w:r w:rsidRPr="00BF4F4F">
        <w:rPr>
          <w:rFonts w:ascii="Times New Roman" w:hAnsi="Times New Roman" w:cs="Times New Roman"/>
          <w:sz w:val="24"/>
          <w:szCs w:val="24"/>
          <w:lang w:val="en-GB"/>
        </w:rPr>
        <w:t xml:space="preserve"> 101–3.</w:t>
      </w:r>
    </w:p>
    <w:p w:rsidR="007B3336" w:rsidRPr="00BF4F4F" w:rsidRDefault="005622C7" w:rsidP="005F1F55">
      <w:pPr>
        <w:pStyle w:val="Normal2"/>
        <w:rPr>
          <w:rFonts w:ascii="Times New Roman" w:hAnsi="Times New Roman" w:cs="Times New Roman"/>
          <w:sz w:val="24"/>
          <w:szCs w:val="24"/>
        </w:rPr>
      </w:pPr>
      <w:r w:rsidRPr="00BF4F4F">
        <w:rPr>
          <w:rFonts w:ascii="Times New Roman" w:hAnsi="Times New Roman" w:cs="Times New Roman"/>
          <w:b/>
          <w:sz w:val="24"/>
          <w:szCs w:val="24"/>
          <w:lang w:val="en-GB"/>
        </w:rPr>
        <w:t>Eide, Ø.</w:t>
      </w:r>
      <w:r w:rsidRPr="00BF4F4F">
        <w:rPr>
          <w:rFonts w:ascii="Times New Roman" w:hAnsi="Times New Roman" w:cs="Times New Roman"/>
          <w:sz w:val="24"/>
          <w:szCs w:val="24"/>
          <w:lang w:val="en-GB"/>
        </w:rPr>
        <w:t xml:space="preserve"> </w:t>
      </w:r>
      <w:r w:rsidR="007B3336" w:rsidRPr="00BF4F4F">
        <w:rPr>
          <w:rFonts w:ascii="Times New Roman" w:hAnsi="Times New Roman" w:cs="Times New Roman"/>
          <w:sz w:val="24"/>
          <w:szCs w:val="24"/>
          <w:lang w:val="en-GB"/>
        </w:rPr>
        <w:t>(</w:t>
      </w:r>
      <w:r w:rsidRPr="00BF4F4F">
        <w:rPr>
          <w:rFonts w:ascii="Times New Roman" w:hAnsi="Times New Roman" w:cs="Times New Roman"/>
          <w:sz w:val="24"/>
          <w:szCs w:val="24"/>
          <w:lang w:val="en-GB"/>
        </w:rPr>
        <w:t>2013</w:t>
      </w:r>
      <w:r w:rsidR="007B3336" w:rsidRPr="00BF4F4F">
        <w:rPr>
          <w:rFonts w:ascii="Times New Roman" w:hAnsi="Times New Roman" w:cs="Times New Roman"/>
          <w:sz w:val="24"/>
          <w:szCs w:val="24"/>
          <w:lang w:val="en-GB"/>
        </w:rPr>
        <w:t xml:space="preserve">). </w:t>
      </w:r>
      <w:r w:rsidRPr="00BF4F4F">
        <w:rPr>
          <w:rFonts w:ascii="Times New Roman" w:hAnsi="Times New Roman" w:cs="Times New Roman"/>
          <w:sz w:val="24"/>
          <w:szCs w:val="24"/>
          <w:lang w:val="en-GB"/>
        </w:rPr>
        <w:t>Why Maps Are Silent When Texts Can Speak</w:t>
      </w:r>
      <w:r w:rsidR="005F1F55">
        <w:rPr>
          <w:rFonts w:ascii="Times New Roman" w:hAnsi="Times New Roman" w:cs="Times New Roman"/>
          <w:sz w:val="24"/>
          <w:szCs w:val="24"/>
          <w:lang w:val="en-GB"/>
        </w:rPr>
        <w:t>:</w:t>
      </w:r>
      <w:r w:rsidRPr="00BF4F4F">
        <w:rPr>
          <w:rFonts w:ascii="Times New Roman" w:hAnsi="Times New Roman" w:cs="Times New Roman"/>
          <w:sz w:val="24"/>
          <w:szCs w:val="24"/>
          <w:lang w:val="en-GB"/>
        </w:rPr>
        <w:t xml:space="preserve"> Detecting Media Difference</w:t>
      </w:r>
      <w:r w:rsidR="007B3336" w:rsidRPr="00BF4F4F">
        <w:rPr>
          <w:rFonts w:ascii="Times New Roman" w:hAnsi="Times New Roman" w:cs="Times New Roman"/>
          <w:sz w:val="24"/>
          <w:szCs w:val="24"/>
          <w:lang w:val="en-GB"/>
        </w:rPr>
        <w:t>s through Conceptua</w:t>
      </w:r>
      <w:r w:rsidR="005F1F55">
        <w:rPr>
          <w:rFonts w:ascii="Times New Roman" w:hAnsi="Times New Roman" w:cs="Times New Roman"/>
          <w:sz w:val="24"/>
          <w:szCs w:val="24"/>
          <w:lang w:val="en-GB"/>
        </w:rPr>
        <w:t xml:space="preserve">l Modelling, From Pole to Pole. </w:t>
      </w:r>
      <w:r w:rsidR="007B3336" w:rsidRPr="005F1F55">
        <w:rPr>
          <w:rFonts w:ascii="Times New Roman" w:hAnsi="Times New Roman" w:cs="Times New Roman"/>
          <w:i/>
          <w:sz w:val="24"/>
          <w:szCs w:val="24"/>
          <w:lang w:val="en-GB"/>
        </w:rPr>
        <w:t>Proceedings of t</w:t>
      </w:r>
      <w:r w:rsidRPr="005F1F55">
        <w:rPr>
          <w:rFonts w:ascii="Times New Roman" w:hAnsi="Times New Roman" w:cs="Times New Roman"/>
          <w:i/>
          <w:sz w:val="24"/>
          <w:szCs w:val="24"/>
          <w:lang w:val="en-GB"/>
        </w:rPr>
        <w:t>he 26th International Cartographic Conference</w:t>
      </w:r>
      <w:r w:rsidRPr="00BF4F4F">
        <w:rPr>
          <w:rFonts w:ascii="Times New Roman" w:hAnsi="Times New Roman" w:cs="Times New Roman"/>
          <w:sz w:val="24"/>
          <w:szCs w:val="24"/>
          <w:lang w:val="en-GB"/>
        </w:rPr>
        <w:t>, Dresden</w:t>
      </w:r>
      <w:r w:rsidR="007B3336" w:rsidRPr="00BF4F4F">
        <w:rPr>
          <w:rFonts w:ascii="Times New Roman" w:hAnsi="Times New Roman" w:cs="Times New Roman"/>
          <w:sz w:val="24"/>
          <w:szCs w:val="24"/>
          <w:lang w:val="en-GB"/>
        </w:rPr>
        <w:t>, August 2013</w:t>
      </w:r>
      <w:r w:rsidR="00B53E19">
        <w:rPr>
          <w:rFonts w:ascii="Times New Roman" w:hAnsi="Times New Roman" w:cs="Times New Roman"/>
          <w:sz w:val="24"/>
          <w:szCs w:val="24"/>
          <w:lang w:val="en-GB"/>
        </w:rPr>
        <w:t xml:space="preserve">, </w:t>
      </w:r>
    </w:p>
    <w:p w:rsidR="007B3336" w:rsidRPr="00F620C8" w:rsidRDefault="005622C7" w:rsidP="005F1F55">
      <w:pPr>
        <w:pStyle w:val="Normal2"/>
        <w:rPr>
          <w:rFonts w:ascii="Times New Roman" w:hAnsi="Times New Roman" w:cs="Times New Roman"/>
          <w:sz w:val="24"/>
          <w:szCs w:val="24"/>
        </w:rPr>
      </w:pPr>
      <w:r w:rsidRPr="00F620C8">
        <w:rPr>
          <w:rFonts w:ascii="Times New Roman" w:hAnsi="Times New Roman" w:cs="Times New Roman"/>
          <w:color w:val="auto"/>
          <w:sz w:val="24"/>
          <w:szCs w:val="24"/>
        </w:rPr>
        <w:t>http://www.icc2013.org/_contxt/_medien/_upload/_proceeding/31_proceeding.pdf</w:t>
      </w:r>
      <w:r w:rsidR="005F1F55" w:rsidRPr="00F620C8">
        <w:rPr>
          <w:rFonts w:ascii="Times New Roman" w:hAnsi="Times New Roman" w:cs="Times New Roman"/>
          <w:sz w:val="24"/>
          <w:szCs w:val="24"/>
        </w:rPr>
        <w:t>.</w:t>
      </w:r>
    </w:p>
    <w:p w:rsidR="005622C7" w:rsidRPr="00BF4F4F" w:rsidRDefault="005622C7" w:rsidP="005F1F55">
      <w:pPr>
        <w:pStyle w:val="Normal2"/>
        <w:rPr>
          <w:rFonts w:ascii="Times New Roman" w:hAnsi="Times New Roman" w:cs="Times New Roman"/>
          <w:sz w:val="24"/>
          <w:szCs w:val="24"/>
          <w:lang w:val="en-GB"/>
        </w:rPr>
      </w:pPr>
      <w:r w:rsidRPr="00BF4F4F">
        <w:rPr>
          <w:rFonts w:ascii="Times New Roman" w:hAnsi="Times New Roman" w:cs="Times New Roman"/>
          <w:b/>
          <w:sz w:val="24"/>
          <w:szCs w:val="24"/>
          <w:lang w:val="en-GB"/>
        </w:rPr>
        <w:t>Elleström, L</w:t>
      </w:r>
      <w:r w:rsidR="00497E1F" w:rsidRPr="00BF4F4F">
        <w:rPr>
          <w:rFonts w:ascii="Times New Roman" w:hAnsi="Times New Roman" w:cs="Times New Roman"/>
          <w:b/>
          <w:sz w:val="24"/>
          <w:szCs w:val="24"/>
          <w:lang w:val="en-GB"/>
        </w:rPr>
        <w:t>.</w:t>
      </w:r>
      <w:r w:rsidR="009C50CF" w:rsidRPr="00BF4F4F">
        <w:rPr>
          <w:rFonts w:ascii="Times New Roman" w:hAnsi="Times New Roman" w:cs="Times New Roman"/>
          <w:sz w:val="24"/>
          <w:szCs w:val="24"/>
          <w:lang w:val="en-GB"/>
        </w:rPr>
        <w:t xml:space="preserve"> (2013). </w:t>
      </w:r>
      <w:r w:rsidRPr="00BF4F4F">
        <w:rPr>
          <w:rFonts w:ascii="Times New Roman" w:hAnsi="Times New Roman" w:cs="Times New Roman"/>
          <w:sz w:val="24"/>
          <w:szCs w:val="24"/>
          <w:lang w:val="en-GB"/>
        </w:rPr>
        <w:t>Spati</w:t>
      </w:r>
      <w:r w:rsidR="009C50CF" w:rsidRPr="00BF4F4F">
        <w:rPr>
          <w:rFonts w:ascii="Times New Roman" w:hAnsi="Times New Roman" w:cs="Times New Roman"/>
          <w:sz w:val="24"/>
          <w:szCs w:val="24"/>
          <w:lang w:val="en-GB"/>
        </w:rPr>
        <w:t>otemporal Aspects of Iconicity.</w:t>
      </w:r>
      <w:r w:rsidRPr="00BF4F4F">
        <w:rPr>
          <w:rFonts w:ascii="Times New Roman" w:hAnsi="Times New Roman" w:cs="Times New Roman"/>
          <w:sz w:val="24"/>
          <w:szCs w:val="24"/>
          <w:lang w:val="en-GB"/>
        </w:rPr>
        <w:t xml:space="preserve"> In</w:t>
      </w:r>
      <w:r w:rsidR="009C50CF" w:rsidRPr="00BF4F4F">
        <w:rPr>
          <w:rFonts w:ascii="Times New Roman" w:hAnsi="Times New Roman" w:cs="Times New Roman"/>
          <w:sz w:val="24"/>
          <w:szCs w:val="24"/>
          <w:lang w:val="en-GB"/>
        </w:rPr>
        <w:t xml:space="preserve"> Elleström, L., Fischer, O. and Ljungberg, C. (eds),</w:t>
      </w:r>
      <w:r w:rsidRPr="00BF4F4F">
        <w:rPr>
          <w:rFonts w:ascii="Times New Roman" w:hAnsi="Times New Roman" w:cs="Times New Roman"/>
          <w:sz w:val="24"/>
          <w:szCs w:val="24"/>
          <w:lang w:val="en-GB"/>
        </w:rPr>
        <w:t xml:space="preserve"> </w:t>
      </w:r>
      <w:r w:rsidRPr="005F1F55">
        <w:rPr>
          <w:rFonts w:ascii="Times New Roman" w:hAnsi="Times New Roman" w:cs="Times New Roman"/>
          <w:i/>
          <w:sz w:val="24"/>
          <w:szCs w:val="24"/>
          <w:lang w:val="en-GB"/>
        </w:rPr>
        <w:t>Iconic Investigations</w:t>
      </w:r>
      <w:r w:rsidR="009C50CF" w:rsidRPr="00BF4F4F">
        <w:rPr>
          <w:rFonts w:ascii="Times New Roman" w:hAnsi="Times New Roman" w:cs="Times New Roman"/>
          <w:sz w:val="24"/>
          <w:szCs w:val="24"/>
          <w:lang w:val="en-GB"/>
        </w:rPr>
        <w:t>. Amsterdam: John Benjamins, pp. 95</w:t>
      </w:r>
      <w:r w:rsidR="005F1F55">
        <w:rPr>
          <w:rFonts w:ascii="Times New Roman" w:hAnsi="Times New Roman" w:cs="Times New Roman"/>
          <w:sz w:val="24"/>
          <w:szCs w:val="24"/>
          <w:lang w:val="en-GB"/>
        </w:rPr>
        <w:t>–</w:t>
      </w:r>
      <w:r w:rsidR="009C50CF" w:rsidRPr="00BF4F4F">
        <w:rPr>
          <w:rFonts w:ascii="Times New Roman" w:hAnsi="Times New Roman" w:cs="Times New Roman"/>
          <w:sz w:val="24"/>
          <w:szCs w:val="24"/>
          <w:lang w:val="en-GB"/>
        </w:rPr>
        <w:t>117</w:t>
      </w:r>
      <w:r w:rsidRPr="00BF4F4F">
        <w:rPr>
          <w:rFonts w:ascii="Times New Roman" w:hAnsi="Times New Roman" w:cs="Times New Roman"/>
          <w:sz w:val="24"/>
          <w:szCs w:val="24"/>
          <w:lang w:val="en-GB"/>
        </w:rPr>
        <w:t>.</w:t>
      </w:r>
    </w:p>
    <w:p w:rsidR="009C50CF" w:rsidRPr="00BF4F4F" w:rsidRDefault="005622C7" w:rsidP="005F1F55">
      <w:pPr>
        <w:pStyle w:val="Normal2"/>
        <w:rPr>
          <w:rFonts w:ascii="Times New Roman" w:hAnsi="Times New Roman" w:cs="Times New Roman"/>
          <w:sz w:val="24"/>
          <w:szCs w:val="24"/>
          <w:lang w:val="en-GB"/>
        </w:rPr>
      </w:pPr>
      <w:r w:rsidRPr="00BF4F4F">
        <w:rPr>
          <w:rFonts w:ascii="Times New Roman" w:hAnsi="Times New Roman" w:cs="Times New Roman"/>
          <w:b/>
          <w:sz w:val="24"/>
          <w:szCs w:val="24"/>
          <w:lang w:val="en-GB"/>
        </w:rPr>
        <w:t>Frigg, R. and Hartmann, S.</w:t>
      </w:r>
      <w:r w:rsidRPr="00BF4F4F">
        <w:rPr>
          <w:rFonts w:ascii="Times New Roman" w:hAnsi="Times New Roman" w:cs="Times New Roman"/>
          <w:sz w:val="24"/>
          <w:szCs w:val="24"/>
          <w:lang w:val="en-GB"/>
        </w:rPr>
        <w:t xml:space="preserve"> </w:t>
      </w:r>
      <w:r w:rsidR="009C50CF" w:rsidRPr="00BF4F4F">
        <w:rPr>
          <w:rFonts w:ascii="Times New Roman" w:hAnsi="Times New Roman" w:cs="Times New Roman"/>
          <w:sz w:val="24"/>
          <w:szCs w:val="24"/>
          <w:lang w:val="en-GB"/>
        </w:rPr>
        <w:t>(</w:t>
      </w:r>
      <w:r w:rsidRPr="00BF4F4F">
        <w:rPr>
          <w:rFonts w:ascii="Times New Roman" w:hAnsi="Times New Roman" w:cs="Times New Roman"/>
          <w:sz w:val="24"/>
          <w:szCs w:val="24"/>
          <w:lang w:val="en-GB"/>
        </w:rPr>
        <w:t>2012</w:t>
      </w:r>
      <w:r w:rsidR="009C50CF" w:rsidRPr="00BF4F4F">
        <w:rPr>
          <w:rFonts w:ascii="Times New Roman" w:hAnsi="Times New Roman" w:cs="Times New Roman"/>
          <w:sz w:val="24"/>
          <w:szCs w:val="24"/>
          <w:lang w:val="en-GB"/>
        </w:rPr>
        <w:t>). Models in Science. In Zalta, E.</w:t>
      </w:r>
      <w:r w:rsidR="005F1F55">
        <w:rPr>
          <w:rFonts w:ascii="Times New Roman" w:hAnsi="Times New Roman" w:cs="Times New Roman"/>
          <w:sz w:val="24"/>
          <w:szCs w:val="24"/>
          <w:lang w:val="en-GB"/>
        </w:rPr>
        <w:t xml:space="preserve"> </w:t>
      </w:r>
      <w:r w:rsidR="009C50CF" w:rsidRPr="00BF4F4F">
        <w:rPr>
          <w:rFonts w:ascii="Times New Roman" w:hAnsi="Times New Roman" w:cs="Times New Roman"/>
          <w:sz w:val="24"/>
          <w:szCs w:val="24"/>
          <w:lang w:val="en-GB"/>
        </w:rPr>
        <w:t>N. (ed</w:t>
      </w:r>
      <w:r w:rsidR="00B53E19">
        <w:rPr>
          <w:rFonts w:ascii="Times New Roman" w:hAnsi="Times New Roman" w:cs="Times New Roman"/>
          <w:sz w:val="24"/>
          <w:szCs w:val="24"/>
          <w:lang w:val="en-GB"/>
        </w:rPr>
        <w:t>.</w:t>
      </w:r>
      <w:r w:rsidRPr="00BF4F4F">
        <w:rPr>
          <w:rFonts w:ascii="Times New Roman" w:hAnsi="Times New Roman" w:cs="Times New Roman"/>
          <w:sz w:val="24"/>
          <w:szCs w:val="24"/>
          <w:lang w:val="en-GB"/>
        </w:rPr>
        <w:t>)</w:t>
      </w:r>
      <w:r w:rsidR="005F1F55">
        <w:rPr>
          <w:rFonts w:ascii="Times New Roman" w:hAnsi="Times New Roman" w:cs="Times New Roman"/>
          <w:sz w:val="24"/>
          <w:szCs w:val="24"/>
          <w:lang w:val="en-GB"/>
        </w:rPr>
        <w:t>,</w:t>
      </w:r>
      <w:r w:rsidRPr="00BF4F4F">
        <w:rPr>
          <w:rFonts w:ascii="Times New Roman" w:hAnsi="Times New Roman" w:cs="Times New Roman"/>
          <w:sz w:val="24"/>
          <w:szCs w:val="24"/>
          <w:lang w:val="en-GB"/>
        </w:rPr>
        <w:t xml:space="preserve"> </w:t>
      </w:r>
      <w:r w:rsidRPr="005F1F55">
        <w:rPr>
          <w:rFonts w:ascii="Times New Roman" w:hAnsi="Times New Roman" w:cs="Times New Roman"/>
          <w:i/>
          <w:sz w:val="24"/>
          <w:szCs w:val="24"/>
          <w:lang w:val="en-GB"/>
        </w:rPr>
        <w:t>The Stan</w:t>
      </w:r>
      <w:r w:rsidR="009C50CF" w:rsidRPr="005F1F55">
        <w:rPr>
          <w:rFonts w:ascii="Times New Roman" w:hAnsi="Times New Roman" w:cs="Times New Roman"/>
          <w:i/>
          <w:sz w:val="24"/>
          <w:szCs w:val="24"/>
          <w:lang w:val="en-GB"/>
        </w:rPr>
        <w:t>ford Encyclopedia of Philosophy</w:t>
      </w:r>
      <w:r w:rsidR="005F1F55">
        <w:rPr>
          <w:rFonts w:ascii="Times New Roman" w:hAnsi="Times New Roman" w:cs="Times New Roman"/>
          <w:sz w:val="24"/>
          <w:szCs w:val="24"/>
          <w:lang w:val="en-GB"/>
        </w:rPr>
        <w:t>,</w:t>
      </w:r>
      <w:r w:rsidRPr="00BF4F4F">
        <w:rPr>
          <w:rFonts w:ascii="Times New Roman" w:hAnsi="Times New Roman" w:cs="Times New Roman"/>
          <w:sz w:val="24"/>
          <w:szCs w:val="24"/>
          <w:lang w:val="en-GB"/>
        </w:rPr>
        <w:t xml:space="preserve"> </w:t>
      </w:r>
      <w:r w:rsidR="009C50CF" w:rsidRPr="00BF4F4F">
        <w:rPr>
          <w:rFonts w:ascii="Times New Roman" w:hAnsi="Times New Roman" w:cs="Times New Roman"/>
          <w:sz w:val="24"/>
          <w:szCs w:val="24"/>
          <w:lang w:val="en-GB"/>
        </w:rPr>
        <w:t>F</w:t>
      </w:r>
      <w:r w:rsidRPr="00BF4F4F">
        <w:rPr>
          <w:rFonts w:ascii="Times New Roman" w:hAnsi="Times New Roman" w:cs="Times New Roman"/>
          <w:sz w:val="24"/>
          <w:szCs w:val="24"/>
          <w:lang w:val="en-GB"/>
        </w:rPr>
        <w:t>all 2012 ed. Stanford, CA: Stanford University</w:t>
      </w:r>
      <w:r w:rsidR="005F1F55">
        <w:rPr>
          <w:rFonts w:ascii="Times New Roman" w:hAnsi="Times New Roman" w:cs="Times New Roman"/>
          <w:sz w:val="24"/>
          <w:szCs w:val="24"/>
          <w:lang w:val="en-GB"/>
        </w:rPr>
        <w:t>,</w:t>
      </w:r>
    </w:p>
    <w:p w:rsidR="005622C7" w:rsidRPr="00BF4F4F" w:rsidRDefault="005622C7" w:rsidP="005F1F55">
      <w:pPr>
        <w:pStyle w:val="Normal2"/>
        <w:rPr>
          <w:rFonts w:ascii="Times New Roman" w:hAnsi="Times New Roman" w:cs="Times New Roman"/>
          <w:sz w:val="24"/>
          <w:szCs w:val="24"/>
          <w:lang w:val="en-GB"/>
        </w:rPr>
      </w:pPr>
      <w:r w:rsidRPr="005F1F55">
        <w:rPr>
          <w:rFonts w:ascii="Times New Roman" w:hAnsi="Times New Roman" w:cs="Times New Roman"/>
          <w:color w:val="auto"/>
          <w:sz w:val="24"/>
          <w:szCs w:val="24"/>
          <w:lang w:val="en-GB"/>
        </w:rPr>
        <w:t>http://plato.stanford.edu/entries/models-science/</w:t>
      </w:r>
      <w:r w:rsidR="005F1F55">
        <w:rPr>
          <w:rFonts w:ascii="Times New Roman" w:hAnsi="Times New Roman" w:cs="Times New Roman"/>
          <w:sz w:val="24"/>
          <w:szCs w:val="24"/>
          <w:lang w:val="en-GB"/>
        </w:rPr>
        <w:t>.</w:t>
      </w:r>
    </w:p>
    <w:p w:rsidR="005622C7" w:rsidRPr="00BF4F4F" w:rsidRDefault="005622C7" w:rsidP="005F1F55">
      <w:pPr>
        <w:pStyle w:val="Normal2"/>
        <w:rPr>
          <w:rFonts w:ascii="Times New Roman" w:hAnsi="Times New Roman" w:cs="Times New Roman"/>
          <w:sz w:val="24"/>
          <w:szCs w:val="24"/>
          <w:lang w:val="en-GB"/>
        </w:rPr>
      </w:pPr>
      <w:r w:rsidRPr="00BF4F4F">
        <w:rPr>
          <w:rFonts w:ascii="Times New Roman" w:hAnsi="Times New Roman" w:cs="Times New Roman"/>
          <w:b/>
          <w:color w:val="auto"/>
          <w:sz w:val="24"/>
          <w:szCs w:val="24"/>
          <w:highlight w:val="white"/>
          <w:lang w:val="en-GB"/>
        </w:rPr>
        <w:lastRenderedPageBreak/>
        <w:t>Jan</w:t>
      </w:r>
      <w:r w:rsidR="009C50CF" w:rsidRPr="00BF4F4F">
        <w:rPr>
          <w:rFonts w:ascii="Times New Roman" w:hAnsi="Times New Roman" w:cs="Times New Roman"/>
          <w:b/>
          <w:color w:val="auto"/>
          <w:sz w:val="24"/>
          <w:szCs w:val="24"/>
          <w:highlight w:val="white"/>
          <w:lang w:val="en-GB"/>
        </w:rPr>
        <w:t>nidis, F. and Flanders, J.</w:t>
      </w:r>
      <w:r w:rsidR="009C50CF" w:rsidRPr="00BF4F4F">
        <w:rPr>
          <w:rFonts w:ascii="Times New Roman" w:hAnsi="Times New Roman" w:cs="Times New Roman"/>
          <w:color w:val="auto"/>
          <w:sz w:val="24"/>
          <w:szCs w:val="24"/>
          <w:highlight w:val="white"/>
          <w:lang w:val="en-GB"/>
        </w:rPr>
        <w:t xml:space="preserve"> (eds</w:t>
      </w:r>
      <w:r w:rsidRPr="00BF4F4F">
        <w:rPr>
          <w:rFonts w:ascii="Times New Roman" w:hAnsi="Times New Roman" w:cs="Times New Roman"/>
          <w:color w:val="auto"/>
          <w:sz w:val="24"/>
          <w:szCs w:val="24"/>
          <w:highlight w:val="white"/>
          <w:lang w:val="en-GB"/>
        </w:rPr>
        <w:t xml:space="preserve">). </w:t>
      </w:r>
      <w:r w:rsidR="009C50CF" w:rsidRPr="00BF4F4F">
        <w:rPr>
          <w:rFonts w:ascii="Times New Roman" w:hAnsi="Times New Roman" w:cs="Times New Roman"/>
          <w:color w:val="auto"/>
          <w:sz w:val="24"/>
          <w:szCs w:val="24"/>
          <w:highlight w:val="white"/>
          <w:lang w:val="en-GB"/>
        </w:rPr>
        <w:t>(2012).</w:t>
      </w:r>
      <w:r w:rsidRPr="00BF4F4F">
        <w:rPr>
          <w:rFonts w:ascii="Times New Roman" w:hAnsi="Times New Roman" w:cs="Times New Roman"/>
          <w:color w:val="auto"/>
          <w:sz w:val="24"/>
          <w:szCs w:val="24"/>
          <w:highlight w:val="white"/>
          <w:lang w:val="en-GB"/>
        </w:rPr>
        <w:t xml:space="preserve"> </w:t>
      </w:r>
      <w:r w:rsidRPr="00BF4F4F">
        <w:rPr>
          <w:rFonts w:ascii="Times New Roman" w:hAnsi="Times New Roman" w:cs="Times New Roman"/>
          <w:color w:val="auto"/>
          <w:sz w:val="24"/>
          <w:szCs w:val="24"/>
          <w:lang w:val="en-GB"/>
        </w:rPr>
        <w:t>Knowledge Organization and Data Modeling in the Humanities</w:t>
      </w:r>
      <w:r w:rsidR="009C50CF" w:rsidRPr="00BF4F4F">
        <w:rPr>
          <w:rFonts w:ascii="Times New Roman" w:hAnsi="Times New Roman" w:cs="Times New Roman"/>
          <w:sz w:val="24"/>
          <w:szCs w:val="24"/>
          <w:lang w:val="en-GB"/>
        </w:rPr>
        <w:t>: An Ongoing C</w:t>
      </w:r>
      <w:r w:rsidRPr="00BF4F4F">
        <w:rPr>
          <w:rFonts w:ascii="Times New Roman" w:hAnsi="Times New Roman" w:cs="Times New Roman"/>
          <w:sz w:val="24"/>
          <w:szCs w:val="24"/>
          <w:lang w:val="en-GB"/>
        </w:rPr>
        <w:t xml:space="preserve">onversation. </w:t>
      </w:r>
      <w:r w:rsidR="009C50CF" w:rsidRPr="00BF4F4F">
        <w:rPr>
          <w:rFonts w:ascii="Times New Roman" w:hAnsi="Times New Roman" w:cs="Times New Roman"/>
          <w:sz w:val="24"/>
          <w:szCs w:val="24"/>
          <w:lang w:val="en-GB"/>
        </w:rPr>
        <w:t xml:space="preserve">Workshop at Brown University, Providence, </w:t>
      </w:r>
      <w:r w:rsidR="005F1F55">
        <w:rPr>
          <w:rFonts w:ascii="Times New Roman" w:hAnsi="Times New Roman" w:cs="Times New Roman"/>
          <w:sz w:val="24"/>
          <w:szCs w:val="24"/>
          <w:lang w:val="en-GB"/>
        </w:rPr>
        <w:t>R</w:t>
      </w:r>
      <w:r w:rsidR="001A078C">
        <w:rPr>
          <w:rFonts w:ascii="Times New Roman" w:hAnsi="Times New Roman" w:cs="Times New Roman"/>
          <w:sz w:val="24"/>
          <w:szCs w:val="24"/>
          <w:lang w:val="en-GB"/>
        </w:rPr>
        <w:t xml:space="preserve">I, </w:t>
      </w:r>
      <w:r w:rsidR="005F1F55">
        <w:rPr>
          <w:rFonts w:ascii="Times New Roman" w:hAnsi="Times New Roman" w:cs="Times New Roman"/>
          <w:sz w:val="24"/>
          <w:szCs w:val="24"/>
          <w:lang w:val="en-GB"/>
        </w:rPr>
        <w:t xml:space="preserve">March 2012, </w:t>
      </w:r>
      <w:r w:rsidRPr="005F1F55">
        <w:rPr>
          <w:rFonts w:ascii="Times New Roman" w:hAnsi="Times New Roman" w:cs="Times New Roman"/>
          <w:color w:val="auto"/>
          <w:sz w:val="24"/>
          <w:szCs w:val="24"/>
          <w:lang w:val="en-GB"/>
        </w:rPr>
        <w:t>http://datasymposium.wordpress.com</w:t>
      </w:r>
      <w:r w:rsidR="005F1F55">
        <w:rPr>
          <w:rFonts w:ascii="Times New Roman" w:hAnsi="Times New Roman" w:cs="Times New Roman"/>
          <w:sz w:val="24"/>
          <w:szCs w:val="24"/>
          <w:lang w:val="en-GB"/>
        </w:rPr>
        <w:t>.</w:t>
      </w:r>
    </w:p>
    <w:p w:rsidR="005622C7" w:rsidRPr="00BF4F4F" w:rsidRDefault="005622C7" w:rsidP="005F1F55">
      <w:pPr>
        <w:pStyle w:val="Normal2"/>
        <w:rPr>
          <w:rFonts w:ascii="Times New Roman" w:hAnsi="Times New Roman" w:cs="Times New Roman"/>
          <w:sz w:val="24"/>
          <w:szCs w:val="24"/>
          <w:lang w:val="en-GB"/>
        </w:rPr>
      </w:pPr>
      <w:r w:rsidRPr="00BF4F4F">
        <w:rPr>
          <w:rFonts w:ascii="Times New Roman" w:hAnsi="Times New Roman" w:cs="Times New Roman"/>
          <w:b/>
          <w:sz w:val="24"/>
          <w:szCs w:val="24"/>
          <w:lang w:val="en-GB"/>
        </w:rPr>
        <w:t>Kralemann, B. and Lattmann, C.</w:t>
      </w:r>
      <w:r w:rsidRPr="00BF4F4F">
        <w:rPr>
          <w:rFonts w:ascii="Times New Roman" w:hAnsi="Times New Roman" w:cs="Times New Roman"/>
          <w:sz w:val="24"/>
          <w:szCs w:val="24"/>
          <w:lang w:val="en-GB"/>
        </w:rPr>
        <w:t xml:space="preserve"> </w:t>
      </w:r>
      <w:r w:rsidR="009C50CF" w:rsidRPr="00BF4F4F">
        <w:rPr>
          <w:rFonts w:ascii="Times New Roman" w:hAnsi="Times New Roman" w:cs="Times New Roman"/>
          <w:sz w:val="24"/>
          <w:szCs w:val="24"/>
          <w:lang w:val="en-GB"/>
        </w:rPr>
        <w:t>(</w:t>
      </w:r>
      <w:r w:rsidRPr="00BF4F4F">
        <w:rPr>
          <w:rFonts w:ascii="Times New Roman" w:hAnsi="Times New Roman" w:cs="Times New Roman"/>
          <w:sz w:val="24"/>
          <w:szCs w:val="24"/>
          <w:lang w:val="en-GB"/>
        </w:rPr>
        <w:t>2013</w:t>
      </w:r>
      <w:r w:rsidR="009C50CF" w:rsidRPr="00BF4F4F">
        <w:rPr>
          <w:rFonts w:ascii="Times New Roman" w:hAnsi="Times New Roman" w:cs="Times New Roman"/>
          <w:sz w:val="24"/>
          <w:szCs w:val="24"/>
          <w:lang w:val="en-GB"/>
        </w:rPr>
        <w:t>). Models as Icons: Modeling Models in the Semiotic Framework of Peirce’s Theory of Signs,</w:t>
      </w:r>
      <w:r w:rsidRPr="00BF4F4F">
        <w:rPr>
          <w:rFonts w:ascii="Times New Roman" w:hAnsi="Times New Roman" w:cs="Times New Roman"/>
          <w:sz w:val="24"/>
          <w:szCs w:val="24"/>
          <w:lang w:val="en-GB"/>
        </w:rPr>
        <w:t xml:space="preserve"> </w:t>
      </w:r>
      <w:r w:rsidRPr="005F1F55">
        <w:rPr>
          <w:rFonts w:ascii="Times New Roman" w:hAnsi="Times New Roman" w:cs="Times New Roman"/>
          <w:i/>
          <w:sz w:val="24"/>
          <w:szCs w:val="24"/>
          <w:lang w:val="en-GB"/>
        </w:rPr>
        <w:t>Synthese</w:t>
      </w:r>
      <w:r w:rsidR="009C50CF" w:rsidRPr="005F1F55">
        <w:rPr>
          <w:rFonts w:ascii="Times New Roman" w:hAnsi="Times New Roman" w:cs="Times New Roman"/>
          <w:i/>
          <w:sz w:val="24"/>
          <w:szCs w:val="24"/>
          <w:lang w:val="en-GB"/>
        </w:rPr>
        <w:t>,</w:t>
      </w:r>
      <w:r w:rsidRPr="005F1F55">
        <w:rPr>
          <w:rFonts w:ascii="Times New Roman" w:hAnsi="Times New Roman" w:cs="Times New Roman"/>
          <w:b/>
          <w:sz w:val="24"/>
          <w:szCs w:val="24"/>
          <w:lang w:val="en-GB"/>
        </w:rPr>
        <w:t xml:space="preserve"> </w:t>
      </w:r>
      <w:r w:rsidR="009C50CF" w:rsidRPr="005F1F55">
        <w:rPr>
          <w:rFonts w:ascii="Times New Roman" w:hAnsi="Times New Roman" w:cs="Times New Roman"/>
          <w:b/>
          <w:sz w:val="24"/>
          <w:szCs w:val="24"/>
          <w:lang w:val="en-GB"/>
        </w:rPr>
        <w:t>190</w:t>
      </w:r>
      <w:r w:rsidR="005F1F55">
        <w:rPr>
          <w:rFonts w:ascii="Times New Roman" w:hAnsi="Times New Roman" w:cs="Times New Roman"/>
          <w:sz w:val="24"/>
          <w:szCs w:val="24"/>
          <w:lang w:val="en-GB"/>
        </w:rPr>
        <w:t>(</w:t>
      </w:r>
      <w:r w:rsidR="009C50CF" w:rsidRPr="00BF4F4F">
        <w:rPr>
          <w:rFonts w:ascii="Times New Roman" w:hAnsi="Times New Roman" w:cs="Times New Roman"/>
          <w:sz w:val="24"/>
          <w:szCs w:val="24"/>
          <w:lang w:val="en-GB"/>
        </w:rPr>
        <w:t>16</w:t>
      </w:r>
      <w:r w:rsidR="005F1F55">
        <w:rPr>
          <w:rFonts w:ascii="Times New Roman" w:hAnsi="Times New Roman" w:cs="Times New Roman"/>
          <w:sz w:val="24"/>
          <w:szCs w:val="24"/>
          <w:lang w:val="en-GB"/>
        </w:rPr>
        <w:t>)</w:t>
      </w:r>
      <w:r w:rsidR="009C50CF" w:rsidRPr="00BF4F4F">
        <w:rPr>
          <w:rFonts w:ascii="Times New Roman" w:hAnsi="Times New Roman" w:cs="Times New Roman"/>
          <w:sz w:val="24"/>
          <w:szCs w:val="24"/>
          <w:lang w:val="en-GB"/>
        </w:rPr>
        <w:t>: 3397</w:t>
      </w:r>
      <w:r w:rsidR="005F1F55">
        <w:rPr>
          <w:rFonts w:ascii="Times New Roman" w:hAnsi="Times New Roman" w:cs="Times New Roman"/>
          <w:sz w:val="24"/>
          <w:szCs w:val="24"/>
          <w:lang w:val="en-GB"/>
        </w:rPr>
        <w:t>–</w:t>
      </w:r>
      <w:r w:rsidRPr="00BF4F4F">
        <w:rPr>
          <w:rFonts w:ascii="Times New Roman" w:hAnsi="Times New Roman" w:cs="Times New Roman"/>
          <w:sz w:val="24"/>
          <w:szCs w:val="24"/>
          <w:lang w:val="en-GB"/>
        </w:rPr>
        <w:t>420.</w:t>
      </w:r>
    </w:p>
    <w:p w:rsidR="005622C7" w:rsidRPr="00BF4F4F" w:rsidRDefault="005622C7" w:rsidP="005F1F55">
      <w:pPr>
        <w:pStyle w:val="Normal2"/>
        <w:rPr>
          <w:rFonts w:ascii="Times New Roman" w:hAnsi="Times New Roman" w:cs="Times New Roman"/>
          <w:sz w:val="24"/>
          <w:szCs w:val="24"/>
          <w:lang w:val="en-GB"/>
        </w:rPr>
      </w:pPr>
      <w:r w:rsidRPr="00BF4F4F">
        <w:rPr>
          <w:rFonts w:ascii="Times New Roman" w:hAnsi="Times New Roman" w:cs="Times New Roman"/>
          <w:b/>
          <w:sz w:val="24"/>
          <w:szCs w:val="24"/>
          <w:lang w:val="en-GB"/>
        </w:rPr>
        <w:t>MacEachren, A.</w:t>
      </w:r>
      <w:r w:rsidR="005F1F55">
        <w:rPr>
          <w:rFonts w:ascii="Times New Roman" w:hAnsi="Times New Roman" w:cs="Times New Roman"/>
          <w:b/>
          <w:sz w:val="24"/>
          <w:szCs w:val="24"/>
          <w:lang w:val="en-GB"/>
        </w:rPr>
        <w:t xml:space="preserve"> </w:t>
      </w:r>
      <w:r w:rsidRPr="00BF4F4F">
        <w:rPr>
          <w:rFonts w:ascii="Times New Roman" w:hAnsi="Times New Roman" w:cs="Times New Roman"/>
          <w:b/>
          <w:sz w:val="24"/>
          <w:szCs w:val="24"/>
          <w:lang w:val="en-GB"/>
        </w:rPr>
        <w:t>M.</w:t>
      </w:r>
      <w:r w:rsidRPr="00BF4F4F">
        <w:rPr>
          <w:rFonts w:ascii="Times New Roman" w:hAnsi="Times New Roman" w:cs="Times New Roman"/>
          <w:sz w:val="24"/>
          <w:szCs w:val="24"/>
          <w:lang w:val="en-GB"/>
        </w:rPr>
        <w:t xml:space="preserve"> </w:t>
      </w:r>
      <w:r w:rsidR="009C50CF" w:rsidRPr="00BF4F4F">
        <w:rPr>
          <w:rFonts w:ascii="Times New Roman" w:hAnsi="Times New Roman" w:cs="Times New Roman"/>
          <w:sz w:val="24"/>
          <w:szCs w:val="24"/>
          <w:lang w:val="en-GB"/>
        </w:rPr>
        <w:t>(</w:t>
      </w:r>
      <w:r w:rsidRPr="00BF4F4F">
        <w:rPr>
          <w:rFonts w:ascii="Times New Roman" w:hAnsi="Times New Roman" w:cs="Times New Roman"/>
          <w:sz w:val="24"/>
          <w:szCs w:val="24"/>
          <w:lang w:val="en-GB"/>
        </w:rPr>
        <w:t>2004</w:t>
      </w:r>
      <w:r w:rsidR="009C50CF" w:rsidRPr="00BF4F4F">
        <w:rPr>
          <w:rFonts w:ascii="Times New Roman" w:hAnsi="Times New Roman" w:cs="Times New Roman"/>
          <w:sz w:val="24"/>
          <w:szCs w:val="24"/>
          <w:lang w:val="en-GB"/>
        </w:rPr>
        <w:t>)</w:t>
      </w:r>
      <w:r w:rsidRPr="00BF4F4F">
        <w:rPr>
          <w:rFonts w:ascii="Times New Roman" w:hAnsi="Times New Roman" w:cs="Times New Roman"/>
          <w:sz w:val="24"/>
          <w:szCs w:val="24"/>
          <w:lang w:val="en-GB"/>
        </w:rPr>
        <w:t xml:space="preserve">. </w:t>
      </w:r>
      <w:r w:rsidR="005F1F55">
        <w:rPr>
          <w:rFonts w:ascii="Times New Roman" w:hAnsi="Times New Roman" w:cs="Times New Roman"/>
          <w:sz w:val="24"/>
          <w:szCs w:val="24"/>
          <w:lang w:val="en-GB"/>
        </w:rPr>
        <w:t>How Maps Work</w:t>
      </w:r>
      <w:r w:rsidR="009C50CF" w:rsidRPr="00BF4F4F">
        <w:rPr>
          <w:rFonts w:ascii="Times New Roman" w:hAnsi="Times New Roman" w:cs="Times New Roman"/>
          <w:sz w:val="24"/>
          <w:szCs w:val="24"/>
          <w:lang w:val="en-GB"/>
        </w:rPr>
        <w:t>: Representation, Visualization, and Design.</w:t>
      </w:r>
      <w:r w:rsidR="00B53E19">
        <w:rPr>
          <w:rFonts w:ascii="Times New Roman" w:hAnsi="Times New Roman" w:cs="Times New Roman"/>
          <w:sz w:val="24"/>
          <w:szCs w:val="24"/>
          <w:lang w:val="en-GB"/>
        </w:rPr>
        <w:t xml:space="preserve"> </w:t>
      </w:r>
      <w:r w:rsidRPr="00BF4F4F">
        <w:rPr>
          <w:rFonts w:ascii="Times New Roman" w:hAnsi="Times New Roman" w:cs="Times New Roman"/>
          <w:sz w:val="24"/>
          <w:szCs w:val="24"/>
          <w:lang w:val="en-GB"/>
        </w:rPr>
        <w:t>Guilford</w:t>
      </w:r>
      <w:r w:rsidR="001A078C">
        <w:rPr>
          <w:rFonts w:ascii="Times New Roman" w:hAnsi="Times New Roman" w:cs="Times New Roman"/>
          <w:sz w:val="24"/>
          <w:szCs w:val="24"/>
          <w:lang w:val="en-GB"/>
        </w:rPr>
        <w:t>,</w:t>
      </w:r>
      <w:r w:rsidR="00B53E19">
        <w:rPr>
          <w:rFonts w:ascii="Times New Roman" w:hAnsi="Times New Roman" w:cs="Times New Roman"/>
          <w:sz w:val="24"/>
          <w:szCs w:val="24"/>
          <w:lang w:val="en-GB"/>
        </w:rPr>
        <w:t xml:space="preserve"> New York</w:t>
      </w:r>
      <w:r w:rsidRPr="00BF4F4F">
        <w:rPr>
          <w:rFonts w:ascii="Times New Roman" w:hAnsi="Times New Roman" w:cs="Times New Roman"/>
          <w:sz w:val="24"/>
          <w:szCs w:val="24"/>
          <w:lang w:val="en-GB"/>
        </w:rPr>
        <w:t>.</w:t>
      </w:r>
    </w:p>
    <w:p w:rsidR="005622C7" w:rsidRPr="00BF4F4F" w:rsidRDefault="005622C7" w:rsidP="005F1F55">
      <w:pPr>
        <w:pStyle w:val="Normal2"/>
        <w:rPr>
          <w:rFonts w:ascii="Times New Roman" w:hAnsi="Times New Roman" w:cs="Times New Roman"/>
          <w:sz w:val="24"/>
          <w:szCs w:val="24"/>
          <w:lang w:val="en-GB"/>
        </w:rPr>
      </w:pPr>
      <w:r w:rsidRPr="00BF4F4F">
        <w:rPr>
          <w:rFonts w:ascii="Times New Roman" w:hAnsi="Times New Roman" w:cs="Times New Roman"/>
          <w:b/>
          <w:sz w:val="24"/>
          <w:szCs w:val="24"/>
          <w:lang w:val="en-GB"/>
        </w:rPr>
        <w:t>Mahr, B.</w:t>
      </w:r>
      <w:r w:rsidRPr="00BF4F4F">
        <w:rPr>
          <w:rFonts w:ascii="Times New Roman" w:hAnsi="Times New Roman" w:cs="Times New Roman"/>
          <w:sz w:val="24"/>
          <w:szCs w:val="24"/>
          <w:lang w:val="en-GB"/>
        </w:rPr>
        <w:t xml:space="preserve"> </w:t>
      </w:r>
      <w:r w:rsidR="009C50CF" w:rsidRPr="00BF4F4F">
        <w:rPr>
          <w:rFonts w:ascii="Times New Roman" w:hAnsi="Times New Roman" w:cs="Times New Roman"/>
          <w:sz w:val="24"/>
          <w:szCs w:val="24"/>
          <w:lang w:val="en-GB"/>
        </w:rPr>
        <w:t>(</w:t>
      </w:r>
      <w:r w:rsidRPr="00BF4F4F">
        <w:rPr>
          <w:rFonts w:ascii="Times New Roman" w:hAnsi="Times New Roman" w:cs="Times New Roman"/>
          <w:sz w:val="24"/>
          <w:szCs w:val="24"/>
          <w:lang w:val="en-GB"/>
        </w:rPr>
        <w:t>2009</w:t>
      </w:r>
      <w:r w:rsidR="009C50CF" w:rsidRPr="00BF4F4F">
        <w:rPr>
          <w:rFonts w:ascii="Times New Roman" w:hAnsi="Times New Roman" w:cs="Times New Roman"/>
          <w:sz w:val="24"/>
          <w:szCs w:val="24"/>
          <w:lang w:val="en-GB"/>
        </w:rPr>
        <w:t>). Information Science and the Logic of Models</w:t>
      </w:r>
      <w:r w:rsidR="001A078C">
        <w:rPr>
          <w:rFonts w:ascii="Times New Roman" w:hAnsi="Times New Roman" w:cs="Times New Roman"/>
          <w:sz w:val="24"/>
          <w:szCs w:val="24"/>
          <w:lang w:val="en-GB"/>
        </w:rPr>
        <w:t>.</w:t>
      </w:r>
      <w:r w:rsidRPr="00BF4F4F">
        <w:rPr>
          <w:rFonts w:ascii="Times New Roman" w:hAnsi="Times New Roman" w:cs="Times New Roman"/>
          <w:sz w:val="24"/>
          <w:szCs w:val="24"/>
          <w:lang w:val="en-GB"/>
        </w:rPr>
        <w:t xml:space="preserve"> </w:t>
      </w:r>
      <w:r w:rsidR="009C50CF" w:rsidRPr="005F1F55">
        <w:rPr>
          <w:rFonts w:ascii="Times New Roman" w:hAnsi="Times New Roman" w:cs="Times New Roman"/>
          <w:i/>
          <w:sz w:val="24"/>
          <w:szCs w:val="24"/>
          <w:lang w:val="en-GB"/>
        </w:rPr>
        <w:t xml:space="preserve">Software </w:t>
      </w:r>
      <w:r w:rsidR="005F1F55" w:rsidRPr="005F1F55">
        <w:rPr>
          <w:rFonts w:ascii="Times New Roman" w:hAnsi="Times New Roman" w:cs="Times New Roman"/>
          <w:i/>
          <w:sz w:val="24"/>
          <w:szCs w:val="24"/>
          <w:lang w:val="en-GB"/>
        </w:rPr>
        <w:t>and</w:t>
      </w:r>
      <w:r w:rsidR="009C50CF" w:rsidRPr="005F1F55">
        <w:rPr>
          <w:rFonts w:ascii="Times New Roman" w:hAnsi="Times New Roman" w:cs="Times New Roman"/>
          <w:i/>
          <w:sz w:val="24"/>
          <w:szCs w:val="24"/>
          <w:lang w:val="en-GB"/>
        </w:rPr>
        <w:t xml:space="preserve"> Systems Modeling</w:t>
      </w:r>
      <w:r w:rsidR="009C50CF" w:rsidRPr="00BF4F4F">
        <w:rPr>
          <w:rFonts w:ascii="Times New Roman" w:hAnsi="Times New Roman" w:cs="Times New Roman"/>
          <w:sz w:val="24"/>
          <w:szCs w:val="24"/>
          <w:lang w:val="en-GB"/>
        </w:rPr>
        <w:t>,</w:t>
      </w:r>
      <w:r w:rsidRPr="00BF4F4F">
        <w:rPr>
          <w:rFonts w:ascii="Times New Roman" w:hAnsi="Times New Roman" w:cs="Times New Roman"/>
          <w:sz w:val="24"/>
          <w:szCs w:val="24"/>
          <w:lang w:val="en-GB"/>
        </w:rPr>
        <w:t xml:space="preserve"> </w:t>
      </w:r>
      <w:r w:rsidR="005F1F55">
        <w:rPr>
          <w:rFonts w:ascii="Times New Roman" w:hAnsi="Times New Roman" w:cs="Times New Roman"/>
          <w:b/>
          <w:sz w:val="24"/>
          <w:szCs w:val="24"/>
          <w:lang w:val="en-GB"/>
        </w:rPr>
        <w:t>8</w:t>
      </w:r>
      <w:r w:rsidR="009C50CF" w:rsidRPr="00BF4F4F">
        <w:rPr>
          <w:rFonts w:ascii="Times New Roman" w:hAnsi="Times New Roman" w:cs="Times New Roman"/>
          <w:b/>
          <w:sz w:val="24"/>
          <w:szCs w:val="24"/>
          <w:lang w:val="en-GB"/>
        </w:rPr>
        <w:t>:</w:t>
      </w:r>
      <w:r w:rsidRPr="00BF4F4F">
        <w:rPr>
          <w:rFonts w:ascii="Times New Roman" w:hAnsi="Times New Roman" w:cs="Times New Roman"/>
          <w:sz w:val="24"/>
          <w:szCs w:val="24"/>
          <w:lang w:val="en-GB"/>
        </w:rPr>
        <w:t xml:space="preserve"> </w:t>
      </w:r>
      <w:r w:rsidR="009C50CF" w:rsidRPr="00BF4F4F">
        <w:rPr>
          <w:rFonts w:ascii="Times New Roman" w:hAnsi="Times New Roman" w:cs="Times New Roman"/>
          <w:sz w:val="24"/>
          <w:szCs w:val="24"/>
          <w:lang w:val="en-GB"/>
        </w:rPr>
        <w:t>365</w:t>
      </w:r>
      <w:r w:rsidR="005F1F55">
        <w:rPr>
          <w:rFonts w:ascii="Times New Roman" w:hAnsi="Times New Roman" w:cs="Times New Roman"/>
          <w:sz w:val="24"/>
          <w:szCs w:val="24"/>
          <w:lang w:val="en-GB"/>
        </w:rPr>
        <w:t>–</w:t>
      </w:r>
      <w:r w:rsidRPr="00BF4F4F">
        <w:rPr>
          <w:rFonts w:ascii="Times New Roman" w:hAnsi="Times New Roman" w:cs="Times New Roman"/>
          <w:sz w:val="24"/>
          <w:szCs w:val="24"/>
          <w:lang w:val="en-GB"/>
        </w:rPr>
        <w:t>83.</w:t>
      </w:r>
    </w:p>
    <w:p w:rsidR="005622C7" w:rsidRPr="00BF4F4F" w:rsidRDefault="005622C7" w:rsidP="005F1F55">
      <w:pPr>
        <w:pStyle w:val="Normal2"/>
        <w:rPr>
          <w:rFonts w:ascii="Times New Roman" w:hAnsi="Times New Roman" w:cs="Times New Roman"/>
          <w:sz w:val="24"/>
          <w:szCs w:val="24"/>
          <w:lang w:val="en-GB"/>
        </w:rPr>
      </w:pPr>
      <w:r w:rsidRPr="00BF4F4F">
        <w:rPr>
          <w:rFonts w:ascii="Times New Roman" w:hAnsi="Times New Roman" w:cs="Times New Roman"/>
          <w:b/>
          <w:sz w:val="24"/>
          <w:szCs w:val="24"/>
          <w:lang w:val="en-GB"/>
        </w:rPr>
        <w:t>Marras, C. and Ciula, A.</w:t>
      </w:r>
      <w:r w:rsidRPr="00BF4F4F">
        <w:rPr>
          <w:rFonts w:ascii="Times New Roman" w:hAnsi="Times New Roman" w:cs="Times New Roman"/>
          <w:sz w:val="24"/>
          <w:szCs w:val="24"/>
          <w:lang w:val="en-GB"/>
        </w:rPr>
        <w:t xml:space="preserve"> </w:t>
      </w:r>
      <w:r w:rsidR="009C50CF" w:rsidRPr="00BF4F4F">
        <w:rPr>
          <w:rFonts w:ascii="Times New Roman" w:hAnsi="Times New Roman" w:cs="Times New Roman"/>
          <w:sz w:val="24"/>
          <w:szCs w:val="24"/>
          <w:lang w:val="en-GB"/>
        </w:rPr>
        <w:t>(</w:t>
      </w:r>
      <w:r w:rsidRPr="00BF4F4F">
        <w:rPr>
          <w:rFonts w:ascii="Times New Roman" w:hAnsi="Times New Roman" w:cs="Times New Roman"/>
          <w:sz w:val="24"/>
          <w:szCs w:val="24"/>
          <w:lang w:val="en-GB"/>
        </w:rPr>
        <w:t>2014</w:t>
      </w:r>
      <w:r w:rsidR="009C50CF" w:rsidRPr="00BF4F4F">
        <w:rPr>
          <w:rFonts w:ascii="Times New Roman" w:hAnsi="Times New Roman" w:cs="Times New Roman"/>
          <w:sz w:val="24"/>
          <w:szCs w:val="24"/>
          <w:lang w:val="en-GB"/>
        </w:rPr>
        <w:t>). Circling around Texts and L</w:t>
      </w:r>
      <w:r w:rsidRPr="00BF4F4F">
        <w:rPr>
          <w:rFonts w:ascii="Times New Roman" w:hAnsi="Times New Roman" w:cs="Times New Roman"/>
          <w:sz w:val="24"/>
          <w:szCs w:val="24"/>
          <w:lang w:val="en-GB"/>
        </w:rPr>
        <w:t xml:space="preserve">anguage: </w:t>
      </w:r>
      <w:r w:rsidR="009C50CF" w:rsidRPr="00BF4F4F">
        <w:rPr>
          <w:rFonts w:ascii="Times New Roman" w:hAnsi="Times New Roman" w:cs="Times New Roman"/>
          <w:sz w:val="24"/>
          <w:szCs w:val="24"/>
          <w:lang w:val="en-GB"/>
        </w:rPr>
        <w:t>Towards ‘Pragmatic M</w:t>
      </w:r>
      <w:r w:rsidRPr="00BF4F4F">
        <w:rPr>
          <w:rFonts w:ascii="Times New Roman" w:hAnsi="Times New Roman" w:cs="Times New Roman"/>
          <w:sz w:val="24"/>
          <w:szCs w:val="24"/>
          <w:lang w:val="en-GB"/>
        </w:rPr>
        <w:t>o</w:t>
      </w:r>
      <w:r w:rsidR="005F1F55">
        <w:rPr>
          <w:rFonts w:ascii="Times New Roman" w:hAnsi="Times New Roman" w:cs="Times New Roman"/>
          <w:sz w:val="24"/>
          <w:szCs w:val="24"/>
          <w:lang w:val="en-GB"/>
        </w:rPr>
        <w:t xml:space="preserve">delling’ in Digital Humanities. </w:t>
      </w:r>
      <w:r w:rsidRPr="005F1F55">
        <w:rPr>
          <w:rFonts w:ascii="Times New Roman" w:hAnsi="Times New Roman" w:cs="Times New Roman"/>
          <w:i/>
          <w:sz w:val="24"/>
          <w:szCs w:val="24"/>
          <w:lang w:val="en-GB"/>
        </w:rPr>
        <w:t>Digital Humanities</w:t>
      </w:r>
      <w:r w:rsidR="005F1F55" w:rsidRPr="005F1F55">
        <w:rPr>
          <w:rFonts w:ascii="Times New Roman" w:hAnsi="Times New Roman" w:cs="Times New Roman"/>
          <w:i/>
          <w:sz w:val="24"/>
          <w:szCs w:val="24"/>
          <w:lang w:val="en-GB"/>
        </w:rPr>
        <w:t>—</w:t>
      </w:r>
      <w:r w:rsidR="009C50CF" w:rsidRPr="005F1F55">
        <w:rPr>
          <w:rFonts w:ascii="Times New Roman" w:hAnsi="Times New Roman" w:cs="Times New Roman"/>
          <w:i/>
          <w:sz w:val="24"/>
          <w:szCs w:val="24"/>
          <w:lang w:val="en-GB"/>
        </w:rPr>
        <w:t>Book of Abstracts</w:t>
      </w:r>
      <w:r w:rsidRPr="00BF4F4F">
        <w:rPr>
          <w:rFonts w:ascii="Times New Roman" w:hAnsi="Times New Roman" w:cs="Times New Roman"/>
          <w:sz w:val="24"/>
          <w:szCs w:val="24"/>
          <w:lang w:val="en-GB"/>
        </w:rPr>
        <w:t xml:space="preserve">, </w:t>
      </w:r>
      <w:r w:rsidR="009B3877" w:rsidRPr="00BF4F4F">
        <w:rPr>
          <w:rFonts w:ascii="Times New Roman" w:hAnsi="Times New Roman" w:cs="Times New Roman"/>
          <w:sz w:val="24"/>
          <w:szCs w:val="24"/>
          <w:lang w:val="en-GB"/>
        </w:rPr>
        <w:t xml:space="preserve">Lausanne, Switzerland, </w:t>
      </w:r>
      <w:r w:rsidRPr="00BF4F4F">
        <w:rPr>
          <w:rFonts w:ascii="Times New Roman" w:hAnsi="Times New Roman" w:cs="Times New Roman"/>
          <w:sz w:val="24"/>
          <w:szCs w:val="24"/>
          <w:lang w:val="en-GB"/>
        </w:rPr>
        <w:t>July 2014</w:t>
      </w:r>
      <w:r w:rsidR="009B3877" w:rsidRPr="00BF4F4F">
        <w:rPr>
          <w:rFonts w:ascii="Times New Roman" w:hAnsi="Times New Roman" w:cs="Times New Roman"/>
          <w:sz w:val="24"/>
          <w:szCs w:val="24"/>
          <w:lang w:val="en-GB"/>
        </w:rPr>
        <w:t>, pp. 255</w:t>
      </w:r>
      <w:r w:rsidR="005F1F55">
        <w:rPr>
          <w:rFonts w:ascii="Times New Roman" w:hAnsi="Times New Roman" w:cs="Times New Roman"/>
          <w:sz w:val="24"/>
          <w:szCs w:val="24"/>
          <w:lang w:val="en-GB"/>
        </w:rPr>
        <w:t>–</w:t>
      </w:r>
      <w:r w:rsidRPr="00BF4F4F">
        <w:rPr>
          <w:rFonts w:ascii="Times New Roman" w:hAnsi="Times New Roman" w:cs="Times New Roman"/>
          <w:sz w:val="24"/>
          <w:szCs w:val="24"/>
          <w:lang w:val="en-GB"/>
        </w:rPr>
        <w:t>57.</w:t>
      </w:r>
    </w:p>
    <w:p w:rsidR="005622C7" w:rsidRPr="00BF4F4F" w:rsidRDefault="005622C7" w:rsidP="005F1F55">
      <w:pPr>
        <w:pStyle w:val="Normal2"/>
        <w:rPr>
          <w:rFonts w:ascii="Times New Roman" w:hAnsi="Times New Roman" w:cs="Times New Roman"/>
          <w:sz w:val="24"/>
          <w:szCs w:val="24"/>
          <w:lang w:val="en-GB"/>
        </w:rPr>
      </w:pPr>
      <w:r w:rsidRPr="00BF4F4F">
        <w:rPr>
          <w:rFonts w:ascii="Times New Roman" w:hAnsi="Times New Roman" w:cs="Times New Roman"/>
          <w:b/>
          <w:sz w:val="24"/>
          <w:szCs w:val="24"/>
          <w:lang w:val="en-GB"/>
        </w:rPr>
        <w:t>McCarty, W.</w:t>
      </w:r>
      <w:r w:rsidRPr="00BF4F4F">
        <w:rPr>
          <w:rFonts w:ascii="Times New Roman" w:hAnsi="Times New Roman" w:cs="Times New Roman"/>
          <w:sz w:val="24"/>
          <w:szCs w:val="24"/>
          <w:lang w:val="en-GB"/>
        </w:rPr>
        <w:t xml:space="preserve"> </w:t>
      </w:r>
      <w:r w:rsidR="009B3877" w:rsidRPr="00BF4F4F">
        <w:rPr>
          <w:rFonts w:ascii="Times New Roman" w:hAnsi="Times New Roman" w:cs="Times New Roman"/>
          <w:sz w:val="24"/>
          <w:szCs w:val="24"/>
          <w:lang w:val="en-GB"/>
        </w:rPr>
        <w:t>(</w:t>
      </w:r>
      <w:r w:rsidRPr="00BF4F4F">
        <w:rPr>
          <w:rFonts w:ascii="Times New Roman" w:hAnsi="Times New Roman" w:cs="Times New Roman"/>
          <w:sz w:val="24"/>
          <w:szCs w:val="24"/>
          <w:lang w:val="en-GB"/>
        </w:rPr>
        <w:t>2005</w:t>
      </w:r>
      <w:r w:rsidR="009B3877" w:rsidRPr="00BF4F4F">
        <w:rPr>
          <w:rFonts w:ascii="Times New Roman" w:hAnsi="Times New Roman" w:cs="Times New Roman"/>
          <w:sz w:val="24"/>
          <w:szCs w:val="24"/>
          <w:lang w:val="en-GB"/>
        </w:rPr>
        <w:t>)</w:t>
      </w:r>
      <w:r w:rsidRPr="00BF4F4F">
        <w:rPr>
          <w:rFonts w:ascii="Times New Roman" w:hAnsi="Times New Roman" w:cs="Times New Roman"/>
          <w:sz w:val="24"/>
          <w:szCs w:val="24"/>
          <w:lang w:val="en-GB"/>
        </w:rPr>
        <w:t xml:space="preserve">. </w:t>
      </w:r>
      <w:r w:rsidR="009B3877" w:rsidRPr="005F1F55">
        <w:rPr>
          <w:rFonts w:ascii="Times New Roman" w:hAnsi="Times New Roman" w:cs="Times New Roman"/>
          <w:i/>
          <w:sz w:val="24"/>
          <w:szCs w:val="24"/>
          <w:lang w:val="en-GB"/>
        </w:rPr>
        <w:t>Humanities C</w:t>
      </w:r>
      <w:r w:rsidRPr="005F1F55">
        <w:rPr>
          <w:rFonts w:ascii="Times New Roman" w:hAnsi="Times New Roman" w:cs="Times New Roman"/>
          <w:i/>
          <w:sz w:val="24"/>
          <w:szCs w:val="24"/>
          <w:lang w:val="en-GB"/>
        </w:rPr>
        <w:t>omputing</w:t>
      </w:r>
      <w:r w:rsidR="009B3877" w:rsidRPr="00BF4F4F">
        <w:rPr>
          <w:rFonts w:ascii="Times New Roman" w:hAnsi="Times New Roman" w:cs="Times New Roman"/>
          <w:sz w:val="24"/>
          <w:szCs w:val="24"/>
          <w:lang w:val="en-GB"/>
        </w:rPr>
        <w:t xml:space="preserve">. </w:t>
      </w:r>
      <w:r w:rsidR="005F1F55">
        <w:rPr>
          <w:rFonts w:ascii="Times New Roman" w:hAnsi="Times New Roman" w:cs="Times New Roman"/>
          <w:sz w:val="24"/>
          <w:szCs w:val="24"/>
          <w:lang w:val="en-GB"/>
        </w:rPr>
        <w:t>Palgrave Macmillan, Basingstoke</w:t>
      </w:r>
      <w:r w:rsidR="009B3877" w:rsidRPr="00BF4F4F">
        <w:rPr>
          <w:rFonts w:ascii="Times New Roman" w:hAnsi="Times New Roman" w:cs="Times New Roman"/>
          <w:sz w:val="24"/>
          <w:szCs w:val="24"/>
          <w:lang w:val="en-GB"/>
        </w:rPr>
        <w:t>.</w:t>
      </w:r>
    </w:p>
    <w:p w:rsidR="005622C7" w:rsidRPr="00BF4F4F" w:rsidRDefault="005622C7" w:rsidP="005F1F55">
      <w:pPr>
        <w:pStyle w:val="Normal2"/>
        <w:rPr>
          <w:rFonts w:ascii="Times New Roman" w:hAnsi="Times New Roman" w:cs="Times New Roman"/>
          <w:sz w:val="24"/>
          <w:szCs w:val="24"/>
          <w:lang w:val="en-GB"/>
        </w:rPr>
      </w:pPr>
      <w:r w:rsidRPr="00BF4F4F">
        <w:rPr>
          <w:rFonts w:ascii="Times New Roman" w:hAnsi="Times New Roman" w:cs="Times New Roman"/>
          <w:b/>
          <w:sz w:val="24"/>
          <w:szCs w:val="24"/>
          <w:lang w:val="en-GB"/>
        </w:rPr>
        <w:t>Morrison, M.</w:t>
      </w:r>
      <w:r w:rsidRPr="00BF4F4F">
        <w:rPr>
          <w:rFonts w:ascii="Times New Roman" w:hAnsi="Times New Roman" w:cs="Times New Roman"/>
          <w:sz w:val="24"/>
          <w:szCs w:val="24"/>
          <w:lang w:val="en-GB"/>
        </w:rPr>
        <w:t xml:space="preserve"> </w:t>
      </w:r>
      <w:r w:rsidR="009B3877" w:rsidRPr="00BF4F4F">
        <w:rPr>
          <w:rFonts w:ascii="Times New Roman" w:hAnsi="Times New Roman" w:cs="Times New Roman"/>
          <w:sz w:val="24"/>
          <w:szCs w:val="24"/>
          <w:lang w:val="en-GB"/>
        </w:rPr>
        <w:t>(</w:t>
      </w:r>
      <w:r w:rsidRPr="00BF4F4F">
        <w:rPr>
          <w:rFonts w:ascii="Times New Roman" w:hAnsi="Times New Roman" w:cs="Times New Roman"/>
          <w:sz w:val="24"/>
          <w:szCs w:val="24"/>
          <w:lang w:val="en-GB"/>
        </w:rPr>
        <w:t>2009</w:t>
      </w:r>
      <w:r w:rsidR="009B3877" w:rsidRPr="00BF4F4F">
        <w:rPr>
          <w:rFonts w:ascii="Times New Roman" w:hAnsi="Times New Roman" w:cs="Times New Roman"/>
          <w:sz w:val="24"/>
          <w:szCs w:val="24"/>
          <w:lang w:val="en-GB"/>
        </w:rPr>
        <w:t>). Models, Measurement</w:t>
      </w:r>
      <w:r w:rsidR="005F1F55">
        <w:rPr>
          <w:rFonts w:ascii="Times New Roman" w:hAnsi="Times New Roman" w:cs="Times New Roman"/>
          <w:sz w:val="24"/>
          <w:szCs w:val="24"/>
          <w:lang w:val="en-GB"/>
        </w:rPr>
        <w:t>,</w:t>
      </w:r>
      <w:r w:rsidR="009B3877" w:rsidRPr="00BF4F4F">
        <w:rPr>
          <w:rFonts w:ascii="Times New Roman" w:hAnsi="Times New Roman" w:cs="Times New Roman"/>
          <w:sz w:val="24"/>
          <w:szCs w:val="24"/>
          <w:lang w:val="en-GB"/>
        </w:rPr>
        <w:t xml:space="preserve"> and Computer Simulation: </w:t>
      </w:r>
      <w:r w:rsidR="005F1F55">
        <w:rPr>
          <w:rFonts w:ascii="Times New Roman" w:hAnsi="Times New Roman" w:cs="Times New Roman"/>
          <w:sz w:val="24"/>
          <w:szCs w:val="24"/>
          <w:lang w:val="en-GB"/>
        </w:rPr>
        <w:t>T</w:t>
      </w:r>
      <w:r w:rsidR="009B3877" w:rsidRPr="00BF4F4F">
        <w:rPr>
          <w:rFonts w:ascii="Times New Roman" w:hAnsi="Times New Roman" w:cs="Times New Roman"/>
          <w:sz w:val="24"/>
          <w:szCs w:val="24"/>
          <w:lang w:val="en-GB"/>
        </w:rPr>
        <w:t>he Changing Face of Experimentation</w:t>
      </w:r>
      <w:r w:rsidR="005F1F55">
        <w:rPr>
          <w:rFonts w:ascii="Times New Roman" w:hAnsi="Times New Roman" w:cs="Times New Roman"/>
          <w:sz w:val="24"/>
          <w:szCs w:val="24"/>
          <w:lang w:val="en-GB"/>
        </w:rPr>
        <w:t>.</w:t>
      </w:r>
      <w:r w:rsidRPr="00BF4F4F">
        <w:rPr>
          <w:rFonts w:ascii="Times New Roman" w:hAnsi="Times New Roman" w:cs="Times New Roman"/>
          <w:sz w:val="24"/>
          <w:szCs w:val="24"/>
          <w:lang w:val="en-GB"/>
        </w:rPr>
        <w:t xml:space="preserve"> </w:t>
      </w:r>
      <w:r w:rsidRPr="005F1F55">
        <w:rPr>
          <w:rFonts w:ascii="Times New Roman" w:hAnsi="Times New Roman" w:cs="Times New Roman"/>
          <w:i/>
          <w:sz w:val="24"/>
          <w:szCs w:val="24"/>
          <w:lang w:val="en-GB"/>
        </w:rPr>
        <w:t>Philosophical Studies</w:t>
      </w:r>
      <w:r w:rsidR="009B3877" w:rsidRPr="005F1F55">
        <w:rPr>
          <w:rFonts w:ascii="Times New Roman" w:hAnsi="Times New Roman" w:cs="Times New Roman"/>
          <w:i/>
          <w:sz w:val="24"/>
          <w:szCs w:val="24"/>
          <w:lang w:val="en-GB"/>
        </w:rPr>
        <w:t>,</w:t>
      </w:r>
      <w:r w:rsidRPr="00BF4F4F">
        <w:rPr>
          <w:rFonts w:ascii="Times New Roman" w:hAnsi="Times New Roman" w:cs="Times New Roman"/>
          <w:sz w:val="24"/>
          <w:szCs w:val="24"/>
          <w:lang w:val="en-GB"/>
        </w:rPr>
        <w:t xml:space="preserve"> </w:t>
      </w:r>
      <w:r w:rsidR="009B3877" w:rsidRPr="005F1F55">
        <w:rPr>
          <w:rFonts w:ascii="Times New Roman" w:hAnsi="Times New Roman" w:cs="Times New Roman"/>
          <w:b/>
          <w:sz w:val="24"/>
          <w:szCs w:val="24"/>
          <w:lang w:val="en-GB"/>
        </w:rPr>
        <w:t>143</w:t>
      </w:r>
      <w:r w:rsidR="005F1F55">
        <w:rPr>
          <w:rFonts w:ascii="Times New Roman" w:hAnsi="Times New Roman" w:cs="Times New Roman"/>
          <w:sz w:val="24"/>
          <w:szCs w:val="24"/>
          <w:lang w:val="en-GB"/>
        </w:rPr>
        <w:t>(</w:t>
      </w:r>
      <w:r w:rsidR="009B3877" w:rsidRPr="005F1F55">
        <w:rPr>
          <w:rFonts w:ascii="Times New Roman" w:hAnsi="Times New Roman" w:cs="Times New Roman"/>
          <w:sz w:val="24"/>
          <w:szCs w:val="24"/>
          <w:lang w:val="en-GB"/>
        </w:rPr>
        <w:t>1</w:t>
      </w:r>
      <w:r w:rsidR="005F1F55">
        <w:rPr>
          <w:rFonts w:ascii="Times New Roman" w:hAnsi="Times New Roman" w:cs="Times New Roman"/>
          <w:sz w:val="24"/>
          <w:szCs w:val="24"/>
          <w:lang w:val="en-GB"/>
        </w:rPr>
        <w:t>): 33–</w:t>
      </w:r>
      <w:r w:rsidRPr="00BF4F4F">
        <w:rPr>
          <w:rFonts w:ascii="Times New Roman" w:hAnsi="Times New Roman" w:cs="Times New Roman"/>
          <w:sz w:val="24"/>
          <w:szCs w:val="24"/>
          <w:lang w:val="en-GB"/>
        </w:rPr>
        <w:t>57.</w:t>
      </w:r>
    </w:p>
    <w:p w:rsidR="005622C7" w:rsidRPr="00BF4F4F" w:rsidRDefault="009B3877" w:rsidP="005F1F55">
      <w:pPr>
        <w:pStyle w:val="Normal2"/>
        <w:rPr>
          <w:rFonts w:ascii="Times New Roman" w:hAnsi="Times New Roman" w:cs="Times New Roman"/>
          <w:sz w:val="24"/>
          <w:szCs w:val="24"/>
          <w:lang w:val="en-GB"/>
        </w:rPr>
      </w:pPr>
      <w:r w:rsidRPr="00BF4F4F">
        <w:rPr>
          <w:rFonts w:ascii="Times New Roman" w:hAnsi="Times New Roman" w:cs="Times New Roman"/>
          <w:b/>
          <w:sz w:val="24"/>
          <w:szCs w:val="24"/>
          <w:lang w:val="en-GB"/>
        </w:rPr>
        <w:t>Winsberg, E.</w:t>
      </w:r>
      <w:r w:rsidRPr="00BF4F4F">
        <w:rPr>
          <w:rFonts w:ascii="Times New Roman" w:hAnsi="Times New Roman" w:cs="Times New Roman"/>
          <w:sz w:val="24"/>
          <w:szCs w:val="24"/>
          <w:lang w:val="en-GB"/>
        </w:rPr>
        <w:t xml:space="preserve"> (2003). Simulated Experiments: Methodology for a V</w:t>
      </w:r>
      <w:r w:rsidR="005622C7" w:rsidRPr="00BF4F4F">
        <w:rPr>
          <w:rFonts w:ascii="Times New Roman" w:hAnsi="Times New Roman" w:cs="Times New Roman"/>
          <w:sz w:val="24"/>
          <w:szCs w:val="24"/>
          <w:lang w:val="en-GB"/>
        </w:rPr>
        <w:t>irtual</w:t>
      </w:r>
      <w:r w:rsidRPr="00BF4F4F">
        <w:rPr>
          <w:rFonts w:ascii="Times New Roman" w:hAnsi="Times New Roman" w:cs="Times New Roman"/>
          <w:sz w:val="24"/>
          <w:szCs w:val="24"/>
          <w:lang w:val="en-GB"/>
        </w:rPr>
        <w:t xml:space="preserve"> W</w:t>
      </w:r>
      <w:r w:rsidR="005622C7" w:rsidRPr="00BF4F4F">
        <w:rPr>
          <w:rFonts w:ascii="Times New Roman" w:hAnsi="Times New Roman" w:cs="Times New Roman"/>
          <w:sz w:val="24"/>
          <w:szCs w:val="24"/>
          <w:lang w:val="en-GB"/>
        </w:rPr>
        <w:t xml:space="preserve">orld. </w:t>
      </w:r>
      <w:r w:rsidR="005622C7" w:rsidRPr="005F1F55">
        <w:rPr>
          <w:rFonts w:ascii="Times New Roman" w:hAnsi="Times New Roman" w:cs="Times New Roman"/>
          <w:i/>
          <w:sz w:val="24"/>
          <w:szCs w:val="24"/>
          <w:lang w:val="en-GB"/>
        </w:rPr>
        <w:t>Philosophy of Science</w:t>
      </w:r>
      <w:r w:rsidR="005F1F55">
        <w:rPr>
          <w:rFonts w:ascii="Times New Roman" w:hAnsi="Times New Roman" w:cs="Times New Roman"/>
          <w:sz w:val="24"/>
          <w:szCs w:val="24"/>
          <w:lang w:val="en-GB"/>
        </w:rPr>
        <w:t>,</w:t>
      </w:r>
      <w:r w:rsidRPr="00BF4F4F">
        <w:rPr>
          <w:rFonts w:ascii="Times New Roman" w:hAnsi="Times New Roman" w:cs="Times New Roman"/>
          <w:sz w:val="24"/>
          <w:szCs w:val="24"/>
          <w:lang w:val="en-GB"/>
        </w:rPr>
        <w:t xml:space="preserve"> </w:t>
      </w:r>
      <w:r w:rsidRPr="005F1F55">
        <w:rPr>
          <w:rFonts w:ascii="Times New Roman" w:hAnsi="Times New Roman" w:cs="Times New Roman"/>
          <w:b/>
          <w:sz w:val="24"/>
          <w:szCs w:val="24"/>
          <w:lang w:val="en-GB"/>
        </w:rPr>
        <w:t>70</w:t>
      </w:r>
      <w:r w:rsidRPr="00BF4F4F">
        <w:rPr>
          <w:rFonts w:ascii="Times New Roman" w:hAnsi="Times New Roman" w:cs="Times New Roman"/>
          <w:sz w:val="24"/>
          <w:szCs w:val="24"/>
          <w:lang w:val="en-GB"/>
        </w:rPr>
        <w:t>: 105</w:t>
      </w:r>
      <w:r w:rsidR="005F1F55">
        <w:rPr>
          <w:rFonts w:ascii="Times New Roman" w:hAnsi="Times New Roman" w:cs="Times New Roman"/>
          <w:sz w:val="24"/>
          <w:szCs w:val="24"/>
          <w:lang w:val="en-GB"/>
        </w:rPr>
        <w:t>–</w:t>
      </w:r>
      <w:r w:rsidR="005622C7" w:rsidRPr="00BF4F4F">
        <w:rPr>
          <w:rFonts w:ascii="Times New Roman" w:hAnsi="Times New Roman" w:cs="Times New Roman"/>
          <w:sz w:val="24"/>
          <w:szCs w:val="24"/>
          <w:lang w:val="en-GB"/>
        </w:rPr>
        <w:t>25.</w:t>
      </w:r>
    </w:p>
    <w:p w:rsidR="00BE1D17" w:rsidRPr="00BF4F4F" w:rsidRDefault="00BE1D17" w:rsidP="005F1F55">
      <w:pPr>
        <w:pStyle w:val="Normal1"/>
        <w:rPr>
          <w:rFonts w:ascii="Times New Roman" w:hAnsi="Times New Roman" w:cs="Times New Roman"/>
          <w:sz w:val="24"/>
          <w:szCs w:val="24"/>
          <w:lang w:val="en-GB"/>
        </w:rPr>
      </w:pPr>
    </w:p>
    <w:sectPr w:rsidR="00BE1D17" w:rsidRPr="00BF4F4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F24" w:rsidRDefault="00155F24">
      <w:pPr>
        <w:spacing w:line="240" w:lineRule="auto"/>
      </w:pPr>
      <w:r>
        <w:separator/>
      </w:r>
    </w:p>
  </w:endnote>
  <w:endnote w:type="continuationSeparator" w:id="0">
    <w:p w:rsidR="00155F24" w:rsidRDefault="00155F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F24" w:rsidRDefault="00155F24">
      <w:pPr>
        <w:spacing w:line="240" w:lineRule="auto"/>
      </w:pPr>
      <w:r>
        <w:separator/>
      </w:r>
    </w:p>
  </w:footnote>
  <w:footnote w:type="continuationSeparator" w:id="0">
    <w:p w:rsidR="00155F24" w:rsidRDefault="00155F2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B337AE"/>
    <w:multiLevelType w:val="multilevel"/>
    <w:tmpl w:val="B4D2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BFA59A3"/>
    <w:multiLevelType w:val="multilevel"/>
    <w:tmpl w:val="24A638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A79754A"/>
    <w:multiLevelType w:val="multilevel"/>
    <w:tmpl w:val="C4E07B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D17"/>
    <w:rsid w:val="000B5C62"/>
    <w:rsid w:val="000C51C0"/>
    <w:rsid w:val="00155F24"/>
    <w:rsid w:val="001A078C"/>
    <w:rsid w:val="001C435B"/>
    <w:rsid w:val="001E00C1"/>
    <w:rsid w:val="00213874"/>
    <w:rsid w:val="00227C7D"/>
    <w:rsid w:val="002475CF"/>
    <w:rsid w:val="00263BC3"/>
    <w:rsid w:val="00396649"/>
    <w:rsid w:val="003F312F"/>
    <w:rsid w:val="004601EA"/>
    <w:rsid w:val="00461729"/>
    <w:rsid w:val="00497E1F"/>
    <w:rsid w:val="004A1386"/>
    <w:rsid w:val="00547ABB"/>
    <w:rsid w:val="005622C7"/>
    <w:rsid w:val="005E77BB"/>
    <w:rsid w:val="005F1F55"/>
    <w:rsid w:val="005F2EE3"/>
    <w:rsid w:val="00656C6E"/>
    <w:rsid w:val="00673756"/>
    <w:rsid w:val="006822BF"/>
    <w:rsid w:val="00693D7D"/>
    <w:rsid w:val="006B0D4E"/>
    <w:rsid w:val="006F536E"/>
    <w:rsid w:val="007B3336"/>
    <w:rsid w:val="00884E81"/>
    <w:rsid w:val="00944837"/>
    <w:rsid w:val="009860CB"/>
    <w:rsid w:val="009B3877"/>
    <w:rsid w:val="009C50CF"/>
    <w:rsid w:val="00A66692"/>
    <w:rsid w:val="00AD414E"/>
    <w:rsid w:val="00AD477C"/>
    <w:rsid w:val="00B53E19"/>
    <w:rsid w:val="00BE1D17"/>
    <w:rsid w:val="00BF4B84"/>
    <w:rsid w:val="00BF4F4F"/>
    <w:rsid w:val="00C04E37"/>
    <w:rsid w:val="00C10774"/>
    <w:rsid w:val="00C51F1C"/>
    <w:rsid w:val="00C708D4"/>
    <w:rsid w:val="00CC77E3"/>
    <w:rsid w:val="00CD4D1A"/>
    <w:rsid w:val="00CF5D24"/>
    <w:rsid w:val="00D1088F"/>
    <w:rsid w:val="00E33588"/>
    <w:rsid w:val="00E46ABF"/>
    <w:rsid w:val="00E901EA"/>
    <w:rsid w:val="00F620C8"/>
    <w:rsid w:val="00FE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CB4A717-1B14-477C-A13E-ED1609901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color w:val="000000"/>
      <w:sz w:val="22"/>
      <w:lang w:val="nb-NO"/>
    </w:rPr>
  </w:style>
  <w:style w:type="paragraph" w:styleId="Heading1">
    <w:name w:val="heading 1"/>
    <w:basedOn w:val="Normal1"/>
    <w:next w:val="Normal1"/>
    <w:qFormat/>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qFormat/>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qFormat/>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color w:val="000000"/>
      <w:sz w:val="22"/>
      <w:lang w:val="nb-NO"/>
    </w:rPr>
  </w:style>
  <w:style w:type="paragraph" w:styleId="Title">
    <w:name w:val="Title"/>
    <w:basedOn w:val="Normal1"/>
    <w:next w:val="Normal1"/>
    <w:qFormat/>
    <w:pPr>
      <w:keepNext/>
      <w:keepLines/>
      <w:contextualSpacing/>
    </w:pPr>
    <w:rPr>
      <w:rFonts w:ascii="Trebuchet MS" w:eastAsia="Trebuchet MS" w:hAnsi="Trebuchet MS" w:cs="Trebuchet MS"/>
      <w:sz w:val="42"/>
    </w:rPr>
  </w:style>
  <w:style w:type="paragraph" w:styleId="Subtitle">
    <w:name w:val="Subtitle"/>
    <w:basedOn w:val="Normal1"/>
    <w:next w:val="Normal1"/>
    <w:qFormat/>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link w:val="CommentText"/>
    <w:uiPriority w:val="99"/>
    <w:semiHidden/>
    <w:rPr>
      <w:sz w:val="24"/>
      <w:szCs w:val="24"/>
    </w:rPr>
  </w:style>
  <w:style w:type="character" w:styleId="CommentReference">
    <w:name w:val="annotation reference"/>
    <w:uiPriority w:val="99"/>
    <w:semiHidden/>
    <w:unhideWhenUsed/>
    <w:rPr>
      <w:sz w:val="18"/>
      <w:szCs w:val="18"/>
    </w:rPr>
  </w:style>
  <w:style w:type="paragraph" w:styleId="BalloonText">
    <w:name w:val="Balloon Text"/>
    <w:basedOn w:val="Normal"/>
    <w:link w:val="BalloonTextChar"/>
    <w:uiPriority w:val="99"/>
    <w:semiHidden/>
    <w:unhideWhenUsed/>
    <w:rsid w:val="00C51F1C"/>
    <w:pPr>
      <w:spacing w:line="240" w:lineRule="auto"/>
    </w:pPr>
    <w:rPr>
      <w:rFonts w:ascii="Lucida Grande" w:hAnsi="Lucida Grande"/>
      <w:sz w:val="18"/>
      <w:szCs w:val="18"/>
    </w:rPr>
  </w:style>
  <w:style w:type="character" w:customStyle="1" w:styleId="BalloonTextChar">
    <w:name w:val="Balloon Text Char"/>
    <w:link w:val="BalloonText"/>
    <w:uiPriority w:val="99"/>
    <w:semiHidden/>
    <w:rsid w:val="00C51F1C"/>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C708D4"/>
    <w:rPr>
      <w:b/>
      <w:bCs/>
      <w:sz w:val="20"/>
      <w:szCs w:val="20"/>
    </w:rPr>
  </w:style>
  <w:style w:type="character" w:customStyle="1" w:styleId="CommentSubjectChar">
    <w:name w:val="Comment Subject Char"/>
    <w:link w:val="CommentSubject"/>
    <w:uiPriority w:val="99"/>
    <w:semiHidden/>
    <w:rsid w:val="00C708D4"/>
    <w:rPr>
      <w:b/>
      <w:bCs/>
      <w:sz w:val="20"/>
      <w:szCs w:val="24"/>
    </w:rPr>
  </w:style>
  <w:style w:type="paragraph" w:styleId="NormalWeb">
    <w:name w:val="Normal (Web)"/>
    <w:basedOn w:val="Normal"/>
    <w:uiPriority w:val="99"/>
    <w:semiHidden/>
    <w:unhideWhenUsed/>
    <w:rsid w:val="00E33588"/>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paragraph" w:customStyle="1" w:styleId="Normal2">
    <w:name w:val="Normal2"/>
    <w:rsid w:val="005622C7"/>
    <w:pPr>
      <w:spacing w:line="276" w:lineRule="auto"/>
    </w:pPr>
    <w:rPr>
      <w:color w:val="000000"/>
      <w:sz w:val="22"/>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18011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Modelling in Digital Humanities: Signs in Context</vt:lpstr>
    </vt:vector>
  </TitlesOfParts>
  <Company>University of Oslo</Company>
  <LinksUpToDate>false</LinksUpToDate>
  <CharactersWithSpaces>14047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in Digital Humanities: Signs in Context</dc:title>
  <dc:subject/>
  <dc:creator>Arianna Ciula</dc:creator>
  <cp:keywords/>
  <cp:lastModifiedBy>Bob2</cp:lastModifiedBy>
  <cp:revision>3</cp:revision>
  <cp:lastPrinted>2015-03-22T21:23:00Z</cp:lastPrinted>
  <dcterms:created xsi:type="dcterms:W3CDTF">2015-04-20T22:23:00Z</dcterms:created>
  <dcterms:modified xsi:type="dcterms:W3CDTF">2015-05-03T21:50:00Z</dcterms:modified>
</cp:coreProperties>
</file>