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2D40" w:rsidRPr="003379F0" w:rsidRDefault="009D2D40" w:rsidP="006552F5">
      <w:pPr>
        <w:spacing w:line="360" w:lineRule="auto"/>
        <w:rPr>
          <w:rFonts w:ascii="Times New Roman" w:hAnsi="Times New Roman" w:cs="Times New Roman"/>
          <w:b/>
          <w:sz w:val="28"/>
          <w:szCs w:val="28"/>
        </w:rPr>
      </w:pPr>
      <w:r>
        <w:rPr>
          <w:rFonts w:ascii="Times New Roman" w:hAnsi="Times New Roman" w:cs="Times New Roman"/>
          <w:b/>
          <w:sz w:val="28"/>
          <w:szCs w:val="28"/>
        </w:rPr>
        <w:t>ENSOM — Technical</w:t>
      </w:r>
    </w:p>
    <w:p w:rsidR="009D2D40" w:rsidRPr="003379F0" w:rsidRDefault="009D2D40" w:rsidP="006552F5">
      <w:pPr>
        <w:spacing w:line="360" w:lineRule="auto"/>
        <w:rPr>
          <w:rFonts w:ascii="Times New Roman" w:hAnsi="Times New Roman" w:cs="Times New Roman"/>
          <w:sz w:val="24"/>
          <w:szCs w:val="24"/>
        </w:rPr>
      </w:pPr>
      <w:r>
        <w:rPr>
          <w:rFonts w:ascii="Times New Roman" w:hAnsi="Times New Roman" w:cs="Times New Roman"/>
          <w:sz w:val="24"/>
          <w:szCs w:val="24"/>
        </w:rPr>
        <w:t>&lt;0 figures&gt;</w:t>
      </w:r>
    </w:p>
    <w:p w:rsidR="009D2D40" w:rsidRDefault="009D2D40" w:rsidP="006552F5">
      <w:pPr>
        <w:spacing w:line="360" w:lineRule="auto"/>
        <w:rPr>
          <w:rFonts w:ascii="Times New Roman" w:hAnsi="Times New Roman" w:cs="Times New Roman"/>
          <w:b/>
          <w:sz w:val="24"/>
          <w:szCs w:val="24"/>
        </w:rPr>
      </w:pPr>
    </w:p>
    <w:p w:rsidR="009D2D40" w:rsidRPr="006552F5" w:rsidRDefault="009D2D40" w:rsidP="006552F5">
      <w:pPr>
        <w:spacing w:line="360" w:lineRule="auto"/>
        <w:rPr>
          <w:rFonts w:ascii="Times New Roman" w:hAnsi="Times New Roman" w:cs="Times New Roman"/>
          <w:sz w:val="24"/>
          <w:szCs w:val="24"/>
        </w:rPr>
      </w:pPr>
      <w:r w:rsidRPr="006552F5">
        <w:rPr>
          <w:rFonts w:ascii="Times New Roman" w:hAnsi="Times New Roman" w:cs="Times New Roman"/>
          <w:b/>
          <w:sz w:val="24"/>
          <w:szCs w:val="24"/>
        </w:rPr>
        <w:t>Technical Narratives: Novel Approaches to the Analysis and Technical Description of Software-Based Art</w:t>
      </w:r>
    </w:p>
    <w:p w:rsidR="009D2D40" w:rsidRPr="006552F5" w:rsidRDefault="009D2D40" w:rsidP="006552F5">
      <w:pPr>
        <w:spacing w:line="360" w:lineRule="auto"/>
        <w:rPr>
          <w:rFonts w:ascii="Times New Roman" w:hAnsi="Times New Roman" w:cs="Times New Roman"/>
          <w:sz w:val="24"/>
          <w:szCs w:val="24"/>
        </w:rPr>
      </w:pPr>
      <w:r w:rsidRPr="006552F5">
        <w:rPr>
          <w:rFonts w:ascii="Times New Roman" w:hAnsi="Times New Roman" w:cs="Times New Roman"/>
          <w:sz w:val="24"/>
          <w:szCs w:val="24"/>
        </w:rPr>
        <w:t>Ensom</w:t>
      </w:r>
      <w:r>
        <w:rPr>
          <w:rFonts w:ascii="Times New Roman" w:hAnsi="Times New Roman" w:cs="Times New Roman"/>
          <w:sz w:val="24"/>
          <w:szCs w:val="24"/>
        </w:rPr>
        <w:t xml:space="preserve">, T., </w:t>
      </w:r>
      <w:r w:rsidRPr="006552F5" w:rsidDel="006552F5">
        <w:rPr>
          <w:rFonts w:ascii="Times New Roman" w:hAnsi="Times New Roman" w:cs="Times New Roman"/>
          <w:sz w:val="24"/>
          <w:szCs w:val="24"/>
          <w:vertAlign w:val="superscript"/>
        </w:rPr>
        <w:t xml:space="preserve"> </w:t>
      </w:r>
      <w:r w:rsidRPr="006552F5">
        <w:rPr>
          <w:rFonts w:ascii="Times New Roman" w:hAnsi="Times New Roman" w:cs="Times New Roman"/>
          <w:sz w:val="24"/>
          <w:szCs w:val="24"/>
        </w:rPr>
        <w:t>Hedges</w:t>
      </w:r>
      <w:r>
        <w:rPr>
          <w:rFonts w:ascii="Times New Roman" w:hAnsi="Times New Roman" w:cs="Times New Roman"/>
          <w:sz w:val="24"/>
          <w:szCs w:val="24"/>
        </w:rPr>
        <w:t xml:space="preserve">, M. and </w:t>
      </w:r>
      <w:r w:rsidRPr="006552F5">
        <w:rPr>
          <w:rFonts w:ascii="Times New Roman" w:hAnsi="Times New Roman" w:cs="Times New Roman"/>
          <w:sz w:val="24"/>
          <w:szCs w:val="24"/>
        </w:rPr>
        <w:t>Laurenson</w:t>
      </w:r>
      <w:r>
        <w:rPr>
          <w:rFonts w:ascii="Times New Roman" w:hAnsi="Times New Roman" w:cs="Times New Roman"/>
          <w:sz w:val="24"/>
          <w:szCs w:val="24"/>
        </w:rPr>
        <w:t>, P.</w:t>
      </w:r>
    </w:p>
    <w:p w:rsidR="009D2D40" w:rsidRPr="006552F5" w:rsidRDefault="009D2D40" w:rsidP="006552F5">
      <w:pPr>
        <w:spacing w:line="360" w:lineRule="auto"/>
        <w:rPr>
          <w:rFonts w:ascii="Times New Roman" w:hAnsi="Times New Roman" w:cs="Times New Roman"/>
          <w:sz w:val="24"/>
          <w:szCs w:val="24"/>
        </w:rPr>
      </w:pPr>
    </w:p>
    <w:p w:rsidR="009D2D40" w:rsidRPr="006552F5" w:rsidRDefault="009D2D40" w:rsidP="006552F5">
      <w:pPr>
        <w:spacing w:line="360" w:lineRule="auto"/>
        <w:rPr>
          <w:rFonts w:ascii="Times New Roman" w:hAnsi="Times New Roman" w:cs="Times New Roman"/>
          <w:sz w:val="24"/>
          <w:szCs w:val="24"/>
        </w:rPr>
      </w:pPr>
      <w:r w:rsidRPr="006552F5">
        <w:rPr>
          <w:rFonts w:ascii="Times New Roman" w:hAnsi="Times New Roman" w:cs="Times New Roman"/>
          <w:sz w:val="24"/>
          <w:szCs w:val="24"/>
        </w:rPr>
        <w:t xml:space="preserve">The term ‘software-based artwork’ refers to art where software is the primary artistic medium. </w:t>
      </w:r>
      <w:r w:rsidRPr="006552F5">
        <w:rPr>
          <w:rFonts w:ascii="Times New Roman" w:hAnsi="Times New Roman" w:cs="Times New Roman"/>
          <w:sz w:val="24"/>
          <w:szCs w:val="24"/>
          <w:highlight w:val="white"/>
        </w:rPr>
        <w:t>Although software-based artworks might all be characterised as having code at their core, there is great variation in their constituents and form</w:t>
      </w:r>
      <w:r>
        <w:rPr>
          <w:rFonts w:ascii="Times New Roman" w:hAnsi="Times New Roman" w:cs="Times New Roman"/>
          <w:sz w:val="24"/>
          <w:szCs w:val="24"/>
          <w:highlight w:val="white"/>
        </w:rPr>
        <w:t>—</w:t>
      </w:r>
      <w:r w:rsidRPr="006552F5">
        <w:rPr>
          <w:rFonts w:ascii="Times New Roman" w:hAnsi="Times New Roman" w:cs="Times New Roman"/>
          <w:sz w:val="24"/>
          <w:szCs w:val="24"/>
          <w:highlight w:val="white"/>
        </w:rPr>
        <w:t xml:space="preserve">ranging from arrays of material and hardware components installed in a physical space, to born-digital works created in 3D engines. </w:t>
      </w:r>
      <w:r w:rsidRPr="006552F5">
        <w:rPr>
          <w:rFonts w:ascii="Times New Roman" w:hAnsi="Times New Roman" w:cs="Times New Roman"/>
          <w:sz w:val="24"/>
          <w:szCs w:val="24"/>
        </w:rPr>
        <w:t>Such works form complex systems, exhibiting a range of dependencies on changing hardware, software, interfaces</w:t>
      </w:r>
      <w:r>
        <w:rPr>
          <w:rFonts w:ascii="Times New Roman" w:hAnsi="Times New Roman" w:cs="Times New Roman"/>
          <w:sz w:val="24"/>
          <w:szCs w:val="24"/>
        </w:rPr>
        <w:t>,</w:t>
      </w:r>
      <w:r w:rsidRPr="006552F5">
        <w:rPr>
          <w:rFonts w:ascii="Times New Roman" w:hAnsi="Times New Roman" w:cs="Times New Roman"/>
          <w:sz w:val="24"/>
          <w:szCs w:val="24"/>
        </w:rPr>
        <w:t xml:space="preserve"> and technological environments. Software-based artworks may involve proprietary software or bespoke elements coded by the artist, and many exhibit particular behaviours</w:t>
      </w:r>
      <w:r>
        <w:rPr>
          <w:rFonts w:ascii="Times New Roman" w:hAnsi="Times New Roman" w:cs="Times New Roman"/>
          <w:sz w:val="24"/>
          <w:szCs w:val="24"/>
        </w:rPr>
        <w:t>,</w:t>
      </w:r>
      <w:r w:rsidRPr="006552F5">
        <w:rPr>
          <w:rFonts w:ascii="Times New Roman" w:hAnsi="Times New Roman" w:cs="Times New Roman"/>
          <w:sz w:val="24"/>
          <w:szCs w:val="24"/>
        </w:rPr>
        <w:t xml:space="preserve"> such as responding to a visitor or searching for keywords on the </w:t>
      </w:r>
      <w:r>
        <w:rPr>
          <w:rFonts w:ascii="Times New Roman" w:hAnsi="Times New Roman" w:cs="Times New Roman"/>
          <w:sz w:val="24"/>
          <w:szCs w:val="24"/>
        </w:rPr>
        <w:t>I</w:t>
      </w:r>
      <w:r w:rsidRPr="006552F5">
        <w:rPr>
          <w:rFonts w:ascii="Times New Roman" w:hAnsi="Times New Roman" w:cs="Times New Roman"/>
          <w:sz w:val="24"/>
          <w:szCs w:val="24"/>
        </w:rPr>
        <w:t>nternet. Such characteristics raise significant challenges for the long-term preservation of these artworks. This paper presentation will report on the early stages of the development of a documentation-centric approach to these challenges. These new strategies have potentially wider applications in digital preservation and might be applied to other complex digital objects</w:t>
      </w:r>
      <w:r>
        <w:rPr>
          <w:rFonts w:ascii="Times New Roman" w:hAnsi="Times New Roman" w:cs="Times New Roman"/>
          <w:sz w:val="24"/>
          <w:szCs w:val="24"/>
        </w:rPr>
        <w:t>,</w:t>
      </w:r>
      <w:r w:rsidRPr="006552F5">
        <w:rPr>
          <w:rFonts w:ascii="Times New Roman" w:hAnsi="Times New Roman" w:cs="Times New Roman"/>
          <w:sz w:val="24"/>
          <w:szCs w:val="24"/>
        </w:rPr>
        <w:t xml:space="preserve"> such as commercial software, video games</w:t>
      </w:r>
      <w:r>
        <w:rPr>
          <w:rFonts w:ascii="Times New Roman" w:hAnsi="Times New Roman" w:cs="Times New Roman"/>
          <w:sz w:val="24"/>
          <w:szCs w:val="24"/>
        </w:rPr>
        <w:t>,</w:t>
      </w:r>
      <w:r w:rsidRPr="006552F5">
        <w:rPr>
          <w:rFonts w:ascii="Times New Roman" w:hAnsi="Times New Roman" w:cs="Times New Roman"/>
          <w:sz w:val="24"/>
          <w:szCs w:val="24"/>
        </w:rPr>
        <w:t xml:space="preserve"> and scientific simulations. </w:t>
      </w:r>
    </w:p>
    <w:p w:rsidR="009D2D40" w:rsidRPr="006552F5" w:rsidRDefault="009D2D40" w:rsidP="006552F5">
      <w:pPr>
        <w:spacing w:line="360" w:lineRule="auto"/>
        <w:ind w:firstLine="720"/>
        <w:rPr>
          <w:rFonts w:ascii="Times New Roman" w:hAnsi="Times New Roman" w:cs="Times New Roman"/>
          <w:sz w:val="24"/>
          <w:szCs w:val="24"/>
        </w:rPr>
      </w:pPr>
      <w:r w:rsidRPr="006552F5">
        <w:rPr>
          <w:rFonts w:ascii="Times New Roman" w:hAnsi="Times New Roman" w:cs="Times New Roman"/>
          <w:sz w:val="24"/>
          <w:szCs w:val="24"/>
        </w:rPr>
        <w:t>Our primary research aim is to address how software-based artworks are to be described and represented for the purposes of preservation, understanding</w:t>
      </w:r>
      <w:r>
        <w:rPr>
          <w:rFonts w:ascii="Times New Roman" w:hAnsi="Times New Roman" w:cs="Times New Roman"/>
          <w:sz w:val="24"/>
          <w:szCs w:val="24"/>
        </w:rPr>
        <w:t>,</w:t>
      </w:r>
      <w:r w:rsidRPr="006552F5">
        <w:rPr>
          <w:rFonts w:ascii="Times New Roman" w:hAnsi="Times New Roman" w:cs="Times New Roman"/>
          <w:sz w:val="24"/>
          <w:szCs w:val="24"/>
        </w:rPr>
        <w:t xml:space="preserve"> and access. Up until recently</w:t>
      </w:r>
      <w:r>
        <w:rPr>
          <w:rFonts w:ascii="Times New Roman" w:hAnsi="Times New Roman" w:cs="Times New Roman"/>
          <w:sz w:val="24"/>
          <w:szCs w:val="24"/>
        </w:rPr>
        <w:t>,</w:t>
      </w:r>
      <w:r w:rsidRPr="006552F5">
        <w:rPr>
          <w:rFonts w:ascii="Times New Roman" w:hAnsi="Times New Roman" w:cs="Times New Roman"/>
          <w:sz w:val="24"/>
          <w:szCs w:val="24"/>
        </w:rPr>
        <w:t xml:space="preserve"> there has been little consensus regarding preservation strategies or established methodologies for identifying the characteristics or significant properties to be preserved. Appropriate strategies will typically be dependent on the specifics of each artwork; for example, in some cases it may be essential to preserve the code, in others the behaviour may be the crux of the work. There are a diversity of design approaches and implementation platforms used, and thus a variety of factors that can affect their sustainability, making it essential to capture detailed technical information about the components of an artwork and the digital environments in which they are created, curated</w:t>
      </w:r>
      <w:r>
        <w:rPr>
          <w:rFonts w:ascii="Times New Roman" w:hAnsi="Times New Roman" w:cs="Times New Roman"/>
          <w:sz w:val="24"/>
          <w:szCs w:val="24"/>
        </w:rPr>
        <w:t>,</w:t>
      </w:r>
      <w:r w:rsidRPr="006552F5">
        <w:rPr>
          <w:rFonts w:ascii="Times New Roman" w:hAnsi="Times New Roman" w:cs="Times New Roman"/>
          <w:sz w:val="24"/>
          <w:szCs w:val="24"/>
        </w:rPr>
        <w:t xml:space="preserve"> and stored. It is also increasingly important to provide a sense of what these works are like even when they are not on display (or for those unable to visit). We examine how to describe </w:t>
      </w:r>
      <w:r w:rsidRPr="006552F5">
        <w:rPr>
          <w:rFonts w:ascii="Times New Roman" w:hAnsi="Times New Roman" w:cs="Times New Roman"/>
          <w:sz w:val="24"/>
          <w:szCs w:val="24"/>
        </w:rPr>
        <w:lastRenderedPageBreak/>
        <w:t xml:space="preserve">and represent a software-based artwork from various perspectives, ranging from that of a broad viewing audience to those involved in making decisions about the conservation and display of an artwork. Foundational in this is the development of a detailed documentation model for </w:t>
      </w:r>
      <w:r w:rsidRPr="006552F5">
        <w:rPr>
          <w:rFonts w:ascii="Times New Roman" w:hAnsi="Times New Roman" w:cs="Times New Roman"/>
          <w:sz w:val="24"/>
          <w:szCs w:val="24"/>
          <w:highlight w:val="white"/>
        </w:rPr>
        <w:t>the management of these decisions,</w:t>
      </w:r>
      <w:r w:rsidRPr="006552F5">
        <w:rPr>
          <w:rFonts w:ascii="Times New Roman" w:hAnsi="Times New Roman" w:cs="Times New Roman"/>
          <w:sz w:val="24"/>
          <w:szCs w:val="24"/>
        </w:rPr>
        <w:t xml:space="preserve"> based on the preservation ecosystem concept. This approach considers the artwork a living object in a changing environment, shifting the focus of decision-making from the object to its dependencies. Preliminary work in the development of an ecosystem model for software-based artworks will be reported on</w:t>
      </w:r>
      <w:r w:rsidRPr="006552F5">
        <w:rPr>
          <w:rFonts w:ascii="Times New Roman" w:hAnsi="Times New Roman" w:cs="Times New Roman"/>
          <w:color w:val="FF0000"/>
          <w:sz w:val="24"/>
          <w:szCs w:val="24"/>
          <w:highlight w:val="white"/>
        </w:rPr>
        <w:t>.</w:t>
      </w:r>
      <w:r w:rsidRPr="006552F5">
        <w:rPr>
          <w:rFonts w:ascii="Times New Roman" w:hAnsi="Times New Roman" w:cs="Times New Roman"/>
          <w:sz w:val="24"/>
          <w:szCs w:val="24"/>
        </w:rPr>
        <w:t xml:space="preserve"> This work also draws upon museum practice in relation to cataloguing, and emerging standards of practice within conservation for creating technical documentation. As well as identifying the technical information that could or should be included in a hypothetical catalogue entry, we examine whether the nature and content of current conservation-focused technical studies need to be rethought. Part of this work will involve the creation of detailed technical entries for a number of software-based artwork case studies. </w:t>
      </w:r>
      <w:r w:rsidRPr="006552F5">
        <w:rPr>
          <w:rFonts w:ascii="Times New Roman" w:hAnsi="Times New Roman" w:cs="Times New Roman"/>
          <w:sz w:val="24"/>
          <w:szCs w:val="24"/>
          <w:highlight w:val="white"/>
        </w:rPr>
        <w:t xml:space="preserve">The particular artworks to be examined include a broad range of different types of software-based artwork, including those in the Tate collection and a number of </w:t>
      </w:r>
      <w:r>
        <w:rPr>
          <w:rFonts w:ascii="Times New Roman" w:hAnsi="Times New Roman" w:cs="Times New Roman"/>
          <w:sz w:val="24"/>
          <w:szCs w:val="24"/>
          <w:highlight w:val="white"/>
        </w:rPr>
        <w:t>I</w:t>
      </w:r>
      <w:r w:rsidRPr="006552F5">
        <w:rPr>
          <w:rFonts w:ascii="Times New Roman" w:hAnsi="Times New Roman" w:cs="Times New Roman"/>
          <w:sz w:val="24"/>
          <w:szCs w:val="24"/>
          <w:highlight w:val="white"/>
        </w:rPr>
        <w:t>nternet</w:t>
      </w:r>
      <w:r>
        <w:rPr>
          <w:rFonts w:ascii="Times New Roman" w:hAnsi="Times New Roman" w:cs="Times New Roman"/>
          <w:sz w:val="24"/>
          <w:szCs w:val="24"/>
          <w:highlight w:val="white"/>
        </w:rPr>
        <w:t>-</w:t>
      </w:r>
      <w:r w:rsidRPr="006552F5">
        <w:rPr>
          <w:rFonts w:ascii="Times New Roman" w:hAnsi="Times New Roman" w:cs="Times New Roman"/>
          <w:sz w:val="24"/>
          <w:szCs w:val="24"/>
          <w:highlight w:val="white"/>
        </w:rPr>
        <w:t xml:space="preserve">disseminated works. </w:t>
      </w:r>
    </w:p>
    <w:p w:rsidR="009D2D40" w:rsidRPr="006552F5" w:rsidRDefault="009D2D40" w:rsidP="006552F5">
      <w:pPr>
        <w:spacing w:line="360" w:lineRule="auto"/>
        <w:ind w:firstLine="720"/>
        <w:rPr>
          <w:rFonts w:ascii="Times New Roman" w:hAnsi="Times New Roman" w:cs="Times New Roman"/>
          <w:sz w:val="24"/>
          <w:szCs w:val="24"/>
        </w:rPr>
      </w:pPr>
      <w:r w:rsidRPr="006552F5">
        <w:rPr>
          <w:rFonts w:ascii="Times New Roman" w:hAnsi="Times New Roman" w:cs="Times New Roman"/>
          <w:sz w:val="24"/>
          <w:szCs w:val="24"/>
        </w:rPr>
        <w:t>Closely linked to the work outlined above is a secondary research aim</w:t>
      </w:r>
      <w:r>
        <w:rPr>
          <w:rFonts w:ascii="Times New Roman" w:hAnsi="Times New Roman" w:cs="Times New Roman"/>
          <w:sz w:val="24"/>
          <w:szCs w:val="24"/>
        </w:rPr>
        <w:t>:</w:t>
      </w:r>
      <w:r w:rsidRPr="006552F5">
        <w:rPr>
          <w:rFonts w:ascii="Times New Roman" w:hAnsi="Times New Roman" w:cs="Times New Roman"/>
          <w:sz w:val="24"/>
          <w:szCs w:val="24"/>
        </w:rPr>
        <w:t xml:space="preserve"> an exploration of what might constitute technical art history for software-based artworks. Technical art history is an evolving field that focuses on the material choices of the artist, the processes involved in creation, and the relationship of these to the meaning, history</w:t>
      </w:r>
      <w:r>
        <w:rPr>
          <w:rFonts w:ascii="Times New Roman" w:hAnsi="Times New Roman" w:cs="Times New Roman"/>
          <w:sz w:val="24"/>
          <w:szCs w:val="24"/>
        </w:rPr>
        <w:t>,</w:t>
      </w:r>
      <w:r w:rsidRPr="006552F5">
        <w:rPr>
          <w:rFonts w:ascii="Times New Roman" w:hAnsi="Times New Roman" w:cs="Times New Roman"/>
          <w:sz w:val="24"/>
          <w:szCs w:val="24"/>
        </w:rPr>
        <w:t xml:space="preserve"> and context of the work. Research in this field has up until now been largely framed around artworks that use traditional artistic materials such as paint (e.g.</w:t>
      </w:r>
      <w:r>
        <w:rPr>
          <w:rFonts w:ascii="Times New Roman" w:hAnsi="Times New Roman" w:cs="Times New Roman"/>
          <w:sz w:val="24"/>
          <w:szCs w:val="24"/>
        </w:rPr>
        <w:t>,</w:t>
      </w:r>
      <w:r w:rsidRPr="006552F5">
        <w:rPr>
          <w:rFonts w:ascii="Times New Roman" w:hAnsi="Times New Roman" w:cs="Times New Roman"/>
          <w:sz w:val="24"/>
          <w:szCs w:val="24"/>
        </w:rPr>
        <w:t xml:space="preserve"> analysis of chemical composition), and so we examine the potential of digital analytical techniques to gather analogous information for software-based artworks. </w:t>
      </w:r>
    </w:p>
    <w:p w:rsidR="009D2D40" w:rsidRPr="006552F5" w:rsidRDefault="009D2D40" w:rsidP="006552F5">
      <w:pPr>
        <w:spacing w:line="360" w:lineRule="auto"/>
        <w:ind w:firstLine="720"/>
        <w:rPr>
          <w:rFonts w:ascii="Times New Roman" w:hAnsi="Times New Roman" w:cs="Times New Roman"/>
          <w:sz w:val="24"/>
          <w:szCs w:val="24"/>
        </w:rPr>
      </w:pPr>
      <w:r w:rsidRPr="006552F5">
        <w:rPr>
          <w:rFonts w:ascii="Times New Roman" w:hAnsi="Times New Roman" w:cs="Times New Roman"/>
          <w:sz w:val="24"/>
          <w:szCs w:val="24"/>
        </w:rPr>
        <w:t xml:space="preserve">In addressing both of the aforementioned research aims, this research draws on a number of fields. Existing techniques from areas such as digital forensics and software engineering provide ways by which software can be analysed and documented for purposes of appraisal and preservation. Particular avenues of interest include </w:t>
      </w:r>
      <w:r w:rsidRPr="006552F5">
        <w:rPr>
          <w:rFonts w:ascii="Times New Roman" w:hAnsi="Times New Roman" w:cs="Times New Roman"/>
          <w:sz w:val="24"/>
          <w:szCs w:val="24"/>
          <w:highlight w:val="white"/>
        </w:rPr>
        <w:t>automated metadata generation, runtime and network analysis, disk imaging and analysis, and the use of software decompilers.</w:t>
      </w:r>
      <w:r w:rsidRPr="006552F5">
        <w:rPr>
          <w:rFonts w:ascii="Times New Roman" w:hAnsi="Times New Roman" w:cs="Times New Roman"/>
          <w:sz w:val="24"/>
          <w:szCs w:val="24"/>
        </w:rPr>
        <w:t xml:space="preserve"> An initial exploration into the value of analytical tools that enable the behaviour and live environment of software to be captured and described will be reported on. </w:t>
      </w:r>
    </w:p>
    <w:p w:rsidR="009D2D40" w:rsidRPr="006552F5" w:rsidRDefault="009D2D40" w:rsidP="006552F5">
      <w:pPr>
        <w:spacing w:line="360" w:lineRule="auto"/>
        <w:ind w:firstLine="720"/>
        <w:rPr>
          <w:rFonts w:ascii="Times New Roman" w:hAnsi="Times New Roman" w:cs="Times New Roman"/>
          <w:sz w:val="24"/>
          <w:szCs w:val="24"/>
        </w:rPr>
      </w:pPr>
      <w:r w:rsidRPr="006552F5">
        <w:rPr>
          <w:rFonts w:ascii="Times New Roman" w:hAnsi="Times New Roman" w:cs="Times New Roman"/>
          <w:sz w:val="24"/>
          <w:szCs w:val="24"/>
        </w:rPr>
        <w:t xml:space="preserve">In digital preservation this research shares a number of synergies with areas of current interest to the community, such as analytical approaches to describing complex digital objects </w:t>
      </w:r>
      <w:r w:rsidRPr="006552F5">
        <w:rPr>
          <w:rFonts w:ascii="Times New Roman" w:hAnsi="Times New Roman" w:cs="Times New Roman"/>
          <w:sz w:val="24"/>
          <w:szCs w:val="24"/>
        </w:rPr>
        <w:lastRenderedPageBreak/>
        <w:t>and the modelling of technological and semantic change. This research represents the first detailed technical study of software-based art to be based on the use of such analytical methods applied to the software, systems</w:t>
      </w:r>
      <w:r>
        <w:rPr>
          <w:rFonts w:ascii="Times New Roman" w:hAnsi="Times New Roman" w:cs="Times New Roman"/>
          <w:sz w:val="24"/>
          <w:szCs w:val="24"/>
        </w:rPr>
        <w:t>,</w:t>
      </w:r>
      <w:r w:rsidRPr="006552F5">
        <w:rPr>
          <w:rFonts w:ascii="Times New Roman" w:hAnsi="Times New Roman" w:cs="Times New Roman"/>
          <w:sz w:val="24"/>
          <w:szCs w:val="24"/>
        </w:rPr>
        <w:t xml:space="preserve"> and media on which they were developed and presented. The knowledge created by this research feeds directly into the refinement of the conservation, risk-assessment</w:t>
      </w:r>
      <w:r>
        <w:rPr>
          <w:rFonts w:ascii="Times New Roman" w:hAnsi="Times New Roman" w:cs="Times New Roman"/>
          <w:sz w:val="24"/>
          <w:szCs w:val="24"/>
        </w:rPr>
        <w:t>,</w:t>
      </w:r>
      <w:r w:rsidRPr="006552F5">
        <w:rPr>
          <w:rFonts w:ascii="Times New Roman" w:hAnsi="Times New Roman" w:cs="Times New Roman"/>
          <w:sz w:val="24"/>
          <w:szCs w:val="24"/>
        </w:rPr>
        <w:t xml:space="preserve"> and cataloguing methods used to support Tate’s current and future collection of software-based art, and will potentially be of great interest to many other institutions and individuals collecting similar kinds of work. It also represents a significant contribution (in both theoretical and practical terms) to research in digital preservation in a cultural heritage context, and is likely to be of interest to many other areas of research within the digital humanities.</w:t>
      </w:r>
    </w:p>
    <w:p w:rsidR="009D2D40" w:rsidRPr="006552F5" w:rsidRDefault="009D2D40" w:rsidP="006552F5">
      <w:pPr>
        <w:spacing w:line="360" w:lineRule="auto"/>
        <w:ind w:firstLine="720"/>
        <w:rPr>
          <w:rFonts w:ascii="Times New Roman" w:hAnsi="Times New Roman" w:cs="Times New Roman"/>
          <w:sz w:val="24"/>
          <w:szCs w:val="24"/>
        </w:rPr>
      </w:pPr>
      <w:r w:rsidRPr="006552F5">
        <w:rPr>
          <w:rFonts w:ascii="Times New Roman" w:hAnsi="Times New Roman" w:cs="Times New Roman"/>
          <w:sz w:val="24"/>
          <w:szCs w:val="24"/>
        </w:rPr>
        <w:t>This work is the result of a Collaborative Doctoral Partnership between King’s College London and Tate, funded by the AHRC, and builds in part on work by research teams from both institutions engaged in the four</w:t>
      </w:r>
      <w:r>
        <w:rPr>
          <w:rFonts w:ascii="Times New Roman" w:hAnsi="Times New Roman" w:cs="Times New Roman"/>
          <w:sz w:val="24"/>
          <w:szCs w:val="24"/>
        </w:rPr>
        <w:t>-</w:t>
      </w:r>
      <w:r w:rsidRPr="006552F5">
        <w:rPr>
          <w:rFonts w:ascii="Times New Roman" w:hAnsi="Times New Roman" w:cs="Times New Roman"/>
          <w:sz w:val="24"/>
          <w:szCs w:val="24"/>
        </w:rPr>
        <w:t xml:space="preserve">year EU-funded research project PERICLES (2013–2017). </w:t>
      </w:r>
    </w:p>
    <w:p w:rsidR="009D2D40" w:rsidRPr="006552F5" w:rsidRDefault="009D2D40" w:rsidP="006552F5">
      <w:pPr>
        <w:spacing w:line="360" w:lineRule="auto"/>
        <w:rPr>
          <w:rFonts w:ascii="Times New Roman" w:hAnsi="Times New Roman" w:cs="Times New Roman"/>
          <w:sz w:val="24"/>
          <w:szCs w:val="24"/>
        </w:rPr>
      </w:pPr>
    </w:p>
    <w:p w:rsidR="009D2D40" w:rsidRPr="006552F5" w:rsidRDefault="009D2D40" w:rsidP="006552F5">
      <w:pPr>
        <w:spacing w:line="360" w:lineRule="auto"/>
        <w:rPr>
          <w:rFonts w:ascii="Times New Roman" w:hAnsi="Times New Roman" w:cs="Times New Roman"/>
          <w:sz w:val="24"/>
          <w:szCs w:val="24"/>
        </w:rPr>
      </w:pPr>
      <w:r w:rsidRPr="006552F5">
        <w:rPr>
          <w:rFonts w:ascii="Times New Roman" w:hAnsi="Times New Roman" w:cs="Times New Roman"/>
          <w:b/>
          <w:sz w:val="24"/>
          <w:szCs w:val="24"/>
        </w:rPr>
        <w:t>References</w:t>
      </w:r>
    </w:p>
    <w:p w:rsidR="009D2D40" w:rsidRPr="006552F5" w:rsidRDefault="009D2D40" w:rsidP="006552F5">
      <w:pPr>
        <w:spacing w:line="360" w:lineRule="auto"/>
        <w:rPr>
          <w:rFonts w:ascii="Times New Roman" w:hAnsi="Times New Roman" w:cs="Times New Roman"/>
          <w:sz w:val="24"/>
          <w:szCs w:val="24"/>
        </w:rPr>
      </w:pPr>
      <w:r w:rsidRPr="006552F5">
        <w:rPr>
          <w:rFonts w:ascii="Times New Roman" w:hAnsi="Times New Roman" w:cs="Times New Roman"/>
          <w:b/>
          <w:sz w:val="24"/>
          <w:szCs w:val="24"/>
        </w:rPr>
        <w:t xml:space="preserve">Biermann, J., Ludwig, </w:t>
      </w:r>
      <w:r>
        <w:rPr>
          <w:rFonts w:ascii="Times New Roman" w:hAnsi="Times New Roman" w:cs="Times New Roman"/>
          <w:b/>
          <w:sz w:val="24"/>
          <w:szCs w:val="24"/>
        </w:rPr>
        <w:t xml:space="preserve">J., Carter, A., Waddington, S. </w:t>
      </w:r>
      <w:r w:rsidRPr="006552F5">
        <w:rPr>
          <w:rFonts w:ascii="Times New Roman" w:hAnsi="Times New Roman" w:cs="Times New Roman"/>
          <w:b/>
          <w:sz w:val="24"/>
          <w:szCs w:val="24"/>
        </w:rPr>
        <w:t>and Gill, A.</w:t>
      </w:r>
      <w:r w:rsidRPr="006552F5">
        <w:rPr>
          <w:rFonts w:ascii="Times New Roman" w:hAnsi="Times New Roman" w:cs="Times New Roman"/>
          <w:sz w:val="24"/>
          <w:szCs w:val="24"/>
        </w:rPr>
        <w:t xml:space="preserve"> (2014). </w:t>
      </w:r>
      <w:r w:rsidRPr="006552F5">
        <w:rPr>
          <w:rFonts w:ascii="Times New Roman" w:hAnsi="Times New Roman" w:cs="Times New Roman"/>
          <w:i/>
          <w:sz w:val="24"/>
          <w:szCs w:val="24"/>
        </w:rPr>
        <w:t>PERICLES Deliverable D5.1: Initial Report on Preservation Ecosystem Management</w:t>
      </w:r>
      <w:r>
        <w:rPr>
          <w:rFonts w:ascii="Times New Roman" w:hAnsi="Times New Roman" w:cs="Times New Roman"/>
          <w:sz w:val="24"/>
          <w:szCs w:val="24"/>
        </w:rPr>
        <w:t xml:space="preserve">, </w:t>
      </w:r>
      <w:r w:rsidRPr="006552F5">
        <w:rPr>
          <w:rFonts w:ascii="Times New Roman" w:hAnsi="Times New Roman" w:cs="Times New Roman"/>
          <w:sz w:val="24"/>
          <w:szCs w:val="24"/>
        </w:rPr>
        <w:t>http://www.pericles-project.eu/uploads/files/PERICLES_D5_1_1-Preservation_Ecosystem_Management_V1_0.pdf</w:t>
      </w:r>
      <w:r>
        <w:rPr>
          <w:rFonts w:ascii="Times New Roman" w:hAnsi="Times New Roman" w:cs="Times New Roman"/>
          <w:sz w:val="24"/>
          <w:szCs w:val="24"/>
        </w:rPr>
        <w:t>.</w:t>
      </w:r>
    </w:p>
    <w:p w:rsidR="009D2D40" w:rsidRPr="006552F5" w:rsidRDefault="009D2D40" w:rsidP="006552F5">
      <w:pPr>
        <w:spacing w:line="360" w:lineRule="auto"/>
        <w:rPr>
          <w:rFonts w:ascii="Times New Roman" w:hAnsi="Times New Roman" w:cs="Times New Roman"/>
          <w:sz w:val="24"/>
          <w:szCs w:val="24"/>
        </w:rPr>
      </w:pPr>
      <w:r w:rsidRPr="006552F5">
        <w:rPr>
          <w:rFonts w:ascii="Times New Roman" w:hAnsi="Times New Roman" w:cs="Times New Roman"/>
          <w:b/>
          <w:sz w:val="24"/>
          <w:szCs w:val="24"/>
        </w:rPr>
        <w:t>Corubolo, F., Eggers, A., Hasan, A., Hedges, M., Darányi, S., Waddington, S. and Kontopoulos, S.</w:t>
      </w:r>
      <w:r w:rsidRPr="006552F5">
        <w:rPr>
          <w:rFonts w:ascii="Times New Roman" w:hAnsi="Times New Roman" w:cs="Times New Roman"/>
          <w:sz w:val="24"/>
          <w:szCs w:val="24"/>
        </w:rPr>
        <w:t xml:space="preserve"> (2014). </w:t>
      </w:r>
      <w:r w:rsidRPr="006552F5">
        <w:rPr>
          <w:rFonts w:ascii="Times New Roman" w:hAnsi="Times New Roman" w:cs="Times New Roman"/>
          <w:i/>
          <w:sz w:val="24"/>
          <w:szCs w:val="24"/>
        </w:rPr>
        <w:t>PERICLES Deliverable D4.1: Initial Version Environment Information Extraction Tools</w:t>
      </w:r>
      <w:r>
        <w:rPr>
          <w:rFonts w:ascii="Times New Roman" w:hAnsi="Times New Roman" w:cs="Times New Roman"/>
          <w:sz w:val="24"/>
          <w:szCs w:val="24"/>
        </w:rPr>
        <w:t xml:space="preserve">, </w:t>
      </w:r>
      <w:r w:rsidRPr="006552F5">
        <w:rPr>
          <w:rFonts w:ascii="Times New Roman" w:hAnsi="Times New Roman" w:cs="Times New Roman"/>
          <w:sz w:val="24"/>
          <w:szCs w:val="24"/>
        </w:rPr>
        <w:t>http://www.pericles-project.eu/uploads/files/PERICLES_WP4_D4_1-Initial_version_environment_information_extraction_tools-V1_0.pdf</w:t>
      </w:r>
      <w:r>
        <w:rPr>
          <w:rFonts w:ascii="Times New Roman" w:hAnsi="Times New Roman" w:cs="Times New Roman"/>
          <w:sz w:val="24"/>
          <w:szCs w:val="24"/>
        </w:rPr>
        <w:t>.</w:t>
      </w:r>
    </w:p>
    <w:p w:rsidR="009D2D40" w:rsidRPr="006552F5" w:rsidRDefault="009D2D40" w:rsidP="006552F5">
      <w:pPr>
        <w:spacing w:line="360" w:lineRule="auto"/>
        <w:rPr>
          <w:rFonts w:ascii="Times New Roman" w:hAnsi="Times New Roman" w:cs="Times New Roman"/>
          <w:sz w:val="24"/>
          <w:szCs w:val="24"/>
        </w:rPr>
      </w:pPr>
      <w:r w:rsidRPr="006552F5">
        <w:rPr>
          <w:rFonts w:ascii="Times New Roman" w:hAnsi="Times New Roman" w:cs="Times New Roman"/>
          <w:b/>
          <w:sz w:val="24"/>
          <w:szCs w:val="24"/>
        </w:rPr>
        <w:t>Enge, J. and Lurk, T.</w:t>
      </w:r>
      <w:r w:rsidRPr="006552F5">
        <w:rPr>
          <w:rFonts w:ascii="Times New Roman" w:hAnsi="Times New Roman" w:cs="Times New Roman"/>
          <w:sz w:val="24"/>
          <w:szCs w:val="24"/>
        </w:rPr>
        <w:t xml:space="preserve"> (2013). Operational Practices for a Digital Preservation and Restoration Protocol. In </w:t>
      </w:r>
      <w:r w:rsidRPr="006552F5">
        <w:rPr>
          <w:rFonts w:ascii="Times New Roman" w:hAnsi="Times New Roman" w:cs="Times New Roman"/>
          <w:i/>
          <w:sz w:val="24"/>
          <w:szCs w:val="24"/>
        </w:rPr>
        <w:t>Preserving and Exhibiting Media Art</w:t>
      </w:r>
      <w:r>
        <w:rPr>
          <w:rFonts w:ascii="Times New Roman" w:hAnsi="Times New Roman" w:cs="Times New Roman"/>
          <w:i/>
          <w:sz w:val="24"/>
          <w:szCs w:val="24"/>
        </w:rPr>
        <w:t>:</w:t>
      </w:r>
      <w:r w:rsidRPr="006552F5">
        <w:rPr>
          <w:rFonts w:ascii="Times New Roman" w:hAnsi="Times New Roman" w:cs="Times New Roman"/>
          <w:i/>
          <w:sz w:val="24"/>
          <w:szCs w:val="24"/>
        </w:rPr>
        <w:t xml:space="preserve"> Challenges and Perspectives</w:t>
      </w:r>
      <w:r>
        <w:rPr>
          <w:rFonts w:ascii="Times New Roman" w:hAnsi="Times New Roman" w:cs="Times New Roman"/>
          <w:sz w:val="24"/>
          <w:szCs w:val="24"/>
        </w:rPr>
        <w:t>.</w:t>
      </w:r>
      <w:r w:rsidRPr="006552F5">
        <w:rPr>
          <w:rFonts w:ascii="Times New Roman" w:hAnsi="Times New Roman" w:cs="Times New Roman"/>
          <w:sz w:val="24"/>
          <w:szCs w:val="24"/>
        </w:rPr>
        <w:t xml:space="preserve"> Amsterdam: Amsterdam University Press</w:t>
      </w:r>
      <w:r>
        <w:rPr>
          <w:rFonts w:ascii="Times New Roman" w:hAnsi="Times New Roman" w:cs="Times New Roman"/>
          <w:sz w:val="24"/>
          <w:szCs w:val="24"/>
        </w:rPr>
        <w:t>, pp. 270–81.</w:t>
      </w:r>
    </w:p>
    <w:p w:rsidR="009D2D40" w:rsidRPr="006552F5" w:rsidRDefault="009D2D40" w:rsidP="006552F5">
      <w:pPr>
        <w:spacing w:line="360" w:lineRule="auto"/>
        <w:rPr>
          <w:rFonts w:ascii="Times New Roman" w:hAnsi="Times New Roman" w:cs="Times New Roman"/>
          <w:sz w:val="24"/>
          <w:szCs w:val="24"/>
        </w:rPr>
      </w:pPr>
      <w:r w:rsidRPr="006552F5">
        <w:rPr>
          <w:rFonts w:ascii="Times New Roman" w:hAnsi="Times New Roman" w:cs="Times New Roman"/>
          <w:b/>
          <w:sz w:val="24"/>
          <w:szCs w:val="24"/>
        </w:rPr>
        <w:t>Engel, D. and Wharton, G.</w:t>
      </w:r>
      <w:r w:rsidRPr="006552F5">
        <w:rPr>
          <w:rFonts w:ascii="Times New Roman" w:hAnsi="Times New Roman" w:cs="Times New Roman"/>
          <w:sz w:val="24"/>
          <w:szCs w:val="24"/>
        </w:rPr>
        <w:t xml:space="preserve"> (2014). Reading between the </w:t>
      </w:r>
      <w:r>
        <w:rPr>
          <w:rFonts w:ascii="Times New Roman" w:hAnsi="Times New Roman" w:cs="Times New Roman"/>
          <w:sz w:val="24"/>
          <w:szCs w:val="24"/>
        </w:rPr>
        <w:t>L</w:t>
      </w:r>
      <w:r w:rsidRPr="006552F5">
        <w:rPr>
          <w:rFonts w:ascii="Times New Roman" w:hAnsi="Times New Roman" w:cs="Times New Roman"/>
          <w:sz w:val="24"/>
          <w:szCs w:val="24"/>
        </w:rPr>
        <w:t xml:space="preserve">ines: Source </w:t>
      </w:r>
      <w:r>
        <w:rPr>
          <w:rFonts w:ascii="Times New Roman" w:hAnsi="Times New Roman" w:cs="Times New Roman"/>
          <w:sz w:val="24"/>
          <w:szCs w:val="24"/>
        </w:rPr>
        <w:t>C</w:t>
      </w:r>
      <w:r w:rsidRPr="006552F5">
        <w:rPr>
          <w:rFonts w:ascii="Times New Roman" w:hAnsi="Times New Roman" w:cs="Times New Roman"/>
          <w:sz w:val="24"/>
          <w:szCs w:val="24"/>
        </w:rPr>
        <w:t xml:space="preserve">ode </w:t>
      </w:r>
      <w:r>
        <w:rPr>
          <w:rFonts w:ascii="Times New Roman" w:hAnsi="Times New Roman" w:cs="Times New Roman"/>
          <w:sz w:val="24"/>
          <w:szCs w:val="24"/>
        </w:rPr>
        <w:t>D</w:t>
      </w:r>
      <w:r w:rsidRPr="006552F5">
        <w:rPr>
          <w:rFonts w:ascii="Times New Roman" w:hAnsi="Times New Roman" w:cs="Times New Roman"/>
          <w:sz w:val="24"/>
          <w:szCs w:val="24"/>
        </w:rPr>
        <w:t xml:space="preserve">ocumentation as a </w:t>
      </w:r>
      <w:r>
        <w:rPr>
          <w:rFonts w:ascii="Times New Roman" w:hAnsi="Times New Roman" w:cs="Times New Roman"/>
          <w:sz w:val="24"/>
          <w:szCs w:val="24"/>
        </w:rPr>
        <w:t>C</w:t>
      </w:r>
      <w:r w:rsidRPr="006552F5">
        <w:rPr>
          <w:rFonts w:ascii="Times New Roman" w:hAnsi="Times New Roman" w:cs="Times New Roman"/>
          <w:sz w:val="24"/>
          <w:szCs w:val="24"/>
        </w:rPr>
        <w:t xml:space="preserve">onservation </w:t>
      </w:r>
      <w:r>
        <w:rPr>
          <w:rFonts w:ascii="Times New Roman" w:hAnsi="Times New Roman" w:cs="Times New Roman"/>
          <w:sz w:val="24"/>
          <w:szCs w:val="24"/>
        </w:rPr>
        <w:t>S</w:t>
      </w:r>
      <w:r w:rsidRPr="006552F5">
        <w:rPr>
          <w:rFonts w:ascii="Times New Roman" w:hAnsi="Times New Roman" w:cs="Times New Roman"/>
          <w:sz w:val="24"/>
          <w:szCs w:val="24"/>
        </w:rPr>
        <w:t xml:space="preserve">trategy for </w:t>
      </w:r>
      <w:r>
        <w:rPr>
          <w:rFonts w:ascii="Times New Roman" w:hAnsi="Times New Roman" w:cs="Times New Roman"/>
          <w:sz w:val="24"/>
          <w:szCs w:val="24"/>
        </w:rPr>
        <w:t>S</w:t>
      </w:r>
      <w:r w:rsidRPr="006552F5">
        <w:rPr>
          <w:rFonts w:ascii="Times New Roman" w:hAnsi="Times New Roman" w:cs="Times New Roman"/>
          <w:sz w:val="24"/>
          <w:szCs w:val="24"/>
        </w:rPr>
        <w:t>oftware-</w:t>
      </w:r>
      <w:r>
        <w:rPr>
          <w:rFonts w:ascii="Times New Roman" w:hAnsi="Times New Roman" w:cs="Times New Roman"/>
          <w:sz w:val="24"/>
          <w:szCs w:val="24"/>
        </w:rPr>
        <w:t>B</w:t>
      </w:r>
      <w:r w:rsidRPr="006552F5">
        <w:rPr>
          <w:rFonts w:ascii="Times New Roman" w:hAnsi="Times New Roman" w:cs="Times New Roman"/>
          <w:sz w:val="24"/>
          <w:szCs w:val="24"/>
        </w:rPr>
        <w:t xml:space="preserve">ased </w:t>
      </w:r>
      <w:r>
        <w:rPr>
          <w:rFonts w:ascii="Times New Roman" w:hAnsi="Times New Roman" w:cs="Times New Roman"/>
          <w:sz w:val="24"/>
          <w:szCs w:val="24"/>
        </w:rPr>
        <w:t>A</w:t>
      </w:r>
      <w:r w:rsidRPr="006552F5">
        <w:rPr>
          <w:rFonts w:ascii="Times New Roman" w:hAnsi="Times New Roman" w:cs="Times New Roman"/>
          <w:sz w:val="24"/>
          <w:szCs w:val="24"/>
        </w:rPr>
        <w:t xml:space="preserve">rt. </w:t>
      </w:r>
      <w:r w:rsidRPr="003379F0">
        <w:rPr>
          <w:rFonts w:ascii="Times New Roman" w:hAnsi="Times New Roman" w:cs="Times New Roman"/>
          <w:i/>
          <w:sz w:val="24"/>
          <w:szCs w:val="24"/>
        </w:rPr>
        <w:t>Studies in Conservation,</w:t>
      </w:r>
      <w:r w:rsidRPr="006552F5">
        <w:rPr>
          <w:rFonts w:ascii="Times New Roman" w:hAnsi="Times New Roman" w:cs="Times New Roman"/>
          <w:sz w:val="24"/>
          <w:szCs w:val="24"/>
        </w:rPr>
        <w:t xml:space="preserve"> </w:t>
      </w:r>
      <w:r w:rsidRPr="003379F0">
        <w:rPr>
          <w:rFonts w:ascii="Times New Roman" w:hAnsi="Times New Roman" w:cs="Times New Roman"/>
          <w:b/>
          <w:sz w:val="24"/>
          <w:szCs w:val="24"/>
        </w:rPr>
        <w:t>59</w:t>
      </w:r>
      <w:r w:rsidRPr="006552F5">
        <w:rPr>
          <w:rFonts w:ascii="Times New Roman" w:hAnsi="Times New Roman" w:cs="Times New Roman"/>
          <w:sz w:val="24"/>
          <w:szCs w:val="24"/>
        </w:rPr>
        <w:t>(6)</w:t>
      </w:r>
      <w:r>
        <w:rPr>
          <w:rFonts w:ascii="Times New Roman" w:hAnsi="Times New Roman" w:cs="Times New Roman"/>
          <w:sz w:val="24"/>
          <w:szCs w:val="24"/>
        </w:rPr>
        <w:t>:</w:t>
      </w:r>
      <w:r w:rsidRPr="006552F5">
        <w:rPr>
          <w:rFonts w:ascii="Times New Roman" w:hAnsi="Times New Roman" w:cs="Times New Roman"/>
          <w:sz w:val="24"/>
          <w:szCs w:val="24"/>
        </w:rPr>
        <w:t xml:space="preserve"> 404–15</w:t>
      </w:r>
      <w:r>
        <w:rPr>
          <w:rFonts w:ascii="Times New Roman" w:hAnsi="Times New Roman" w:cs="Times New Roman"/>
          <w:sz w:val="24"/>
          <w:szCs w:val="24"/>
        </w:rPr>
        <w:t xml:space="preserve">, </w:t>
      </w:r>
      <w:r w:rsidRPr="006552F5">
        <w:rPr>
          <w:rFonts w:ascii="Times New Roman" w:hAnsi="Times New Roman" w:cs="Times New Roman"/>
          <w:sz w:val="24"/>
          <w:szCs w:val="24"/>
        </w:rPr>
        <w:t>doi:10.1179/2047058413Y.0000000115</w:t>
      </w:r>
      <w:r>
        <w:rPr>
          <w:rFonts w:ascii="Times New Roman" w:hAnsi="Times New Roman" w:cs="Times New Roman"/>
          <w:sz w:val="24"/>
          <w:szCs w:val="24"/>
        </w:rPr>
        <w:t>.</w:t>
      </w:r>
    </w:p>
    <w:p w:rsidR="009D2D40" w:rsidRPr="006552F5" w:rsidRDefault="009D2D40" w:rsidP="006552F5">
      <w:pPr>
        <w:spacing w:line="360" w:lineRule="auto"/>
        <w:rPr>
          <w:rFonts w:ascii="Times New Roman" w:hAnsi="Times New Roman" w:cs="Times New Roman"/>
          <w:sz w:val="24"/>
          <w:szCs w:val="24"/>
        </w:rPr>
      </w:pPr>
      <w:r w:rsidRPr="003379F0">
        <w:rPr>
          <w:rFonts w:ascii="Times New Roman" w:hAnsi="Times New Roman" w:cs="Times New Roman"/>
          <w:b/>
          <w:sz w:val="24"/>
          <w:szCs w:val="24"/>
        </w:rPr>
        <w:t>Falcão, P.</w:t>
      </w:r>
      <w:r w:rsidRPr="006552F5">
        <w:rPr>
          <w:rFonts w:ascii="Times New Roman" w:hAnsi="Times New Roman" w:cs="Times New Roman"/>
          <w:sz w:val="24"/>
          <w:szCs w:val="24"/>
        </w:rPr>
        <w:t xml:space="preserve"> (2010). </w:t>
      </w:r>
      <w:r w:rsidRPr="006552F5">
        <w:rPr>
          <w:rFonts w:ascii="Times New Roman" w:hAnsi="Times New Roman" w:cs="Times New Roman"/>
          <w:i/>
          <w:sz w:val="24"/>
          <w:szCs w:val="24"/>
        </w:rPr>
        <w:t xml:space="preserve">Developing a Risk Assessment Tool for the </w:t>
      </w:r>
      <w:r>
        <w:rPr>
          <w:rFonts w:ascii="Times New Roman" w:hAnsi="Times New Roman" w:cs="Times New Roman"/>
          <w:i/>
          <w:sz w:val="24"/>
          <w:szCs w:val="24"/>
        </w:rPr>
        <w:t>C</w:t>
      </w:r>
      <w:r w:rsidRPr="006552F5">
        <w:rPr>
          <w:rFonts w:ascii="Times New Roman" w:hAnsi="Times New Roman" w:cs="Times New Roman"/>
          <w:i/>
          <w:sz w:val="24"/>
          <w:szCs w:val="24"/>
        </w:rPr>
        <w:t xml:space="preserve">onservation of </w:t>
      </w:r>
      <w:r>
        <w:rPr>
          <w:rFonts w:ascii="Times New Roman" w:hAnsi="Times New Roman" w:cs="Times New Roman"/>
          <w:i/>
          <w:sz w:val="24"/>
          <w:szCs w:val="24"/>
        </w:rPr>
        <w:t>S</w:t>
      </w:r>
      <w:r w:rsidRPr="006552F5">
        <w:rPr>
          <w:rFonts w:ascii="Times New Roman" w:hAnsi="Times New Roman" w:cs="Times New Roman"/>
          <w:i/>
          <w:sz w:val="24"/>
          <w:szCs w:val="24"/>
        </w:rPr>
        <w:t>oftware-</w:t>
      </w:r>
      <w:r>
        <w:rPr>
          <w:rFonts w:ascii="Times New Roman" w:hAnsi="Times New Roman" w:cs="Times New Roman"/>
          <w:i/>
          <w:sz w:val="24"/>
          <w:szCs w:val="24"/>
        </w:rPr>
        <w:t>B</w:t>
      </w:r>
      <w:r w:rsidRPr="006552F5">
        <w:rPr>
          <w:rFonts w:ascii="Times New Roman" w:hAnsi="Times New Roman" w:cs="Times New Roman"/>
          <w:i/>
          <w:sz w:val="24"/>
          <w:szCs w:val="24"/>
        </w:rPr>
        <w:t xml:space="preserve">ased </w:t>
      </w:r>
      <w:r>
        <w:rPr>
          <w:rFonts w:ascii="Times New Roman" w:hAnsi="Times New Roman" w:cs="Times New Roman"/>
          <w:i/>
          <w:sz w:val="24"/>
          <w:szCs w:val="24"/>
        </w:rPr>
        <w:t>A</w:t>
      </w:r>
      <w:r w:rsidRPr="006552F5">
        <w:rPr>
          <w:rFonts w:ascii="Times New Roman" w:hAnsi="Times New Roman" w:cs="Times New Roman"/>
          <w:i/>
          <w:sz w:val="24"/>
          <w:szCs w:val="24"/>
        </w:rPr>
        <w:t>rtworks</w:t>
      </w:r>
      <w:r w:rsidRPr="006552F5">
        <w:rPr>
          <w:rFonts w:ascii="Times New Roman" w:hAnsi="Times New Roman" w:cs="Times New Roman"/>
          <w:sz w:val="24"/>
          <w:szCs w:val="24"/>
        </w:rPr>
        <w:t xml:space="preserve">. MA </w:t>
      </w:r>
      <w:r>
        <w:rPr>
          <w:rFonts w:ascii="Times New Roman" w:hAnsi="Times New Roman" w:cs="Times New Roman"/>
          <w:sz w:val="24"/>
          <w:szCs w:val="24"/>
        </w:rPr>
        <w:t>t</w:t>
      </w:r>
      <w:r w:rsidRPr="006552F5">
        <w:rPr>
          <w:rFonts w:ascii="Times New Roman" w:hAnsi="Times New Roman" w:cs="Times New Roman"/>
          <w:sz w:val="24"/>
          <w:szCs w:val="24"/>
        </w:rPr>
        <w:t>hesis</w:t>
      </w:r>
      <w:r>
        <w:rPr>
          <w:rFonts w:ascii="Times New Roman" w:hAnsi="Times New Roman" w:cs="Times New Roman"/>
          <w:sz w:val="24"/>
          <w:szCs w:val="24"/>
        </w:rPr>
        <w:t xml:space="preserve">, </w:t>
      </w:r>
      <w:r w:rsidRPr="006552F5">
        <w:rPr>
          <w:rFonts w:ascii="Times New Roman" w:hAnsi="Times New Roman" w:cs="Times New Roman"/>
          <w:sz w:val="24"/>
          <w:szCs w:val="24"/>
        </w:rPr>
        <w:t>http://www.academia.edu/6660777/Developing_a_Risk_Assessment_Tool_for_the_conservation_of_software-_based_artworks_MA-Thesis</w:t>
      </w:r>
      <w:r>
        <w:rPr>
          <w:rFonts w:ascii="Times New Roman" w:hAnsi="Times New Roman" w:cs="Times New Roman"/>
          <w:sz w:val="24"/>
          <w:szCs w:val="24"/>
        </w:rPr>
        <w:t>.</w:t>
      </w:r>
    </w:p>
    <w:p w:rsidR="009D2D40" w:rsidRPr="006552F5" w:rsidRDefault="009D2D40" w:rsidP="006552F5">
      <w:pPr>
        <w:spacing w:line="360" w:lineRule="auto"/>
        <w:rPr>
          <w:rFonts w:ascii="Times New Roman" w:hAnsi="Times New Roman" w:cs="Times New Roman"/>
          <w:sz w:val="24"/>
          <w:szCs w:val="24"/>
        </w:rPr>
      </w:pPr>
      <w:r w:rsidRPr="003379F0">
        <w:rPr>
          <w:rFonts w:ascii="Times New Roman" w:hAnsi="Times New Roman" w:cs="Times New Roman"/>
          <w:b/>
          <w:sz w:val="24"/>
          <w:szCs w:val="24"/>
        </w:rPr>
        <w:lastRenderedPageBreak/>
        <w:t>Kirschenbaum, M., Ovenden, R., Redwine, G. and Donahue, R.</w:t>
      </w:r>
      <w:r w:rsidRPr="006552F5">
        <w:rPr>
          <w:rFonts w:ascii="Times New Roman" w:hAnsi="Times New Roman" w:cs="Times New Roman"/>
          <w:sz w:val="24"/>
          <w:szCs w:val="24"/>
        </w:rPr>
        <w:t xml:space="preserve"> (2010). </w:t>
      </w:r>
      <w:r w:rsidRPr="006552F5">
        <w:rPr>
          <w:rFonts w:ascii="Times New Roman" w:hAnsi="Times New Roman" w:cs="Times New Roman"/>
          <w:i/>
          <w:sz w:val="24"/>
          <w:szCs w:val="24"/>
        </w:rPr>
        <w:t xml:space="preserve">Digital </w:t>
      </w:r>
      <w:r>
        <w:rPr>
          <w:rFonts w:ascii="Times New Roman" w:hAnsi="Times New Roman" w:cs="Times New Roman"/>
          <w:i/>
          <w:sz w:val="24"/>
          <w:szCs w:val="24"/>
        </w:rPr>
        <w:t>F</w:t>
      </w:r>
      <w:r w:rsidRPr="006552F5">
        <w:rPr>
          <w:rFonts w:ascii="Times New Roman" w:hAnsi="Times New Roman" w:cs="Times New Roman"/>
          <w:i/>
          <w:sz w:val="24"/>
          <w:szCs w:val="24"/>
        </w:rPr>
        <w:t xml:space="preserve">orensics and </w:t>
      </w:r>
      <w:r>
        <w:rPr>
          <w:rFonts w:ascii="Times New Roman" w:hAnsi="Times New Roman" w:cs="Times New Roman"/>
          <w:i/>
          <w:sz w:val="24"/>
          <w:szCs w:val="24"/>
        </w:rPr>
        <w:t>B</w:t>
      </w:r>
      <w:r w:rsidRPr="006552F5">
        <w:rPr>
          <w:rFonts w:ascii="Times New Roman" w:hAnsi="Times New Roman" w:cs="Times New Roman"/>
          <w:i/>
          <w:sz w:val="24"/>
          <w:szCs w:val="24"/>
        </w:rPr>
        <w:t>orn-</w:t>
      </w:r>
      <w:r>
        <w:rPr>
          <w:rFonts w:ascii="Times New Roman" w:hAnsi="Times New Roman" w:cs="Times New Roman"/>
          <w:i/>
          <w:sz w:val="24"/>
          <w:szCs w:val="24"/>
        </w:rPr>
        <w:t>D</w:t>
      </w:r>
      <w:r w:rsidRPr="006552F5">
        <w:rPr>
          <w:rFonts w:ascii="Times New Roman" w:hAnsi="Times New Roman" w:cs="Times New Roman"/>
          <w:i/>
          <w:sz w:val="24"/>
          <w:szCs w:val="24"/>
        </w:rPr>
        <w:t xml:space="preserve">igital </w:t>
      </w:r>
      <w:r>
        <w:rPr>
          <w:rFonts w:ascii="Times New Roman" w:hAnsi="Times New Roman" w:cs="Times New Roman"/>
          <w:i/>
          <w:sz w:val="24"/>
          <w:szCs w:val="24"/>
        </w:rPr>
        <w:t>C</w:t>
      </w:r>
      <w:r w:rsidRPr="006552F5">
        <w:rPr>
          <w:rFonts w:ascii="Times New Roman" w:hAnsi="Times New Roman" w:cs="Times New Roman"/>
          <w:i/>
          <w:sz w:val="24"/>
          <w:szCs w:val="24"/>
        </w:rPr>
        <w:t xml:space="preserve">ontent in </w:t>
      </w:r>
      <w:r>
        <w:rPr>
          <w:rFonts w:ascii="Times New Roman" w:hAnsi="Times New Roman" w:cs="Times New Roman"/>
          <w:i/>
          <w:sz w:val="24"/>
          <w:szCs w:val="24"/>
        </w:rPr>
        <w:t>C</w:t>
      </w:r>
      <w:r w:rsidRPr="006552F5">
        <w:rPr>
          <w:rFonts w:ascii="Times New Roman" w:hAnsi="Times New Roman" w:cs="Times New Roman"/>
          <w:i/>
          <w:sz w:val="24"/>
          <w:szCs w:val="24"/>
        </w:rPr>
        <w:t xml:space="preserve">ultural </w:t>
      </w:r>
      <w:r>
        <w:rPr>
          <w:rFonts w:ascii="Times New Roman" w:hAnsi="Times New Roman" w:cs="Times New Roman"/>
          <w:i/>
          <w:sz w:val="24"/>
          <w:szCs w:val="24"/>
        </w:rPr>
        <w:t>H</w:t>
      </w:r>
      <w:r w:rsidRPr="006552F5">
        <w:rPr>
          <w:rFonts w:ascii="Times New Roman" w:hAnsi="Times New Roman" w:cs="Times New Roman"/>
          <w:i/>
          <w:sz w:val="24"/>
          <w:szCs w:val="24"/>
        </w:rPr>
        <w:t xml:space="preserve">eritage </w:t>
      </w:r>
      <w:r>
        <w:rPr>
          <w:rFonts w:ascii="Times New Roman" w:hAnsi="Times New Roman" w:cs="Times New Roman"/>
          <w:i/>
          <w:sz w:val="24"/>
          <w:szCs w:val="24"/>
        </w:rPr>
        <w:t>C</w:t>
      </w:r>
      <w:r w:rsidRPr="006552F5">
        <w:rPr>
          <w:rFonts w:ascii="Times New Roman" w:hAnsi="Times New Roman" w:cs="Times New Roman"/>
          <w:i/>
          <w:sz w:val="24"/>
          <w:szCs w:val="24"/>
        </w:rPr>
        <w:t>ollections</w:t>
      </w:r>
      <w:r w:rsidRPr="006552F5">
        <w:rPr>
          <w:rFonts w:ascii="Times New Roman" w:hAnsi="Times New Roman" w:cs="Times New Roman"/>
          <w:sz w:val="24"/>
          <w:szCs w:val="24"/>
        </w:rPr>
        <w:t>. Council on Library and Information Resources</w:t>
      </w:r>
      <w:r>
        <w:rPr>
          <w:rFonts w:ascii="Times New Roman" w:hAnsi="Times New Roman" w:cs="Times New Roman"/>
          <w:sz w:val="24"/>
          <w:szCs w:val="24"/>
        </w:rPr>
        <w:t>,</w:t>
      </w:r>
      <w:r w:rsidRPr="006552F5">
        <w:rPr>
          <w:rFonts w:ascii="Times New Roman" w:hAnsi="Times New Roman" w:cs="Times New Roman"/>
          <w:sz w:val="24"/>
          <w:szCs w:val="24"/>
        </w:rPr>
        <w:t xml:space="preserve"> Washington, DC</w:t>
      </w:r>
      <w:r>
        <w:rPr>
          <w:rFonts w:ascii="Times New Roman" w:hAnsi="Times New Roman" w:cs="Times New Roman"/>
          <w:sz w:val="24"/>
          <w:szCs w:val="24"/>
        </w:rPr>
        <w:t>,</w:t>
      </w:r>
      <w:r w:rsidRPr="006552F5">
        <w:rPr>
          <w:rFonts w:ascii="Times New Roman" w:hAnsi="Times New Roman" w:cs="Times New Roman"/>
          <w:sz w:val="24"/>
          <w:szCs w:val="24"/>
        </w:rPr>
        <w:t xml:space="preserve"> http://drum.lib.umd.edu/handle/1903/14722</w:t>
      </w:r>
      <w:r>
        <w:rPr>
          <w:rFonts w:ascii="Times New Roman" w:hAnsi="Times New Roman" w:cs="Times New Roman"/>
          <w:sz w:val="24"/>
          <w:szCs w:val="24"/>
        </w:rPr>
        <w:t>.</w:t>
      </w:r>
    </w:p>
    <w:p w:rsidR="009D2D40" w:rsidRPr="006552F5" w:rsidRDefault="009D2D40" w:rsidP="006552F5">
      <w:pPr>
        <w:spacing w:line="360" w:lineRule="auto"/>
        <w:rPr>
          <w:rFonts w:ascii="Times New Roman" w:hAnsi="Times New Roman" w:cs="Times New Roman"/>
          <w:sz w:val="24"/>
          <w:szCs w:val="24"/>
        </w:rPr>
      </w:pPr>
      <w:r w:rsidRPr="003379F0">
        <w:rPr>
          <w:rFonts w:ascii="Times New Roman" w:hAnsi="Times New Roman" w:cs="Times New Roman"/>
          <w:b/>
          <w:sz w:val="24"/>
          <w:szCs w:val="24"/>
        </w:rPr>
        <w:t>Laurenson, P.</w:t>
      </w:r>
      <w:r w:rsidRPr="006552F5">
        <w:rPr>
          <w:rFonts w:ascii="Times New Roman" w:hAnsi="Times New Roman" w:cs="Times New Roman"/>
          <w:sz w:val="24"/>
          <w:szCs w:val="24"/>
        </w:rPr>
        <w:t xml:space="preserve"> (2013). Old </w:t>
      </w:r>
      <w:r>
        <w:rPr>
          <w:rFonts w:ascii="Times New Roman" w:hAnsi="Times New Roman" w:cs="Times New Roman"/>
          <w:sz w:val="24"/>
          <w:szCs w:val="24"/>
        </w:rPr>
        <w:t>M</w:t>
      </w:r>
      <w:r w:rsidRPr="006552F5">
        <w:rPr>
          <w:rFonts w:ascii="Times New Roman" w:hAnsi="Times New Roman" w:cs="Times New Roman"/>
          <w:sz w:val="24"/>
          <w:szCs w:val="24"/>
        </w:rPr>
        <w:t xml:space="preserve">edia, </w:t>
      </w:r>
      <w:r>
        <w:rPr>
          <w:rFonts w:ascii="Times New Roman" w:hAnsi="Times New Roman" w:cs="Times New Roman"/>
          <w:sz w:val="24"/>
          <w:szCs w:val="24"/>
        </w:rPr>
        <w:t>N</w:t>
      </w:r>
      <w:r w:rsidRPr="006552F5">
        <w:rPr>
          <w:rFonts w:ascii="Times New Roman" w:hAnsi="Times New Roman" w:cs="Times New Roman"/>
          <w:sz w:val="24"/>
          <w:szCs w:val="24"/>
        </w:rPr>
        <w:t xml:space="preserve">ew </w:t>
      </w:r>
      <w:r>
        <w:rPr>
          <w:rFonts w:ascii="Times New Roman" w:hAnsi="Times New Roman" w:cs="Times New Roman"/>
          <w:sz w:val="24"/>
          <w:szCs w:val="24"/>
        </w:rPr>
        <w:t>M</w:t>
      </w:r>
      <w:r w:rsidRPr="006552F5">
        <w:rPr>
          <w:rFonts w:ascii="Times New Roman" w:hAnsi="Times New Roman" w:cs="Times New Roman"/>
          <w:sz w:val="24"/>
          <w:szCs w:val="24"/>
        </w:rPr>
        <w:t xml:space="preserve">edia? Significant </w:t>
      </w:r>
      <w:r>
        <w:rPr>
          <w:rFonts w:ascii="Times New Roman" w:hAnsi="Times New Roman" w:cs="Times New Roman"/>
          <w:sz w:val="24"/>
          <w:szCs w:val="24"/>
        </w:rPr>
        <w:t>D</w:t>
      </w:r>
      <w:r w:rsidRPr="006552F5">
        <w:rPr>
          <w:rFonts w:ascii="Times New Roman" w:hAnsi="Times New Roman" w:cs="Times New Roman"/>
          <w:sz w:val="24"/>
          <w:szCs w:val="24"/>
        </w:rPr>
        <w:t xml:space="preserve">ifference and the </w:t>
      </w:r>
      <w:r>
        <w:rPr>
          <w:rFonts w:ascii="Times New Roman" w:hAnsi="Times New Roman" w:cs="Times New Roman"/>
          <w:sz w:val="24"/>
          <w:szCs w:val="24"/>
        </w:rPr>
        <w:t>C</w:t>
      </w:r>
      <w:r w:rsidRPr="006552F5">
        <w:rPr>
          <w:rFonts w:ascii="Times New Roman" w:hAnsi="Times New Roman" w:cs="Times New Roman"/>
          <w:sz w:val="24"/>
          <w:szCs w:val="24"/>
        </w:rPr>
        <w:t xml:space="preserve">onservation of </w:t>
      </w:r>
      <w:r>
        <w:rPr>
          <w:rFonts w:ascii="Times New Roman" w:hAnsi="Times New Roman" w:cs="Times New Roman"/>
          <w:sz w:val="24"/>
          <w:szCs w:val="24"/>
        </w:rPr>
        <w:t>S</w:t>
      </w:r>
      <w:r w:rsidRPr="006552F5">
        <w:rPr>
          <w:rFonts w:ascii="Times New Roman" w:hAnsi="Times New Roman" w:cs="Times New Roman"/>
          <w:sz w:val="24"/>
          <w:szCs w:val="24"/>
        </w:rPr>
        <w:t>oftware</w:t>
      </w:r>
      <w:r>
        <w:rPr>
          <w:rFonts w:ascii="Times New Roman" w:hAnsi="Times New Roman" w:cs="Times New Roman"/>
          <w:sz w:val="24"/>
          <w:szCs w:val="24"/>
        </w:rPr>
        <w:t>-B</w:t>
      </w:r>
      <w:r w:rsidRPr="006552F5">
        <w:rPr>
          <w:rFonts w:ascii="Times New Roman" w:hAnsi="Times New Roman" w:cs="Times New Roman"/>
          <w:sz w:val="24"/>
          <w:szCs w:val="24"/>
        </w:rPr>
        <w:t xml:space="preserve">ased </w:t>
      </w:r>
      <w:r>
        <w:rPr>
          <w:rFonts w:ascii="Times New Roman" w:hAnsi="Times New Roman" w:cs="Times New Roman"/>
          <w:sz w:val="24"/>
          <w:szCs w:val="24"/>
        </w:rPr>
        <w:t>A</w:t>
      </w:r>
      <w:r w:rsidRPr="006552F5">
        <w:rPr>
          <w:rFonts w:ascii="Times New Roman" w:hAnsi="Times New Roman" w:cs="Times New Roman"/>
          <w:sz w:val="24"/>
          <w:szCs w:val="24"/>
        </w:rPr>
        <w:t xml:space="preserve">rt. In </w:t>
      </w:r>
      <w:r w:rsidRPr="006552F5">
        <w:rPr>
          <w:rFonts w:ascii="Times New Roman" w:hAnsi="Times New Roman" w:cs="Times New Roman"/>
          <w:i/>
          <w:sz w:val="24"/>
          <w:szCs w:val="24"/>
        </w:rPr>
        <w:t xml:space="preserve">Preserving and </w:t>
      </w:r>
      <w:r>
        <w:rPr>
          <w:rFonts w:ascii="Times New Roman" w:hAnsi="Times New Roman" w:cs="Times New Roman"/>
          <w:i/>
          <w:sz w:val="24"/>
          <w:szCs w:val="24"/>
        </w:rPr>
        <w:t>E</w:t>
      </w:r>
      <w:r w:rsidRPr="006552F5">
        <w:rPr>
          <w:rFonts w:ascii="Times New Roman" w:hAnsi="Times New Roman" w:cs="Times New Roman"/>
          <w:i/>
          <w:sz w:val="24"/>
          <w:szCs w:val="24"/>
        </w:rPr>
        <w:t xml:space="preserve">xhibiting </w:t>
      </w:r>
      <w:r>
        <w:rPr>
          <w:rFonts w:ascii="Times New Roman" w:hAnsi="Times New Roman" w:cs="Times New Roman"/>
          <w:i/>
          <w:sz w:val="24"/>
          <w:szCs w:val="24"/>
        </w:rPr>
        <w:t>M</w:t>
      </w:r>
      <w:r w:rsidRPr="006552F5">
        <w:rPr>
          <w:rFonts w:ascii="Times New Roman" w:hAnsi="Times New Roman" w:cs="Times New Roman"/>
          <w:i/>
          <w:sz w:val="24"/>
          <w:szCs w:val="24"/>
        </w:rPr>
        <w:t xml:space="preserve">edia </w:t>
      </w:r>
      <w:r>
        <w:rPr>
          <w:rFonts w:ascii="Times New Roman" w:hAnsi="Times New Roman" w:cs="Times New Roman"/>
          <w:i/>
          <w:sz w:val="24"/>
          <w:szCs w:val="24"/>
        </w:rPr>
        <w:t>A</w:t>
      </w:r>
      <w:r w:rsidRPr="006552F5">
        <w:rPr>
          <w:rFonts w:ascii="Times New Roman" w:hAnsi="Times New Roman" w:cs="Times New Roman"/>
          <w:i/>
          <w:sz w:val="24"/>
          <w:szCs w:val="24"/>
        </w:rPr>
        <w:t xml:space="preserve">rt: </w:t>
      </w:r>
      <w:r>
        <w:rPr>
          <w:rFonts w:ascii="Times New Roman" w:hAnsi="Times New Roman" w:cs="Times New Roman"/>
          <w:i/>
          <w:sz w:val="24"/>
          <w:szCs w:val="24"/>
        </w:rPr>
        <w:t>C</w:t>
      </w:r>
      <w:r w:rsidRPr="006552F5">
        <w:rPr>
          <w:rFonts w:ascii="Times New Roman" w:hAnsi="Times New Roman" w:cs="Times New Roman"/>
          <w:i/>
          <w:sz w:val="24"/>
          <w:szCs w:val="24"/>
        </w:rPr>
        <w:t xml:space="preserve">hallenges and </w:t>
      </w:r>
      <w:r>
        <w:rPr>
          <w:rFonts w:ascii="Times New Roman" w:hAnsi="Times New Roman" w:cs="Times New Roman"/>
          <w:i/>
          <w:sz w:val="24"/>
          <w:szCs w:val="24"/>
        </w:rPr>
        <w:t>P</w:t>
      </w:r>
      <w:r w:rsidRPr="006552F5">
        <w:rPr>
          <w:rFonts w:ascii="Times New Roman" w:hAnsi="Times New Roman" w:cs="Times New Roman"/>
          <w:i/>
          <w:sz w:val="24"/>
          <w:szCs w:val="24"/>
        </w:rPr>
        <w:t>erspectives</w:t>
      </w:r>
      <w:r>
        <w:rPr>
          <w:rFonts w:ascii="Times New Roman" w:hAnsi="Times New Roman" w:cs="Times New Roman"/>
          <w:sz w:val="24"/>
          <w:szCs w:val="24"/>
        </w:rPr>
        <w:t>.</w:t>
      </w:r>
      <w:r w:rsidRPr="006552F5">
        <w:rPr>
          <w:rFonts w:ascii="Times New Roman" w:hAnsi="Times New Roman" w:cs="Times New Roman"/>
          <w:sz w:val="24"/>
          <w:szCs w:val="24"/>
        </w:rPr>
        <w:t xml:space="preserve"> Amsterdam: Amsterdam University Press</w:t>
      </w:r>
      <w:r>
        <w:rPr>
          <w:rFonts w:ascii="Times New Roman" w:hAnsi="Times New Roman" w:cs="Times New Roman"/>
          <w:sz w:val="24"/>
          <w:szCs w:val="24"/>
        </w:rPr>
        <w:t>, pp. 73–96.</w:t>
      </w:r>
    </w:p>
    <w:p w:rsidR="009D2D40" w:rsidRPr="006552F5" w:rsidRDefault="009D2D40" w:rsidP="006552F5">
      <w:pPr>
        <w:spacing w:line="360" w:lineRule="auto"/>
        <w:rPr>
          <w:rFonts w:ascii="Times New Roman" w:hAnsi="Times New Roman" w:cs="Times New Roman"/>
          <w:sz w:val="24"/>
          <w:szCs w:val="24"/>
        </w:rPr>
      </w:pPr>
      <w:r w:rsidRPr="003379F0">
        <w:rPr>
          <w:rFonts w:ascii="Times New Roman" w:hAnsi="Times New Roman" w:cs="Times New Roman"/>
          <w:b/>
          <w:sz w:val="24"/>
          <w:szCs w:val="24"/>
        </w:rPr>
        <w:t>Matthews, B., McIlwrath, B., Giaretta, D. and Conway, E.</w:t>
      </w:r>
      <w:r w:rsidRPr="006552F5">
        <w:rPr>
          <w:rFonts w:ascii="Times New Roman" w:hAnsi="Times New Roman" w:cs="Times New Roman"/>
          <w:sz w:val="24"/>
          <w:szCs w:val="24"/>
        </w:rPr>
        <w:t xml:space="preserve"> (2008). </w:t>
      </w:r>
      <w:r w:rsidRPr="006552F5">
        <w:rPr>
          <w:rFonts w:ascii="Times New Roman" w:hAnsi="Times New Roman" w:cs="Times New Roman"/>
          <w:i/>
          <w:sz w:val="24"/>
          <w:szCs w:val="24"/>
        </w:rPr>
        <w:t>The Significant Properties of Software: A Study</w:t>
      </w:r>
      <w:r>
        <w:rPr>
          <w:rFonts w:ascii="Times New Roman" w:hAnsi="Times New Roman" w:cs="Times New Roman"/>
          <w:sz w:val="24"/>
          <w:szCs w:val="24"/>
        </w:rPr>
        <w:t xml:space="preserve">, </w:t>
      </w:r>
      <w:r w:rsidRPr="006552F5">
        <w:rPr>
          <w:rFonts w:ascii="Times New Roman" w:hAnsi="Times New Roman" w:cs="Times New Roman"/>
          <w:sz w:val="24"/>
          <w:szCs w:val="24"/>
        </w:rPr>
        <w:t>http://www.jisc.ac.uk/media/documents/programmes/preservation/spsoftware_report_redacted.pdf</w:t>
      </w:r>
      <w:r>
        <w:rPr>
          <w:rFonts w:ascii="Times New Roman" w:hAnsi="Times New Roman" w:cs="Times New Roman"/>
          <w:sz w:val="24"/>
          <w:szCs w:val="24"/>
        </w:rPr>
        <w:t>.</w:t>
      </w:r>
    </w:p>
    <w:p w:rsidR="009D2D40" w:rsidRPr="006552F5" w:rsidRDefault="009D2D40" w:rsidP="006552F5">
      <w:pPr>
        <w:spacing w:line="360" w:lineRule="auto"/>
        <w:rPr>
          <w:rFonts w:ascii="Times New Roman" w:hAnsi="Times New Roman" w:cs="Times New Roman"/>
          <w:sz w:val="24"/>
          <w:szCs w:val="24"/>
        </w:rPr>
      </w:pPr>
      <w:r w:rsidRPr="003379F0">
        <w:rPr>
          <w:rFonts w:ascii="Times New Roman" w:hAnsi="Times New Roman" w:cs="Times New Roman"/>
          <w:b/>
          <w:sz w:val="24"/>
          <w:szCs w:val="24"/>
        </w:rPr>
        <w:t>Rinehart, R. and Ippolito, J.</w:t>
      </w:r>
      <w:r w:rsidRPr="006552F5">
        <w:rPr>
          <w:rFonts w:ascii="Times New Roman" w:hAnsi="Times New Roman" w:cs="Times New Roman"/>
          <w:sz w:val="24"/>
          <w:szCs w:val="24"/>
        </w:rPr>
        <w:t xml:space="preserve"> (2014). </w:t>
      </w:r>
      <w:r w:rsidRPr="006552F5">
        <w:rPr>
          <w:rFonts w:ascii="Times New Roman" w:hAnsi="Times New Roman" w:cs="Times New Roman"/>
          <w:i/>
          <w:sz w:val="24"/>
          <w:szCs w:val="24"/>
        </w:rPr>
        <w:t xml:space="preserve">Re-collection: Art, </w:t>
      </w:r>
      <w:r>
        <w:rPr>
          <w:rFonts w:ascii="Times New Roman" w:hAnsi="Times New Roman" w:cs="Times New Roman"/>
          <w:i/>
          <w:sz w:val="24"/>
          <w:szCs w:val="24"/>
        </w:rPr>
        <w:t>N</w:t>
      </w:r>
      <w:r w:rsidRPr="006552F5">
        <w:rPr>
          <w:rFonts w:ascii="Times New Roman" w:hAnsi="Times New Roman" w:cs="Times New Roman"/>
          <w:i/>
          <w:sz w:val="24"/>
          <w:szCs w:val="24"/>
        </w:rPr>
        <w:t xml:space="preserve">ew </w:t>
      </w:r>
      <w:r>
        <w:rPr>
          <w:rFonts w:ascii="Times New Roman" w:hAnsi="Times New Roman" w:cs="Times New Roman"/>
          <w:i/>
          <w:sz w:val="24"/>
          <w:szCs w:val="24"/>
        </w:rPr>
        <w:t>M</w:t>
      </w:r>
      <w:r w:rsidRPr="006552F5">
        <w:rPr>
          <w:rFonts w:ascii="Times New Roman" w:hAnsi="Times New Roman" w:cs="Times New Roman"/>
          <w:i/>
          <w:sz w:val="24"/>
          <w:szCs w:val="24"/>
        </w:rPr>
        <w:t xml:space="preserve">edia, and </w:t>
      </w:r>
      <w:r>
        <w:rPr>
          <w:rFonts w:ascii="Times New Roman" w:hAnsi="Times New Roman" w:cs="Times New Roman"/>
          <w:i/>
          <w:sz w:val="24"/>
          <w:szCs w:val="24"/>
        </w:rPr>
        <w:t>S</w:t>
      </w:r>
      <w:r w:rsidRPr="006552F5">
        <w:rPr>
          <w:rFonts w:ascii="Times New Roman" w:hAnsi="Times New Roman" w:cs="Times New Roman"/>
          <w:i/>
          <w:sz w:val="24"/>
          <w:szCs w:val="24"/>
        </w:rPr>
        <w:t xml:space="preserve">ocial </w:t>
      </w:r>
      <w:r>
        <w:rPr>
          <w:rFonts w:ascii="Times New Roman" w:hAnsi="Times New Roman" w:cs="Times New Roman"/>
          <w:i/>
          <w:sz w:val="24"/>
          <w:szCs w:val="24"/>
        </w:rPr>
        <w:t>M</w:t>
      </w:r>
      <w:r w:rsidRPr="006552F5">
        <w:rPr>
          <w:rFonts w:ascii="Times New Roman" w:hAnsi="Times New Roman" w:cs="Times New Roman"/>
          <w:i/>
          <w:sz w:val="24"/>
          <w:szCs w:val="24"/>
        </w:rPr>
        <w:t>emory</w:t>
      </w:r>
      <w:r w:rsidRPr="006552F5">
        <w:rPr>
          <w:rFonts w:ascii="Times New Roman" w:hAnsi="Times New Roman" w:cs="Times New Roman"/>
          <w:sz w:val="24"/>
          <w:szCs w:val="24"/>
        </w:rPr>
        <w:t>. MIT Press</w:t>
      </w:r>
      <w:r>
        <w:rPr>
          <w:rFonts w:ascii="Times New Roman" w:hAnsi="Times New Roman" w:cs="Times New Roman"/>
          <w:sz w:val="24"/>
          <w:szCs w:val="24"/>
        </w:rPr>
        <w:t>, Cambridge, MA</w:t>
      </w:r>
      <w:r w:rsidR="00794C36">
        <w:rPr>
          <w:rFonts w:ascii="Times New Roman" w:hAnsi="Times New Roman" w:cs="Times New Roman"/>
          <w:sz w:val="24"/>
          <w:szCs w:val="24"/>
        </w:rPr>
        <w:t>.</w:t>
      </w:r>
      <w:bookmarkStart w:id="0" w:name="_GoBack"/>
      <w:bookmarkEnd w:id="0"/>
    </w:p>
    <w:p w:rsidR="009D2D40" w:rsidRPr="006552F5" w:rsidRDefault="009D2D40" w:rsidP="006552F5">
      <w:pPr>
        <w:spacing w:line="360" w:lineRule="auto"/>
        <w:rPr>
          <w:rFonts w:ascii="Times New Roman" w:hAnsi="Times New Roman" w:cs="Times New Roman"/>
          <w:sz w:val="24"/>
          <w:szCs w:val="24"/>
        </w:rPr>
      </w:pPr>
    </w:p>
    <w:sectPr w:rsidR="009D2D40" w:rsidRPr="006552F5" w:rsidSect="00B03C91">
      <w:footerReference w:type="default" r:id="rId6"/>
      <w:pgSz w:w="12240" w:h="15840"/>
      <w:pgMar w:top="1440" w:right="1440" w:bottom="1440" w:left="1440" w:header="720" w:footer="720"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89B" w:rsidRDefault="0036289B">
      <w:pPr>
        <w:spacing w:line="240" w:lineRule="auto"/>
      </w:pPr>
      <w:r>
        <w:separator/>
      </w:r>
    </w:p>
  </w:endnote>
  <w:endnote w:type="continuationSeparator" w:id="0">
    <w:p w:rsidR="0036289B" w:rsidRDefault="00362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D40" w:rsidRDefault="006E39B1">
    <w:pPr>
      <w:jc w:val="right"/>
    </w:pPr>
    <w:r>
      <w:fldChar w:fldCharType="begin"/>
    </w:r>
    <w:r>
      <w:instrText>PAGE</w:instrText>
    </w:r>
    <w:r>
      <w:fldChar w:fldCharType="separate"/>
    </w:r>
    <w:r w:rsidR="00794C36">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89B" w:rsidRDefault="0036289B">
      <w:pPr>
        <w:spacing w:line="240" w:lineRule="auto"/>
      </w:pPr>
      <w:r>
        <w:separator/>
      </w:r>
    </w:p>
  </w:footnote>
  <w:footnote w:type="continuationSeparator" w:id="0">
    <w:p w:rsidR="0036289B" w:rsidRDefault="003628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7B"/>
    <w:rsid w:val="003379F0"/>
    <w:rsid w:val="0036289B"/>
    <w:rsid w:val="00462066"/>
    <w:rsid w:val="005A50F2"/>
    <w:rsid w:val="00603BCC"/>
    <w:rsid w:val="00632D87"/>
    <w:rsid w:val="006552F5"/>
    <w:rsid w:val="006E39B1"/>
    <w:rsid w:val="00794C36"/>
    <w:rsid w:val="00864698"/>
    <w:rsid w:val="008D6814"/>
    <w:rsid w:val="009B3EDC"/>
    <w:rsid w:val="009D2D40"/>
    <w:rsid w:val="00AB2DB5"/>
    <w:rsid w:val="00B03C91"/>
    <w:rsid w:val="00C925C7"/>
    <w:rsid w:val="00D01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B25A1A0-48B5-41E0-95A4-087BFF79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C91"/>
    <w:pPr>
      <w:spacing w:line="276" w:lineRule="auto"/>
    </w:pPr>
    <w:rPr>
      <w:color w:val="000000"/>
      <w:szCs w:val="20"/>
      <w:lang w:val="en-GB" w:eastAsia="ja-JP"/>
    </w:rPr>
  </w:style>
  <w:style w:type="paragraph" w:styleId="Heading1">
    <w:name w:val="heading 1"/>
    <w:basedOn w:val="Normal"/>
    <w:next w:val="Normal"/>
    <w:link w:val="Heading1Char"/>
    <w:uiPriority w:val="99"/>
    <w:qFormat/>
    <w:rsid w:val="00B03C91"/>
    <w:pPr>
      <w:keepNext/>
      <w:keepLines/>
      <w:spacing w:before="200"/>
      <w:contextualSpacing/>
      <w:outlineLvl w:val="0"/>
    </w:pPr>
    <w:rPr>
      <w:rFonts w:ascii="Trebuchet MS" w:hAnsi="Trebuchet MS" w:cs="Trebuchet MS"/>
      <w:sz w:val="32"/>
    </w:rPr>
  </w:style>
  <w:style w:type="paragraph" w:styleId="Heading2">
    <w:name w:val="heading 2"/>
    <w:basedOn w:val="Normal"/>
    <w:next w:val="Normal"/>
    <w:link w:val="Heading2Char"/>
    <w:uiPriority w:val="99"/>
    <w:qFormat/>
    <w:rsid w:val="00B03C91"/>
    <w:pPr>
      <w:keepNext/>
      <w:keepLines/>
      <w:spacing w:before="200"/>
      <w:contextualSpacing/>
      <w:outlineLvl w:val="1"/>
    </w:pPr>
    <w:rPr>
      <w:rFonts w:ascii="Trebuchet MS" w:hAnsi="Trebuchet MS" w:cs="Trebuchet MS"/>
      <w:b/>
      <w:sz w:val="26"/>
    </w:rPr>
  </w:style>
  <w:style w:type="paragraph" w:styleId="Heading3">
    <w:name w:val="heading 3"/>
    <w:basedOn w:val="Normal"/>
    <w:next w:val="Normal"/>
    <w:link w:val="Heading3Char"/>
    <w:uiPriority w:val="99"/>
    <w:qFormat/>
    <w:rsid w:val="00B03C91"/>
    <w:pPr>
      <w:keepNext/>
      <w:keepLines/>
      <w:spacing w:before="160"/>
      <w:contextualSpacing/>
      <w:outlineLvl w:val="2"/>
    </w:pPr>
    <w:rPr>
      <w:rFonts w:ascii="Trebuchet MS" w:hAnsi="Trebuchet MS" w:cs="Trebuchet MS"/>
      <w:b/>
      <w:color w:val="666666"/>
      <w:sz w:val="24"/>
    </w:rPr>
  </w:style>
  <w:style w:type="paragraph" w:styleId="Heading4">
    <w:name w:val="heading 4"/>
    <w:basedOn w:val="Normal"/>
    <w:next w:val="Normal"/>
    <w:link w:val="Heading4Char"/>
    <w:uiPriority w:val="99"/>
    <w:qFormat/>
    <w:rsid w:val="00B03C91"/>
    <w:pPr>
      <w:keepNext/>
      <w:keepLines/>
      <w:spacing w:before="160"/>
      <w:contextualSpacing/>
      <w:outlineLvl w:val="3"/>
    </w:pPr>
    <w:rPr>
      <w:rFonts w:ascii="Trebuchet MS" w:hAnsi="Trebuchet MS" w:cs="Trebuchet MS"/>
      <w:color w:val="666666"/>
      <w:u w:val="single"/>
    </w:rPr>
  </w:style>
  <w:style w:type="paragraph" w:styleId="Heading5">
    <w:name w:val="heading 5"/>
    <w:basedOn w:val="Normal"/>
    <w:next w:val="Normal"/>
    <w:link w:val="Heading5Char"/>
    <w:uiPriority w:val="99"/>
    <w:qFormat/>
    <w:rsid w:val="00B03C91"/>
    <w:pPr>
      <w:keepNext/>
      <w:keepLines/>
      <w:spacing w:before="160"/>
      <w:contextualSpacing/>
      <w:outlineLvl w:val="4"/>
    </w:pPr>
    <w:rPr>
      <w:rFonts w:ascii="Trebuchet MS" w:hAnsi="Trebuchet MS" w:cs="Trebuchet MS"/>
      <w:color w:val="666666"/>
    </w:rPr>
  </w:style>
  <w:style w:type="paragraph" w:styleId="Heading6">
    <w:name w:val="heading 6"/>
    <w:basedOn w:val="Normal"/>
    <w:next w:val="Normal"/>
    <w:link w:val="Heading6Char"/>
    <w:uiPriority w:val="99"/>
    <w:qFormat/>
    <w:rsid w:val="00B03C91"/>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04D"/>
    <w:rPr>
      <w:rFonts w:asciiTheme="majorHAnsi" w:eastAsiaTheme="majorEastAsia" w:hAnsiTheme="majorHAnsi" w:cstheme="majorBidi"/>
      <w:b/>
      <w:bCs/>
      <w:color w:val="000000"/>
      <w:kern w:val="32"/>
      <w:sz w:val="32"/>
      <w:szCs w:val="32"/>
      <w:lang w:val="en-GB" w:eastAsia="ja-JP"/>
    </w:rPr>
  </w:style>
  <w:style w:type="character" w:customStyle="1" w:styleId="Heading2Char">
    <w:name w:val="Heading 2 Char"/>
    <w:basedOn w:val="DefaultParagraphFont"/>
    <w:link w:val="Heading2"/>
    <w:uiPriority w:val="9"/>
    <w:semiHidden/>
    <w:rsid w:val="0099704D"/>
    <w:rPr>
      <w:rFonts w:asciiTheme="majorHAnsi" w:eastAsiaTheme="majorEastAsia" w:hAnsiTheme="majorHAnsi" w:cstheme="majorBidi"/>
      <w:b/>
      <w:bCs/>
      <w:i/>
      <w:iCs/>
      <w:color w:val="000000"/>
      <w:sz w:val="28"/>
      <w:szCs w:val="28"/>
      <w:lang w:val="en-GB" w:eastAsia="ja-JP"/>
    </w:rPr>
  </w:style>
  <w:style w:type="character" w:customStyle="1" w:styleId="Heading3Char">
    <w:name w:val="Heading 3 Char"/>
    <w:basedOn w:val="DefaultParagraphFont"/>
    <w:link w:val="Heading3"/>
    <w:uiPriority w:val="9"/>
    <w:semiHidden/>
    <w:rsid w:val="0099704D"/>
    <w:rPr>
      <w:rFonts w:asciiTheme="majorHAnsi" w:eastAsiaTheme="majorEastAsia" w:hAnsiTheme="majorHAnsi" w:cstheme="majorBidi"/>
      <w:b/>
      <w:bCs/>
      <w:color w:val="000000"/>
      <w:sz w:val="26"/>
      <w:szCs w:val="26"/>
      <w:lang w:val="en-GB" w:eastAsia="ja-JP"/>
    </w:rPr>
  </w:style>
  <w:style w:type="character" w:customStyle="1" w:styleId="Heading4Char">
    <w:name w:val="Heading 4 Char"/>
    <w:basedOn w:val="DefaultParagraphFont"/>
    <w:link w:val="Heading4"/>
    <w:uiPriority w:val="9"/>
    <w:semiHidden/>
    <w:rsid w:val="0099704D"/>
    <w:rPr>
      <w:rFonts w:asciiTheme="minorHAnsi" w:eastAsiaTheme="minorEastAsia" w:hAnsiTheme="minorHAnsi" w:cstheme="minorBidi"/>
      <w:b/>
      <w:bCs/>
      <w:color w:val="000000"/>
      <w:sz w:val="28"/>
      <w:szCs w:val="28"/>
      <w:lang w:val="en-GB" w:eastAsia="ja-JP"/>
    </w:rPr>
  </w:style>
  <w:style w:type="character" w:customStyle="1" w:styleId="Heading5Char">
    <w:name w:val="Heading 5 Char"/>
    <w:basedOn w:val="DefaultParagraphFont"/>
    <w:link w:val="Heading5"/>
    <w:uiPriority w:val="9"/>
    <w:semiHidden/>
    <w:rsid w:val="0099704D"/>
    <w:rPr>
      <w:rFonts w:asciiTheme="minorHAnsi" w:eastAsiaTheme="minorEastAsia" w:hAnsiTheme="minorHAnsi" w:cstheme="minorBidi"/>
      <w:b/>
      <w:bCs/>
      <w:i/>
      <w:iCs/>
      <w:color w:val="000000"/>
      <w:sz w:val="26"/>
      <w:szCs w:val="26"/>
      <w:lang w:val="en-GB" w:eastAsia="ja-JP"/>
    </w:rPr>
  </w:style>
  <w:style w:type="character" w:customStyle="1" w:styleId="Heading6Char">
    <w:name w:val="Heading 6 Char"/>
    <w:basedOn w:val="DefaultParagraphFont"/>
    <w:link w:val="Heading6"/>
    <w:uiPriority w:val="9"/>
    <w:semiHidden/>
    <w:rsid w:val="0099704D"/>
    <w:rPr>
      <w:rFonts w:asciiTheme="minorHAnsi" w:eastAsiaTheme="minorEastAsia" w:hAnsiTheme="minorHAnsi" w:cstheme="minorBidi"/>
      <w:b/>
      <w:bCs/>
      <w:color w:val="000000"/>
      <w:lang w:val="en-GB" w:eastAsia="ja-JP"/>
    </w:rPr>
  </w:style>
  <w:style w:type="paragraph" w:styleId="Title">
    <w:name w:val="Title"/>
    <w:basedOn w:val="Normal"/>
    <w:next w:val="Normal"/>
    <w:link w:val="TitleChar"/>
    <w:uiPriority w:val="99"/>
    <w:qFormat/>
    <w:rsid w:val="00B03C91"/>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10"/>
    <w:rsid w:val="0099704D"/>
    <w:rPr>
      <w:rFonts w:asciiTheme="majorHAnsi" w:eastAsiaTheme="majorEastAsia" w:hAnsiTheme="majorHAnsi" w:cstheme="majorBidi"/>
      <w:b/>
      <w:bCs/>
      <w:color w:val="000000"/>
      <w:kern w:val="28"/>
      <w:sz w:val="32"/>
      <w:szCs w:val="32"/>
      <w:lang w:val="en-GB" w:eastAsia="ja-JP"/>
    </w:rPr>
  </w:style>
  <w:style w:type="paragraph" w:styleId="Subtitle">
    <w:name w:val="Subtitle"/>
    <w:basedOn w:val="Normal"/>
    <w:next w:val="Normal"/>
    <w:link w:val="SubtitleChar"/>
    <w:uiPriority w:val="99"/>
    <w:qFormat/>
    <w:rsid w:val="00B03C91"/>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99704D"/>
    <w:rPr>
      <w:rFonts w:asciiTheme="majorHAnsi" w:eastAsiaTheme="majorEastAsia" w:hAnsiTheme="majorHAnsi" w:cstheme="majorBidi"/>
      <w:color w:val="000000"/>
      <w:sz w:val="24"/>
      <w:szCs w:val="24"/>
      <w:lang w:val="en-GB" w:eastAsia="ja-JP"/>
    </w:rPr>
  </w:style>
  <w:style w:type="paragraph" w:styleId="BalloonText">
    <w:name w:val="Balloon Text"/>
    <w:basedOn w:val="Normal"/>
    <w:link w:val="BalloonTextChar"/>
    <w:uiPriority w:val="99"/>
    <w:semiHidden/>
    <w:unhideWhenUsed/>
    <w:rsid w:val="005A50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0F2"/>
    <w:rPr>
      <w:rFonts w:ascii="Segoe UI" w:hAnsi="Segoe UI" w:cs="Segoe UI"/>
      <w:color w:val="000000"/>
      <w:sz w:val="18"/>
      <w:szCs w:val="1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2015-03-23T19:10:00Z</cp:lastPrinted>
  <dcterms:created xsi:type="dcterms:W3CDTF">2015-04-20T22:57:00Z</dcterms:created>
  <dcterms:modified xsi:type="dcterms:W3CDTF">2015-05-03T21:59:00Z</dcterms:modified>
</cp:coreProperties>
</file>