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762" w:rsidRPr="0054515F" w:rsidRDefault="00397762" w:rsidP="0059172D">
      <w:pPr>
        <w:pStyle w:val="Default"/>
        <w:rPr>
          <w:rFonts w:ascii="Times New Roman" w:hAnsi="Times New Roman" w:cs="Times New Roman"/>
        </w:rPr>
      </w:pPr>
    </w:p>
    <w:p w:rsidR="00397762" w:rsidRPr="0054515F" w:rsidRDefault="00397762" w:rsidP="0059172D">
      <w:pPr>
        <w:pStyle w:val="Default"/>
        <w:rPr>
          <w:rFonts w:ascii="Times New Roman" w:hAnsi="Times New Roman" w:cs="Times New Roman"/>
          <w:b/>
          <w:bCs/>
          <w:iCs/>
          <w:sz w:val="28"/>
          <w:szCs w:val="28"/>
        </w:rPr>
      </w:pPr>
      <w:r>
        <w:rPr>
          <w:rFonts w:ascii="Times New Roman" w:hAnsi="Times New Roman" w:cs="Times New Roman"/>
          <w:b/>
          <w:bCs/>
          <w:iCs/>
          <w:sz w:val="28"/>
          <w:szCs w:val="28"/>
        </w:rPr>
        <w:t>KUTTAINEN — Transported</w:t>
      </w:r>
    </w:p>
    <w:p w:rsidR="00397762" w:rsidRPr="00522B38" w:rsidRDefault="00397762" w:rsidP="0059172D">
      <w:pPr>
        <w:pStyle w:val="Default"/>
        <w:rPr>
          <w:rFonts w:ascii="Times New Roman" w:hAnsi="Times New Roman" w:cs="Times New Roman"/>
          <w:bCs/>
          <w:iCs/>
        </w:rPr>
      </w:pPr>
      <w:r>
        <w:rPr>
          <w:rFonts w:ascii="Times New Roman" w:hAnsi="Times New Roman" w:cs="Times New Roman"/>
          <w:bCs/>
          <w:iCs/>
        </w:rPr>
        <w:t>&lt;no images&gt;</w:t>
      </w:r>
    </w:p>
    <w:p w:rsidR="00397762" w:rsidRDefault="00397762" w:rsidP="0059172D">
      <w:pPr>
        <w:pStyle w:val="Default"/>
        <w:rPr>
          <w:rFonts w:ascii="Times New Roman" w:hAnsi="Times New Roman" w:cs="Times New Roman"/>
          <w:b/>
          <w:bCs/>
          <w:i/>
          <w:iCs/>
        </w:rPr>
      </w:pPr>
    </w:p>
    <w:p w:rsidR="00397762" w:rsidRPr="0054515F" w:rsidRDefault="00BC77EB" w:rsidP="0059172D">
      <w:pPr>
        <w:pStyle w:val="Default"/>
        <w:rPr>
          <w:rFonts w:ascii="Times New Roman" w:hAnsi="Times New Roman" w:cs="Times New Roman"/>
          <w:b/>
          <w:bCs/>
          <w:i/>
          <w:iCs/>
        </w:rPr>
      </w:pPr>
      <w:r>
        <w:rPr>
          <w:rFonts w:ascii="Times New Roman" w:hAnsi="Times New Roman" w:cs="Times New Roman"/>
          <w:b/>
          <w:bCs/>
          <w:i/>
          <w:iCs/>
        </w:rPr>
        <w:t xml:space="preserve"> </w:t>
      </w:r>
    </w:p>
    <w:p w:rsidR="00397762" w:rsidRPr="0054515F" w:rsidRDefault="00397762" w:rsidP="0059172D">
      <w:pPr>
        <w:pStyle w:val="Default"/>
        <w:rPr>
          <w:rFonts w:ascii="Times New Roman" w:hAnsi="Times New Roman" w:cs="Times New Roman"/>
        </w:rPr>
      </w:pPr>
      <w:r w:rsidRPr="00522B38">
        <w:rPr>
          <w:rFonts w:ascii="Times New Roman" w:hAnsi="Times New Roman" w:cs="Times New Roman"/>
          <w:b/>
          <w:bCs/>
          <w:iCs/>
        </w:rPr>
        <w:t>The Transported Imagination: Magazines, Travel</w:t>
      </w:r>
      <w:r>
        <w:rPr>
          <w:rFonts w:ascii="Times New Roman" w:hAnsi="Times New Roman" w:cs="Times New Roman"/>
          <w:b/>
          <w:bCs/>
          <w:iCs/>
        </w:rPr>
        <w:t>,</w:t>
      </w:r>
      <w:r w:rsidRPr="00522B38">
        <w:rPr>
          <w:rFonts w:ascii="Times New Roman" w:hAnsi="Times New Roman" w:cs="Times New Roman"/>
          <w:b/>
          <w:bCs/>
          <w:iCs/>
        </w:rPr>
        <w:t xml:space="preserve"> and the Pacific 1920s</w:t>
      </w:r>
      <w:r>
        <w:rPr>
          <w:rFonts w:ascii="Times New Roman" w:hAnsi="Times New Roman" w:cs="Times New Roman"/>
          <w:b/>
          <w:bCs/>
          <w:iCs/>
        </w:rPr>
        <w:t>–</w:t>
      </w:r>
      <w:r w:rsidRPr="00522B38">
        <w:rPr>
          <w:rFonts w:ascii="Times New Roman" w:hAnsi="Times New Roman" w:cs="Times New Roman"/>
          <w:b/>
          <w:bCs/>
          <w:iCs/>
        </w:rPr>
        <w:t xml:space="preserve">30s </w:t>
      </w:r>
    </w:p>
    <w:p w:rsidR="00397762" w:rsidRPr="0054515F" w:rsidRDefault="00397762" w:rsidP="0059172D">
      <w:pPr>
        <w:pStyle w:val="Default"/>
        <w:rPr>
          <w:rFonts w:ascii="Times New Roman" w:hAnsi="Times New Roman" w:cs="Times New Roman"/>
        </w:rPr>
      </w:pPr>
      <w:proofErr w:type="spellStart"/>
      <w:r>
        <w:rPr>
          <w:rFonts w:ascii="Times New Roman" w:hAnsi="Times New Roman" w:cs="Times New Roman"/>
        </w:rPr>
        <w:t>Kuttainen</w:t>
      </w:r>
      <w:proofErr w:type="spellEnd"/>
      <w:r>
        <w:rPr>
          <w:rFonts w:ascii="Times New Roman" w:hAnsi="Times New Roman" w:cs="Times New Roman"/>
        </w:rPr>
        <w:t xml:space="preserve">, </w:t>
      </w:r>
      <w:r w:rsidRPr="0054515F">
        <w:rPr>
          <w:rFonts w:ascii="Times New Roman" w:hAnsi="Times New Roman" w:cs="Times New Roman"/>
        </w:rPr>
        <w:t>V</w:t>
      </w:r>
      <w:r>
        <w:rPr>
          <w:rFonts w:ascii="Times New Roman" w:hAnsi="Times New Roman" w:cs="Times New Roman"/>
        </w:rPr>
        <w:t xml:space="preserve">., </w:t>
      </w:r>
      <w:proofErr w:type="spellStart"/>
      <w:r w:rsidRPr="0054515F">
        <w:rPr>
          <w:rFonts w:ascii="Times New Roman" w:hAnsi="Times New Roman" w:cs="Times New Roman"/>
        </w:rPr>
        <w:t>Liebich</w:t>
      </w:r>
      <w:proofErr w:type="spellEnd"/>
      <w:r w:rsidRPr="0054515F">
        <w:rPr>
          <w:rFonts w:ascii="Times New Roman" w:hAnsi="Times New Roman" w:cs="Times New Roman"/>
        </w:rPr>
        <w:t xml:space="preserve">, </w:t>
      </w:r>
      <w:r>
        <w:rPr>
          <w:rFonts w:ascii="Times New Roman" w:hAnsi="Times New Roman" w:cs="Times New Roman"/>
        </w:rPr>
        <w:t xml:space="preserve">S. and </w:t>
      </w:r>
      <w:proofErr w:type="spellStart"/>
      <w:r w:rsidRPr="0054515F">
        <w:rPr>
          <w:rFonts w:ascii="Times New Roman" w:hAnsi="Times New Roman" w:cs="Times New Roman"/>
        </w:rPr>
        <w:t>Galletly</w:t>
      </w:r>
      <w:proofErr w:type="spellEnd"/>
      <w:r>
        <w:rPr>
          <w:rFonts w:ascii="Times New Roman" w:hAnsi="Times New Roman" w:cs="Times New Roman"/>
        </w:rPr>
        <w:t>, S.</w:t>
      </w:r>
    </w:p>
    <w:p w:rsidR="00397762" w:rsidRDefault="00397762" w:rsidP="0054515F">
      <w:pPr>
        <w:pStyle w:val="Default"/>
        <w:rPr>
          <w:rFonts w:ascii="Times New Roman" w:hAnsi="Times New Roman" w:cs="Times New Roman"/>
        </w:rPr>
      </w:pPr>
    </w:p>
    <w:p w:rsidR="00397762" w:rsidRPr="0054515F" w:rsidRDefault="00397762" w:rsidP="0054515F">
      <w:pPr>
        <w:pStyle w:val="Default"/>
        <w:rPr>
          <w:rFonts w:ascii="Times New Roman" w:hAnsi="Times New Roman" w:cs="Times New Roman"/>
        </w:rPr>
      </w:pPr>
      <w:r w:rsidRPr="0054515F">
        <w:rPr>
          <w:rFonts w:ascii="Times New Roman" w:hAnsi="Times New Roman" w:cs="Times New Roman"/>
        </w:rPr>
        <w:t>In the 1920s and 1930s, g</w:t>
      </w:r>
      <w:bookmarkStart w:id="0" w:name="_GoBack"/>
      <w:bookmarkEnd w:id="0"/>
      <w:r w:rsidRPr="0054515F">
        <w:rPr>
          <w:rFonts w:ascii="Times New Roman" w:hAnsi="Times New Roman" w:cs="Times New Roman"/>
        </w:rPr>
        <w:t>lossy, quality magazines brought a flair of cosmopolitanism, glamour</w:t>
      </w:r>
      <w:r>
        <w:rPr>
          <w:rFonts w:ascii="Times New Roman" w:hAnsi="Times New Roman" w:cs="Times New Roman"/>
        </w:rPr>
        <w:t>,</w:t>
      </w:r>
      <w:r w:rsidRPr="0054515F">
        <w:rPr>
          <w:rFonts w:ascii="Times New Roman" w:hAnsi="Times New Roman" w:cs="Times New Roman"/>
        </w:rPr>
        <w:t xml:space="preserve"> and exoticism to Australian readers. Travel, especially across the Pacific, was a key component of general</w:t>
      </w:r>
      <w:r>
        <w:rPr>
          <w:rFonts w:ascii="Times New Roman" w:hAnsi="Times New Roman" w:cs="Times New Roman"/>
        </w:rPr>
        <w:t>-</w:t>
      </w:r>
      <w:r w:rsidRPr="0054515F">
        <w:rPr>
          <w:rFonts w:ascii="Times New Roman" w:hAnsi="Times New Roman" w:cs="Times New Roman"/>
        </w:rPr>
        <w:t xml:space="preserve">interest magazines of this era, which opened up a new world beyond Australia’s shores to readers, whether </w:t>
      </w:r>
      <w:proofErr w:type="spellStart"/>
      <w:r w:rsidRPr="0054515F">
        <w:rPr>
          <w:rFonts w:ascii="Times New Roman" w:hAnsi="Times New Roman" w:cs="Times New Roman"/>
        </w:rPr>
        <w:t>travellers</w:t>
      </w:r>
      <w:proofErr w:type="spellEnd"/>
      <w:r w:rsidRPr="0054515F">
        <w:rPr>
          <w:rFonts w:ascii="Times New Roman" w:hAnsi="Times New Roman" w:cs="Times New Roman"/>
        </w:rPr>
        <w:t xml:space="preserve"> themselves or aspirational armchair </w:t>
      </w:r>
      <w:proofErr w:type="spellStart"/>
      <w:r w:rsidRPr="0054515F">
        <w:rPr>
          <w:rFonts w:ascii="Times New Roman" w:hAnsi="Times New Roman" w:cs="Times New Roman"/>
        </w:rPr>
        <w:t>travellers</w:t>
      </w:r>
      <w:proofErr w:type="spellEnd"/>
      <w:r w:rsidRPr="0054515F">
        <w:rPr>
          <w:rFonts w:ascii="Times New Roman" w:hAnsi="Times New Roman" w:cs="Times New Roman"/>
        </w:rPr>
        <w:t xml:space="preserve">. This project explores Australia’s geographical imaginary and representations of travel as expressed in popular print culture to question the status of cultural nationalism as the dominant ideology of the period. It conceptualizes modern mainstream magazines as mediated portals through which contemporary readers could observe the historically changing conception of the Pacific during the golden age of passenger liner travel. By </w:t>
      </w:r>
      <w:proofErr w:type="spellStart"/>
      <w:r w:rsidRPr="0054515F">
        <w:rPr>
          <w:rFonts w:ascii="Times New Roman" w:hAnsi="Times New Roman" w:cs="Times New Roman"/>
        </w:rPr>
        <w:t>utilising</w:t>
      </w:r>
      <w:proofErr w:type="spellEnd"/>
      <w:r w:rsidRPr="0054515F">
        <w:rPr>
          <w:rFonts w:ascii="Times New Roman" w:hAnsi="Times New Roman" w:cs="Times New Roman"/>
        </w:rPr>
        <w:t xml:space="preserve"> digital mapping and network </w:t>
      </w:r>
      <w:proofErr w:type="spellStart"/>
      <w:r w:rsidRPr="0054515F">
        <w:rPr>
          <w:rFonts w:ascii="Times New Roman" w:hAnsi="Times New Roman" w:cs="Times New Roman"/>
        </w:rPr>
        <w:t>visualisation</w:t>
      </w:r>
      <w:proofErr w:type="spellEnd"/>
      <w:r w:rsidRPr="0054515F">
        <w:rPr>
          <w:rFonts w:ascii="Times New Roman" w:hAnsi="Times New Roman" w:cs="Times New Roman"/>
        </w:rPr>
        <w:t xml:space="preserve"> methods</w:t>
      </w:r>
      <w:r>
        <w:rPr>
          <w:rFonts w:ascii="Times New Roman" w:hAnsi="Times New Roman" w:cs="Times New Roman"/>
        </w:rPr>
        <w:t>,</w:t>
      </w:r>
      <w:r w:rsidRPr="0054515F">
        <w:rPr>
          <w:rFonts w:ascii="Times New Roman" w:hAnsi="Times New Roman" w:cs="Times New Roman"/>
        </w:rPr>
        <w:t xml:space="preserve"> this project draws attention to the emerging transpacific imaginary these magazines capture to interrogate and </w:t>
      </w:r>
      <w:proofErr w:type="spellStart"/>
      <w:r w:rsidRPr="0054515F">
        <w:rPr>
          <w:rFonts w:ascii="Times New Roman" w:hAnsi="Times New Roman" w:cs="Times New Roman"/>
        </w:rPr>
        <w:t>problematise</w:t>
      </w:r>
      <w:proofErr w:type="spellEnd"/>
      <w:r w:rsidRPr="0054515F">
        <w:rPr>
          <w:rFonts w:ascii="Times New Roman" w:hAnsi="Times New Roman" w:cs="Times New Roman"/>
        </w:rPr>
        <w:t xml:space="preserve"> existing notions of Australian culture and illuminate the highly interconnected nature of the periodical marketplace in this period. The interwar period in Australia is often identified as seeing the emergence and consolidation of nationalism, reflected not least in cultural and literary expressions that </w:t>
      </w:r>
      <w:proofErr w:type="spellStart"/>
      <w:r w:rsidRPr="0054515F">
        <w:rPr>
          <w:rFonts w:ascii="Times New Roman" w:hAnsi="Times New Roman" w:cs="Times New Roman"/>
        </w:rPr>
        <w:t>emphasised</w:t>
      </w:r>
      <w:proofErr w:type="spellEnd"/>
      <w:r w:rsidRPr="0054515F">
        <w:rPr>
          <w:rFonts w:ascii="Times New Roman" w:hAnsi="Times New Roman" w:cs="Times New Roman"/>
        </w:rPr>
        <w:t xml:space="preserve"> the nation. Yet this period was also </w:t>
      </w:r>
      <w:proofErr w:type="spellStart"/>
      <w:r w:rsidRPr="0054515F">
        <w:rPr>
          <w:rFonts w:ascii="Times New Roman" w:hAnsi="Times New Roman" w:cs="Times New Roman"/>
        </w:rPr>
        <w:t>characterised</w:t>
      </w:r>
      <w:proofErr w:type="spellEnd"/>
      <w:r w:rsidRPr="0054515F">
        <w:rPr>
          <w:rFonts w:ascii="Times New Roman" w:hAnsi="Times New Roman" w:cs="Times New Roman"/>
        </w:rPr>
        <w:t xml:space="preserve"> by high levels of travel and mobility; passenger liners and a bourgeoning tourism and cruising industry allowed unprecedented numbers of Australians to cruise and cross the Pacific. While much scholarly attention has </w:t>
      </w:r>
      <w:proofErr w:type="spellStart"/>
      <w:r w:rsidRPr="0054515F">
        <w:rPr>
          <w:rFonts w:ascii="Times New Roman" w:hAnsi="Times New Roman" w:cs="Times New Roman"/>
        </w:rPr>
        <w:t>focussed</w:t>
      </w:r>
      <w:proofErr w:type="spellEnd"/>
      <w:r w:rsidRPr="0054515F">
        <w:rPr>
          <w:rFonts w:ascii="Times New Roman" w:hAnsi="Times New Roman" w:cs="Times New Roman"/>
        </w:rPr>
        <w:t xml:space="preserve"> on the development of Australian literary culture from the 1940s onwards, the literary output of Australian writers in the period immediately before, and especially writing in commercial outlets like mainstream magazines, has largely been overlooked. </w:t>
      </w:r>
    </w:p>
    <w:p w:rsidR="00397762" w:rsidRDefault="00397762" w:rsidP="00522B38">
      <w:pPr>
        <w:pStyle w:val="Default"/>
        <w:ind w:firstLine="720"/>
      </w:pPr>
      <w:r w:rsidRPr="0054515F">
        <w:rPr>
          <w:rFonts w:ascii="Times New Roman" w:hAnsi="Times New Roman" w:cs="Times New Roman"/>
        </w:rPr>
        <w:t xml:space="preserve">Specifically, this project builds upon our manual collection and collation of metadata on the content of three Australian magazines: </w:t>
      </w:r>
      <w:r w:rsidRPr="0054515F">
        <w:rPr>
          <w:rFonts w:ascii="Times New Roman" w:hAnsi="Times New Roman" w:cs="Times New Roman"/>
          <w:i/>
          <w:iCs/>
        </w:rPr>
        <w:t xml:space="preserve">The Home </w:t>
      </w:r>
      <w:r w:rsidRPr="0054515F">
        <w:rPr>
          <w:rFonts w:ascii="Times New Roman" w:hAnsi="Times New Roman" w:cs="Times New Roman"/>
        </w:rPr>
        <w:t>(1920</w:t>
      </w:r>
      <w:r>
        <w:rPr>
          <w:rFonts w:ascii="Times New Roman" w:hAnsi="Times New Roman" w:cs="Times New Roman"/>
        </w:rPr>
        <w:t>–19</w:t>
      </w:r>
      <w:r w:rsidRPr="0054515F">
        <w:rPr>
          <w:rFonts w:ascii="Times New Roman" w:hAnsi="Times New Roman" w:cs="Times New Roman"/>
        </w:rPr>
        <w:t xml:space="preserve">42), </w:t>
      </w:r>
      <w:r w:rsidRPr="0054515F">
        <w:rPr>
          <w:rFonts w:ascii="Times New Roman" w:hAnsi="Times New Roman" w:cs="Times New Roman"/>
          <w:i/>
          <w:iCs/>
        </w:rPr>
        <w:t xml:space="preserve">BP Magazine </w:t>
      </w:r>
      <w:r w:rsidRPr="0054515F">
        <w:rPr>
          <w:rFonts w:ascii="Times New Roman" w:hAnsi="Times New Roman" w:cs="Times New Roman"/>
        </w:rPr>
        <w:t>(1928</w:t>
      </w:r>
      <w:r>
        <w:rPr>
          <w:rFonts w:ascii="Times New Roman" w:hAnsi="Times New Roman" w:cs="Times New Roman"/>
        </w:rPr>
        <w:t>–19</w:t>
      </w:r>
      <w:r w:rsidRPr="0054515F">
        <w:rPr>
          <w:rFonts w:ascii="Times New Roman" w:hAnsi="Times New Roman" w:cs="Times New Roman"/>
        </w:rPr>
        <w:t xml:space="preserve">42), and </w:t>
      </w:r>
      <w:r w:rsidRPr="0054515F">
        <w:rPr>
          <w:rFonts w:ascii="Times New Roman" w:hAnsi="Times New Roman" w:cs="Times New Roman"/>
          <w:i/>
          <w:iCs/>
        </w:rPr>
        <w:t xml:space="preserve">Man </w:t>
      </w:r>
      <w:r w:rsidRPr="0054515F">
        <w:rPr>
          <w:rFonts w:ascii="Times New Roman" w:hAnsi="Times New Roman" w:cs="Times New Roman"/>
        </w:rPr>
        <w:t>(1936</w:t>
      </w:r>
      <w:r>
        <w:rPr>
          <w:rFonts w:ascii="Times New Roman" w:hAnsi="Times New Roman" w:cs="Times New Roman"/>
        </w:rPr>
        <w:t>–19</w:t>
      </w:r>
      <w:r w:rsidRPr="0054515F">
        <w:rPr>
          <w:rFonts w:ascii="Times New Roman" w:hAnsi="Times New Roman" w:cs="Times New Roman"/>
        </w:rPr>
        <w:t>74)</w:t>
      </w:r>
      <w:r w:rsidRPr="0054515F">
        <w:rPr>
          <w:rFonts w:ascii="Times New Roman" w:hAnsi="Times New Roman" w:cs="Times New Roman"/>
          <w:i/>
          <w:iCs/>
        </w:rPr>
        <w:t xml:space="preserve">. </w:t>
      </w:r>
      <w:r w:rsidRPr="0054515F">
        <w:rPr>
          <w:rFonts w:ascii="Times New Roman" w:hAnsi="Times New Roman" w:cs="Times New Roman"/>
        </w:rPr>
        <w:t>By digitally mapping the content of these magazines</w:t>
      </w:r>
      <w:r>
        <w:rPr>
          <w:rFonts w:ascii="Times New Roman" w:hAnsi="Times New Roman" w:cs="Times New Roman"/>
        </w:rPr>
        <w:t>—</w:t>
      </w:r>
      <w:r w:rsidRPr="0054515F">
        <w:rPr>
          <w:rFonts w:ascii="Times New Roman" w:hAnsi="Times New Roman" w:cs="Times New Roman"/>
        </w:rPr>
        <w:t>ranging from short stories, feature articles</w:t>
      </w:r>
      <w:r>
        <w:rPr>
          <w:rFonts w:ascii="Times New Roman" w:hAnsi="Times New Roman" w:cs="Times New Roman"/>
        </w:rPr>
        <w:t>,</w:t>
      </w:r>
      <w:r w:rsidRPr="0054515F">
        <w:rPr>
          <w:rFonts w:ascii="Times New Roman" w:hAnsi="Times New Roman" w:cs="Times New Roman"/>
        </w:rPr>
        <w:t xml:space="preserve"> and travel writing, to book and film reviews, society notes</w:t>
      </w:r>
      <w:r>
        <w:rPr>
          <w:rFonts w:ascii="Times New Roman" w:hAnsi="Times New Roman" w:cs="Times New Roman"/>
        </w:rPr>
        <w:t>,</w:t>
      </w:r>
      <w:r w:rsidRPr="0054515F">
        <w:rPr>
          <w:rFonts w:ascii="Times New Roman" w:hAnsi="Times New Roman" w:cs="Times New Roman"/>
        </w:rPr>
        <w:t xml:space="preserve"> and advertisements</w:t>
      </w:r>
      <w:r>
        <w:rPr>
          <w:rFonts w:ascii="Times New Roman" w:hAnsi="Times New Roman" w:cs="Times New Roman"/>
        </w:rPr>
        <w:t>—</w:t>
      </w:r>
      <w:r w:rsidRPr="0054515F">
        <w:rPr>
          <w:rFonts w:ascii="Times New Roman" w:hAnsi="Times New Roman" w:cs="Times New Roman"/>
        </w:rPr>
        <w:t>a distinct Pacific imaginary emerges that encompassed places in South and South</w:t>
      </w:r>
      <w:r>
        <w:rPr>
          <w:rFonts w:ascii="Times New Roman" w:hAnsi="Times New Roman" w:cs="Times New Roman"/>
        </w:rPr>
        <w:t>e</w:t>
      </w:r>
      <w:r w:rsidRPr="0054515F">
        <w:rPr>
          <w:rFonts w:ascii="Times New Roman" w:hAnsi="Times New Roman" w:cs="Times New Roman"/>
        </w:rPr>
        <w:t xml:space="preserve">ast Asia as well as the Pacific Islands, and reached north as well as east. Displaying the content spatially reveals the larger patterns of Australia’s Pacific-mindedness but also the nuanced differences in geographical representations according to genres and magazine titles. Network </w:t>
      </w:r>
      <w:proofErr w:type="spellStart"/>
      <w:r w:rsidRPr="0054515F">
        <w:rPr>
          <w:rFonts w:ascii="Times New Roman" w:hAnsi="Times New Roman" w:cs="Times New Roman"/>
        </w:rPr>
        <w:t>visualisation</w:t>
      </w:r>
      <w:proofErr w:type="spellEnd"/>
      <w:r w:rsidRPr="0054515F">
        <w:rPr>
          <w:rFonts w:ascii="Times New Roman" w:hAnsi="Times New Roman" w:cs="Times New Roman"/>
        </w:rPr>
        <w:t xml:space="preserve"> techniques and tools allow us to re</w:t>
      </w:r>
      <w:r>
        <w:rPr>
          <w:rFonts w:ascii="Times New Roman" w:hAnsi="Times New Roman" w:cs="Times New Roman"/>
        </w:rPr>
        <w:t>-</w:t>
      </w:r>
      <w:r w:rsidRPr="0054515F">
        <w:rPr>
          <w:rFonts w:ascii="Times New Roman" w:hAnsi="Times New Roman" w:cs="Times New Roman"/>
        </w:rPr>
        <w:t xml:space="preserve">create the publishing and authorial networks that existed both within and across these three magazines in the 1920s and </w:t>
      </w:r>
      <w:r>
        <w:rPr>
          <w:rFonts w:ascii="Times New Roman" w:hAnsi="Times New Roman" w:cs="Times New Roman"/>
        </w:rPr>
        <w:t>’</w:t>
      </w:r>
      <w:r w:rsidRPr="0054515F">
        <w:rPr>
          <w:rFonts w:ascii="Times New Roman" w:hAnsi="Times New Roman" w:cs="Times New Roman"/>
        </w:rPr>
        <w:t xml:space="preserve">30s, revealing new print culture hierarchies and offering new modes of understanding print culture between the wars. By imagining these publications as information </w:t>
      </w:r>
      <w:r>
        <w:rPr>
          <w:rFonts w:ascii="Times New Roman" w:hAnsi="Times New Roman" w:cs="Times New Roman"/>
        </w:rPr>
        <w:t>‘</w:t>
      </w:r>
      <w:r w:rsidRPr="0054515F">
        <w:rPr>
          <w:rFonts w:ascii="Times New Roman" w:hAnsi="Times New Roman" w:cs="Times New Roman"/>
        </w:rPr>
        <w:t>networks</w:t>
      </w:r>
      <w:r>
        <w:rPr>
          <w:rFonts w:ascii="Times New Roman" w:hAnsi="Times New Roman" w:cs="Times New Roman"/>
        </w:rPr>
        <w:t>’</w:t>
      </w:r>
      <w:r w:rsidRPr="0054515F">
        <w:rPr>
          <w:rFonts w:ascii="Times New Roman" w:hAnsi="Times New Roman" w:cs="Times New Roman"/>
        </w:rPr>
        <w:t xml:space="preserve"> </w:t>
      </w:r>
      <w:r>
        <w:rPr>
          <w:rFonts w:ascii="Times New Roman" w:hAnsi="Times New Roman" w:cs="Times New Roman"/>
        </w:rPr>
        <w:t xml:space="preserve">comprising </w:t>
      </w:r>
      <w:r w:rsidRPr="0054515F">
        <w:rPr>
          <w:rFonts w:ascii="Times New Roman" w:hAnsi="Times New Roman" w:cs="Times New Roman"/>
        </w:rPr>
        <w:t xml:space="preserve">links and nodes between places, products, and people, we can better comprehend the cultural work these magazines undertook and the imaginative sway they held over readers’ perceptions of the Pacific region. </w:t>
      </w:r>
    </w:p>
    <w:sectPr w:rsidR="00397762" w:rsidSect="00BF33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2D"/>
    <w:rsid w:val="000006F4"/>
    <w:rsid w:val="00001C5F"/>
    <w:rsid w:val="00002ABF"/>
    <w:rsid w:val="000148F2"/>
    <w:rsid w:val="00056175"/>
    <w:rsid w:val="00060D19"/>
    <w:rsid w:val="00060EF8"/>
    <w:rsid w:val="00064BD0"/>
    <w:rsid w:val="000721AB"/>
    <w:rsid w:val="0007383B"/>
    <w:rsid w:val="000C277A"/>
    <w:rsid w:val="000F33D3"/>
    <w:rsid w:val="00162D13"/>
    <w:rsid w:val="001C18C2"/>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762"/>
    <w:rsid w:val="00397A24"/>
    <w:rsid w:val="00411240"/>
    <w:rsid w:val="004345A8"/>
    <w:rsid w:val="00467EE7"/>
    <w:rsid w:val="004B73A3"/>
    <w:rsid w:val="004D17CF"/>
    <w:rsid w:val="004E32CD"/>
    <w:rsid w:val="004E4438"/>
    <w:rsid w:val="004F7000"/>
    <w:rsid w:val="00504051"/>
    <w:rsid w:val="00522B38"/>
    <w:rsid w:val="0054515F"/>
    <w:rsid w:val="00583918"/>
    <w:rsid w:val="0059172D"/>
    <w:rsid w:val="00596933"/>
    <w:rsid w:val="005B6C9F"/>
    <w:rsid w:val="005C06B5"/>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B279C"/>
    <w:rsid w:val="008F15A1"/>
    <w:rsid w:val="0090293F"/>
    <w:rsid w:val="009040EA"/>
    <w:rsid w:val="009123EC"/>
    <w:rsid w:val="00943835"/>
    <w:rsid w:val="00967475"/>
    <w:rsid w:val="0098555B"/>
    <w:rsid w:val="0099652C"/>
    <w:rsid w:val="0099723B"/>
    <w:rsid w:val="009F51BC"/>
    <w:rsid w:val="00A37590"/>
    <w:rsid w:val="00A63E8A"/>
    <w:rsid w:val="00A73A77"/>
    <w:rsid w:val="00A74281"/>
    <w:rsid w:val="00AF45F5"/>
    <w:rsid w:val="00AF4878"/>
    <w:rsid w:val="00B01BF3"/>
    <w:rsid w:val="00B05200"/>
    <w:rsid w:val="00B06EC9"/>
    <w:rsid w:val="00B209AC"/>
    <w:rsid w:val="00B40011"/>
    <w:rsid w:val="00B84695"/>
    <w:rsid w:val="00BA6802"/>
    <w:rsid w:val="00BC77EB"/>
    <w:rsid w:val="00BD3709"/>
    <w:rsid w:val="00BE6470"/>
    <w:rsid w:val="00BF33F2"/>
    <w:rsid w:val="00BF41DE"/>
    <w:rsid w:val="00C00571"/>
    <w:rsid w:val="00C01330"/>
    <w:rsid w:val="00C11D92"/>
    <w:rsid w:val="00C2728D"/>
    <w:rsid w:val="00C34135"/>
    <w:rsid w:val="00CA4F3C"/>
    <w:rsid w:val="00CC3CAF"/>
    <w:rsid w:val="00CE2058"/>
    <w:rsid w:val="00CF05FB"/>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A3BB5"/>
    <w:rsid w:val="00EA537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9ED6756-CECE-4452-9B94-3408A777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3F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596933"/>
    <w:rPr>
      <w:rFonts w:ascii="Segoe UI" w:hAnsi="Segoe UI" w:cs="Segoe UI"/>
      <w:sz w:val="18"/>
      <w:szCs w:val="18"/>
    </w:rPr>
  </w:style>
  <w:style w:type="character" w:customStyle="1" w:styleId="BalloonTextChar">
    <w:name w:val="Balloon Text Char"/>
    <w:basedOn w:val="DefaultParagraphFont"/>
    <w:link w:val="BalloonText"/>
    <w:uiPriority w:val="99"/>
    <w:locked/>
    <w:rsid w:val="00596933"/>
    <w:rPr>
      <w:rFonts w:ascii="Segoe UI" w:hAnsi="Segoe UI" w:cs="Segoe UI"/>
      <w:sz w:val="18"/>
      <w:szCs w:val="18"/>
    </w:rPr>
  </w:style>
  <w:style w:type="paragraph" w:customStyle="1" w:styleId="Default">
    <w:name w:val="Default"/>
    <w:uiPriority w:val="99"/>
    <w:rsid w:val="0059172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2015-04-22T22:56:00Z</dcterms:created>
  <dcterms:modified xsi:type="dcterms:W3CDTF">2015-05-03T22:57:00Z</dcterms:modified>
</cp:coreProperties>
</file>