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168" w:rsidRPr="00D46877" w:rsidRDefault="00696168" w:rsidP="00D4356D">
      <w:pPr>
        <w:spacing w:line="360" w:lineRule="auto"/>
        <w:rPr>
          <w:rFonts w:ascii="Times New Roman" w:hAnsi="Times New Roman"/>
          <w:b/>
          <w:sz w:val="28"/>
          <w:szCs w:val="28"/>
        </w:rPr>
      </w:pPr>
      <w:r w:rsidRPr="00D46877">
        <w:rPr>
          <w:rFonts w:ascii="Times New Roman" w:hAnsi="Times New Roman"/>
          <w:b/>
          <w:sz w:val="28"/>
          <w:szCs w:val="28"/>
        </w:rPr>
        <w:t xml:space="preserve">Green </w:t>
      </w:r>
      <w:r w:rsidRPr="00D4356D">
        <w:rPr>
          <w:rFonts w:ascii="Times New Roman" w:hAnsi="Times New Roman"/>
          <w:b/>
          <w:sz w:val="28"/>
          <w:szCs w:val="28"/>
        </w:rPr>
        <w:t>—</w:t>
      </w:r>
      <w:r w:rsidRPr="00D46877">
        <w:rPr>
          <w:rFonts w:ascii="Times New Roman" w:hAnsi="Times New Roman"/>
          <w:b/>
          <w:sz w:val="28"/>
          <w:szCs w:val="28"/>
        </w:rPr>
        <w:t xml:space="preserve"> Capturing</w:t>
      </w:r>
    </w:p>
    <w:p w:rsidR="00696168" w:rsidRPr="00D46877" w:rsidRDefault="00696168" w:rsidP="00D4356D">
      <w:pPr>
        <w:spacing w:line="360" w:lineRule="auto"/>
        <w:rPr>
          <w:rFonts w:ascii="Times New Roman" w:hAnsi="Times New Roman"/>
        </w:rPr>
      </w:pPr>
      <w:r w:rsidRPr="00D46877">
        <w:rPr>
          <w:rFonts w:ascii="Times New Roman" w:hAnsi="Times New Roman"/>
        </w:rPr>
        <w:t>&lt;0 figures&gt;</w:t>
      </w:r>
    </w:p>
    <w:p w:rsidR="00696168" w:rsidRDefault="00CA5BCF" w:rsidP="00D4356D">
      <w:pPr>
        <w:spacing w:line="360" w:lineRule="auto"/>
        <w:rPr>
          <w:rFonts w:ascii="Times New Roman" w:hAnsi="Times New Roman"/>
          <w:b/>
        </w:rPr>
      </w:pPr>
      <w:r>
        <w:rPr>
          <w:rFonts w:ascii="Times New Roman" w:hAnsi="Times New Roman"/>
          <w:b/>
        </w:rPr>
        <w:t xml:space="preserve"> </w:t>
      </w:r>
    </w:p>
    <w:p w:rsidR="00696168" w:rsidRPr="00BD0A00" w:rsidRDefault="00696168" w:rsidP="00D4356D">
      <w:pPr>
        <w:spacing w:line="360" w:lineRule="auto"/>
        <w:rPr>
          <w:rFonts w:ascii="Times New Roman" w:hAnsi="Times New Roman"/>
          <w:b/>
        </w:rPr>
      </w:pPr>
      <w:r w:rsidRPr="00BD0A00">
        <w:rPr>
          <w:rFonts w:ascii="Times New Roman" w:hAnsi="Times New Roman"/>
          <w:b/>
        </w:rPr>
        <w:t>Capturing Virtual Verse:</w:t>
      </w:r>
      <w:r>
        <w:rPr>
          <w:rFonts w:ascii="Times New Roman" w:hAnsi="Times New Roman"/>
          <w:b/>
        </w:rPr>
        <w:t xml:space="preserve"> </w:t>
      </w:r>
      <w:r w:rsidRPr="00BD0A00">
        <w:rPr>
          <w:rFonts w:ascii="Times New Roman" w:hAnsi="Times New Roman"/>
          <w:b/>
        </w:rPr>
        <w:t>A Needs Assessment on Access and Preservation of Online-Only Literature</w:t>
      </w:r>
    </w:p>
    <w:p w:rsidR="00696168" w:rsidRPr="00CD3A7B" w:rsidRDefault="00696168" w:rsidP="00D4356D">
      <w:pPr>
        <w:spacing w:line="360" w:lineRule="auto"/>
        <w:rPr>
          <w:rFonts w:ascii="Times New Roman" w:hAnsi="Times New Roman"/>
        </w:rPr>
      </w:pPr>
      <w:r>
        <w:rPr>
          <w:rFonts w:ascii="Times New Roman" w:hAnsi="Times New Roman"/>
        </w:rPr>
        <w:t>Green, H. E. and Fleming-May, R.</w:t>
      </w:r>
    </w:p>
    <w:p w:rsidR="00696168" w:rsidRDefault="00696168" w:rsidP="00D4356D">
      <w:pPr>
        <w:spacing w:line="360" w:lineRule="auto"/>
        <w:rPr>
          <w:rFonts w:ascii="Times New Roman" w:hAnsi="Times New Roman"/>
          <w:b/>
        </w:rPr>
      </w:pPr>
    </w:p>
    <w:p w:rsidR="00696168" w:rsidRPr="00CD3A7B" w:rsidRDefault="00696168" w:rsidP="00D4356D">
      <w:pPr>
        <w:spacing w:line="360" w:lineRule="auto"/>
        <w:rPr>
          <w:rFonts w:ascii="Times New Roman" w:hAnsi="Times New Roman"/>
        </w:rPr>
      </w:pPr>
      <w:r w:rsidRPr="00CD3A7B">
        <w:rPr>
          <w:rFonts w:ascii="Times New Roman" w:hAnsi="Times New Roman"/>
        </w:rPr>
        <w:t>Digital tools have transformed the small press and little magazine</w:t>
      </w:r>
      <w:r>
        <w:rPr>
          <w:rFonts w:ascii="Times New Roman" w:hAnsi="Times New Roman"/>
        </w:rPr>
        <w:t xml:space="preserve"> </w:t>
      </w:r>
      <w:r w:rsidRPr="00CD3A7B">
        <w:rPr>
          <w:rFonts w:ascii="Times New Roman" w:hAnsi="Times New Roman"/>
        </w:rPr>
        <w:t xml:space="preserve">literary publishing industry in </w:t>
      </w:r>
      <w:r>
        <w:rPr>
          <w:rFonts w:ascii="Times New Roman" w:hAnsi="Times New Roman"/>
        </w:rPr>
        <w:t>fundamental</w:t>
      </w:r>
      <w:r w:rsidRPr="00CD3A7B">
        <w:rPr>
          <w:rFonts w:ascii="Times New Roman" w:hAnsi="Times New Roman"/>
        </w:rPr>
        <w:t xml:space="preserve"> ways</w:t>
      </w:r>
      <w:r>
        <w:rPr>
          <w:rFonts w:ascii="Times New Roman" w:hAnsi="Times New Roman"/>
        </w:rPr>
        <w:t>. P</w:t>
      </w:r>
      <w:r w:rsidRPr="00CD3A7B">
        <w:rPr>
          <w:rFonts w:ascii="Times New Roman" w:hAnsi="Times New Roman"/>
        </w:rPr>
        <w:t xml:space="preserve">oet Sandra Beasley </w:t>
      </w:r>
      <w:r>
        <w:rPr>
          <w:rFonts w:ascii="Times New Roman" w:hAnsi="Times New Roman"/>
        </w:rPr>
        <w:t xml:space="preserve">(2009) </w:t>
      </w:r>
      <w:r w:rsidRPr="00CD3A7B">
        <w:rPr>
          <w:rFonts w:ascii="Times New Roman" w:hAnsi="Times New Roman"/>
        </w:rPr>
        <w:t xml:space="preserve">observed, </w:t>
      </w:r>
      <w:r>
        <w:rPr>
          <w:rFonts w:ascii="Times New Roman" w:hAnsi="Times New Roman"/>
        </w:rPr>
        <w:t>‘</w:t>
      </w:r>
      <w:r w:rsidRPr="00CD3A7B">
        <w:rPr>
          <w:rFonts w:ascii="Times New Roman" w:hAnsi="Times New Roman"/>
        </w:rPr>
        <w:t>As glossy magazines die by the dozen and blogs become increasingly influential, we face the reality that print venues</w:t>
      </w:r>
      <w:r>
        <w:rPr>
          <w:rFonts w:ascii="Times New Roman" w:hAnsi="Times New Roman"/>
        </w:rPr>
        <w:t xml:space="preserve"> </w:t>
      </w:r>
      <w:r w:rsidRPr="00CD3A7B">
        <w:rPr>
          <w:rFonts w:ascii="Times New Roman" w:hAnsi="Times New Roman"/>
        </w:rPr>
        <w:t>.</w:t>
      </w:r>
      <w:r>
        <w:rPr>
          <w:rFonts w:ascii="Times New Roman" w:hAnsi="Times New Roman"/>
        </w:rPr>
        <w:t xml:space="preserve"> </w:t>
      </w:r>
      <w:r w:rsidRPr="00CD3A7B">
        <w:rPr>
          <w:rFonts w:ascii="Times New Roman" w:hAnsi="Times New Roman"/>
        </w:rPr>
        <w:t>.</w:t>
      </w:r>
      <w:r>
        <w:rPr>
          <w:rFonts w:ascii="Times New Roman" w:hAnsi="Times New Roman"/>
        </w:rPr>
        <w:t xml:space="preserve"> </w:t>
      </w:r>
      <w:r w:rsidRPr="00CD3A7B">
        <w:rPr>
          <w:rFonts w:ascii="Times New Roman" w:hAnsi="Times New Roman"/>
        </w:rPr>
        <w:t>. are rapidly ceding ground to Web-based publishing</w:t>
      </w:r>
      <w:r>
        <w:rPr>
          <w:rFonts w:ascii="Times New Roman" w:hAnsi="Times New Roman"/>
        </w:rPr>
        <w:t xml:space="preserve">’ (1). Online </w:t>
      </w:r>
      <w:r w:rsidRPr="00CD3A7B">
        <w:rPr>
          <w:rFonts w:ascii="Times New Roman" w:hAnsi="Times New Roman"/>
        </w:rPr>
        <w:t xml:space="preserve">literary journals, e-zines, and print publications’ websites have enabled literary works </w:t>
      </w:r>
      <w:r>
        <w:rPr>
          <w:rFonts w:ascii="Times New Roman" w:hAnsi="Times New Roman"/>
        </w:rPr>
        <w:t xml:space="preserve">to disseminate </w:t>
      </w:r>
      <w:r w:rsidRPr="00CD3A7B">
        <w:rPr>
          <w:rFonts w:ascii="Times New Roman" w:hAnsi="Times New Roman"/>
        </w:rPr>
        <w:t>beyond cultural, ethnic, and nationalistic boundaries, and have broadened the possibilities for incorporating these</w:t>
      </w:r>
      <w:r>
        <w:rPr>
          <w:rFonts w:ascii="Times New Roman" w:hAnsi="Times New Roman"/>
        </w:rPr>
        <w:t xml:space="preserve"> works into research and education efforts</w:t>
      </w:r>
      <w:r w:rsidRPr="00CD3A7B">
        <w:rPr>
          <w:rFonts w:ascii="Times New Roman" w:hAnsi="Times New Roman"/>
        </w:rPr>
        <w:t xml:space="preserve">. </w:t>
      </w:r>
    </w:p>
    <w:p w:rsidR="00696168" w:rsidRPr="00CD3A7B" w:rsidRDefault="00696168" w:rsidP="00D4356D">
      <w:pPr>
        <w:spacing w:line="360" w:lineRule="auto"/>
        <w:ind w:firstLine="720"/>
        <w:rPr>
          <w:rFonts w:ascii="Times New Roman" w:hAnsi="Times New Roman"/>
        </w:rPr>
      </w:pPr>
      <w:r w:rsidRPr="00CD3A7B">
        <w:rPr>
          <w:rFonts w:ascii="Times New Roman" w:hAnsi="Times New Roman"/>
        </w:rPr>
        <w:t xml:space="preserve">But while online literary publishing has expanded the </w:t>
      </w:r>
      <w:r>
        <w:rPr>
          <w:rFonts w:ascii="Times New Roman" w:hAnsi="Times New Roman"/>
        </w:rPr>
        <w:t>availability</w:t>
      </w:r>
      <w:r w:rsidRPr="00CD3A7B">
        <w:rPr>
          <w:rFonts w:ascii="Times New Roman" w:hAnsi="Times New Roman"/>
        </w:rPr>
        <w:t xml:space="preserve"> of literary works, discovery and documentation of online-only or </w:t>
      </w:r>
      <w:r>
        <w:rPr>
          <w:rFonts w:ascii="Times New Roman" w:hAnsi="Times New Roman"/>
        </w:rPr>
        <w:t>‘</w:t>
      </w:r>
      <w:r w:rsidRPr="00CD3A7B">
        <w:rPr>
          <w:rFonts w:ascii="Times New Roman" w:hAnsi="Times New Roman"/>
        </w:rPr>
        <w:t>born-digital</w:t>
      </w:r>
      <w:r>
        <w:rPr>
          <w:rFonts w:ascii="Times New Roman" w:hAnsi="Times New Roman"/>
        </w:rPr>
        <w:t>’</w:t>
      </w:r>
      <w:r w:rsidRPr="00CD3A7B">
        <w:rPr>
          <w:rFonts w:ascii="Times New Roman" w:hAnsi="Times New Roman"/>
        </w:rPr>
        <w:t xml:space="preserve"> litera</w:t>
      </w:r>
      <w:r>
        <w:rPr>
          <w:rFonts w:ascii="Times New Roman" w:hAnsi="Times New Roman"/>
        </w:rPr>
        <w:t>ture is</w:t>
      </w:r>
      <w:r w:rsidRPr="00CD3A7B">
        <w:rPr>
          <w:rFonts w:ascii="Times New Roman" w:hAnsi="Times New Roman"/>
        </w:rPr>
        <w:t xml:space="preserve"> extremely limited:</w:t>
      </w:r>
      <w:r>
        <w:rPr>
          <w:rFonts w:ascii="Times New Roman" w:hAnsi="Times New Roman"/>
        </w:rPr>
        <w:t xml:space="preserve"> </w:t>
      </w:r>
      <w:r w:rsidRPr="00CD3A7B">
        <w:rPr>
          <w:rFonts w:ascii="Times New Roman" w:hAnsi="Times New Roman"/>
        </w:rPr>
        <w:t xml:space="preserve">Many online-only works can only be accessed </w:t>
      </w:r>
      <w:r>
        <w:rPr>
          <w:rFonts w:ascii="Times New Roman" w:hAnsi="Times New Roman"/>
        </w:rPr>
        <w:t>by</w:t>
      </w:r>
      <w:r w:rsidRPr="00CD3A7B">
        <w:rPr>
          <w:rFonts w:ascii="Times New Roman" w:hAnsi="Times New Roman"/>
        </w:rPr>
        <w:t xml:space="preserve"> browsing individual publications or search</w:t>
      </w:r>
      <w:r>
        <w:rPr>
          <w:rFonts w:ascii="Times New Roman" w:hAnsi="Times New Roman"/>
        </w:rPr>
        <w:t>ing</w:t>
      </w:r>
      <w:r w:rsidRPr="00CD3A7B">
        <w:rPr>
          <w:rFonts w:ascii="Times New Roman" w:hAnsi="Times New Roman"/>
        </w:rPr>
        <w:t xml:space="preserve"> for specific works</w:t>
      </w:r>
      <w:r>
        <w:rPr>
          <w:rFonts w:ascii="Times New Roman" w:hAnsi="Times New Roman"/>
        </w:rPr>
        <w:t xml:space="preserve"> or authors</w:t>
      </w:r>
      <w:r w:rsidRPr="00CD3A7B">
        <w:rPr>
          <w:rFonts w:ascii="Times New Roman" w:hAnsi="Times New Roman"/>
        </w:rPr>
        <w:t>. Furthermore, increasing numbers of print journals publish some works only on their websites, but these works are typically not indexed in the same manner as those published in the publications’ print issues.</w:t>
      </w:r>
    </w:p>
    <w:p w:rsidR="00696168" w:rsidRPr="00CD3A7B" w:rsidRDefault="00696168" w:rsidP="00D4356D">
      <w:pPr>
        <w:spacing w:line="360" w:lineRule="auto"/>
        <w:ind w:firstLine="720"/>
        <w:rPr>
          <w:rFonts w:ascii="Times New Roman" w:hAnsi="Times New Roman"/>
        </w:rPr>
      </w:pPr>
      <w:r w:rsidRPr="00CD3A7B">
        <w:rPr>
          <w:rFonts w:ascii="Times New Roman" w:hAnsi="Times New Roman"/>
        </w:rPr>
        <w:t xml:space="preserve">In light of this issue, the authors launched a year-long investigation into access and discoverability of online-only literature, with a focus on online-only poetry, with support of an Institute of Museum and Library Services </w:t>
      </w:r>
      <w:r>
        <w:rPr>
          <w:rFonts w:ascii="Times New Roman" w:hAnsi="Times New Roman"/>
        </w:rPr>
        <w:t xml:space="preserve">(IMLS) </w:t>
      </w:r>
      <w:r w:rsidRPr="00CD3A7B">
        <w:rPr>
          <w:rFonts w:ascii="Times New Roman" w:hAnsi="Times New Roman"/>
        </w:rPr>
        <w:t>National Leadership Planning Grant.</w:t>
      </w:r>
      <w:r>
        <w:rPr>
          <w:rFonts w:ascii="Times New Roman" w:hAnsi="Times New Roman"/>
        </w:rPr>
        <w:t xml:space="preserve"> </w:t>
      </w:r>
      <w:r w:rsidRPr="00CD3A7B">
        <w:rPr>
          <w:rFonts w:ascii="Times New Roman" w:hAnsi="Times New Roman"/>
        </w:rPr>
        <w:t>This long paper discuss</w:t>
      </w:r>
      <w:r>
        <w:rPr>
          <w:rFonts w:ascii="Times New Roman" w:hAnsi="Times New Roman"/>
        </w:rPr>
        <w:t>es</w:t>
      </w:r>
      <w:r w:rsidRPr="00CD3A7B">
        <w:rPr>
          <w:rFonts w:ascii="Times New Roman" w:hAnsi="Times New Roman"/>
        </w:rPr>
        <w:t xml:space="preserve"> the analyzed results of surveys </w:t>
      </w:r>
      <w:r>
        <w:rPr>
          <w:rFonts w:ascii="Times New Roman" w:hAnsi="Times New Roman"/>
        </w:rPr>
        <w:t xml:space="preserve">and </w:t>
      </w:r>
      <w:r w:rsidRPr="00CD3A7B">
        <w:rPr>
          <w:rFonts w:ascii="Times New Roman" w:hAnsi="Times New Roman"/>
        </w:rPr>
        <w:t xml:space="preserve">interviews conducted with creative writing faculty, literary publishers, and librarians, </w:t>
      </w:r>
      <w:r>
        <w:rPr>
          <w:rFonts w:ascii="Times New Roman" w:hAnsi="Times New Roman"/>
        </w:rPr>
        <w:t xml:space="preserve">and examines </w:t>
      </w:r>
      <w:r w:rsidRPr="00CD3A7B">
        <w:rPr>
          <w:rFonts w:ascii="Times New Roman" w:hAnsi="Times New Roman"/>
        </w:rPr>
        <w:t xml:space="preserve">how </w:t>
      </w:r>
      <w:r>
        <w:rPr>
          <w:rFonts w:ascii="Times New Roman" w:hAnsi="Times New Roman"/>
        </w:rPr>
        <w:t>digital</w:t>
      </w:r>
      <w:r w:rsidRPr="00CD3A7B">
        <w:rPr>
          <w:rFonts w:ascii="Times New Roman" w:hAnsi="Times New Roman"/>
        </w:rPr>
        <w:t xml:space="preserve"> publishing</w:t>
      </w:r>
      <w:r>
        <w:rPr>
          <w:rFonts w:ascii="Times New Roman" w:hAnsi="Times New Roman"/>
        </w:rPr>
        <w:t xml:space="preserve"> and electronic literature</w:t>
      </w:r>
      <w:r w:rsidRPr="00CD3A7B">
        <w:rPr>
          <w:rFonts w:ascii="Times New Roman" w:hAnsi="Times New Roman"/>
        </w:rPr>
        <w:t xml:space="preserve"> ha</w:t>
      </w:r>
      <w:r>
        <w:rPr>
          <w:rFonts w:ascii="Times New Roman" w:hAnsi="Times New Roman"/>
        </w:rPr>
        <w:t>ve</w:t>
      </w:r>
      <w:r w:rsidRPr="00CD3A7B">
        <w:rPr>
          <w:rFonts w:ascii="Times New Roman" w:hAnsi="Times New Roman"/>
        </w:rPr>
        <w:t xml:space="preserve"> transformed </w:t>
      </w:r>
      <w:r>
        <w:rPr>
          <w:rFonts w:ascii="Times New Roman" w:hAnsi="Times New Roman"/>
        </w:rPr>
        <w:t>the research environments and professional practices of literary publishers and scholars alike.</w:t>
      </w:r>
    </w:p>
    <w:p w:rsidR="00696168" w:rsidRDefault="00696168" w:rsidP="00D4356D">
      <w:pPr>
        <w:spacing w:line="360" w:lineRule="auto"/>
        <w:rPr>
          <w:rFonts w:ascii="Times New Roman" w:hAnsi="Times New Roman"/>
          <w:b/>
        </w:rPr>
      </w:pPr>
    </w:p>
    <w:p w:rsidR="00696168" w:rsidRPr="00D16217" w:rsidRDefault="00696168" w:rsidP="00D4356D">
      <w:pPr>
        <w:spacing w:line="360" w:lineRule="auto"/>
        <w:rPr>
          <w:rFonts w:ascii="Times New Roman" w:hAnsi="Times New Roman"/>
          <w:b/>
        </w:rPr>
      </w:pPr>
      <w:r w:rsidRPr="00CD3A7B">
        <w:rPr>
          <w:rFonts w:ascii="Times New Roman" w:hAnsi="Times New Roman"/>
          <w:b/>
        </w:rPr>
        <w:t>B</w:t>
      </w:r>
      <w:r>
        <w:rPr>
          <w:rFonts w:ascii="Times New Roman" w:hAnsi="Times New Roman"/>
          <w:b/>
        </w:rPr>
        <w:t>ackground</w:t>
      </w:r>
    </w:p>
    <w:p w:rsidR="00696168" w:rsidRDefault="00696168" w:rsidP="00D4356D">
      <w:pPr>
        <w:spacing w:line="360" w:lineRule="auto"/>
        <w:rPr>
          <w:rFonts w:ascii="Times New Roman" w:hAnsi="Times New Roman"/>
        </w:rPr>
      </w:pPr>
      <w:r w:rsidRPr="00FF290A">
        <w:rPr>
          <w:rFonts w:ascii="Times New Roman" w:hAnsi="Times New Roman"/>
        </w:rPr>
        <w:t xml:space="preserve">N. Katherine Hayles </w:t>
      </w:r>
      <w:r>
        <w:rPr>
          <w:rFonts w:ascii="Times New Roman" w:hAnsi="Times New Roman"/>
        </w:rPr>
        <w:t xml:space="preserve">(2007) </w:t>
      </w:r>
      <w:r w:rsidRPr="00FF290A">
        <w:rPr>
          <w:rFonts w:ascii="Times New Roman" w:hAnsi="Times New Roman"/>
        </w:rPr>
        <w:t xml:space="preserve">defines electronic literature as </w:t>
      </w:r>
      <w:r>
        <w:rPr>
          <w:rFonts w:ascii="Times New Roman" w:hAnsi="Times New Roman"/>
        </w:rPr>
        <w:t>’</w:t>
      </w:r>
      <w:r w:rsidRPr="00FF290A">
        <w:rPr>
          <w:rFonts w:ascii="Times New Roman" w:hAnsi="Times New Roman"/>
        </w:rPr>
        <w:t>digital born</w:t>
      </w:r>
      <w:r>
        <w:rPr>
          <w:rFonts w:ascii="Times New Roman" w:hAnsi="Times New Roman"/>
        </w:rPr>
        <w:t>’</w:t>
      </w:r>
      <w:r w:rsidRPr="00FF290A">
        <w:rPr>
          <w:rFonts w:ascii="Times New Roman" w:hAnsi="Times New Roman"/>
        </w:rPr>
        <w:t xml:space="preserve">, a first-generation digital object created on a computer and (usually) meant to be read on a </w:t>
      </w:r>
      <w:r w:rsidRPr="00FF290A">
        <w:rPr>
          <w:rFonts w:ascii="Times New Roman" w:hAnsi="Times New Roman"/>
        </w:rPr>
        <w:lastRenderedPageBreak/>
        <w:t>computer</w:t>
      </w:r>
      <w:r>
        <w:rPr>
          <w:rFonts w:ascii="Times New Roman" w:hAnsi="Times New Roman"/>
        </w:rPr>
        <w:t>’.</w:t>
      </w:r>
      <w:r w:rsidRPr="00FF290A">
        <w:rPr>
          <w:rFonts w:ascii="Times New Roman" w:hAnsi="Times New Roman"/>
        </w:rPr>
        <w:t xml:space="preserve"> </w:t>
      </w:r>
      <w:r>
        <w:rPr>
          <w:rFonts w:ascii="Times New Roman" w:hAnsi="Times New Roman"/>
        </w:rPr>
        <w:t>Online literary magazines descended from the zine culture of the mid-20th century, as photocopiers and mimeograph printing gave way in the 1990s to desktop computer publishing, and digital media already was being utilized in works of hypertext fiction and electronic literature created beginning in the 1980s (Wright, 2001; Hayles, 2007). Existing</w:t>
      </w:r>
      <w:r w:rsidRPr="00CD7CE1">
        <w:rPr>
          <w:rFonts w:ascii="Times New Roman" w:hAnsi="Times New Roman"/>
        </w:rPr>
        <w:t xml:space="preserve"> </w:t>
      </w:r>
      <w:r>
        <w:rPr>
          <w:rFonts w:ascii="Times New Roman" w:hAnsi="Times New Roman"/>
        </w:rPr>
        <w:t>initiatives for documenting</w:t>
      </w:r>
      <w:r w:rsidRPr="00CD7CE1">
        <w:rPr>
          <w:rFonts w:ascii="Times New Roman" w:hAnsi="Times New Roman"/>
        </w:rPr>
        <w:t xml:space="preserve"> electronic literature </w:t>
      </w:r>
      <w:r>
        <w:rPr>
          <w:rFonts w:ascii="Times New Roman" w:hAnsi="Times New Roman"/>
        </w:rPr>
        <w:t>include</w:t>
      </w:r>
      <w:r w:rsidRPr="00CD7CE1">
        <w:rPr>
          <w:rFonts w:ascii="Times New Roman" w:hAnsi="Times New Roman"/>
        </w:rPr>
        <w:t xml:space="preserve"> the Electronic Literature Organization</w:t>
      </w:r>
      <w:r>
        <w:rPr>
          <w:rFonts w:ascii="Times New Roman" w:hAnsi="Times New Roman"/>
        </w:rPr>
        <w:t>’</w:t>
      </w:r>
      <w:r w:rsidRPr="00CD7CE1">
        <w:rPr>
          <w:rFonts w:ascii="Times New Roman" w:hAnsi="Times New Roman"/>
        </w:rPr>
        <w:t xml:space="preserve">s ELO Directory (http://directory.eliterature.org/) and </w:t>
      </w:r>
      <w:r>
        <w:rPr>
          <w:rFonts w:ascii="Times New Roman" w:hAnsi="Times New Roman"/>
        </w:rPr>
        <w:t xml:space="preserve">its </w:t>
      </w:r>
      <w:r w:rsidRPr="00CD7CE1">
        <w:rPr>
          <w:rFonts w:ascii="Times New Roman" w:hAnsi="Times New Roman"/>
        </w:rPr>
        <w:t xml:space="preserve">Preservation, Archiving, and Dissemination </w:t>
      </w:r>
      <w:r>
        <w:rPr>
          <w:rFonts w:ascii="Times New Roman" w:hAnsi="Times New Roman"/>
        </w:rPr>
        <w:t>study</w:t>
      </w:r>
      <w:r w:rsidRPr="00CD7CE1">
        <w:rPr>
          <w:rFonts w:ascii="Times New Roman" w:hAnsi="Times New Roman"/>
        </w:rPr>
        <w:t>; the ELMCIP Electronic Literature Knowledge Database (http://</w:t>
      </w:r>
      <w:r>
        <w:rPr>
          <w:rFonts w:ascii="Times New Roman" w:hAnsi="Times New Roman"/>
        </w:rPr>
        <w:t>elmcip.net/knowledgebase);</w:t>
      </w:r>
      <w:r w:rsidRPr="00CD7CE1">
        <w:rPr>
          <w:rFonts w:ascii="Times New Roman" w:hAnsi="Times New Roman"/>
        </w:rPr>
        <w:t xml:space="preserve"> the Australian Directory of Electronic Literature and Text-ba</w:t>
      </w:r>
      <w:r>
        <w:rPr>
          <w:rFonts w:ascii="Times New Roman" w:hAnsi="Times New Roman"/>
        </w:rPr>
        <w:t>sed Art repository (ADELTA); nt2 of Canada;</w:t>
      </w:r>
      <w:r w:rsidRPr="00CD7CE1">
        <w:rPr>
          <w:rFonts w:ascii="Times New Roman" w:hAnsi="Times New Roman"/>
        </w:rPr>
        <w:t xml:space="preserve"> as well as the work of the Consortium for Electronic Literature (CELL).</w:t>
      </w:r>
      <w:r>
        <w:rPr>
          <w:rFonts w:ascii="Times New Roman" w:hAnsi="Times New Roman"/>
        </w:rPr>
        <w:t xml:space="preserve"> </w:t>
      </w:r>
    </w:p>
    <w:p w:rsidR="00696168" w:rsidRPr="0074548D" w:rsidRDefault="00696168" w:rsidP="00D4356D">
      <w:pPr>
        <w:spacing w:line="360" w:lineRule="auto"/>
        <w:ind w:firstLine="720"/>
        <w:rPr>
          <w:rFonts w:ascii="Times New Roman" w:hAnsi="Times New Roman"/>
        </w:rPr>
      </w:pPr>
      <w:r w:rsidRPr="0074548D">
        <w:rPr>
          <w:rFonts w:ascii="Times New Roman" w:hAnsi="Times New Roman"/>
        </w:rPr>
        <w:t xml:space="preserve">Despite these cataclysmic changes in </w:t>
      </w:r>
      <w:r>
        <w:rPr>
          <w:rFonts w:ascii="Times New Roman" w:hAnsi="Times New Roman"/>
        </w:rPr>
        <w:t xml:space="preserve">the </w:t>
      </w:r>
      <w:r w:rsidRPr="0074548D">
        <w:rPr>
          <w:rFonts w:ascii="Times New Roman" w:hAnsi="Times New Roman"/>
        </w:rPr>
        <w:t>literary landscape, relatively little has been written about the impact of digital technologies and changing information behaviors in the literary arts. Paling conducted a series of studies examining uses of information technologies by literary publishers and writers, and also proposed a possible metadata schema for organizing literar</w:t>
      </w:r>
      <w:r>
        <w:rPr>
          <w:rFonts w:ascii="Times New Roman" w:hAnsi="Times New Roman"/>
        </w:rPr>
        <w:t>y works (Paling and Nilan, 2006; Paling 2008;</w:t>
      </w:r>
      <w:r w:rsidRPr="0074548D">
        <w:rPr>
          <w:rFonts w:ascii="Times New Roman" w:hAnsi="Times New Roman"/>
        </w:rPr>
        <w:t xml:space="preserve"> Paling and Martin 2011</w:t>
      </w:r>
      <w:r>
        <w:rPr>
          <w:rFonts w:ascii="Times New Roman" w:hAnsi="Times New Roman"/>
        </w:rPr>
        <w:t xml:space="preserve">; </w:t>
      </w:r>
      <w:r w:rsidRPr="0074548D">
        <w:rPr>
          <w:rFonts w:ascii="Times New Roman" w:hAnsi="Times New Roman"/>
        </w:rPr>
        <w:t xml:space="preserve">Paling 2011). Stevens and McCord </w:t>
      </w:r>
      <w:r>
        <w:rPr>
          <w:rFonts w:ascii="Times New Roman" w:hAnsi="Times New Roman"/>
        </w:rPr>
        <w:t xml:space="preserve">(2005) </w:t>
      </w:r>
      <w:r w:rsidRPr="0074548D">
        <w:rPr>
          <w:rFonts w:ascii="Times New Roman" w:hAnsi="Times New Roman"/>
        </w:rPr>
        <w:t xml:space="preserve">also examined the preservation of e-zines and correlative factors for stability of e-zines. Green (2014) also recently explored the publishing behaviors of creative writing faculty members via a citation analysis of print and digital literary magazines. </w:t>
      </w:r>
    </w:p>
    <w:p w:rsidR="00696168" w:rsidRPr="00CD3A7B" w:rsidRDefault="00696168" w:rsidP="00D4356D">
      <w:pPr>
        <w:spacing w:line="360" w:lineRule="auto"/>
        <w:ind w:firstLine="720"/>
        <w:rPr>
          <w:rFonts w:ascii="Times New Roman" w:hAnsi="Times New Roman"/>
        </w:rPr>
      </w:pPr>
      <w:r w:rsidRPr="00CD3A7B">
        <w:rPr>
          <w:rFonts w:ascii="Times New Roman" w:hAnsi="Times New Roman"/>
        </w:rPr>
        <w:t>But this is the first study to comprehensively</w:t>
      </w:r>
      <w:r>
        <w:rPr>
          <w:rFonts w:ascii="Times New Roman" w:hAnsi="Times New Roman"/>
        </w:rPr>
        <w:t xml:space="preserve"> </w:t>
      </w:r>
      <w:r w:rsidRPr="00CD3A7B">
        <w:rPr>
          <w:rFonts w:ascii="Times New Roman" w:hAnsi="Times New Roman"/>
        </w:rPr>
        <w:t xml:space="preserve">explore </w:t>
      </w:r>
      <w:r>
        <w:rPr>
          <w:rFonts w:ascii="Times New Roman" w:hAnsi="Times New Roman"/>
        </w:rPr>
        <w:t xml:space="preserve">the needs for access, curation, and preservation of online literary publishing via direct engagement with writers and publishers on the impact of </w:t>
      </w:r>
      <w:r w:rsidRPr="00CD3A7B">
        <w:rPr>
          <w:rFonts w:ascii="Times New Roman" w:hAnsi="Times New Roman"/>
        </w:rPr>
        <w:t xml:space="preserve">digital technologies on research and </w:t>
      </w:r>
      <w:r>
        <w:rPr>
          <w:rFonts w:ascii="Times New Roman" w:hAnsi="Times New Roman"/>
        </w:rPr>
        <w:t>professional practices in the literary arts</w:t>
      </w:r>
      <w:r w:rsidRPr="00CD3A7B">
        <w:rPr>
          <w:rFonts w:ascii="Times New Roman" w:hAnsi="Times New Roman"/>
        </w:rPr>
        <w:t>.</w:t>
      </w:r>
    </w:p>
    <w:p w:rsidR="00696168" w:rsidRPr="00CD3A7B" w:rsidRDefault="00696168" w:rsidP="00D4356D">
      <w:pPr>
        <w:spacing w:line="360" w:lineRule="auto"/>
        <w:rPr>
          <w:rFonts w:ascii="Times New Roman" w:hAnsi="Times New Roman"/>
        </w:rPr>
      </w:pPr>
    </w:p>
    <w:p w:rsidR="00696168" w:rsidRPr="00CD3A7B" w:rsidRDefault="00696168" w:rsidP="00D4356D">
      <w:pPr>
        <w:spacing w:line="360" w:lineRule="auto"/>
        <w:rPr>
          <w:rFonts w:ascii="Times New Roman" w:hAnsi="Times New Roman"/>
          <w:b/>
        </w:rPr>
      </w:pPr>
      <w:r>
        <w:rPr>
          <w:rFonts w:ascii="Times New Roman" w:hAnsi="Times New Roman"/>
          <w:b/>
        </w:rPr>
        <w:t>Data and Methodology</w:t>
      </w:r>
    </w:p>
    <w:p w:rsidR="00696168" w:rsidRDefault="00696168" w:rsidP="00D4356D">
      <w:pPr>
        <w:spacing w:line="360" w:lineRule="auto"/>
        <w:rPr>
          <w:rFonts w:ascii="Times New Roman" w:hAnsi="Times New Roman"/>
        </w:rPr>
      </w:pPr>
      <w:r>
        <w:rPr>
          <w:rFonts w:ascii="Times New Roman" w:hAnsi="Times New Roman"/>
        </w:rPr>
        <w:t xml:space="preserve">This study examines poetry exclusively published on web-based media—ranging from static text on simple web pages to complex multimedia works—and for the purposes of this study is termed ‘online-only poetry’. The authors chose to focus on poetry, as it is </w:t>
      </w:r>
      <w:r w:rsidRPr="00A656DF">
        <w:rPr>
          <w:rFonts w:ascii="Times New Roman" w:hAnsi="Times New Roman"/>
        </w:rPr>
        <w:t xml:space="preserve">one of the most prolific genres published on the </w:t>
      </w:r>
      <w:r>
        <w:rPr>
          <w:rFonts w:ascii="Times New Roman" w:hAnsi="Times New Roman"/>
        </w:rPr>
        <w:t>W</w:t>
      </w:r>
      <w:r w:rsidRPr="00A656DF">
        <w:rPr>
          <w:rFonts w:ascii="Times New Roman" w:hAnsi="Times New Roman"/>
        </w:rPr>
        <w:t>eb</w:t>
      </w:r>
      <w:r>
        <w:rPr>
          <w:rFonts w:ascii="Times New Roman" w:hAnsi="Times New Roman"/>
        </w:rPr>
        <w:t xml:space="preserve">, and the </w:t>
      </w:r>
      <w:r w:rsidRPr="00A656DF">
        <w:rPr>
          <w:rFonts w:ascii="Times New Roman" w:hAnsi="Times New Roman"/>
        </w:rPr>
        <w:t>technologies used to creat</w:t>
      </w:r>
      <w:r>
        <w:rPr>
          <w:rFonts w:ascii="Times New Roman" w:hAnsi="Times New Roman"/>
        </w:rPr>
        <w:t>e online</w:t>
      </w:r>
      <w:r w:rsidRPr="00A656DF">
        <w:rPr>
          <w:rFonts w:ascii="Times New Roman" w:hAnsi="Times New Roman"/>
        </w:rPr>
        <w:t xml:space="preserve"> poetic works are</w:t>
      </w:r>
      <w:r>
        <w:rPr>
          <w:rFonts w:ascii="Times New Roman" w:hAnsi="Times New Roman"/>
        </w:rPr>
        <w:t xml:space="preserve"> diverse and used for other literary genres as well</w:t>
      </w:r>
      <w:r w:rsidRPr="00A656DF">
        <w:rPr>
          <w:rFonts w:ascii="Times New Roman" w:hAnsi="Times New Roman"/>
        </w:rPr>
        <w:t>.</w:t>
      </w:r>
      <w:r>
        <w:rPr>
          <w:rFonts w:ascii="Times New Roman" w:hAnsi="Times New Roman"/>
        </w:rPr>
        <w:t xml:space="preserve"> </w:t>
      </w:r>
    </w:p>
    <w:p w:rsidR="00696168" w:rsidRPr="00CD3A7B" w:rsidRDefault="00696168" w:rsidP="00D4356D">
      <w:pPr>
        <w:spacing w:line="360" w:lineRule="auto"/>
        <w:ind w:firstLine="720"/>
        <w:rPr>
          <w:rFonts w:ascii="Times New Roman" w:hAnsi="Times New Roman"/>
        </w:rPr>
      </w:pPr>
      <w:r w:rsidRPr="00CD3A7B">
        <w:rPr>
          <w:rFonts w:ascii="Times New Roman" w:hAnsi="Times New Roman"/>
        </w:rPr>
        <w:lastRenderedPageBreak/>
        <w:t>T</w:t>
      </w:r>
      <w:r>
        <w:rPr>
          <w:rFonts w:ascii="Times New Roman" w:hAnsi="Times New Roman"/>
        </w:rPr>
        <w:t>o collect data input from stakeholders, t</w:t>
      </w:r>
      <w:r w:rsidRPr="00CD3A7B">
        <w:rPr>
          <w:rFonts w:ascii="Times New Roman" w:hAnsi="Times New Roman"/>
        </w:rPr>
        <w:t xml:space="preserve">he </w:t>
      </w:r>
      <w:r>
        <w:rPr>
          <w:rFonts w:ascii="Times New Roman" w:hAnsi="Times New Roman"/>
        </w:rPr>
        <w:t>authors</w:t>
      </w:r>
      <w:r w:rsidRPr="00CD3A7B">
        <w:rPr>
          <w:rFonts w:ascii="Times New Roman" w:hAnsi="Times New Roman"/>
        </w:rPr>
        <w:t xml:space="preserve"> utilized a mixed methods approach of three</w:t>
      </w:r>
      <w:r>
        <w:rPr>
          <w:rFonts w:ascii="Times New Roman" w:hAnsi="Times New Roman"/>
        </w:rPr>
        <w:t xml:space="preserve"> online</w:t>
      </w:r>
      <w:r w:rsidRPr="00CD3A7B">
        <w:rPr>
          <w:rFonts w:ascii="Times New Roman" w:hAnsi="Times New Roman"/>
        </w:rPr>
        <w:t xml:space="preserve"> surveys</w:t>
      </w:r>
      <w:r>
        <w:rPr>
          <w:rFonts w:ascii="Times New Roman" w:hAnsi="Times New Roman"/>
        </w:rPr>
        <w:t xml:space="preserve"> and a subsequent series of nineteen individual interviews. The surveys and interviews were conducted with the three primary stakeholder groups identified by the authors:</w:t>
      </w:r>
      <w:r w:rsidRPr="00CD3A7B">
        <w:rPr>
          <w:rFonts w:ascii="Times New Roman" w:hAnsi="Times New Roman"/>
        </w:rPr>
        <w:t xml:space="preserve"> creative writing faculty, humanities librarians, and literary publishers. The respondent pool was gathered via several methods:</w:t>
      </w:r>
      <w:r>
        <w:rPr>
          <w:rFonts w:ascii="Times New Roman" w:hAnsi="Times New Roman"/>
        </w:rPr>
        <w:t xml:space="preserve"> </w:t>
      </w:r>
      <w:r w:rsidRPr="00CD3A7B">
        <w:rPr>
          <w:rFonts w:ascii="Times New Roman" w:hAnsi="Times New Roman"/>
        </w:rPr>
        <w:t xml:space="preserve">For faculty, the authors identified institutions with graduate programs in creative writing with the Association of Writers and Writing Programs’ database; for literary publishers, the authors used the Poets &amp; Writers Magazine Database to identify </w:t>
      </w:r>
      <w:r>
        <w:rPr>
          <w:rFonts w:ascii="Times New Roman" w:hAnsi="Times New Roman"/>
        </w:rPr>
        <w:t>online</w:t>
      </w:r>
      <w:r w:rsidRPr="00CD3A7B">
        <w:rPr>
          <w:rFonts w:ascii="Times New Roman" w:hAnsi="Times New Roman"/>
        </w:rPr>
        <w:t xml:space="preserve"> journals and their editors; and the librarians were solicited via the listserv for the Literatures in English section of the Association of College and Research Libraries.</w:t>
      </w:r>
    </w:p>
    <w:p w:rsidR="00696168" w:rsidRPr="00CD3A7B" w:rsidRDefault="00696168" w:rsidP="00D4356D">
      <w:pPr>
        <w:spacing w:line="360" w:lineRule="auto"/>
        <w:ind w:firstLine="720"/>
        <w:rPr>
          <w:rFonts w:ascii="Times New Roman" w:hAnsi="Times New Roman"/>
        </w:rPr>
      </w:pPr>
      <w:r>
        <w:rPr>
          <w:rFonts w:ascii="Times New Roman" w:hAnsi="Times New Roman"/>
        </w:rPr>
        <w:t>The authors received a</w:t>
      </w:r>
      <w:r w:rsidRPr="00CD3A7B">
        <w:rPr>
          <w:rFonts w:ascii="Times New Roman" w:hAnsi="Times New Roman"/>
        </w:rPr>
        <w:t xml:space="preserve"> total of nearly 200 responses </w:t>
      </w:r>
      <w:r>
        <w:rPr>
          <w:rFonts w:ascii="Times New Roman" w:hAnsi="Times New Roman"/>
        </w:rPr>
        <w:t xml:space="preserve">to </w:t>
      </w:r>
      <w:r w:rsidRPr="00CD3A7B">
        <w:rPr>
          <w:rFonts w:ascii="Times New Roman" w:hAnsi="Times New Roman"/>
        </w:rPr>
        <w:t>the surveys: approximately 960 writing faculty members in creative writing programs and departments were surveyed, with a response rate of 12.5</w:t>
      </w:r>
      <w:r w:rsidR="00FF215B">
        <w:rPr>
          <w:rFonts w:ascii="Times New Roman" w:hAnsi="Times New Roman"/>
        </w:rPr>
        <w:t>%</w:t>
      </w:r>
      <w:r w:rsidRPr="00CD3A7B">
        <w:rPr>
          <w:rFonts w:ascii="Times New Roman" w:hAnsi="Times New Roman"/>
        </w:rPr>
        <w:t>; approximately 152 humanities librarians were surveyed with a response rate of 58</w:t>
      </w:r>
      <w:r w:rsidR="00FF215B">
        <w:rPr>
          <w:rFonts w:ascii="Times New Roman" w:hAnsi="Times New Roman"/>
        </w:rPr>
        <w:t>%</w:t>
      </w:r>
      <w:r w:rsidRPr="00CD3A7B">
        <w:rPr>
          <w:rFonts w:ascii="Times New Roman" w:hAnsi="Times New Roman"/>
        </w:rPr>
        <w:t>; and approximately 945 literary journal editors and publishers were surveyed with a response rate of 13.4</w:t>
      </w:r>
      <w:r w:rsidR="00FF215B">
        <w:rPr>
          <w:rFonts w:ascii="Times New Roman" w:hAnsi="Times New Roman"/>
        </w:rPr>
        <w:t>%</w:t>
      </w:r>
      <w:r w:rsidRPr="00CD3A7B">
        <w:rPr>
          <w:rFonts w:ascii="Times New Roman" w:hAnsi="Times New Roman"/>
        </w:rPr>
        <w:t>.</w:t>
      </w:r>
      <w:r>
        <w:rPr>
          <w:rFonts w:ascii="Times New Roman" w:hAnsi="Times New Roman"/>
        </w:rPr>
        <w:t xml:space="preserve"> These response rates are on par with standard response rates to surveys. In follow-up interviews, the authors conducted s</w:t>
      </w:r>
      <w:r w:rsidRPr="00CD3A7B">
        <w:rPr>
          <w:rFonts w:ascii="Times New Roman" w:hAnsi="Times New Roman"/>
        </w:rPr>
        <w:t>even interviews with creative writing faculty and professional writers, five with journal editors and publishers, and seven interviews with librarians.</w:t>
      </w:r>
      <w:r>
        <w:rPr>
          <w:rFonts w:ascii="Times New Roman" w:hAnsi="Times New Roman"/>
        </w:rPr>
        <w:t xml:space="preserve"> </w:t>
      </w:r>
      <w:r w:rsidRPr="00CD3A7B">
        <w:rPr>
          <w:rFonts w:ascii="Times New Roman" w:hAnsi="Times New Roman"/>
        </w:rPr>
        <w:t>The surveys and interviews queried</w:t>
      </w:r>
      <w:r>
        <w:rPr>
          <w:rFonts w:ascii="Times New Roman" w:hAnsi="Times New Roman"/>
        </w:rPr>
        <w:t xml:space="preserve"> all</w:t>
      </w:r>
      <w:r w:rsidRPr="00CD3A7B">
        <w:rPr>
          <w:rFonts w:ascii="Times New Roman" w:hAnsi="Times New Roman"/>
        </w:rPr>
        <w:t xml:space="preserve"> respondents about their experiences in discovery, access, use, and preservation of </w:t>
      </w:r>
      <w:r>
        <w:rPr>
          <w:rFonts w:ascii="Times New Roman" w:hAnsi="Times New Roman"/>
        </w:rPr>
        <w:t xml:space="preserve">online-only </w:t>
      </w:r>
      <w:r w:rsidRPr="00CD3A7B">
        <w:rPr>
          <w:rFonts w:ascii="Times New Roman" w:hAnsi="Times New Roman"/>
        </w:rPr>
        <w:t>poetry</w:t>
      </w:r>
      <w:r>
        <w:rPr>
          <w:rFonts w:ascii="Times New Roman" w:hAnsi="Times New Roman"/>
        </w:rPr>
        <w:t>, as well as publication practices with online journals and engagement with students, colleagues, and library users around online poetry</w:t>
      </w:r>
      <w:r w:rsidRPr="00CD3A7B">
        <w:rPr>
          <w:rFonts w:ascii="Times New Roman" w:hAnsi="Times New Roman"/>
        </w:rPr>
        <w:t>.</w:t>
      </w:r>
    </w:p>
    <w:p w:rsidR="00696168" w:rsidRDefault="00696168" w:rsidP="00D4356D">
      <w:pPr>
        <w:spacing w:line="360" w:lineRule="auto"/>
        <w:rPr>
          <w:rFonts w:ascii="Times New Roman" w:hAnsi="Times New Roman"/>
          <w:b/>
        </w:rPr>
      </w:pPr>
    </w:p>
    <w:p w:rsidR="00696168" w:rsidRPr="00CD3A7B" w:rsidRDefault="00696168" w:rsidP="00D4356D">
      <w:pPr>
        <w:spacing w:line="360" w:lineRule="auto"/>
        <w:rPr>
          <w:rFonts w:ascii="Times New Roman" w:hAnsi="Times New Roman"/>
          <w:b/>
        </w:rPr>
      </w:pPr>
      <w:r>
        <w:rPr>
          <w:rFonts w:ascii="Times New Roman" w:hAnsi="Times New Roman"/>
          <w:b/>
        </w:rPr>
        <w:t>Analysis</w:t>
      </w:r>
    </w:p>
    <w:p w:rsidR="00696168" w:rsidRPr="00CD3A7B" w:rsidRDefault="00696168" w:rsidP="00D4356D">
      <w:pPr>
        <w:spacing w:line="360" w:lineRule="auto"/>
        <w:rPr>
          <w:rFonts w:ascii="Times New Roman" w:hAnsi="Times New Roman"/>
        </w:rPr>
      </w:pPr>
      <w:r w:rsidRPr="00CD3A7B">
        <w:rPr>
          <w:rFonts w:ascii="Times New Roman" w:hAnsi="Times New Roman"/>
        </w:rPr>
        <w:t xml:space="preserve">In the analysis of the survey and interview data, a significant number of writers and publishers observed that their poetic works had far broader accessibility, exposure, and impact from online publications than in print, and </w:t>
      </w:r>
      <w:r>
        <w:rPr>
          <w:rFonts w:ascii="Times New Roman" w:hAnsi="Times New Roman"/>
        </w:rPr>
        <w:t xml:space="preserve">that </w:t>
      </w:r>
      <w:r w:rsidRPr="00CD3A7B">
        <w:rPr>
          <w:rFonts w:ascii="Times New Roman" w:hAnsi="Times New Roman"/>
        </w:rPr>
        <w:t xml:space="preserve">online access had transformed their own </w:t>
      </w:r>
      <w:r>
        <w:rPr>
          <w:rFonts w:ascii="Times New Roman" w:hAnsi="Times New Roman"/>
        </w:rPr>
        <w:t xml:space="preserve">reading </w:t>
      </w:r>
      <w:r w:rsidRPr="00CD3A7B">
        <w:rPr>
          <w:rFonts w:ascii="Times New Roman" w:hAnsi="Times New Roman"/>
        </w:rPr>
        <w:t>practices as well. For example, survey respondents were asked to report on their online behavior regarding discovering and reading poetry</w:t>
      </w:r>
      <w:r>
        <w:rPr>
          <w:rFonts w:ascii="Times New Roman" w:hAnsi="Times New Roman"/>
        </w:rPr>
        <w:t xml:space="preserve">, two activities that the authors </w:t>
      </w:r>
      <w:r w:rsidRPr="00CD3A7B">
        <w:rPr>
          <w:rFonts w:ascii="Times New Roman" w:hAnsi="Times New Roman"/>
        </w:rPr>
        <w:t xml:space="preserve">regarded </w:t>
      </w:r>
      <w:r>
        <w:rPr>
          <w:rFonts w:ascii="Times New Roman" w:hAnsi="Times New Roman"/>
        </w:rPr>
        <w:t>as</w:t>
      </w:r>
      <w:r w:rsidRPr="00CD3A7B">
        <w:rPr>
          <w:rFonts w:ascii="Times New Roman" w:hAnsi="Times New Roman"/>
        </w:rPr>
        <w:t xml:space="preserve"> connected but distinct for purposes of the survey. Respondents indicated that they visit the </w:t>
      </w:r>
      <w:r>
        <w:rPr>
          <w:rFonts w:ascii="Times New Roman" w:hAnsi="Times New Roman"/>
        </w:rPr>
        <w:t>W</w:t>
      </w:r>
      <w:r w:rsidRPr="00CD3A7B">
        <w:rPr>
          <w:rFonts w:ascii="Times New Roman" w:hAnsi="Times New Roman"/>
        </w:rPr>
        <w:t>eb to read poetry with great frequency</w:t>
      </w:r>
      <w:r>
        <w:rPr>
          <w:rFonts w:ascii="Times New Roman" w:hAnsi="Times New Roman"/>
        </w:rPr>
        <w:t>:</w:t>
      </w:r>
      <w:r w:rsidRPr="00CD3A7B">
        <w:rPr>
          <w:rFonts w:ascii="Times New Roman" w:hAnsi="Times New Roman"/>
        </w:rPr>
        <w:t xml:space="preserve"> 71</w:t>
      </w:r>
      <w:r>
        <w:rPr>
          <w:rFonts w:ascii="Times New Roman" w:hAnsi="Times New Roman"/>
        </w:rPr>
        <w:t>%</w:t>
      </w:r>
      <w:r w:rsidRPr="00CD3A7B">
        <w:rPr>
          <w:rFonts w:ascii="Times New Roman" w:hAnsi="Times New Roman"/>
        </w:rPr>
        <w:t xml:space="preserve"> indicated they did so either daily (36</w:t>
      </w:r>
      <w:r>
        <w:rPr>
          <w:rFonts w:ascii="Times New Roman" w:hAnsi="Times New Roman"/>
        </w:rPr>
        <w:t>%</w:t>
      </w:r>
      <w:r w:rsidRPr="00CD3A7B">
        <w:rPr>
          <w:rFonts w:ascii="Times New Roman" w:hAnsi="Times New Roman"/>
        </w:rPr>
        <w:t>) or weekly (35</w:t>
      </w:r>
      <w:r>
        <w:rPr>
          <w:rFonts w:ascii="Times New Roman" w:hAnsi="Times New Roman"/>
        </w:rPr>
        <w:t>%</w:t>
      </w:r>
      <w:r w:rsidRPr="00CD3A7B">
        <w:rPr>
          <w:rFonts w:ascii="Times New Roman" w:hAnsi="Times New Roman"/>
        </w:rPr>
        <w:t xml:space="preserve">). Virtually all survey </w:t>
      </w:r>
      <w:r w:rsidRPr="00CD3A7B">
        <w:rPr>
          <w:rFonts w:ascii="Times New Roman" w:hAnsi="Times New Roman"/>
        </w:rPr>
        <w:lastRenderedPageBreak/>
        <w:t>respondents (99</w:t>
      </w:r>
      <w:r>
        <w:rPr>
          <w:rFonts w:ascii="Times New Roman" w:hAnsi="Times New Roman"/>
        </w:rPr>
        <w:t>%</w:t>
      </w:r>
      <w:r w:rsidRPr="00CD3A7B">
        <w:rPr>
          <w:rFonts w:ascii="Times New Roman" w:hAnsi="Times New Roman"/>
        </w:rPr>
        <w:t xml:space="preserve">) reported using the Internet to read poetry, even if they were among the respondents who preferred print or expressed skepticism about the </w:t>
      </w:r>
      <w:r>
        <w:rPr>
          <w:rFonts w:ascii="Times New Roman" w:hAnsi="Times New Roman"/>
        </w:rPr>
        <w:t xml:space="preserve">overall </w:t>
      </w:r>
      <w:r w:rsidRPr="00CD3A7B">
        <w:rPr>
          <w:rFonts w:ascii="Times New Roman" w:hAnsi="Times New Roman"/>
        </w:rPr>
        <w:t xml:space="preserve">quality of </w:t>
      </w:r>
      <w:r>
        <w:rPr>
          <w:rFonts w:ascii="Times New Roman" w:hAnsi="Times New Roman"/>
        </w:rPr>
        <w:t>work published online</w:t>
      </w:r>
      <w:r w:rsidRPr="00CD3A7B">
        <w:rPr>
          <w:rFonts w:ascii="Times New Roman" w:hAnsi="Times New Roman"/>
        </w:rPr>
        <w:t xml:space="preserve">. As one publisher noted, </w:t>
      </w:r>
      <w:r>
        <w:rPr>
          <w:rFonts w:ascii="Times New Roman" w:hAnsi="Times New Roman"/>
        </w:rPr>
        <w:t>‘</w:t>
      </w:r>
      <w:r w:rsidRPr="00CD3A7B">
        <w:rPr>
          <w:rFonts w:ascii="Times New Roman" w:hAnsi="Times New Roman"/>
        </w:rPr>
        <w:t>Publishing online permits greater access to, and for, a reading and writing audience. Not only due to the immediacy of publication release, but to the global nature of the Internet itself</w:t>
      </w:r>
      <w:r w:rsidR="00FF215B">
        <w:rPr>
          <w:rFonts w:ascii="Times New Roman" w:hAnsi="Times New Roman"/>
        </w:rPr>
        <w:t>’.</w:t>
      </w:r>
      <w:r>
        <w:rPr>
          <w:rFonts w:ascii="Times New Roman" w:hAnsi="Times New Roman"/>
        </w:rPr>
        <w:t xml:space="preserve"> </w:t>
      </w:r>
    </w:p>
    <w:p w:rsidR="00696168" w:rsidRPr="00CD3A7B" w:rsidRDefault="00696168" w:rsidP="00D4356D">
      <w:pPr>
        <w:spacing w:line="360" w:lineRule="auto"/>
        <w:ind w:firstLine="720"/>
        <w:rPr>
          <w:rFonts w:ascii="Times New Roman" w:hAnsi="Times New Roman"/>
        </w:rPr>
      </w:pPr>
      <w:r>
        <w:rPr>
          <w:rFonts w:ascii="Times New Roman" w:hAnsi="Times New Roman"/>
        </w:rPr>
        <w:t>The overarching goal of this study was to determine the need for, and interest in, an index to online-only poetic works. While our findings indicated enthusiasm for this prospective tool, t</w:t>
      </w:r>
      <w:r w:rsidRPr="00CD3A7B">
        <w:rPr>
          <w:rFonts w:ascii="Times New Roman" w:hAnsi="Times New Roman"/>
        </w:rPr>
        <w:t xml:space="preserve">he survey and interview revealed several </w:t>
      </w:r>
      <w:r>
        <w:rPr>
          <w:rFonts w:ascii="Times New Roman" w:hAnsi="Times New Roman"/>
        </w:rPr>
        <w:t xml:space="preserve">issues related to its design and construction. </w:t>
      </w:r>
      <w:r w:rsidRPr="00CD3A7B">
        <w:rPr>
          <w:rFonts w:ascii="Times New Roman" w:hAnsi="Times New Roman"/>
        </w:rPr>
        <w:t xml:space="preserve">One </w:t>
      </w:r>
      <w:r>
        <w:rPr>
          <w:rFonts w:ascii="Times New Roman" w:hAnsi="Times New Roman"/>
        </w:rPr>
        <w:t>common concern</w:t>
      </w:r>
      <w:r w:rsidRPr="00CD3A7B">
        <w:rPr>
          <w:rFonts w:ascii="Times New Roman" w:hAnsi="Times New Roman"/>
        </w:rPr>
        <w:t xml:space="preserve"> </w:t>
      </w:r>
      <w:r>
        <w:rPr>
          <w:rFonts w:ascii="Times New Roman" w:hAnsi="Times New Roman"/>
        </w:rPr>
        <w:t>was the curation of</w:t>
      </w:r>
      <w:r w:rsidRPr="00CD3A7B">
        <w:rPr>
          <w:rFonts w:ascii="Times New Roman" w:hAnsi="Times New Roman"/>
        </w:rPr>
        <w:t xml:space="preserve"> </w:t>
      </w:r>
      <w:r>
        <w:rPr>
          <w:rFonts w:ascii="Times New Roman" w:hAnsi="Times New Roman"/>
        </w:rPr>
        <w:t xml:space="preserve">online </w:t>
      </w:r>
      <w:r w:rsidRPr="00CD3A7B">
        <w:rPr>
          <w:rFonts w:ascii="Times New Roman" w:hAnsi="Times New Roman"/>
        </w:rPr>
        <w:t xml:space="preserve">poetry to indicate quality </w:t>
      </w:r>
      <w:r>
        <w:rPr>
          <w:rFonts w:ascii="Times New Roman" w:hAnsi="Times New Roman"/>
        </w:rPr>
        <w:t>standards such as</w:t>
      </w:r>
      <w:r w:rsidRPr="00CD3A7B">
        <w:rPr>
          <w:rFonts w:ascii="Times New Roman" w:hAnsi="Times New Roman"/>
        </w:rPr>
        <w:t xml:space="preserve"> peer review</w:t>
      </w:r>
      <w:r>
        <w:rPr>
          <w:rFonts w:ascii="Times New Roman" w:hAnsi="Times New Roman"/>
        </w:rPr>
        <w:t>;</w:t>
      </w:r>
      <w:r w:rsidRPr="00CD3A7B">
        <w:rPr>
          <w:rFonts w:ascii="Times New Roman" w:hAnsi="Times New Roman"/>
        </w:rPr>
        <w:t xml:space="preserve"> as one respondent noted, </w:t>
      </w:r>
      <w:r>
        <w:rPr>
          <w:rFonts w:ascii="Times New Roman" w:hAnsi="Times New Roman"/>
        </w:rPr>
        <w:t>‘</w:t>
      </w:r>
      <w:r w:rsidRPr="00CD3A7B">
        <w:rPr>
          <w:rFonts w:ascii="Times New Roman" w:hAnsi="Times New Roman"/>
        </w:rPr>
        <w:t>We must be careful to retain as high standards for online</w:t>
      </w:r>
      <w:r>
        <w:rPr>
          <w:rFonts w:ascii="Times New Roman" w:hAnsi="Times New Roman"/>
        </w:rPr>
        <w:t xml:space="preserve"> publishing as we do for print</w:t>
      </w:r>
      <w:r w:rsidR="00FF215B">
        <w:rPr>
          <w:rFonts w:ascii="Times New Roman" w:hAnsi="Times New Roman"/>
        </w:rPr>
        <w:t>’.</w:t>
      </w:r>
      <w:r>
        <w:rPr>
          <w:rFonts w:ascii="Times New Roman" w:hAnsi="Times New Roman"/>
        </w:rPr>
        <w:t xml:space="preserve"> </w:t>
      </w:r>
      <w:r w:rsidRPr="00CD3A7B">
        <w:rPr>
          <w:rFonts w:ascii="Times New Roman" w:hAnsi="Times New Roman"/>
        </w:rPr>
        <w:t xml:space="preserve">Another major identified need was for features and functionality that would enable users to find and collect works by various criteria, or as one respondent put it, </w:t>
      </w:r>
      <w:r>
        <w:rPr>
          <w:rFonts w:ascii="Times New Roman" w:hAnsi="Times New Roman"/>
        </w:rPr>
        <w:t>‘</w:t>
      </w:r>
      <w:r w:rsidRPr="00CD3A7B">
        <w:rPr>
          <w:rFonts w:ascii="Times New Roman" w:hAnsi="Times New Roman"/>
        </w:rPr>
        <w:t>It would be divine if there were som</w:t>
      </w:r>
      <w:r>
        <w:rPr>
          <w:rFonts w:ascii="Times New Roman" w:hAnsi="Times New Roman"/>
        </w:rPr>
        <w:t xml:space="preserve">ething like Pandora for poetry!’ </w:t>
      </w:r>
      <w:r w:rsidRPr="00CD3A7B">
        <w:rPr>
          <w:rFonts w:ascii="Times New Roman" w:hAnsi="Times New Roman"/>
        </w:rPr>
        <w:t xml:space="preserve">Respondents suggested metadata fields for categories such as genre, geographic location, and time period written, and they also </w:t>
      </w:r>
      <w:r>
        <w:rPr>
          <w:rFonts w:ascii="Times New Roman" w:hAnsi="Times New Roman"/>
        </w:rPr>
        <w:t xml:space="preserve">indicated a desire to use the index to </w:t>
      </w:r>
      <w:r w:rsidRPr="00CD3A7B">
        <w:rPr>
          <w:rFonts w:ascii="Times New Roman" w:hAnsi="Times New Roman"/>
        </w:rPr>
        <w:t xml:space="preserve">create and curate their own collections of digital poetry. Another notable need was for digital preservation of online-only poetry. </w:t>
      </w:r>
    </w:p>
    <w:p w:rsidR="00696168" w:rsidRPr="00CD3A7B" w:rsidRDefault="00696168" w:rsidP="00D4356D">
      <w:pPr>
        <w:spacing w:line="360" w:lineRule="auto"/>
        <w:ind w:firstLine="720"/>
        <w:rPr>
          <w:rFonts w:ascii="Times New Roman" w:hAnsi="Times New Roman"/>
        </w:rPr>
      </w:pPr>
      <w:r w:rsidRPr="00CD3A7B">
        <w:rPr>
          <w:rFonts w:ascii="Times New Roman" w:hAnsi="Times New Roman"/>
        </w:rPr>
        <w:t>Suggested solutions to the access and preservation of born-digital poetry inc</w:t>
      </w:r>
      <w:r>
        <w:rPr>
          <w:rFonts w:ascii="Times New Roman" w:hAnsi="Times New Roman"/>
        </w:rPr>
        <w:t>l</w:t>
      </w:r>
      <w:r w:rsidRPr="00CD3A7B">
        <w:rPr>
          <w:rFonts w:ascii="Times New Roman" w:hAnsi="Times New Roman"/>
        </w:rPr>
        <w:t>uded a searchable index of online-only poetry, mobile phone apps, and an API feed of metadata, as well as potential collaborations with the organizations and stakeholders, such as the Electronic Literature Organization. But ultimately, most respondents did not see sharp divisions between the print and digital cultures of literary publis</w:t>
      </w:r>
      <w:r>
        <w:rPr>
          <w:rFonts w:ascii="Times New Roman" w:hAnsi="Times New Roman"/>
        </w:rPr>
        <w:t>hing. One respondent noted, ‘</w:t>
      </w:r>
      <w:r w:rsidRPr="00CD3A7B">
        <w:rPr>
          <w:rFonts w:ascii="Times New Roman" w:hAnsi="Times New Roman"/>
        </w:rPr>
        <w:t>I want poetry online to help readers remember the page. In my best-case imaginings, online journals and podcasts get better, and print journals get better, and the online ones make it easy to get to the work and also remind people of other formats in which to experience it</w:t>
      </w:r>
      <w:r w:rsidR="00FF215B">
        <w:rPr>
          <w:rFonts w:ascii="Times New Roman" w:hAnsi="Times New Roman"/>
        </w:rPr>
        <w:t>’.</w:t>
      </w:r>
    </w:p>
    <w:p w:rsidR="00696168" w:rsidRPr="00CD3A7B" w:rsidRDefault="00696168" w:rsidP="00D4356D">
      <w:pPr>
        <w:spacing w:line="360" w:lineRule="auto"/>
        <w:rPr>
          <w:rFonts w:ascii="Times New Roman" w:hAnsi="Times New Roman"/>
          <w:b/>
        </w:rPr>
      </w:pPr>
    </w:p>
    <w:p w:rsidR="00696168" w:rsidRPr="00CD3A7B" w:rsidRDefault="00696168" w:rsidP="00D4356D">
      <w:pPr>
        <w:spacing w:line="360" w:lineRule="auto"/>
        <w:rPr>
          <w:rFonts w:ascii="Times New Roman" w:hAnsi="Times New Roman"/>
          <w:b/>
        </w:rPr>
      </w:pPr>
      <w:r>
        <w:rPr>
          <w:rFonts w:ascii="Times New Roman" w:hAnsi="Times New Roman"/>
          <w:b/>
        </w:rPr>
        <w:t>Conclusion</w:t>
      </w:r>
    </w:p>
    <w:p w:rsidR="00696168" w:rsidRPr="00CD3A7B" w:rsidRDefault="00696168" w:rsidP="00D4356D">
      <w:pPr>
        <w:spacing w:line="360" w:lineRule="auto"/>
        <w:rPr>
          <w:rFonts w:ascii="Times New Roman" w:hAnsi="Times New Roman"/>
        </w:rPr>
      </w:pPr>
      <w:r w:rsidRPr="00CD3A7B">
        <w:rPr>
          <w:rFonts w:ascii="Times New Roman" w:hAnsi="Times New Roman"/>
        </w:rPr>
        <w:t>One of the most notable results of the study was how literary culture</w:t>
      </w:r>
      <w:r>
        <w:rPr>
          <w:rFonts w:ascii="Times New Roman" w:hAnsi="Times New Roman"/>
        </w:rPr>
        <w:t xml:space="preserve"> long has navigated between the printed page and digital </w:t>
      </w:r>
      <w:r w:rsidRPr="00CD3A7B">
        <w:rPr>
          <w:rFonts w:ascii="Times New Roman" w:hAnsi="Times New Roman"/>
        </w:rPr>
        <w:t>networks</w:t>
      </w:r>
      <w:r>
        <w:rPr>
          <w:rFonts w:ascii="Times New Roman" w:hAnsi="Times New Roman"/>
        </w:rPr>
        <w:t xml:space="preserve"> in ways that foreshadowed how many </w:t>
      </w:r>
      <w:r>
        <w:rPr>
          <w:rFonts w:ascii="Times New Roman" w:hAnsi="Times New Roman"/>
        </w:rPr>
        <w:lastRenderedPageBreak/>
        <w:t>humanities scholars today intertwine digital tools and archival materials</w:t>
      </w:r>
      <w:r w:rsidRPr="00CD3A7B">
        <w:rPr>
          <w:rFonts w:ascii="Times New Roman" w:hAnsi="Times New Roman"/>
        </w:rPr>
        <w:t>. As one poet noted</w:t>
      </w:r>
      <w:r>
        <w:rPr>
          <w:rFonts w:ascii="Times New Roman" w:hAnsi="Times New Roman"/>
        </w:rPr>
        <w:t>,</w:t>
      </w:r>
    </w:p>
    <w:p w:rsidR="00696168" w:rsidRPr="00CD3A7B" w:rsidRDefault="00696168" w:rsidP="00D4356D">
      <w:pPr>
        <w:spacing w:line="360" w:lineRule="auto"/>
        <w:rPr>
          <w:rFonts w:ascii="Times New Roman" w:hAnsi="Times New Roman"/>
        </w:rPr>
      </w:pPr>
    </w:p>
    <w:p w:rsidR="00696168" w:rsidRPr="00CD3A7B" w:rsidRDefault="00696168" w:rsidP="00D46877">
      <w:pPr>
        <w:spacing w:line="360" w:lineRule="auto"/>
        <w:ind w:left="1080"/>
        <w:rPr>
          <w:rFonts w:ascii="Times New Roman" w:hAnsi="Times New Roman"/>
        </w:rPr>
      </w:pPr>
      <w:r w:rsidRPr="00CD3A7B">
        <w:rPr>
          <w:rFonts w:ascii="Times New Roman" w:hAnsi="Times New Roman"/>
        </w:rPr>
        <w:t>Scholars I</w:t>
      </w:r>
      <w:r>
        <w:rPr>
          <w:rFonts w:ascii="Times New Roman" w:hAnsi="Times New Roman"/>
        </w:rPr>
        <w:t>’</w:t>
      </w:r>
      <w:r w:rsidRPr="00CD3A7B">
        <w:rPr>
          <w:rFonts w:ascii="Times New Roman" w:hAnsi="Times New Roman"/>
        </w:rPr>
        <w:t>ve met who specialize in digital media seem to be very invested in the idea of the opposition</w:t>
      </w:r>
      <w:r>
        <w:rPr>
          <w:rFonts w:ascii="Times New Roman" w:hAnsi="Times New Roman"/>
        </w:rPr>
        <w:t xml:space="preserve">. . . . </w:t>
      </w:r>
      <w:r w:rsidRPr="00CD3A7B">
        <w:rPr>
          <w:rFonts w:ascii="Times New Roman" w:hAnsi="Times New Roman"/>
        </w:rPr>
        <w:t>For me it is about an expanded set of artistic tools, presences, venues: diversity and range. It is not about *reducing* the range of these experiences to a digital experience.</w:t>
      </w:r>
    </w:p>
    <w:p w:rsidR="00696168" w:rsidRPr="00CD3A7B" w:rsidRDefault="00696168" w:rsidP="00D4356D">
      <w:pPr>
        <w:spacing w:line="360" w:lineRule="auto"/>
        <w:rPr>
          <w:rFonts w:ascii="Times New Roman" w:hAnsi="Times New Roman"/>
        </w:rPr>
      </w:pPr>
    </w:p>
    <w:p w:rsidR="00696168" w:rsidRPr="00CD3A7B" w:rsidRDefault="00696168" w:rsidP="00D4356D">
      <w:pPr>
        <w:spacing w:line="360" w:lineRule="auto"/>
        <w:rPr>
          <w:rFonts w:ascii="Times New Roman" w:hAnsi="Times New Roman"/>
        </w:rPr>
      </w:pPr>
      <w:r>
        <w:rPr>
          <w:rFonts w:ascii="Times New Roman" w:hAnsi="Times New Roman"/>
        </w:rPr>
        <w:t>This perspective on the</w:t>
      </w:r>
      <w:r w:rsidRPr="00CD3A7B">
        <w:rPr>
          <w:rFonts w:ascii="Times New Roman" w:hAnsi="Times New Roman"/>
        </w:rPr>
        <w:t xml:space="preserve"> </w:t>
      </w:r>
      <w:r>
        <w:rPr>
          <w:rFonts w:ascii="Times New Roman" w:hAnsi="Times New Roman"/>
        </w:rPr>
        <w:t>experimental</w:t>
      </w:r>
      <w:r w:rsidRPr="00CD3A7B">
        <w:rPr>
          <w:rFonts w:ascii="Times New Roman" w:hAnsi="Times New Roman"/>
        </w:rPr>
        <w:t xml:space="preserve"> approach to the use of digital technologies in </w:t>
      </w:r>
      <w:r>
        <w:rPr>
          <w:rFonts w:ascii="Times New Roman" w:hAnsi="Times New Roman"/>
        </w:rPr>
        <w:t xml:space="preserve">creative works reveals the </w:t>
      </w:r>
      <w:r w:rsidRPr="00CD3A7B">
        <w:rPr>
          <w:rFonts w:ascii="Times New Roman" w:hAnsi="Times New Roman"/>
        </w:rPr>
        <w:t>expanding role of digital content in c</w:t>
      </w:r>
      <w:r>
        <w:rPr>
          <w:rFonts w:ascii="Times New Roman" w:hAnsi="Times New Roman"/>
        </w:rPr>
        <w:t xml:space="preserve">ontemporary literary culture. This study shows </w:t>
      </w:r>
      <w:r w:rsidRPr="00CD3A7B">
        <w:rPr>
          <w:rFonts w:ascii="Times New Roman" w:hAnsi="Times New Roman"/>
        </w:rPr>
        <w:t>how this transformation reveals a new avenue of humanities data curation that engages scholars, information professionals, and publishers equally in the essential work of making digital literature accessible to all.</w:t>
      </w:r>
      <w:r>
        <w:rPr>
          <w:rFonts w:ascii="Times New Roman" w:hAnsi="Times New Roman"/>
        </w:rPr>
        <w:t xml:space="preserve"> </w:t>
      </w:r>
    </w:p>
    <w:p w:rsidR="00696168" w:rsidRPr="00CD3A7B" w:rsidRDefault="00696168" w:rsidP="00D4356D">
      <w:pPr>
        <w:spacing w:line="360" w:lineRule="auto"/>
        <w:rPr>
          <w:rFonts w:ascii="Times New Roman" w:hAnsi="Times New Roman"/>
        </w:rPr>
      </w:pPr>
      <w:r w:rsidRPr="00CD3A7B">
        <w:rPr>
          <w:rFonts w:ascii="Times New Roman" w:hAnsi="Times New Roman"/>
        </w:rPr>
        <w:t xml:space="preserve"> </w:t>
      </w:r>
    </w:p>
    <w:p w:rsidR="00696168" w:rsidRPr="00BB05A5" w:rsidRDefault="00696168" w:rsidP="00D4356D">
      <w:pPr>
        <w:spacing w:line="360" w:lineRule="auto"/>
        <w:rPr>
          <w:rFonts w:ascii="Times New Roman" w:hAnsi="Times New Roman"/>
          <w:b/>
        </w:rPr>
      </w:pPr>
      <w:r>
        <w:rPr>
          <w:rFonts w:ascii="Times New Roman" w:hAnsi="Times New Roman"/>
          <w:b/>
        </w:rPr>
        <w:t>Funding</w:t>
      </w:r>
    </w:p>
    <w:p w:rsidR="00696168" w:rsidRDefault="00696168" w:rsidP="00D4356D">
      <w:pPr>
        <w:spacing w:line="360" w:lineRule="auto"/>
        <w:rPr>
          <w:rFonts w:ascii="Times New Roman" w:hAnsi="Times New Roman"/>
        </w:rPr>
      </w:pPr>
      <w:r>
        <w:rPr>
          <w:rFonts w:ascii="Times New Roman" w:hAnsi="Times New Roman"/>
        </w:rPr>
        <w:t xml:space="preserve">This work was supported by the Institute for Museum and Library Services [grant number </w:t>
      </w:r>
      <w:r w:rsidRPr="000B176C">
        <w:rPr>
          <w:rFonts w:ascii="Times New Roman" w:hAnsi="Times New Roman"/>
        </w:rPr>
        <w:t>LG-51-12-0499-12</w:t>
      </w:r>
      <w:r>
        <w:rPr>
          <w:rFonts w:ascii="Times New Roman" w:hAnsi="Times New Roman"/>
        </w:rPr>
        <w:t>].</w:t>
      </w:r>
    </w:p>
    <w:p w:rsidR="00696168" w:rsidRPr="00CD3A7B" w:rsidRDefault="00696168" w:rsidP="00D4356D">
      <w:pPr>
        <w:spacing w:line="360" w:lineRule="auto"/>
        <w:rPr>
          <w:rFonts w:ascii="Times New Roman" w:hAnsi="Times New Roman"/>
        </w:rPr>
      </w:pPr>
    </w:p>
    <w:p w:rsidR="00696168" w:rsidRPr="002704EB" w:rsidRDefault="00696168" w:rsidP="00D4356D">
      <w:pPr>
        <w:spacing w:line="360" w:lineRule="auto"/>
        <w:rPr>
          <w:rFonts w:ascii="Times New Roman" w:hAnsi="Times New Roman"/>
          <w:b/>
          <w:i/>
        </w:rPr>
      </w:pPr>
      <w:r>
        <w:rPr>
          <w:rFonts w:ascii="Times New Roman" w:hAnsi="Times New Roman"/>
          <w:b/>
        </w:rPr>
        <w:t>References</w:t>
      </w:r>
    </w:p>
    <w:p w:rsidR="00696168" w:rsidRDefault="00696168" w:rsidP="00D46877">
      <w:pPr>
        <w:widowControl w:val="0"/>
        <w:autoSpaceDE w:val="0"/>
        <w:autoSpaceDN w:val="0"/>
        <w:adjustRightInd w:val="0"/>
        <w:spacing w:line="360" w:lineRule="auto"/>
        <w:rPr>
          <w:rFonts w:ascii="Times New Roman" w:hAnsi="Times New Roman"/>
        </w:rPr>
      </w:pPr>
      <w:r w:rsidRPr="00BB05A5">
        <w:rPr>
          <w:rFonts w:ascii="Times New Roman" w:hAnsi="Times New Roman"/>
          <w:b/>
        </w:rPr>
        <w:t>Beasley, S.</w:t>
      </w:r>
      <w:r w:rsidRPr="00575059">
        <w:rPr>
          <w:rFonts w:ascii="Times New Roman" w:hAnsi="Times New Roman"/>
        </w:rPr>
        <w:t xml:space="preserve"> (2009). From Page to Pixels: The Evolution of Online Journals.</w:t>
      </w:r>
      <w:r w:rsidRPr="002704EB">
        <w:rPr>
          <w:rFonts w:ascii="Times New Roman" w:hAnsi="Times New Roman"/>
          <w:i/>
        </w:rPr>
        <w:t xml:space="preserve"> Poets &amp; Writers</w:t>
      </w:r>
      <w:r>
        <w:rPr>
          <w:rFonts w:ascii="Times New Roman" w:hAnsi="Times New Roman"/>
        </w:rPr>
        <w:t xml:space="preserve"> (May/June): 1–5, </w:t>
      </w:r>
      <w:r w:rsidRPr="00D46877">
        <w:rPr>
          <w:rFonts w:ascii="Times New Roman" w:hAnsi="Times New Roman"/>
        </w:rPr>
        <w:t>http://www.pw.org/content/page_pixels_evolution_online_journals</w:t>
      </w:r>
      <w:r w:rsidR="00FF215B">
        <w:rPr>
          <w:rFonts w:ascii="Times New Roman" w:hAnsi="Times New Roman"/>
        </w:rPr>
        <w:t>.</w:t>
      </w:r>
    </w:p>
    <w:p w:rsidR="00696168" w:rsidRPr="00CD3A7B" w:rsidRDefault="00696168" w:rsidP="00D46877">
      <w:pPr>
        <w:widowControl w:val="0"/>
        <w:autoSpaceDE w:val="0"/>
        <w:autoSpaceDN w:val="0"/>
        <w:adjustRightInd w:val="0"/>
        <w:spacing w:line="360" w:lineRule="auto"/>
        <w:rPr>
          <w:rFonts w:ascii="Times New Roman" w:hAnsi="Times New Roman"/>
        </w:rPr>
      </w:pPr>
      <w:r w:rsidRPr="00BB05A5">
        <w:rPr>
          <w:rFonts w:ascii="Times New Roman" w:hAnsi="Times New Roman"/>
          <w:b/>
        </w:rPr>
        <w:t>Green, H. E.</w:t>
      </w:r>
      <w:r w:rsidRPr="00CD3A7B">
        <w:rPr>
          <w:rFonts w:ascii="Times New Roman" w:hAnsi="Times New Roman"/>
        </w:rPr>
        <w:t xml:space="preserve"> (2014). Literature as a Network: Creative-Writing Scholarship in Literary Magazines. </w:t>
      </w:r>
      <w:r w:rsidRPr="00CD3A7B">
        <w:rPr>
          <w:rFonts w:ascii="Times New Roman" w:hAnsi="Times New Roman"/>
          <w:i/>
          <w:iCs/>
        </w:rPr>
        <w:t xml:space="preserve">portal: Libraries and the Academy, </w:t>
      </w:r>
      <w:r w:rsidRPr="00D46877">
        <w:rPr>
          <w:rFonts w:ascii="Times New Roman" w:hAnsi="Times New Roman"/>
          <w:b/>
          <w:iCs/>
        </w:rPr>
        <w:t>14</w:t>
      </w:r>
      <w:r>
        <w:rPr>
          <w:rFonts w:ascii="Times New Roman" w:hAnsi="Times New Roman"/>
          <w:iCs/>
        </w:rPr>
        <w:t>(2)</w:t>
      </w:r>
      <w:r>
        <w:rPr>
          <w:rFonts w:ascii="Times New Roman" w:hAnsi="Times New Roman"/>
        </w:rPr>
        <w:t>:</w:t>
      </w:r>
      <w:r w:rsidRPr="00CD3A7B">
        <w:rPr>
          <w:rFonts w:ascii="Times New Roman" w:hAnsi="Times New Roman"/>
        </w:rPr>
        <w:t xml:space="preserve"> 217</w:t>
      </w:r>
      <w:r>
        <w:rPr>
          <w:rFonts w:ascii="Times New Roman" w:hAnsi="Times New Roman"/>
        </w:rPr>
        <w:t>–</w:t>
      </w:r>
      <w:r w:rsidRPr="00CD3A7B">
        <w:rPr>
          <w:rFonts w:ascii="Times New Roman" w:hAnsi="Times New Roman"/>
        </w:rPr>
        <w:t xml:space="preserve">38. </w:t>
      </w:r>
    </w:p>
    <w:p w:rsidR="00696168" w:rsidRDefault="00696168" w:rsidP="00D46877">
      <w:pPr>
        <w:widowControl w:val="0"/>
        <w:autoSpaceDE w:val="0"/>
        <w:autoSpaceDN w:val="0"/>
        <w:adjustRightInd w:val="0"/>
        <w:spacing w:line="360" w:lineRule="auto"/>
        <w:rPr>
          <w:rFonts w:ascii="Times New Roman" w:hAnsi="Times New Roman"/>
        </w:rPr>
      </w:pPr>
      <w:r w:rsidRPr="00BB05A5">
        <w:rPr>
          <w:rFonts w:ascii="Times New Roman" w:hAnsi="Times New Roman"/>
          <w:b/>
        </w:rPr>
        <w:t>Hayles, N. K.</w:t>
      </w:r>
      <w:r>
        <w:rPr>
          <w:rFonts w:ascii="Times New Roman" w:hAnsi="Times New Roman"/>
        </w:rPr>
        <w:t xml:space="preserve"> (2007).</w:t>
      </w:r>
      <w:r w:rsidRPr="00B84C4C">
        <w:rPr>
          <w:rFonts w:ascii="Times New Roman" w:hAnsi="Times New Roman"/>
        </w:rPr>
        <w:t xml:space="preserve"> </w:t>
      </w:r>
      <w:r w:rsidRPr="00B84C4C">
        <w:rPr>
          <w:rFonts w:ascii="Times New Roman" w:hAnsi="Times New Roman"/>
          <w:i/>
        </w:rPr>
        <w:t xml:space="preserve">Electronic Literature: What Is It? </w:t>
      </w:r>
      <w:r w:rsidRPr="00D46877">
        <w:rPr>
          <w:rFonts w:ascii="Times New Roman" w:hAnsi="Times New Roman"/>
        </w:rPr>
        <w:t>http://eliterature.org/pad/elp.html</w:t>
      </w:r>
      <w:r w:rsidR="00FF215B">
        <w:rPr>
          <w:rFonts w:ascii="Times New Roman" w:hAnsi="Times New Roman"/>
        </w:rPr>
        <w:t>.</w:t>
      </w:r>
    </w:p>
    <w:p w:rsidR="00696168" w:rsidRPr="00CD3A7B" w:rsidRDefault="00696168" w:rsidP="00D46877">
      <w:pPr>
        <w:widowControl w:val="0"/>
        <w:autoSpaceDE w:val="0"/>
        <w:autoSpaceDN w:val="0"/>
        <w:adjustRightInd w:val="0"/>
        <w:spacing w:line="360" w:lineRule="auto"/>
        <w:rPr>
          <w:rFonts w:ascii="Times New Roman" w:hAnsi="Times New Roman"/>
        </w:rPr>
      </w:pPr>
      <w:r w:rsidRPr="00BB05A5">
        <w:rPr>
          <w:rFonts w:ascii="Times New Roman" w:hAnsi="Times New Roman"/>
          <w:b/>
        </w:rPr>
        <w:t>Paling, S.</w:t>
      </w:r>
      <w:r w:rsidRPr="00CD3A7B">
        <w:rPr>
          <w:rFonts w:ascii="Times New Roman" w:hAnsi="Times New Roman"/>
        </w:rPr>
        <w:t xml:space="preserve"> (2008). Technology, </w:t>
      </w:r>
      <w:r>
        <w:rPr>
          <w:rFonts w:ascii="Times New Roman" w:hAnsi="Times New Roman"/>
        </w:rPr>
        <w:t>G</w:t>
      </w:r>
      <w:r w:rsidRPr="00CD3A7B">
        <w:rPr>
          <w:rFonts w:ascii="Times New Roman" w:hAnsi="Times New Roman"/>
        </w:rPr>
        <w:t xml:space="preserve">enres, and </w:t>
      </w:r>
      <w:r>
        <w:rPr>
          <w:rFonts w:ascii="Times New Roman" w:hAnsi="Times New Roman"/>
        </w:rPr>
        <w:t>V</w:t>
      </w:r>
      <w:r w:rsidRPr="00CD3A7B">
        <w:rPr>
          <w:rFonts w:ascii="Times New Roman" w:hAnsi="Times New Roman"/>
        </w:rPr>
        <w:t xml:space="preserve">alue </w:t>
      </w:r>
      <w:r>
        <w:rPr>
          <w:rFonts w:ascii="Times New Roman" w:hAnsi="Times New Roman"/>
        </w:rPr>
        <w:t>C</w:t>
      </w:r>
      <w:r w:rsidRPr="00CD3A7B">
        <w:rPr>
          <w:rFonts w:ascii="Times New Roman" w:hAnsi="Times New Roman"/>
        </w:rPr>
        <w:t xml:space="preserve">hange: Literary </w:t>
      </w:r>
      <w:r>
        <w:rPr>
          <w:rFonts w:ascii="Times New Roman" w:hAnsi="Times New Roman"/>
        </w:rPr>
        <w:t>A</w:t>
      </w:r>
      <w:r w:rsidRPr="00CD3A7B">
        <w:rPr>
          <w:rFonts w:ascii="Times New Roman" w:hAnsi="Times New Roman"/>
        </w:rPr>
        <w:t xml:space="preserve">uthors and </w:t>
      </w:r>
      <w:r>
        <w:rPr>
          <w:rFonts w:ascii="Times New Roman" w:hAnsi="Times New Roman"/>
        </w:rPr>
        <w:t>A</w:t>
      </w:r>
      <w:r w:rsidRPr="00CD3A7B">
        <w:rPr>
          <w:rFonts w:ascii="Times New Roman" w:hAnsi="Times New Roman"/>
        </w:rPr>
        <w:t xml:space="preserve">rtistic </w:t>
      </w:r>
      <w:r>
        <w:rPr>
          <w:rFonts w:ascii="Times New Roman" w:hAnsi="Times New Roman"/>
        </w:rPr>
        <w:t>U</w:t>
      </w:r>
      <w:r w:rsidRPr="00CD3A7B">
        <w:rPr>
          <w:rFonts w:ascii="Times New Roman" w:hAnsi="Times New Roman"/>
        </w:rPr>
        <w:t xml:space="preserve">se of </w:t>
      </w:r>
      <w:r>
        <w:rPr>
          <w:rFonts w:ascii="Times New Roman" w:hAnsi="Times New Roman"/>
        </w:rPr>
        <w:t>I</w:t>
      </w:r>
      <w:r w:rsidRPr="00CD3A7B">
        <w:rPr>
          <w:rFonts w:ascii="Times New Roman" w:hAnsi="Times New Roman"/>
        </w:rPr>
        <w:t xml:space="preserve">nformation </w:t>
      </w:r>
      <w:r>
        <w:rPr>
          <w:rFonts w:ascii="Times New Roman" w:hAnsi="Times New Roman"/>
        </w:rPr>
        <w:t>T</w:t>
      </w:r>
      <w:r w:rsidRPr="00CD3A7B">
        <w:rPr>
          <w:rFonts w:ascii="Times New Roman" w:hAnsi="Times New Roman"/>
        </w:rPr>
        <w:t xml:space="preserve">echnology. </w:t>
      </w:r>
      <w:r w:rsidRPr="00CD3A7B">
        <w:rPr>
          <w:rFonts w:ascii="Times New Roman" w:hAnsi="Times New Roman"/>
          <w:i/>
          <w:iCs/>
        </w:rPr>
        <w:t xml:space="preserve">Journal of the American Society for Information Science and Technology, </w:t>
      </w:r>
      <w:r w:rsidRPr="00D46877">
        <w:rPr>
          <w:rFonts w:ascii="Times New Roman" w:hAnsi="Times New Roman"/>
          <w:b/>
          <w:iCs/>
        </w:rPr>
        <w:t>59</w:t>
      </w:r>
      <w:r>
        <w:rPr>
          <w:rFonts w:ascii="Times New Roman" w:hAnsi="Times New Roman"/>
          <w:iCs/>
        </w:rPr>
        <w:t>(8)</w:t>
      </w:r>
      <w:r>
        <w:rPr>
          <w:rFonts w:ascii="Times New Roman" w:hAnsi="Times New Roman"/>
        </w:rPr>
        <w:t xml:space="preserve">: </w:t>
      </w:r>
      <w:r w:rsidRPr="00CD3A7B">
        <w:rPr>
          <w:rFonts w:ascii="Times New Roman" w:hAnsi="Times New Roman"/>
        </w:rPr>
        <w:t>1238</w:t>
      </w:r>
      <w:r w:rsidR="00A800C9">
        <w:rPr>
          <w:rFonts w:ascii="Times New Roman" w:hAnsi="Times New Roman"/>
        </w:rPr>
        <w:t>–</w:t>
      </w:r>
      <w:r w:rsidRPr="00CD3A7B">
        <w:rPr>
          <w:rFonts w:ascii="Times New Roman" w:hAnsi="Times New Roman"/>
        </w:rPr>
        <w:t xml:space="preserve">51. </w:t>
      </w:r>
    </w:p>
    <w:p w:rsidR="00696168" w:rsidRPr="00CD3A7B" w:rsidRDefault="00696168" w:rsidP="00D46877">
      <w:pPr>
        <w:widowControl w:val="0"/>
        <w:autoSpaceDE w:val="0"/>
        <w:autoSpaceDN w:val="0"/>
        <w:adjustRightInd w:val="0"/>
        <w:spacing w:line="360" w:lineRule="auto"/>
        <w:rPr>
          <w:rFonts w:ascii="Times New Roman" w:hAnsi="Times New Roman"/>
        </w:rPr>
      </w:pPr>
      <w:r w:rsidRPr="00BB05A5">
        <w:rPr>
          <w:rFonts w:ascii="Times New Roman" w:hAnsi="Times New Roman"/>
          <w:b/>
        </w:rPr>
        <w:t>Paling, S.</w:t>
      </w:r>
      <w:r w:rsidRPr="00CD3A7B">
        <w:rPr>
          <w:rFonts w:ascii="Times New Roman" w:hAnsi="Times New Roman"/>
        </w:rPr>
        <w:t xml:space="preserve"> (2009). Mapping </w:t>
      </w:r>
      <w:r>
        <w:rPr>
          <w:rFonts w:ascii="Times New Roman" w:hAnsi="Times New Roman"/>
        </w:rPr>
        <w:t>T</w:t>
      </w:r>
      <w:r w:rsidRPr="00CD3A7B">
        <w:rPr>
          <w:rFonts w:ascii="Times New Roman" w:hAnsi="Times New Roman"/>
        </w:rPr>
        <w:t>echno-</w:t>
      </w:r>
      <w:r>
        <w:rPr>
          <w:rFonts w:ascii="Times New Roman" w:hAnsi="Times New Roman"/>
        </w:rPr>
        <w:t>L</w:t>
      </w:r>
      <w:r w:rsidRPr="00CD3A7B">
        <w:rPr>
          <w:rFonts w:ascii="Times New Roman" w:hAnsi="Times New Roman"/>
        </w:rPr>
        <w:t xml:space="preserve">iterary </w:t>
      </w:r>
      <w:r>
        <w:rPr>
          <w:rFonts w:ascii="Times New Roman" w:hAnsi="Times New Roman"/>
        </w:rPr>
        <w:t>S</w:t>
      </w:r>
      <w:r w:rsidRPr="00CD3A7B">
        <w:rPr>
          <w:rFonts w:ascii="Times New Roman" w:hAnsi="Times New Roman"/>
        </w:rPr>
        <w:t xml:space="preserve">paces: Adapting </w:t>
      </w:r>
      <w:r>
        <w:rPr>
          <w:rFonts w:ascii="Times New Roman" w:hAnsi="Times New Roman"/>
        </w:rPr>
        <w:t>M</w:t>
      </w:r>
      <w:r w:rsidRPr="00CD3A7B">
        <w:rPr>
          <w:rFonts w:ascii="Times New Roman" w:hAnsi="Times New Roman"/>
        </w:rPr>
        <w:t xml:space="preserve">ultiple </w:t>
      </w:r>
      <w:r>
        <w:rPr>
          <w:rFonts w:ascii="Times New Roman" w:hAnsi="Times New Roman"/>
        </w:rPr>
        <w:t>C</w:t>
      </w:r>
      <w:r w:rsidRPr="00CD3A7B">
        <w:rPr>
          <w:rFonts w:ascii="Times New Roman" w:hAnsi="Times New Roman"/>
        </w:rPr>
        <w:t xml:space="preserve">orrespondence </w:t>
      </w:r>
      <w:r>
        <w:rPr>
          <w:rFonts w:ascii="Times New Roman" w:hAnsi="Times New Roman"/>
        </w:rPr>
        <w:t>A</w:t>
      </w:r>
      <w:r w:rsidRPr="00CD3A7B">
        <w:rPr>
          <w:rFonts w:ascii="Times New Roman" w:hAnsi="Times New Roman"/>
        </w:rPr>
        <w:t xml:space="preserve">nalysis for </w:t>
      </w:r>
      <w:r>
        <w:rPr>
          <w:rFonts w:ascii="Times New Roman" w:hAnsi="Times New Roman"/>
        </w:rPr>
        <w:t>L</w:t>
      </w:r>
      <w:r w:rsidRPr="00CD3A7B">
        <w:rPr>
          <w:rFonts w:ascii="Times New Roman" w:hAnsi="Times New Roman"/>
        </w:rPr>
        <w:t xml:space="preserve">iterature and </w:t>
      </w:r>
      <w:r>
        <w:rPr>
          <w:rFonts w:ascii="Times New Roman" w:hAnsi="Times New Roman"/>
        </w:rPr>
        <w:t>A</w:t>
      </w:r>
      <w:r w:rsidRPr="00CD3A7B">
        <w:rPr>
          <w:rFonts w:ascii="Times New Roman" w:hAnsi="Times New Roman"/>
        </w:rPr>
        <w:t xml:space="preserve">rt. </w:t>
      </w:r>
      <w:r w:rsidRPr="00CD3A7B">
        <w:rPr>
          <w:rFonts w:ascii="Times New Roman" w:hAnsi="Times New Roman"/>
          <w:i/>
          <w:iCs/>
        </w:rPr>
        <w:t>Information Research</w:t>
      </w:r>
      <w:r>
        <w:rPr>
          <w:rFonts w:ascii="Times New Roman" w:hAnsi="Times New Roman"/>
          <w:i/>
          <w:iCs/>
        </w:rPr>
        <w:t xml:space="preserve">: An International Electronic </w:t>
      </w:r>
      <w:r>
        <w:rPr>
          <w:rFonts w:ascii="Times New Roman" w:hAnsi="Times New Roman"/>
          <w:i/>
          <w:iCs/>
        </w:rPr>
        <w:lastRenderedPageBreak/>
        <w:t>Journal</w:t>
      </w:r>
      <w:r w:rsidRPr="00CD3A7B">
        <w:rPr>
          <w:rFonts w:ascii="Times New Roman" w:hAnsi="Times New Roman"/>
          <w:i/>
          <w:iCs/>
        </w:rPr>
        <w:t xml:space="preserve">, </w:t>
      </w:r>
      <w:r w:rsidRPr="00D46877">
        <w:rPr>
          <w:rFonts w:ascii="Times New Roman" w:hAnsi="Times New Roman"/>
          <w:b/>
          <w:iCs/>
        </w:rPr>
        <w:t>14</w:t>
      </w:r>
      <w:r>
        <w:rPr>
          <w:rFonts w:ascii="Times New Roman" w:hAnsi="Times New Roman"/>
          <w:iCs/>
        </w:rPr>
        <w:t>(2)</w:t>
      </w:r>
      <w:r>
        <w:rPr>
          <w:rFonts w:ascii="Times New Roman" w:hAnsi="Times New Roman"/>
        </w:rPr>
        <w:t xml:space="preserve">, </w:t>
      </w:r>
      <w:r w:rsidRPr="00513687">
        <w:rPr>
          <w:rFonts w:ascii="Times New Roman" w:hAnsi="Times New Roman"/>
        </w:rPr>
        <w:t>http://www.informationr.net/ir/14-2/paper401.html</w:t>
      </w:r>
      <w:r w:rsidRPr="00CD3A7B">
        <w:rPr>
          <w:rFonts w:ascii="Times New Roman" w:hAnsi="Times New Roman"/>
        </w:rPr>
        <w:t xml:space="preserve">. </w:t>
      </w:r>
    </w:p>
    <w:p w:rsidR="00696168" w:rsidRPr="00CD3A7B" w:rsidRDefault="00696168" w:rsidP="00D46877">
      <w:pPr>
        <w:widowControl w:val="0"/>
        <w:autoSpaceDE w:val="0"/>
        <w:autoSpaceDN w:val="0"/>
        <w:adjustRightInd w:val="0"/>
        <w:spacing w:line="360" w:lineRule="auto"/>
        <w:rPr>
          <w:rFonts w:ascii="Times New Roman" w:hAnsi="Times New Roman"/>
        </w:rPr>
      </w:pPr>
      <w:r w:rsidRPr="00BB05A5">
        <w:rPr>
          <w:rFonts w:ascii="Times New Roman" w:hAnsi="Times New Roman"/>
          <w:b/>
        </w:rPr>
        <w:t>Paling, S.</w:t>
      </w:r>
      <w:r w:rsidRPr="00CD3A7B">
        <w:rPr>
          <w:rFonts w:ascii="Times New Roman" w:hAnsi="Times New Roman"/>
        </w:rPr>
        <w:t xml:space="preserve"> (2011). Developing a </w:t>
      </w:r>
      <w:r>
        <w:rPr>
          <w:rFonts w:ascii="Times New Roman" w:hAnsi="Times New Roman"/>
        </w:rPr>
        <w:t>M</w:t>
      </w:r>
      <w:r w:rsidRPr="00CD3A7B">
        <w:rPr>
          <w:rFonts w:ascii="Times New Roman" w:hAnsi="Times New Roman"/>
        </w:rPr>
        <w:t xml:space="preserve">etadata </w:t>
      </w:r>
      <w:r>
        <w:rPr>
          <w:rFonts w:ascii="Times New Roman" w:hAnsi="Times New Roman"/>
        </w:rPr>
        <w:t>E</w:t>
      </w:r>
      <w:r w:rsidRPr="00CD3A7B">
        <w:rPr>
          <w:rFonts w:ascii="Times New Roman" w:hAnsi="Times New Roman"/>
        </w:rPr>
        <w:t xml:space="preserve">lement </w:t>
      </w:r>
      <w:r>
        <w:rPr>
          <w:rFonts w:ascii="Times New Roman" w:hAnsi="Times New Roman"/>
        </w:rPr>
        <w:t>S</w:t>
      </w:r>
      <w:r w:rsidRPr="00CD3A7B">
        <w:rPr>
          <w:rFonts w:ascii="Times New Roman" w:hAnsi="Times New Roman"/>
        </w:rPr>
        <w:t xml:space="preserve">et for </w:t>
      </w:r>
      <w:r>
        <w:rPr>
          <w:rFonts w:ascii="Times New Roman" w:hAnsi="Times New Roman"/>
        </w:rPr>
        <w:t>O</w:t>
      </w:r>
      <w:r w:rsidRPr="00CD3A7B">
        <w:rPr>
          <w:rFonts w:ascii="Times New Roman" w:hAnsi="Times New Roman"/>
        </w:rPr>
        <w:t xml:space="preserve">rganizing </w:t>
      </w:r>
      <w:r>
        <w:rPr>
          <w:rFonts w:ascii="Times New Roman" w:hAnsi="Times New Roman"/>
        </w:rPr>
        <w:t>L</w:t>
      </w:r>
      <w:r w:rsidRPr="00CD3A7B">
        <w:rPr>
          <w:rFonts w:ascii="Times New Roman" w:hAnsi="Times New Roman"/>
        </w:rPr>
        <w:t xml:space="preserve">iterary </w:t>
      </w:r>
      <w:r>
        <w:rPr>
          <w:rFonts w:ascii="Times New Roman" w:hAnsi="Times New Roman"/>
        </w:rPr>
        <w:t>W</w:t>
      </w:r>
      <w:r w:rsidRPr="00CD3A7B">
        <w:rPr>
          <w:rFonts w:ascii="Times New Roman" w:hAnsi="Times New Roman"/>
        </w:rPr>
        <w:t xml:space="preserve">orks: </w:t>
      </w:r>
      <w:r>
        <w:rPr>
          <w:rFonts w:ascii="Times New Roman" w:hAnsi="Times New Roman"/>
        </w:rPr>
        <w:t>A</w:t>
      </w:r>
      <w:r w:rsidRPr="00CD3A7B">
        <w:rPr>
          <w:rFonts w:ascii="Times New Roman" w:hAnsi="Times New Roman"/>
        </w:rPr>
        <w:t xml:space="preserve"> </w:t>
      </w:r>
      <w:r>
        <w:rPr>
          <w:rFonts w:ascii="Times New Roman" w:hAnsi="Times New Roman"/>
        </w:rPr>
        <w:t>S</w:t>
      </w:r>
      <w:r w:rsidRPr="00CD3A7B">
        <w:rPr>
          <w:rFonts w:ascii="Times New Roman" w:hAnsi="Times New Roman"/>
        </w:rPr>
        <w:t xml:space="preserve">urvey of the American </w:t>
      </w:r>
      <w:r>
        <w:rPr>
          <w:rFonts w:ascii="Times New Roman" w:hAnsi="Times New Roman"/>
        </w:rPr>
        <w:t>L</w:t>
      </w:r>
      <w:r w:rsidRPr="00CD3A7B">
        <w:rPr>
          <w:rFonts w:ascii="Times New Roman" w:hAnsi="Times New Roman"/>
        </w:rPr>
        <w:t xml:space="preserve">iterary </w:t>
      </w:r>
      <w:r>
        <w:rPr>
          <w:rFonts w:ascii="Times New Roman" w:hAnsi="Times New Roman"/>
        </w:rPr>
        <w:t>C</w:t>
      </w:r>
      <w:r w:rsidRPr="00CD3A7B">
        <w:rPr>
          <w:rFonts w:ascii="Times New Roman" w:hAnsi="Times New Roman"/>
        </w:rPr>
        <w:t xml:space="preserve">ommunity. </w:t>
      </w:r>
      <w:r w:rsidRPr="00CD3A7B">
        <w:rPr>
          <w:rFonts w:ascii="Times New Roman" w:hAnsi="Times New Roman"/>
          <w:i/>
          <w:iCs/>
        </w:rPr>
        <w:t xml:space="preserve">Knowledge Organization, </w:t>
      </w:r>
      <w:r w:rsidRPr="00D46877">
        <w:rPr>
          <w:rFonts w:ascii="Times New Roman" w:hAnsi="Times New Roman"/>
          <w:b/>
          <w:iCs/>
        </w:rPr>
        <w:t>38</w:t>
      </w:r>
      <w:r>
        <w:rPr>
          <w:rFonts w:ascii="Times New Roman" w:hAnsi="Times New Roman"/>
          <w:iCs/>
        </w:rPr>
        <w:t>(3)</w:t>
      </w:r>
      <w:r>
        <w:rPr>
          <w:rFonts w:ascii="Times New Roman" w:hAnsi="Times New Roman"/>
        </w:rPr>
        <w:t xml:space="preserve">: </w:t>
      </w:r>
      <w:r w:rsidRPr="00CD3A7B">
        <w:rPr>
          <w:rFonts w:ascii="Times New Roman" w:hAnsi="Times New Roman"/>
        </w:rPr>
        <w:t>262</w:t>
      </w:r>
      <w:r>
        <w:rPr>
          <w:rFonts w:ascii="Times New Roman" w:hAnsi="Times New Roman"/>
        </w:rPr>
        <w:t>–</w:t>
      </w:r>
      <w:r w:rsidRPr="00CD3A7B">
        <w:rPr>
          <w:rFonts w:ascii="Times New Roman" w:hAnsi="Times New Roman"/>
        </w:rPr>
        <w:t xml:space="preserve">77. </w:t>
      </w:r>
    </w:p>
    <w:p w:rsidR="00696168" w:rsidRDefault="00696168" w:rsidP="00D46877">
      <w:pPr>
        <w:widowControl w:val="0"/>
        <w:autoSpaceDE w:val="0"/>
        <w:autoSpaceDN w:val="0"/>
        <w:adjustRightInd w:val="0"/>
        <w:spacing w:line="360" w:lineRule="auto"/>
        <w:rPr>
          <w:rFonts w:ascii="Times New Roman" w:hAnsi="Times New Roman"/>
        </w:rPr>
      </w:pPr>
      <w:r w:rsidRPr="00BB05A5">
        <w:rPr>
          <w:rFonts w:ascii="Times New Roman" w:hAnsi="Times New Roman"/>
          <w:b/>
        </w:rPr>
        <w:t xml:space="preserve">Paling, S., </w:t>
      </w:r>
      <w:r>
        <w:rPr>
          <w:rFonts w:ascii="Times New Roman" w:hAnsi="Times New Roman"/>
          <w:b/>
        </w:rPr>
        <w:t>and</w:t>
      </w:r>
      <w:r w:rsidRPr="00BB05A5">
        <w:rPr>
          <w:rFonts w:ascii="Times New Roman" w:hAnsi="Times New Roman"/>
          <w:b/>
        </w:rPr>
        <w:t xml:space="preserve"> Martin, C. </w:t>
      </w:r>
      <w:r w:rsidRPr="00CD3A7B">
        <w:rPr>
          <w:rFonts w:ascii="Times New Roman" w:hAnsi="Times New Roman"/>
        </w:rPr>
        <w:t xml:space="preserve">(2011). Transformative </w:t>
      </w:r>
      <w:r>
        <w:rPr>
          <w:rFonts w:ascii="Times New Roman" w:hAnsi="Times New Roman"/>
        </w:rPr>
        <w:t>U</w:t>
      </w:r>
      <w:r w:rsidRPr="00CD3A7B">
        <w:rPr>
          <w:rFonts w:ascii="Times New Roman" w:hAnsi="Times New Roman"/>
        </w:rPr>
        <w:t xml:space="preserve">se of </w:t>
      </w:r>
      <w:r>
        <w:rPr>
          <w:rFonts w:ascii="Times New Roman" w:hAnsi="Times New Roman"/>
        </w:rPr>
        <w:t>I</w:t>
      </w:r>
      <w:r w:rsidRPr="00CD3A7B">
        <w:rPr>
          <w:rFonts w:ascii="Times New Roman" w:hAnsi="Times New Roman"/>
        </w:rPr>
        <w:t xml:space="preserve">nformation </w:t>
      </w:r>
      <w:r>
        <w:rPr>
          <w:rFonts w:ascii="Times New Roman" w:hAnsi="Times New Roman"/>
        </w:rPr>
        <w:t>T</w:t>
      </w:r>
      <w:r w:rsidRPr="00CD3A7B">
        <w:rPr>
          <w:rFonts w:ascii="Times New Roman" w:hAnsi="Times New Roman"/>
        </w:rPr>
        <w:t xml:space="preserve">echnology in American </w:t>
      </w:r>
      <w:r>
        <w:rPr>
          <w:rFonts w:ascii="Times New Roman" w:hAnsi="Times New Roman"/>
        </w:rPr>
        <w:t>L</w:t>
      </w:r>
      <w:r w:rsidRPr="00CD3A7B">
        <w:rPr>
          <w:rFonts w:ascii="Times New Roman" w:hAnsi="Times New Roman"/>
        </w:rPr>
        <w:t xml:space="preserve">iterary </w:t>
      </w:r>
      <w:r>
        <w:rPr>
          <w:rFonts w:ascii="Times New Roman" w:hAnsi="Times New Roman"/>
        </w:rPr>
        <w:t>W</w:t>
      </w:r>
      <w:r w:rsidRPr="00CD3A7B">
        <w:rPr>
          <w:rFonts w:ascii="Times New Roman" w:hAnsi="Times New Roman"/>
        </w:rPr>
        <w:t xml:space="preserve">riting: A </w:t>
      </w:r>
      <w:r>
        <w:rPr>
          <w:rFonts w:ascii="Times New Roman" w:hAnsi="Times New Roman"/>
        </w:rPr>
        <w:t>P</w:t>
      </w:r>
      <w:r w:rsidRPr="00CD3A7B">
        <w:rPr>
          <w:rFonts w:ascii="Times New Roman" w:hAnsi="Times New Roman"/>
        </w:rPr>
        <w:t xml:space="preserve">ilot </w:t>
      </w:r>
      <w:r>
        <w:rPr>
          <w:rFonts w:ascii="Times New Roman" w:hAnsi="Times New Roman"/>
        </w:rPr>
        <w:t>S</w:t>
      </w:r>
      <w:r w:rsidRPr="00CD3A7B">
        <w:rPr>
          <w:rFonts w:ascii="Times New Roman" w:hAnsi="Times New Roman"/>
        </w:rPr>
        <w:t xml:space="preserve">urvey of </w:t>
      </w:r>
      <w:r>
        <w:rPr>
          <w:rFonts w:ascii="Times New Roman" w:hAnsi="Times New Roman"/>
        </w:rPr>
        <w:t>L</w:t>
      </w:r>
      <w:r w:rsidRPr="00CD3A7B">
        <w:rPr>
          <w:rFonts w:ascii="Times New Roman" w:hAnsi="Times New Roman"/>
        </w:rPr>
        <w:t xml:space="preserve">iterary </w:t>
      </w:r>
      <w:r>
        <w:rPr>
          <w:rFonts w:ascii="Times New Roman" w:hAnsi="Times New Roman"/>
        </w:rPr>
        <w:t>C</w:t>
      </w:r>
      <w:r w:rsidRPr="00CD3A7B">
        <w:rPr>
          <w:rFonts w:ascii="Times New Roman" w:hAnsi="Times New Roman"/>
        </w:rPr>
        <w:t xml:space="preserve">ommunity </w:t>
      </w:r>
      <w:r>
        <w:rPr>
          <w:rFonts w:ascii="Times New Roman" w:hAnsi="Times New Roman"/>
        </w:rPr>
        <w:t>M</w:t>
      </w:r>
      <w:r w:rsidRPr="00CD3A7B">
        <w:rPr>
          <w:rFonts w:ascii="Times New Roman" w:hAnsi="Times New Roman"/>
        </w:rPr>
        <w:t xml:space="preserve">embers. </w:t>
      </w:r>
      <w:r w:rsidRPr="00CD3A7B">
        <w:rPr>
          <w:rFonts w:ascii="Times New Roman" w:hAnsi="Times New Roman"/>
          <w:i/>
          <w:iCs/>
        </w:rPr>
        <w:t xml:space="preserve">Journal of the American Society for Information Science and Technology, </w:t>
      </w:r>
      <w:r w:rsidRPr="00D46877">
        <w:rPr>
          <w:rFonts w:ascii="Times New Roman" w:hAnsi="Times New Roman"/>
          <w:b/>
          <w:iCs/>
        </w:rPr>
        <w:t>62</w:t>
      </w:r>
      <w:r>
        <w:rPr>
          <w:rFonts w:ascii="Times New Roman" w:hAnsi="Times New Roman"/>
          <w:iCs/>
        </w:rPr>
        <w:t>(5)</w:t>
      </w:r>
      <w:r>
        <w:rPr>
          <w:rFonts w:ascii="Times New Roman" w:hAnsi="Times New Roman"/>
        </w:rPr>
        <w:t>:</w:t>
      </w:r>
      <w:r w:rsidRPr="00CD3A7B">
        <w:rPr>
          <w:rFonts w:ascii="Times New Roman" w:hAnsi="Times New Roman"/>
        </w:rPr>
        <w:t xml:space="preserve"> 947</w:t>
      </w:r>
      <w:r>
        <w:rPr>
          <w:rFonts w:ascii="Times New Roman" w:hAnsi="Times New Roman"/>
        </w:rPr>
        <w:t>–</w:t>
      </w:r>
      <w:r w:rsidRPr="00CD3A7B">
        <w:rPr>
          <w:rFonts w:ascii="Times New Roman" w:hAnsi="Times New Roman"/>
        </w:rPr>
        <w:t xml:space="preserve">62. </w:t>
      </w:r>
    </w:p>
    <w:p w:rsidR="00A800C9" w:rsidRPr="00A800C9" w:rsidRDefault="00A800C9" w:rsidP="00D46877">
      <w:pPr>
        <w:widowControl w:val="0"/>
        <w:autoSpaceDE w:val="0"/>
        <w:autoSpaceDN w:val="0"/>
        <w:adjustRightInd w:val="0"/>
        <w:spacing w:line="360" w:lineRule="auto"/>
        <w:rPr>
          <w:rFonts w:ascii="Times New Roman" w:hAnsi="Times New Roman"/>
        </w:rPr>
      </w:pPr>
      <w:r>
        <w:rPr>
          <w:rFonts w:ascii="Times New Roman" w:hAnsi="Times New Roman"/>
          <w:color w:val="000000"/>
          <w:shd w:val="clear" w:color="auto" w:fill="FFFFFF"/>
        </w:rPr>
        <w:t xml:space="preserve">Paling, S. and </w:t>
      </w:r>
      <w:r w:rsidRPr="00D46877">
        <w:rPr>
          <w:rFonts w:ascii="Times New Roman" w:hAnsi="Times New Roman"/>
          <w:color w:val="000000"/>
          <w:shd w:val="clear" w:color="auto" w:fill="FFFFFF"/>
        </w:rPr>
        <w:t xml:space="preserve">Nilan, M. (2006). Technology, </w:t>
      </w:r>
      <w:r>
        <w:rPr>
          <w:rFonts w:ascii="Times New Roman" w:hAnsi="Times New Roman"/>
          <w:color w:val="000000"/>
          <w:shd w:val="clear" w:color="auto" w:fill="FFFFFF"/>
        </w:rPr>
        <w:t>G</w:t>
      </w:r>
      <w:r w:rsidRPr="00D46877">
        <w:rPr>
          <w:rFonts w:ascii="Times New Roman" w:hAnsi="Times New Roman"/>
          <w:color w:val="000000"/>
          <w:shd w:val="clear" w:color="auto" w:fill="FFFFFF"/>
        </w:rPr>
        <w:t xml:space="preserve">enres, and </w:t>
      </w:r>
      <w:r>
        <w:rPr>
          <w:rFonts w:ascii="Times New Roman" w:hAnsi="Times New Roman"/>
          <w:color w:val="000000"/>
          <w:shd w:val="clear" w:color="auto" w:fill="FFFFFF"/>
        </w:rPr>
        <w:t>V</w:t>
      </w:r>
      <w:r w:rsidRPr="00D46877">
        <w:rPr>
          <w:rFonts w:ascii="Times New Roman" w:hAnsi="Times New Roman"/>
          <w:color w:val="000000"/>
          <w:shd w:val="clear" w:color="auto" w:fill="FFFFFF"/>
        </w:rPr>
        <w:t xml:space="preserve">alue </w:t>
      </w:r>
      <w:r>
        <w:rPr>
          <w:rFonts w:ascii="Times New Roman" w:hAnsi="Times New Roman"/>
          <w:color w:val="000000"/>
          <w:shd w:val="clear" w:color="auto" w:fill="FFFFFF"/>
        </w:rPr>
        <w:t>C</w:t>
      </w:r>
      <w:r w:rsidRPr="00D46877">
        <w:rPr>
          <w:rFonts w:ascii="Times New Roman" w:hAnsi="Times New Roman"/>
          <w:color w:val="000000"/>
          <w:shd w:val="clear" w:color="auto" w:fill="FFFFFF"/>
        </w:rPr>
        <w:t xml:space="preserve">hange: The </w:t>
      </w:r>
      <w:r>
        <w:rPr>
          <w:rFonts w:ascii="Times New Roman" w:hAnsi="Times New Roman"/>
          <w:color w:val="000000"/>
          <w:shd w:val="clear" w:color="auto" w:fill="FFFFFF"/>
        </w:rPr>
        <w:t>C</w:t>
      </w:r>
      <w:r w:rsidRPr="00D46877">
        <w:rPr>
          <w:rFonts w:ascii="Times New Roman" w:hAnsi="Times New Roman"/>
          <w:color w:val="000000"/>
          <w:shd w:val="clear" w:color="auto" w:fill="FFFFFF"/>
        </w:rPr>
        <w:t xml:space="preserve">ase of </w:t>
      </w:r>
      <w:r>
        <w:rPr>
          <w:rFonts w:ascii="Times New Roman" w:hAnsi="Times New Roman"/>
          <w:color w:val="000000"/>
          <w:shd w:val="clear" w:color="auto" w:fill="FFFFFF"/>
        </w:rPr>
        <w:t>L</w:t>
      </w:r>
      <w:r w:rsidRPr="00D46877">
        <w:rPr>
          <w:rFonts w:ascii="Times New Roman" w:hAnsi="Times New Roman"/>
          <w:color w:val="000000"/>
          <w:shd w:val="clear" w:color="auto" w:fill="FFFFFF"/>
        </w:rPr>
        <w:t xml:space="preserve">ittle </w:t>
      </w:r>
      <w:r>
        <w:rPr>
          <w:rFonts w:ascii="Times New Roman" w:hAnsi="Times New Roman"/>
          <w:color w:val="000000"/>
          <w:shd w:val="clear" w:color="auto" w:fill="FFFFFF"/>
        </w:rPr>
        <w:t>M</w:t>
      </w:r>
      <w:r w:rsidRPr="00D46877">
        <w:rPr>
          <w:rFonts w:ascii="Times New Roman" w:hAnsi="Times New Roman"/>
          <w:color w:val="000000"/>
          <w:shd w:val="clear" w:color="auto" w:fill="FFFFFF"/>
        </w:rPr>
        <w:t>agazines.</w:t>
      </w:r>
      <w:r w:rsidRPr="00D46877">
        <w:rPr>
          <w:rStyle w:val="apple-converted-space"/>
          <w:rFonts w:ascii="Times New Roman" w:hAnsi="Times New Roman"/>
          <w:color w:val="000000"/>
          <w:shd w:val="clear" w:color="auto" w:fill="FFFFFF"/>
        </w:rPr>
        <w:t> </w:t>
      </w:r>
      <w:r w:rsidRPr="00D46877">
        <w:rPr>
          <w:rFonts w:ascii="Times New Roman" w:hAnsi="Times New Roman"/>
          <w:i/>
          <w:iCs/>
          <w:color w:val="000000"/>
          <w:shd w:val="clear" w:color="auto" w:fill="FFFFFF"/>
        </w:rPr>
        <w:t xml:space="preserve">Journal of the American Society for Information Science and Technology, </w:t>
      </w:r>
      <w:r w:rsidRPr="00D46877">
        <w:rPr>
          <w:rFonts w:ascii="Times New Roman" w:hAnsi="Times New Roman"/>
          <w:b/>
          <w:iCs/>
          <w:color w:val="000000"/>
          <w:shd w:val="clear" w:color="auto" w:fill="FFFFFF"/>
        </w:rPr>
        <w:t>57</w:t>
      </w:r>
      <w:r>
        <w:rPr>
          <w:rFonts w:ascii="Times New Roman" w:hAnsi="Times New Roman"/>
          <w:color w:val="000000"/>
          <w:shd w:val="clear" w:color="auto" w:fill="FFFFFF"/>
        </w:rPr>
        <w:t>(7):</w:t>
      </w:r>
      <w:r w:rsidRPr="00D46877">
        <w:rPr>
          <w:rFonts w:ascii="Times New Roman" w:hAnsi="Times New Roman"/>
          <w:color w:val="000000"/>
          <w:shd w:val="clear" w:color="auto" w:fill="FFFFFF"/>
        </w:rPr>
        <w:t xml:space="preserve"> 862</w:t>
      </w:r>
      <w:r>
        <w:rPr>
          <w:rFonts w:ascii="Times New Roman" w:hAnsi="Times New Roman"/>
          <w:color w:val="000000"/>
          <w:shd w:val="clear" w:color="auto" w:fill="FFFFFF"/>
        </w:rPr>
        <w:t>–</w:t>
      </w:r>
      <w:r w:rsidRPr="00D46877">
        <w:rPr>
          <w:rFonts w:ascii="Times New Roman" w:hAnsi="Times New Roman"/>
          <w:color w:val="000000"/>
          <w:shd w:val="clear" w:color="auto" w:fill="FFFFFF"/>
        </w:rPr>
        <w:t>72.</w:t>
      </w:r>
    </w:p>
    <w:p w:rsidR="00696168" w:rsidRDefault="00696168" w:rsidP="006D40B9">
      <w:pPr>
        <w:spacing w:line="360" w:lineRule="auto"/>
        <w:rPr>
          <w:rFonts w:ascii="Times New Roman" w:hAnsi="Times New Roman"/>
        </w:rPr>
      </w:pPr>
      <w:r w:rsidRPr="00BB05A5">
        <w:rPr>
          <w:rFonts w:ascii="Times New Roman" w:hAnsi="Times New Roman"/>
          <w:b/>
        </w:rPr>
        <w:t>Stevens, J.</w:t>
      </w:r>
      <w:r>
        <w:rPr>
          <w:rFonts w:ascii="Times New Roman" w:hAnsi="Times New Roman"/>
        </w:rPr>
        <w:t xml:space="preserve"> (2004). </w:t>
      </w:r>
      <w:r w:rsidRPr="00B84C4C">
        <w:rPr>
          <w:rFonts w:ascii="Times New Roman" w:hAnsi="Times New Roman"/>
        </w:rPr>
        <w:t xml:space="preserve">Long-Term Literary E-Zine Stability: </w:t>
      </w:r>
      <w:r>
        <w:rPr>
          <w:rFonts w:ascii="Times New Roman" w:hAnsi="Times New Roman"/>
        </w:rPr>
        <w:t>Issues and Access in Libraries.</w:t>
      </w:r>
      <w:r w:rsidRPr="00B84C4C">
        <w:rPr>
          <w:rFonts w:ascii="Times New Roman" w:hAnsi="Times New Roman"/>
        </w:rPr>
        <w:t xml:space="preserve"> </w:t>
      </w:r>
    </w:p>
    <w:p w:rsidR="00696168" w:rsidRDefault="00696168" w:rsidP="00D46877">
      <w:pPr>
        <w:spacing w:line="360" w:lineRule="auto"/>
        <w:rPr>
          <w:rFonts w:ascii="Times New Roman" w:hAnsi="Times New Roman"/>
        </w:rPr>
      </w:pPr>
      <w:r w:rsidRPr="00B84C4C">
        <w:rPr>
          <w:rFonts w:ascii="Times New Roman" w:hAnsi="Times New Roman"/>
          <w:i/>
        </w:rPr>
        <w:t>Technical Services Quarterly</w:t>
      </w:r>
      <w:r>
        <w:rPr>
          <w:rFonts w:ascii="Times New Roman" w:hAnsi="Times New Roman"/>
          <w:i/>
        </w:rPr>
        <w:t>,</w:t>
      </w:r>
      <w:r w:rsidRPr="00B84C4C">
        <w:rPr>
          <w:rFonts w:ascii="Times New Roman" w:hAnsi="Times New Roman"/>
          <w:i/>
        </w:rPr>
        <w:t xml:space="preserve"> </w:t>
      </w:r>
      <w:r w:rsidRPr="00D46877">
        <w:rPr>
          <w:rFonts w:ascii="Times New Roman" w:hAnsi="Times New Roman"/>
          <w:b/>
        </w:rPr>
        <w:t>22</w:t>
      </w:r>
      <w:r>
        <w:rPr>
          <w:rFonts w:ascii="Times New Roman" w:hAnsi="Times New Roman"/>
        </w:rPr>
        <w:t>(1): 21–32.</w:t>
      </w:r>
    </w:p>
    <w:p w:rsidR="00696168" w:rsidRDefault="00696168" w:rsidP="006D40B9">
      <w:pPr>
        <w:spacing w:line="360" w:lineRule="auto"/>
        <w:rPr>
          <w:rFonts w:ascii="Times New Roman" w:hAnsi="Times New Roman"/>
        </w:rPr>
      </w:pPr>
      <w:r w:rsidRPr="00BB05A5">
        <w:rPr>
          <w:rFonts w:ascii="Times New Roman" w:hAnsi="Times New Roman"/>
          <w:b/>
        </w:rPr>
        <w:t xml:space="preserve">Stevens, J. </w:t>
      </w:r>
      <w:r>
        <w:rPr>
          <w:rFonts w:ascii="Times New Roman" w:hAnsi="Times New Roman"/>
          <w:b/>
        </w:rPr>
        <w:t>and</w:t>
      </w:r>
      <w:r w:rsidRPr="00BB05A5">
        <w:rPr>
          <w:rFonts w:ascii="Times New Roman" w:hAnsi="Times New Roman"/>
          <w:b/>
        </w:rPr>
        <w:t xml:space="preserve"> McCord, S.</w:t>
      </w:r>
      <w:r>
        <w:rPr>
          <w:rFonts w:ascii="Times New Roman" w:hAnsi="Times New Roman"/>
        </w:rPr>
        <w:t xml:space="preserve"> (2005).</w:t>
      </w:r>
      <w:r w:rsidRPr="00B84C4C">
        <w:rPr>
          <w:rFonts w:ascii="Times New Roman" w:hAnsi="Times New Roman"/>
        </w:rPr>
        <w:t xml:space="preserve"> Long-Term E-Zine </w:t>
      </w:r>
      <w:r>
        <w:rPr>
          <w:rFonts w:ascii="Times New Roman" w:hAnsi="Times New Roman"/>
        </w:rPr>
        <w:t xml:space="preserve">Stability: A Predictive Model. </w:t>
      </w:r>
    </w:p>
    <w:p w:rsidR="00696168" w:rsidRDefault="00696168" w:rsidP="00D46877">
      <w:pPr>
        <w:spacing w:line="360" w:lineRule="auto"/>
        <w:rPr>
          <w:rFonts w:ascii="Times New Roman" w:hAnsi="Times New Roman"/>
        </w:rPr>
      </w:pPr>
      <w:r w:rsidRPr="00B84C4C">
        <w:rPr>
          <w:rFonts w:ascii="Times New Roman" w:hAnsi="Times New Roman"/>
          <w:i/>
        </w:rPr>
        <w:t>Technical Services Quarterly</w:t>
      </w:r>
      <w:r>
        <w:rPr>
          <w:rFonts w:ascii="Times New Roman" w:hAnsi="Times New Roman"/>
          <w:i/>
        </w:rPr>
        <w:t>,</w:t>
      </w:r>
      <w:r w:rsidRPr="00B84C4C">
        <w:rPr>
          <w:rFonts w:ascii="Times New Roman" w:hAnsi="Times New Roman"/>
          <w:i/>
        </w:rPr>
        <w:t xml:space="preserve"> </w:t>
      </w:r>
      <w:r w:rsidRPr="00D46877">
        <w:rPr>
          <w:rFonts w:ascii="Times New Roman" w:hAnsi="Times New Roman"/>
          <w:b/>
        </w:rPr>
        <w:t>22</w:t>
      </w:r>
      <w:r>
        <w:rPr>
          <w:rFonts w:ascii="Times New Roman" w:hAnsi="Times New Roman"/>
        </w:rPr>
        <w:t>(</w:t>
      </w:r>
      <w:r w:rsidRPr="00B84C4C">
        <w:rPr>
          <w:rFonts w:ascii="Times New Roman" w:hAnsi="Times New Roman"/>
        </w:rPr>
        <w:t>3)</w:t>
      </w:r>
      <w:r>
        <w:rPr>
          <w:rFonts w:ascii="Times New Roman" w:hAnsi="Times New Roman"/>
        </w:rPr>
        <w:t>:</w:t>
      </w:r>
      <w:r w:rsidRPr="00B84C4C">
        <w:rPr>
          <w:rFonts w:ascii="Times New Roman" w:hAnsi="Times New Roman"/>
        </w:rPr>
        <w:t xml:space="preserve"> 29</w:t>
      </w:r>
      <w:r>
        <w:rPr>
          <w:rFonts w:ascii="Times New Roman" w:hAnsi="Times New Roman"/>
        </w:rPr>
        <w:t>–</w:t>
      </w:r>
      <w:r w:rsidRPr="00B84C4C">
        <w:rPr>
          <w:rFonts w:ascii="Times New Roman" w:hAnsi="Times New Roman"/>
        </w:rPr>
        <w:t>45.</w:t>
      </w:r>
    </w:p>
    <w:p w:rsidR="00696168" w:rsidRDefault="00696168" w:rsidP="006D40B9">
      <w:pPr>
        <w:spacing w:line="360" w:lineRule="auto"/>
        <w:rPr>
          <w:rFonts w:ascii="Times New Roman" w:hAnsi="Times New Roman"/>
        </w:rPr>
      </w:pPr>
      <w:r w:rsidRPr="00BB05A5">
        <w:rPr>
          <w:rFonts w:ascii="Times New Roman" w:hAnsi="Times New Roman"/>
          <w:b/>
        </w:rPr>
        <w:t>Sukovic, S.</w:t>
      </w:r>
      <w:r w:rsidRPr="00CD3A7B">
        <w:rPr>
          <w:rFonts w:ascii="Times New Roman" w:hAnsi="Times New Roman"/>
        </w:rPr>
        <w:t xml:space="preserve"> (2008). Convergent Flows: Humanities Scholars and Their Interactions with </w:t>
      </w:r>
    </w:p>
    <w:p w:rsidR="00696168" w:rsidRDefault="00696168" w:rsidP="00D46877">
      <w:pPr>
        <w:spacing w:line="360" w:lineRule="auto"/>
        <w:rPr>
          <w:rFonts w:ascii="Times New Roman" w:hAnsi="Times New Roman"/>
        </w:rPr>
      </w:pPr>
      <w:r w:rsidRPr="00CD3A7B">
        <w:rPr>
          <w:rFonts w:ascii="Times New Roman" w:hAnsi="Times New Roman"/>
        </w:rPr>
        <w:t xml:space="preserve">Electronic Texts. </w:t>
      </w:r>
      <w:r w:rsidRPr="00CD3A7B">
        <w:rPr>
          <w:rFonts w:ascii="Times New Roman" w:hAnsi="Times New Roman"/>
          <w:i/>
        </w:rPr>
        <w:t>Library Quarterly</w:t>
      </w:r>
      <w:r w:rsidRPr="00CD3A7B">
        <w:rPr>
          <w:rFonts w:ascii="Times New Roman" w:hAnsi="Times New Roman"/>
        </w:rPr>
        <w:t xml:space="preserve"> </w:t>
      </w:r>
      <w:r w:rsidRPr="00D46877">
        <w:rPr>
          <w:rFonts w:ascii="Times New Roman" w:hAnsi="Times New Roman"/>
          <w:b/>
        </w:rPr>
        <w:t>78</w:t>
      </w:r>
      <w:r>
        <w:rPr>
          <w:rFonts w:ascii="Times New Roman" w:hAnsi="Times New Roman"/>
        </w:rPr>
        <w:t>(3):</w:t>
      </w:r>
      <w:r w:rsidRPr="00CD3A7B">
        <w:rPr>
          <w:rFonts w:ascii="Times New Roman" w:hAnsi="Times New Roman"/>
        </w:rPr>
        <w:t xml:space="preserve"> 263</w:t>
      </w:r>
      <w:r w:rsidR="002908BC">
        <w:rPr>
          <w:rFonts w:ascii="Times New Roman" w:hAnsi="Times New Roman"/>
        </w:rPr>
        <w:t>–</w:t>
      </w:r>
      <w:r w:rsidRPr="00CD3A7B">
        <w:rPr>
          <w:rFonts w:ascii="Times New Roman" w:hAnsi="Times New Roman"/>
        </w:rPr>
        <w:t>84.</w:t>
      </w:r>
    </w:p>
    <w:p w:rsidR="00696168" w:rsidRDefault="00696168" w:rsidP="006D40B9">
      <w:pPr>
        <w:spacing w:line="360" w:lineRule="auto"/>
        <w:rPr>
          <w:rFonts w:ascii="Times New Roman" w:hAnsi="Times New Roman"/>
          <w:i/>
        </w:rPr>
      </w:pPr>
      <w:r w:rsidRPr="00BB05A5">
        <w:rPr>
          <w:rFonts w:ascii="Times New Roman" w:hAnsi="Times New Roman"/>
          <w:b/>
        </w:rPr>
        <w:t>Wright, F. A.</w:t>
      </w:r>
      <w:r>
        <w:rPr>
          <w:rFonts w:ascii="Times New Roman" w:hAnsi="Times New Roman"/>
        </w:rPr>
        <w:t xml:space="preserve"> (2001). </w:t>
      </w:r>
      <w:r w:rsidRPr="002A0734">
        <w:rPr>
          <w:rFonts w:ascii="Times New Roman" w:hAnsi="Times New Roman"/>
          <w:i/>
        </w:rPr>
        <w:t>From Zines to Ezines: Electronic Publishing and the Literary</w:t>
      </w:r>
    </w:p>
    <w:p w:rsidR="00696168" w:rsidRPr="0074548D" w:rsidRDefault="00696168" w:rsidP="00D46877">
      <w:pPr>
        <w:spacing w:line="360" w:lineRule="auto"/>
        <w:rPr>
          <w:rFonts w:ascii="Times New Roman" w:hAnsi="Times New Roman"/>
          <w:i/>
        </w:rPr>
      </w:pPr>
      <w:r w:rsidRPr="002A0734">
        <w:rPr>
          <w:rFonts w:ascii="Times New Roman" w:hAnsi="Times New Roman"/>
          <w:i/>
        </w:rPr>
        <w:t>Underground</w:t>
      </w:r>
      <w:r>
        <w:rPr>
          <w:rFonts w:ascii="Times New Roman" w:hAnsi="Times New Roman"/>
        </w:rPr>
        <w:t>.</w:t>
      </w:r>
      <w:r w:rsidRPr="002A0734">
        <w:rPr>
          <w:rFonts w:ascii="Times New Roman" w:hAnsi="Times New Roman"/>
        </w:rPr>
        <w:t xml:space="preserve"> </w:t>
      </w:r>
      <w:r>
        <w:rPr>
          <w:rFonts w:ascii="Times New Roman" w:hAnsi="Times New Roman"/>
        </w:rPr>
        <w:t>Doctoral dissertation. Retrieved from</w:t>
      </w:r>
      <w:r w:rsidRPr="002A0734">
        <w:t xml:space="preserve"> </w:t>
      </w:r>
      <w:r w:rsidRPr="002A0734">
        <w:rPr>
          <w:rFonts w:ascii="Times New Roman" w:hAnsi="Times New Roman"/>
        </w:rPr>
        <w:t>ProQuest, UMI Dissertations Publishing</w:t>
      </w:r>
      <w:r>
        <w:rPr>
          <w:rFonts w:ascii="Times New Roman" w:hAnsi="Times New Roman"/>
        </w:rPr>
        <w:t xml:space="preserve"> (</w:t>
      </w:r>
      <w:r w:rsidRPr="002A0734">
        <w:rPr>
          <w:rFonts w:ascii="Times New Roman" w:hAnsi="Times New Roman"/>
        </w:rPr>
        <w:t>3034433</w:t>
      </w:r>
      <w:r>
        <w:rPr>
          <w:rFonts w:ascii="Times New Roman" w:hAnsi="Times New Roman"/>
        </w:rPr>
        <w:t>): 8–10</w:t>
      </w:r>
      <w:r w:rsidRPr="002A0734">
        <w:rPr>
          <w:rFonts w:ascii="Times New Roman" w:hAnsi="Times New Roman"/>
        </w:rPr>
        <w:t>.</w:t>
      </w:r>
      <w:bookmarkStart w:id="0" w:name="_GoBack"/>
      <w:bookmarkEnd w:id="0"/>
    </w:p>
    <w:sectPr w:rsidR="00696168" w:rsidRPr="0074548D" w:rsidSect="009654C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7FE" w:rsidRDefault="006D17FE" w:rsidP="008F12D7">
      <w:r>
        <w:separator/>
      </w:r>
    </w:p>
  </w:endnote>
  <w:endnote w:type="continuationSeparator" w:id="0">
    <w:p w:rsidR="006D17FE" w:rsidRDefault="006D17FE" w:rsidP="008F1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7FE" w:rsidRDefault="006D17FE" w:rsidP="008F12D7">
      <w:r>
        <w:separator/>
      </w:r>
    </w:p>
  </w:footnote>
  <w:footnote w:type="continuationSeparator" w:id="0">
    <w:p w:rsidR="006D17FE" w:rsidRDefault="006D17FE" w:rsidP="008F12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embedSystemFonts/>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6"/>
    <w:rsid w:val="00001360"/>
    <w:rsid w:val="000B176C"/>
    <w:rsid w:val="000E7E9D"/>
    <w:rsid w:val="000F3F43"/>
    <w:rsid w:val="00131EBC"/>
    <w:rsid w:val="00197B98"/>
    <w:rsid w:val="001E44C0"/>
    <w:rsid w:val="00213C00"/>
    <w:rsid w:val="002404D2"/>
    <w:rsid w:val="002704EB"/>
    <w:rsid w:val="002763C6"/>
    <w:rsid w:val="002908BC"/>
    <w:rsid w:val="002A0734"/>
    <w:rsid w:val="002E53EF"/>
    <w:rsid w:val="002F6D90"/>
    <w:rsid w:val="00325A7D"/>
    <w:rsid w:val="0034788B"/>
    <w:rsid w:val="00373C72"/>
    <w:rsid w:val="003919A5"/>
    <w:rsid w:val="00437C74"/>
    <w:rsid w:val="00464816"/>
    <w:rsid w:val="0050777A"/>
    <w:rsid w:val="00513687"/>
    <w:rsid w:val="00575059"/>
    <w:rsid w:val="005D43DA"/>
    <w:rsid w:val="005F1D70"/>
    <w:rsid w:val="006048FB"/>
    <w:rsid w:val="00696168"/>
    <w:rsid w:val="006D17FE"/>
    <w:rsid w:val="006D40B9"/>
    <w:rsid w:val="00714220"/>
    <w:rsid w:val="0074548D"/>
    <w:rsid w:val="00782402"/>
    <w:rsid w:val="007A422B"/>
    <w:rsid w:val="007D0A5E"/>
    <w:rsid w:val="007F49E3"/>
    <w:rsid w:val="00863819"/>
    <w:rsid w:val="008854A2"/>
    <w:rsid w:val="008C4503"/>
    <w:rsid w:val="008F12D7"/>
    <w:rsid w:val="00925D70"/>
    <w:rsid w:val="0094642C"/>
    <w:rsid w:val="009654C0"/>
    <w:rsid w:val="009752C8"/>
    <w:rsid w:val="00A20F10"/>
    <w:rsid w:val="00A23187"/>
    <w:rsid w:val="00A31AE4"/>
    <w:rsid w:val="00A455CA"/>
    <w:rsid w:val="00A656DF"/>
    <w:rsid w:val="00A800C9"/>
    <w:rsid w:val="00AE4A71"/>
    <w:rsid w:val="00B054C9"/>
    <w:rsid w:val="00B84C4C"/>
    <w:rsid w:val="00B87CAA"/>
    <w:rsid w:val="00BB05A5"/>
    <w:rsid w:val="00BD0A00"/>
    <w:rsid w:val="00BD2C2F"/>
    <w:rsid w:val="00BF1517"/>
    <w:rsid w:val="00C070B4"/>
    <w:rsid w:val="00C53745"/>
    <w:rsid w:val="00CA5BCF"/>
    <w:rsid w:val="00CA74DE"/>
    <w:rsid w:val="00CB31C6"/>
    <w:rsid w:val="00CD3A7B"/>
    <w:rsid w:val="00CD7CE1"/>
    <w:rsid w:val="00D16217"/>
    <w:rsid w:val="00D40398"/>
    <w:rsid w:val="00D4356D"/>
    <w:rsid w:val="00D46877"/>
    <w:rsid w:val="00D92227"/>
    <w:rsid w:val="00E03B15"/>
    <w:rsid w:val="00E21548"/>
    <w:rsid w:val="00E24703"/>
    <w:rsid w:val="00E37795"/>
    <w:rsid w:val="00E86BE4"/>
    <w:rsid w:val="00EA22CD"/>
    <w:rsid w:val="00EF0B34"/>
    <w:rsid w:val="00F5141F"/>
    <w:rsid w:val="00FB3DCC"/>
    <w:rsid w:val="00FF215B"/>
    <w:rsid w:val="00FF2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14BDB33-CF92-4C00-8D4D-CA41E1CDF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C00"/>
    <w:rPr>
      <w:sz w:val="24"/>
      <w:szCs w:val="24"/>
    </w:rPr>
  </w:style>
  <w:style w:type="paragraph" w:styleId="Heading1">
    <w:name w:val="heading 1"/>
    <w:basedOn w:val="Normal"/>
    <w:next w:val="Normal"/>
    <w:link w:val="Heading1Char"/>
    <w:uiPriority w:val="99"/>
    <w:qFormat/>
    <w:rsid w:val="00373C72"/>
    <w:pPr>
      <w:keepNext/>
      <w:keepLines/>
      <w:spacing w:before="480"/>
      <w:outlineLvl w:val="0"/>
    </w:pPr>
    <w:rPr>
      <w:rFonts w:ascii="Calibri" w:eastAsia="MS Gothic" w:hAnsi="Calibri"/>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73C72"/>
    <w:rPr>
      <w:rFonts w:ascii="Calibri" w:eastAsia="MS Gothic" w:hAnsi="Calibri" w:cs="Times New Roman"/>
      <w:b/>
      <w:bCs/>
      <w:color w:val="365F91"/>
      <w:sz w:val="28"/>
      <w:szCs w:val="28"/>
    </w:rPr>
  </w:style>
  <w:style w:type="character" w:styleId="Hyperlink">
    <w:name w:val="Hyperlink"/>
    <w:uiPriority w:val="99"/>
    <w:rsid w:val="008F12D7"/>
    <w:rPr>
      <w:rFonts w:cs="Times New Roman"/>
      <w:color w:val="0000FF"/>
      <w:u w:val="single"/>
    </w:rPr>
  </w:style>
  <w:style w:type="paragraph" w:styleId="EndnoteText">
    <w:name w:val="endnote text"/>
    <w:basedOn w:val="Normal"/>
    <w:link w:val="EndnoteTextChar"/>
    <w:uiPriority w:val="99"/>
    <w:semiHidden/>
    <w:rsid w:val="008F12D7"/>
    <w:rPr>
      <w:sz w:val="20"/>
      <w:szCs w:val="20"/>
    </w:rPr>
  </w:style>
  <w:style w:type="character" w:customStyle="1" w:styleId="EndnoteTextChar">
    <w:name w:val="Endnote Text Char"/>
    <w:link w:val="EndnoteText"/>
    <w:uiPriority w:val="99"/>
    <w:semiHidden/>
    <w:locked/>
    <w:rsid w:val="008F12D7"/>
    <w:rPr>
      <w:rFonts w:eastAsia="Times New Roman" w:cs="Times New Roman"/>
      <w:sz w:val="20"/>
      <w:szCs w:val="20"/>
    </w:rPr>
  </w:style>
  <w:style w:type="character" w:styleId="EndnoteReference">
    <w:name w:val="endnote reference"/>
    <w:uiPriority w:val="99"/>
    <w:semiHidden/>
    <w:rsid w:val="008F12D7"/>
    <w:rPr>
      <w:rFonts w:cs="Times New Roman"/>
      <w:vertAlign w:val="superscript"/>
    </w:rPr>
  </w:style>
  <w:style w:type="character" w:styleId="CommentReference">
    <w:name w:val="annotation reference"/>
    <w:uiPriority w:val="99"/>
    <w:semiHidden/>
    <w:rsid w:val="00A455CA"/>
    <w:rPr>
      <w:rFonts w:cs="Times New Roman"/>
      <w:sz w:val="16"/>
      <w:szCs w:val="16"/>
    </w:rPr>
  </w:style>
  <w:style w:type="paragraph" w:styleId="CommentText">
    <w:name w:val="annotation text"/>
    <w:basedOn w:val="Normal"/>
    <w:link w:val="CommentTextChar"/>
    <w:uiPriority w:val="99"/>
    <w:semiHidden/>
    <w:rsid w:val="00A455CA"/>
    <w:rPr>
      <w:sz w:val="20"/>
      <w:szCs w:val="20"/>
    </w:rPr>
  </w:style>
  <w:style w:type="character" w:customStyle="1" w:styleId="CommentTextChar">
    <w:name w:val="Comment Text Char"/>
    <w:link w:val="CommentText"/>
    <w:uiPriority w:val="99"/>
    <w:semiHidden/>
    <w:locked/>
    <w:rsid w:val="00A455CA"/>
    <w:rPr>
      <w:rFonts w:cs="Times New Roman"/>
      <w:sz w:val="20"/>
      <w:szCs w:val="20"/>
    </w:rPr>
  </w:style>
  <w:style w:type="paragraph" w:styleId="CommentSubject">
    <w:name w:val="annotation subject"/>
    <w:basedOn w:val="CommentText"/>
    <w:next w:val="CommentText"/>
    <w:link w:val="CommentSubjectChar"/>
    <w:uiPriority w:val="99"/>
    <w:semiHidden/>
    <w:rsid w:val="00A455CA"/>
    <w:rPr>
      <w:b/>
      <w:bCs/>
    </w:rPr>
  </w:style>
  <w:style w:type="character" w:customStyle="1" w:styleId="CommentSubjectChar">
    <w:name w:val="Comment Subject Char"/>
    <w:link w:val="CommentSubject"/>
    <w:uiPriority w:val="99"/>
    <w:semiHidden/>
    <w:locked/>
    <w:rsid w:val="00A455CA"/>
    <w:rPr>
      <w:rFonts w:cs="Times New Roman"/>
      <w:b/>
      <w:bCs/>
      <w:sz w:val="20"/>
      <w:szCs w:val="20"/>
    </w:rPr>
  </w:style>
  <w:style w:type="paragraph" w:styleId="BalloonText">
    <w:name w:val="Balloon Text"/>
    <w:basedOn w:val="Normal"/>
    <w:link w:val="BalloonTextChar"/>
    <w:uiPriority w:val="99"/>
    <w:semiHidden/>
    <w:rsid w:val="00A455CA"/>
    <w:rPr>
      <w:rFonts w:ascii="Tahoma" w:hAnsi="Tahoma" w:cs="Tahoma"/>
      <w:szCs w:val="16"/>
    </w:rPr>
  </w:style>
  <w:style w:type="character" w:customStyle="1" w:styleId="BalloonTextChar">
    <w:name w:val="Balloon Text Char"/>
    <w:link w:val="BalloonText"/>
    <w:uiPriority w:val="99"/>
    <w:semiHidden/>
    <w:locked/>
    <w:rsid w:val="00A455CA"/>
    <w:rPr>
      <w:rFonts w:ascii="Tahoma" w:hAnsi="Tahoma" w:cs="Tahoma"/>
      <w:sz w:val="16"/>
      <w:szCs w:val="16"/>
    </w:rPr>
  </w:style>
  <w:style w:type="character" w:customStyle="1" w:styleId="apple-converted-space">
    <w:name w:val="apple-converted-space"/>
    <w:rsid w:val="00A80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77564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1813</Words>
  <Characters>10335</Characters>
  <Application>Microsoft Office Word</Application>
  <DocSecurity>0</DocSecurity>
  <Lines>86</Lines>
  <Paragraphs>24</Paragraphs>
  <ScaleCrop>false</ScaleCrop>
  <Company>University of Illinois at Urbana-Champaign</Company>
  <LinksUpToDate>false</LinksUpToDate>
  <CharactersWithSpaces>12124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Harriett Green</dc:creator>
  <cp:keywords/>
  <dc:description/>
  <cp:lastModifiedBy>Bob2</cp:lastModifiedBy>
  <cp:revision>3</cp:revision>
  <cp:lastPrinted>2015-03-24T00:06:00Z</cp:lastPrinted>
  <dcterms:created xsi:type="dcterms:W3CDTF">2015-04-22T08:59:00Z</dcterms:created>
  <dcterms:modified xsi:type="dcterms:W3CDTF">2015-05-03T22:09:00Z</dcterms:modified>
</cp:coreProperties>
</file>