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C0B" w:rsidRPr="00A62985" w:rsidRDefault="00700C0B" w:rsidP="00A62985">
      <w:pPr>
        <w:spacing w:after="0" w:line="240" w:lineRule="auto"/>
        <w:rPr>
          <w:rFonts w:ascii="Times New Roman" w:hAnsi="Times New Roman"/>
          <w:b/>
          <w:sz w:val="28"/>
          <w:szCs w:val="28"/>
        </w:rPr>
      </w:pPr>
      <w:r>
        <w:rPr>
          <w:rFonts w:ascii="Times New Roman" w:hAnsi="Times New Roman"/>
          <w:b/>
          <w:sz w:val="28"/>
          <w:szCs w:val="28"/>
        </w:rPr>
        <w:t>HENDERY — Geo-Language</w:t>
      </w:r>
    </w:p>
    <w:p w:rsidR="000F519B" w:rsidRPr="00A62985" w:rsidRDefault="000F519B" w:rsidP="000F519B">
      <w:pPr>
        <w:spacing w:after="0" w:line="240" w:lineRule="auto"/>
        <w:rPr>
          <w:rFonts w:ascii="Times New Roman" w:hAnsi="Times New Roman"/>
          <w:sz w:val="24"/>
          <w:szCs w:val="24"/>
        </w:rPr>
      </w:pPr>
      <w:r>
        <w:rPr>
          <w:rFonts w:ascii="Times New Roman" w:hAnsi="Times New Roman"/>
          <w:sz w:val="24"/>
          <w:szCs w:val="24"/>
        </w:rPr>
        <w:t>&lt;0 images&gt;</w:t>
      </w:r>
      <w:bookmarkStart w:id="0" w:name="_GoBack"/>
      <w:bookmarkEnd w:id="0"/>
    </w:p>
    <w:p w:rsidR="00700C0B" w:rsidRDefault="00700C0B" w:rsidP="00774345">
      <w:pPr>
        <w:spacing w:after="0" w:line="240" w:lineRule="auto"/>
        <w:jc w:val="center"/>
        <w:rPr>
          <w:rFonts w:ascii="Times New Roman" w:hAnsi="Times New Roman"/>
          <w:b/>
          <w:sz w:val="24"/>
          <w:szCs w:val="24"/>
        </w:rPr>
      </w:pPr>
    </w:p>
    <w:p w:rsidR="00700C0B" w:rsidRPr="00A62985" w:rsidRDefault="00700C0B" w:rsidP="00A62985">
      <w:pPr>
        <w:spacing w:after="0" w:line="240" w:lineRule="auto"/>
        <w:rPr>
          <w:rFonts w:ascii="Times New Roman" w:hAnsi="Times New Roman"/>
          <w:b/>
          <w:sz w:val="24"/>
          <w:szCs w:val="24"/>
        </w:rPr>
      </w:pPr>
      <w:r w:rsidRPr="00A62985">
        <w:rPr>
          <w:rFonts w:ascii="Times New Roman" w:hAnsi="Times New Roman"/>
          <w:b/>
          <w:sz w:val="24"/>
          <w:szCs w:val="24"/>
        </w:rPr>
        <w:t xml:space="preserve">Geo-Language Games: An Agent-Based Model of the </w:t>
      </w:r>
      <w:r>
        <w:rPr>
          <w:rFonts w:ascii="Times New Roman" w:hAnsi="Times New Roman"/>
          <w:b/>
          <w:sz w:val="24"/>
          <w:szCs w:val="24"/>
        </w:rPr>
        <w:t>R</w:t>
      </w:r>
      <w:r w:rsidRPr="00A62985">
        <w:rPr>
          <w:rFonts w:ascii="Times New Roman" w:hAnsi="Times New Roman"/>
          <w:b/>
          <w:sz w:val="24"/>
          <w:szCs w:val="24"/>
        </w:rPr>
        <w:t xml:space="preserve">ole of </w:t>
      </w:r>
      <w:r>
        <w:rPr>
          <w:rFonts w:ascii="Times New Roman" w:hAnsi="Times New Roman"/>
          <w:b/>
          <w:sz w:val="24"/>
          <w:szCs w:val="24"/>
        </w:rPr>
        <w:t>T</w:t>
      </w:r>
      <w:r w:rsidRPr="00A62985">
        <w:rPr>
          <w:rFonts w:ascii="Times New Roman" w:hAnsi="Times New Roman"/>
          <w:b/>
          <w:sz w:val="24"/>
          <w:szCs w:val="24"/>
        </w:rPr>
        <w:t xml:space="preserve">errain in </w:t>
      </w:r>
      <w:r>
        <w:rPr>
          <w:rFonts w:ascii="Times New Roman" w:hAnsi="Times New Roman"/>
          <w:b/>
          <w:sz w:val="24"/>
          <w:szCs w:val="24"/>
        </w:rPr>
        <w:t>L</w:t>
      </w:r>
      <w:r w:rsidRPr="00A62985">
        <w:rPr>
          <w:rFonts w:ascii="Times New Roman" w:hAnsi="Times New Roman"/>
          <w:b/>
          <w:sz w:val="24"/>
          <w:szCs w:val="24"/>
        </w:rPr>
        <w:t xml:space="preserve">anguage </w:t>
      </w:r>
      <w:r>
        <w:rPr>
          <w:rFonts w:ascii="Times New Roman" w:hAnsi="Times New Roman"/>
          <w:b/>
          <w:sz w:val="24"/>
          <w:szCs w:val="24"/>
        </w:rPr>
        <w:t>D</w:t>
      </w:r>
      <w:r w:rsidRPr="00A62985">
        <w:rPr>
          <w:rFonts w:ascii="Times New Roman" w:hAnsi="Times New Roman"/>
          <w:b/>
          <w:sz w:val="24"/>
          <w:szCs w:val="24"/>
        </w:rPr>
        <w:t>iversity</w:t>
      </w:r>
    </w:p>
    <w:p w:rsidR="00700C0B" w:rsidRPr="00A62985" w:rsidRDefault="00700C0B" w:rsidP="00A62985">
      <w:pPr>
        <w:spacing w:after="0" w:line="240" w:lineRule="auto"/>
        <w:rPr>
          <w:rFonts w:ascii="Times New Roman" w:hAnsi="Times New Roman"/>
          <w:sz w:val="24"/>
          <w:szCs w:val="24"/>
        </w:rPr>
      </w:pPr>
      <w:r w:rsidRPr="00A62985">
        <w:rPr>
          <w:rFonts w:ascii="Times New Roman" w:hAnsi="Times New Roman"/>
          <w:sz w:val="24"/>
          <w:szCs w:val="24"/>
        </w:rPr>
        <w:t>Hendery, R</w:t>
      </w:r>
      <w:r>
        <w:rPr>
          <w:rFonts w:ascii="Times New Roman" w:hAnsi="Times New Roman"/>
          <w:sz w:val="24"/>
          <w:szCs w:val="24"/>
        </w:rPr>
        <w:t xml:space="preserve">. M. and </w:t>
      </w:r>
      <w:r w:rsidRPr="00A62985">
        <w:rPr>
          <w:rFonts w:ascii="Times New Roman" w:hAnsi="Times New Roman"/>
          <w:sz w:val="24"/>
          <w:szCs w:val="24"/>
        </w:rPr>
        <w:t>Magee, L</w:t>
      </w:r>
      <w:r>
        <w:rPr>
          <w:rFonts w:ascii="Times New Roman" w:hAnsi="Times New Roman"/>
          <w:sz w:val="24"/>
          <w:szCs w:val="24"/>
        </w:rPr>
        <w:t xml:space="preserve">. </w:t>
      </w:r>
    </w:p>
    <w:p w:rsidR="00700C0B" w:rsidRPr="00A62985" w:rsidRDefault="00700C0B" w:rsidP="00774345">
      <w:pPr>
        <w:spacing w:after="0" w:line="240" w:lineRule="auto"/>
        <w:jc w:val="center"/>
        <w:rPr>
          <w:rFonts w:ascii="Times New Roman" w:hAnsi="Times New Roman"/>
          <w:sz w:val="24"/>
          <w:szCs w:val="24"/>
        </w:rPr>
      </w:pPr>
    </w:p>
    <w:p w:rsidR="00700C0B" w:rsidRPr="00A62985" w:rsidRDefault="00700C0B" w:rsidP="00A62985">
      <w:pPr>
        <w:spacing w:after="0" w:line="240" w:lineRule="auto"/>
        <w:rPr>
          <w:rFonts w:ascii="Times New Roman" w:hAnsi="Times New Roman"/>
          <w:sz w:val="24"/>
          <w:szCs w:val="24"/>
        </w:rPr>
      </w:pPr>
      <w:r w:rsidRPr="00A62985">
        <w:rPr>
          <w:rFonts w:ascii="Times New Roman" w:hAnsi="Times New Roman"/>
          <w:sz w:val="24"/>
          <w:szCs w:val="24"/>
        </w:rPr>
        <w:t>One of the enduring questions in the field of linguistics is why some regions are linguistically diverse, while others remain or become relatively homogen</w:t>
      </w:r>
      <w:r>
        <w:rPr>
          <w:rFonts w:ascii="Times New Roman" w:hAnsi="Times New Roman"/>
          <w:sz w:val="24"/>
          <w:szCs w:val="24"/>
        </w:rPr>
        <w:t>e</w:t>
      </w:r>
      <w:r w:rsidRPr="00A62985">
        <w:rPr>
          <w:rFonts w:ascii="Times New Roman" w:hAnsi="Times New Roman"/>
          <w:sz w:val="24"/>
          <w:szCs w:val="24"/>
        </w:rPr>
        <w:t>ous. For example, New Guinea is home to 13% of the world’s languages, while having only 0.1% of the world’s population</w:t>
      </w:r>
      <w:r>
        <w:rPr>
          <w:rFonts w:ascii="Times New Roman" w:hAnsi="Times New Roman"/>
          <w:sz w:val="24"/>
          <w:szCs w:val="24"/>
        </w:rPr>
        <w:t xml:space="preserve"> </w:t>
      </w:r>
      <w:r w:rsidRPr="00A62985">
        <w:rPr>
          <w:rFonts w:ascii="Times New Roman" w:hAnsi="Times New Roman"/>
          <w:sz w:val="24"/>
          <w:szCs w:val="24"/>
        </w:rPr>
        <w:t xml:space="preserve">and 0.4% of the land area (Nettle </w:t>
      </w:r>
      <w:r>
        <w:rPr>
          <w:rFonts w:ascii="Times New Roman" w:hAnsi="Times New Roman"/>
          <w:sz w:val="24"/>
          <w:szCs w:val="24"/>
        </w:rPr>
        <w:t>and</w:t>
      </w:r>
      <w:r w:rsidRPr="00A62985">
        <w:rPr>
          <w:rFonts w:ascii="Times New Roman" w:hAnsi="Times New Roman"/>
          <w:sz w:val="24"/>
          <w:szCs w:val="24"/>
        </w:rPr>
        <w:t xml:space="preserve"> Romaine</w:t>
      </w:r>
      <w:r>
        <w:rPr>
          <w:rFonts w:ascii="Times New Roman" w:hAnsi="Times New Roman"/>
          <w:sz w:val="24"/>
          <w:szCs w:val="24"/>
        </w:rPr>
        <w:t>,</w:t>
      </w:r>
      <w:r w:rsidRPr="00A62985">
        <w:rPr>
          <w:rFonts w:ascii="Times New Roman" w:hAnsi="Times New Roman"/>
          <w:sz w:val="24"/>
          <w:szCs w:val="24"/>
        </w:rPr>
        <w:t xml:space="preserve"> 2000</w:t>
      </w:r>
      <w:r>
        <w:rPr>
          <w:rFonts w:ascii="Times New Roman" w:hAnsi="Times New Roman"/>
          <w:sz w:val="24"/>
          <w:szCs w:val="24"/>
        </w:rPr>
        <w:t>,</w:t>
      </w:r>
      <w:r w:rsidRPr="00A62985">
        <w:rPr>
          <w:rFonts w:ascii="Times New Roman" w:hAnsi="Times New Roman"/>
          <w:sz w:val="24"/>
          <w:szCs w:val="24"/>
        </w:rPr>
        <w:t xml:space="preserve"> 80). It has often been assumed that terrain plays a role in the different amounts of diversity in different regions, as near-impassable terrain means that population movement results in isolated groups without further contact, while flat terrain without significant obstacles or easily travers</w:t>
      </w:r>
      <w:r>
        <w:rPr>
          <w:rFonts w:ascii="Times New Roman" w:hAnsi="Times New Roman"/>
          <w:sz w:val="24"/>
          <w:szCs w:val="24"/>
        </w:rPr>
        <w:t>a</w:t>
      </w:r>
      <w:r w:rsidRPr="00A62985">
        <w:rPr>
          <w:rFonts w:ascii="Times New Roman" w:hAnsi="Times New Roman"/>
          <w:sz w:val="24"/>
          <w:szCs w:val="24"/>
        </w:rPr>
        <w:t>ble bodies of water lead to continual long-term contact between different language groups (cf. Marck</w:t>
      </w:r>
      <w:r>
        <w:rPr>
          <w:rFonts w:ascii="Times New Roman" w:hAnsi="Times New Roman"/>
          <w:sz w:val="24"/>
          <w:szCs w:val="24"/>
        </w:rPr>
        <w:t>,</w:t>
      </w:r>
      <w:r w:rsidRPr="00A62985">
        <w:rPr>
          <w:rFonts w:ascii="Times New Roman" w:hAnsi="Times New Roman"/>
          <w:sz w:val="24"/>
          <w:szCs w:val="24"/>
        </w:rPr>
        <w:t xml:space="preserve"> 1986</w:t>
      </w:r>
      <w:r>
        <w:rPr>
          <w:rFonts w:ascii="Times New Roman" w:hAnsi="Times New Roman"/>
          <w:sz w:val="24"/>
          <w:szCs w:val="24"/>
        </w:rPr>
        <w:t>;</w:t>
      </w:r>
      <w:r w:rsidRPr="00A62985">
        <w:rPr>
          <w:rFonts w:ascii="Times New Roman" w:hAnsi="Times New Roman"/>
          <w:sz w:val="24"/>
          <w:szCs w:val="24"/>
        </w:rPr>
        <w:t xml:space="preserve"> 2000).</w:t>
      </w:r>
      <w:r>
        <w:rPr>
          <w:rFonts w:ascii="Times New Roman" w:hAnsi="Times New Roman"/>
          <w:sz w:val="24"/>
          <w:szCs w:val="24"/>
        </w:rPr>
        <w:t xml:space="preserve"> </w:t>
      </w:r>
      <w:r w:rsidRPr="00A62985">
        <w:rPr>
          <w:rFonts w:ascii="Times New Roman" w:hAnsi="Times New Roman"/>
          <w:sz w:val="24"/>
          <w:szCs w:val="24"/>
        </w:rPr>
        <w:t>In recent years the impact of terrain on the diversity of New Guinea languages has been overshadowed by research on other proposed factors</w:t>
      </w:r>
      <w:r>
        <w:rPr>
          <w:rFonts w:ascii="Times New Roman" w:hAnsi="Times New Roman"/>
          <w:sz w:val="24"/>
          <w:szCs w:val="24"/>
        </w:rPr>
        <w:t>,</w:t>
      </w:r>
      <w:r w:rsidRPr="00A62985">
        <w:rPr>
          <w:rFonts w:ascii="Times New Roman" w:hAnsi="Times New Roman"/>
          <w:sz w:val="24"/>
          <w:szCs w:val="24"/>
        </w:rPr>
        <w:t xml:space="preserve"> such as economic, social, cultural</w:t>
      </w:r>
      <w:r>
        <w:rPr>
          <w:rFonts w:ascii="Times New Roman" w:hAnsi="Times New Roman"/>
          <w:sz w:val="24"/>
          <w:szCs w:val="24"/>
        </w:rPr>
        <w:t>,</w:t>
      </w:r>
      <w:r w:rsidRPr="00A62985">
        <w:rPr>
          <w:rFonts w:ascii="Times New Roman" w:hAnsi="Times New Roman"/>
          <w:sz w:val="24"/>
          <w:szCs w:val="24"/>
        </w:rPr>
        <w:t xml:space="preserve"> and linguistic structural predictors (cf. Pawley</w:t>
      </w:r>
      <w:r>
        <w:rPr>
          <w:rFonts w:ascii="Times New Roman" w:hAnsi="Times New Roman"/>
          <w:sz w:val="24"/>
          <w:szCs w:val="24"/>
        </w:rPr>
        <w:t>,</w:t>
      </w:r>
      <w:r w:rsidRPr="00A62985">
        <w:rPr>
          <w:rFonts w:ascii="Times New Roman" w:hAnsi="Times New Roman"/>
          <w:sz w:val="24"/>
          <w:szCs w:val="24"/>
        </w:rPr>
        <w:t xml:space="preserve"> 2007</w:t>
      </w:r>
      <w:r>
        <w:rPr>
          <w:rFonts w:ascii="Times New Roman" w:hAnsi="Times New Roman"/>
          <w:sz w:val="24"/>
          <w:szCs w:val="24"/>
        </w:rPr>
        <w:t>;</w:t>
      </w:r>
      <w:r w:rsidRPr="00A62985">
        <w:rPr>
          <w:rFonts w:ascii="Times New Roman" w:hAnsi="Times New Roman"/>
          <w:sz w:val="24"/>
          <w:szCs w:val="24"/>
        </w:rPr>
        <w:t xml:space="preserve"> Currie </w:t>
      </w:r>
      <w:r>
        <w:rPr>
          <w:rFonts w:ascii="Times New Roman" w:hAnsi="Times New Roman"/>
          <w:sz w:val="24"/>
          <w:szCs w:val="24"/>
        </w:rPr>
        <w:t>and</w:t>
      </w:r>
      <w:r w:rsidRPr="00A62985">
        <w:rPr>
          <w:rFonts w:ascii="Times New Roman" w:hAnsi="Times New Roman"/>
          <w:sz w:val="24"/>
          <w:szCs w:val="24"/>
        </w:rPr>
        <w:t xml:space="preserve"> Mace</w:t>
      </w:r>
      <w:r>
        <w:rPr>
          <w:rFonts w:ascii="Times New Roman" w:hAnsi="Times New Roman"/>
          <w:sz w:val="24"/>
          <w:szCs w:val="24"/>
        </w:rPr>
        <w:t>,</w:t>
      </w:r>
      <w:r w:rsidRPr="00A62985">
        <w:rPr>
          <w:rFonts w:ascii="Times New Roman" w:hAnsi="Times New Roman"/>
          <w:sz w:val="24"/>
          <w:szCs w:val="24"/>
        </w:rPr>
        <w:t xml:space="preserve"> 2009</w:t>
      </w:r>
      <w:r>
        <w:rPr>
          <w:rFonts w:ascii="Times New Roman" w:hAnsi="Times New Roman"/>
          <w:sz w:val="24"/>
          <w:szCs w:val="24"/>
        </w:rPr>
        <w:t>;</w:t>
      </w:r>
      <w:r w:rsidRPr="00A62985">
        <w:rPr>
          <w:rFonts w:ascii="Times New Roman" w:hAnsi="Times New Roman"/>
          <w:sz w:val="24"/>
          <w:szCs w:val="24"/>
        </w:rPr>
        <w:t xml:space="preserve"> Lupyan </w:t>
      </w:r>
      <w:r>
        <w:rPr>
          <w:rFonts w:ascii="Times New Roman" w:hAnsi="Times New Roman"/>
          <w:sz w:val="24"/>
          <w:szCs w:val="24"/>
        </w:rPr>
        <w:t>and</w:t>
      </w:r>
      <w:r w:rsidRPr="00A62985">
        <w:rPr>
          <w:rFonts w:ascii="Times New Roman" w:hAnsi="Times New Roman"/>
          <w:sz w:val="24"/>
          <w:szCs w:val="24"/>
        </w:rPr>
        <w:t xml:space="preserve"> Dale</w:t>
      </w:r>
      <w:r>
        <w:rPr>
          <w:rFonts w:ascii="Times New Roman" w:hAnsi="Times New Roman"/>
          <w:sz w:val="24"/>
          <w:szCs w:val="24"/>
        </w:rPr>
        <w:t>,</w:t>
      </w:r>
      <w:r w:rsidRPr="00A62985">
        <w:rPr>
          <w:rFonts w:ascii="Times New Roman" w:hAnsi="Times New Roman"/>
          <w:sz w:val="24"/>
          <w:szCs w:val="24"/>
        </w:rPr>
        <w:t xml:space="preserve"> 2010</w:t>
      </w:r>
      <w:r>
        <w:rPr>
          <w:rFonts w:ascii="Times New Roman" w:hAnsi="Times New Roman"/>
          <w:sz w:val="24"/>
          <w:szCs w:val="24"/>
        </w:rPr>
        <w:t>;</w:t>
      </w:r>
      <w:r w:rsidRPr="00A62985">
        <w:rPr>
          <w:rFonts w:ascii="Times New Roman" w:hAnsi="Times New Roman"/>
          <w:sz w:val="24"/>
          <w:szCs w:val="24"/>
        </w:rPr>
        <w:t xml:space="preserve"> Greenhill</w:t>
      </w:r>
      <w:r>
        <w:rPr>
          <w:rFonts w:ascii="Times New Roman" w:hAnsi="Times New Roman"/>
          <w:sz w:val="24"/>
          <w:szCs w:val="24"/>
        </w:rPr>
        <w:t>,</w:t>
      </w:r>
      <w:r w:rsidRPr="00A62985">
        <w:rPr>
          <w:rFonts w:ascii="Times New Roman" w:hAnsi="Times New Roman"/>
          <w:sz w:val="24"/>
          <w:szCs w:val="24"/>
        </w:rPr>
        <w:t xml:space="preserve"> 2014).</w:t>
      </w:r>
      <w:r>
        <w:rPr>
          <w:rFonts w:ascii="Times New Roman" w:hAnsi="Times New Roman"/>
          <w:sz w:val="24"/>
          <w:szCs w:val="24"/>
        </w:rPr>
        <w:t xml:space="preserve"> N</w:t>
      </w:r>
      <w:r w:rsidRPr="00A62985">
        <w:rPr>
          <w:rFonts w:ascii="Times New Roman" w:hAnsi="Times New Roman"/>
          <w:sz w:val="24"/>
          <w:szCs w:val="24"/>
        </w:rPr>
        <w:t>one of the existing research</w:t>
      </w:r>
      <w:r>
        <w:rPr>
          <w:rFonts w:ascii="Times New Roman" w:hAnsi="Times New Roman"/>
          <w:sz w:val="24"/>
          <w:szCs w:val="24"/>
        </w:rPr>
        <w:t>, however,</w:t>
      </w:r>
      <w:r w:rsidRPr="00A62985">
        <w:rPr>
          <w:rFonts w:ascii="Times New Roman" w:hAnsi="Times New Roman"/>
          <w:sz w:val="24"/>
          <w:szCs w:val="24"/>
        </w:rPr>
        <w:t xml:space="preserve"> fully accounts for the diversity question. With recent advances in the accessibility of</w:t>
      </w:r>
      <w:r>
        <w:rPr>
          <w:rFonts w:ascii="Times New Roman" w:hAnsi="Times New Roman"/>
          <w:sz w:val="24"/>
          <w:szCs w:val="24"/>
        </w:rPr>
        <w:t xml:space="preserve"> </w:t>
      </w:r>
      <w:r w:rsidRPr="00A62985">
        <w:rPr>
          <w:rFonts w:ascii="Times New Roman" w:hAnsi="Times New Roman"/>
          <w:sz w:val="24"/>
          <w:szCs w:val="24"/>
        </w:rPr>
        <w:t>mapping technology, 3D rendering</w:t>
      </w:r>
      <w:r>
        <w:rPr>
          <w:rFonts w:ascii="Times New Roman" w:hAnsi="Times New Roman"/>
          <w:sz w:val="24"/>
          <w:szCs w:val="24"/>
        </w:rPr>
        <w:t>,</w:t>
      </w:r>
      <w:r w:rsidRPr="00A62985">
        <w:rPr>
          <w:rFonts w:ascii="Times New Roman" w:hAnsi="Times New Roman"/>
          <w:sz w:val="24"/>
          <w:szCs w:val="24"/>
        </w:rPr>
        <w:t xml:space="preserve"> and sate</w:t>
      </w:r>
      <w:r>
        <w:rPr>
          <w:rFonts w:ascii="Times New Roman" w:hAnsi="Times New Roman"/>
          <w:sz w:val="24"/>
          <w:szCs w:val="24"/>
        </w:rPr>
        <w:t>l</w:t>
      </w:r>
      <w:r w:rsidRPr="00A62985">
        <w:rPr>
          <w:rFonts w:ascii="Times New Roman" w:hAnsi="Times New Roman"/>
          <w:sz w:val="24"/>
          <w:szCs w:val="24"/>
        </w:rPr>
        <w:t>lite imagery, the time is ripe to consider terrain as a possible factor in language change models.</w:t>
      </w:r>
    </w:p>
    <w:p w:rsidR="00700C0B" w:rsidRPr="00A62985" w:rsidRDefault="00700C0B" w:rsidP="00A62985">
      <w:pPr>
        <w:spacing w:after="0" w:line="240" w:lineRule="auto"/>
        <w:ind w:firstLine="720"/>
        <w:rPr>
          <w:rFonts w:ascii="Times New Roman" w:hAnsi="Times New Roman"/>
          <w:sz w:val="24"/>
          <w:szCs w:val="24"/>
        </w:rPr>
      </w:pPr>
      <w:r w:rsidRPr="00A62985">
        <w:rPr>
          <w:rFonts w:ascii="Times New Roman" w:hAnsi="Times New Roman"/>
          <w:sz w:val="24"/>
          <w:szCs w:val="24"/>
        </w:rPr>
        <w:t>Agent-based mode</w:t>
      </w:r>
      <w:r>
        <w:rPr>
          <w:rFonts w:ascii="Times New Roman" w:hAnsi="Times New Roman"/>
          <w:sz w:val="24"/>
          <w:szCs w:val="24"/>
        </w:rPr>
        <w:t>l</w:t>
      </w:r>
      <w:r w:rsidRPr="00A62985">
        <w:rPr>
          <w:rFonts w:ascii="Times New Roman" w:hAnsi="Times New Roman"/>
          <w:sz w:val="24"/>
          <w:szCs w:val="24"/>
        </w:rPr>
        <w:t>ling (ABM) represents a useful approach for considering the plausibility of terrain as one determinant of linguistic diversity. Agent-based models assume one or more computer-based autonomous, linguistic, reactive, proactive</w:t>
      </w:r>
      <w:r>
        <w:rPr>
          <w:rFonts w:ascii="Times New Roman" w:hAnsi="Times New Roman"/>
          <w:sz w:val="24"/>
          <w:szCs w:val="24"/>
        </w:rPr>
        <w:t>,</w:t>
      </w:r>
      <w:r w:rsidRPr="00A62985">
        <w:rPr>
          <w:rFonts w:ascii="Times New Roman" w:hAnsi="Times New Roman"/>
          <w:sz w:val="24"/>
          <w:szCs w:val="24"/>
        </w:rPr>
        <w:t xml:space="preserve"> and intentional agents who interact with each other and their environment (</w:t>
      </w:r>
      <w:r w:rsidRPr="00D918AC">
        <w:rPr>
          <w:rFonts w:ascii="Times New Roman" w:hAnsi="Times New Roman"/>
          <w:sz w:val="24"/>
          <w:szCs w:val="24"/>
        </w:rPr>
        <w:t>Wooldridge and Jennings, 1995; Gilbert and Troitzsch, 2005</w:t>
      </w:r>
      <w:r w:rsidRPr="00A62985">
        <w:rPr>
          <w:rFonts w:ascii="Times New Roman" w:hAnsi="Times New Roman"/>
          <w:sz w:val="24"/>
          <w:szCs w:val="24"/>
        </w:rPr>
        <w:t>). Given an initial set of states distributed across a group of agents, and a finite set of rules, these interactions can then show interesting emergent patterns over time (Axelrod</w:t>
      </w:r>
      <w:r>
        <w:rPr>
          <w:rFonts w:ascii="Times New Roman" w:hAnsi="Times New Roman"/>
          <w:sz w:val="24"/>
          <w:szCs w:val="24"/>
        </w:rPr>
        <w:t>,</w:t>
      </w:r>
      <w:r w:rsidRPr="00A62985">
        <w:rPr>
          <w:rFonts w:ascii="Times New Roman" w:hAnsi="Times New Roman"/>
          <w:sz w:val="24"/>
          <w:szCs w:val="24"/>
        </w:rPr>
        <w:t xml:space="preserve"> 1997). </w:t>
      </w:r>
      <w:r>
        <w:rPr>
          <w:rFonts w:ascii="Times New Roman" w:hAnsi="Times New Roman"/>
          <w:sz w:val="24"/>
          <w:szCs w:val="24"/>
        </w:rPr>
        <w:t xml:space="preserve">As </w:t>
      </w:r>
      <w:r w:rsidRPr="00A62985">
        <w:rPr>
          <w:rFonts w:ascii="Times New Roman" w:hAnsi="Times New Roman"/>
          <w:sz w:val="24"/>
          <w:szCs w:val="24"/>
        </w:rPr>
        <w:t xml:space="preserve">both Axelrod (1997) and </w:t>
      </w:r>
      <w:r w:rsidRPr="00D918AC">
        <w:rPr>
          <w:rFonts w:ascii="Times New Roman" w:hAnsi="Times New Roman"/>
          <w:sz w:val="24"/>
          <w:szCs w:val="24"/>
        </w:rPr>
        <w:t>Epstein (2008)</w:t>
      </w:r>
      <w:r>
        <w:rPr>
          <w:rFonts w:ascii="Times New Roman" w:hAnsi="Times New Roman"/>
          <w:sz w:val="24"/>
          <w:szCs w:val="24"/>
        </w:rPr>
        <w:t xml:space="preserve"> argue</w:t>
      </w:r>
      <w:r w:rsidRPr="00D918AC">
        <w:rPr>
          <w:rFonts w:ascii="Times New Roman" w:hAnsi="Times New Roman"/>
          <w:sz w:val="24"/>
          <w:szCs w:val="24"/>
        </w:rPr>
        <w:t>,</w:t>
      </w:r>
      <w:r w:rsidRPr="00A62985">
        <w:rPr>
          <w:rFonts w:ascii="Times New Roman" w:hAnsi="Times New Roman"/>
          <w:sz w:val="24"/>
          <w:szCs w:val="24"/>
        </w:rPr>
        <w:t xml:space="preserve"> agent-based models can be useful as much for their explanatory as for their predictive value</w:t>
      </w:r>
      <w:r>
        <w:rPr>
          <w:rFonts w:ascii="Times New Roman" w:hAnsi="Times New Roman"/>
          <w:sz w:val="24"/>
          <w:szCs w:val="24"/>
        </w:rPr>
        <w:t>—</w:t>
      </w:r>
      <w:r w:rsidRPr="00A62985">
        <w:rPr>
          <w:rFonts w:ascii="Times New Roman" w:hAnsi="Times New Roman"/>
          <w:sz w:val="24"/>
          <w:szCs w:val="24"/>
        </w:rPr>
        <w:t xml:space="preserve">as sorts of </w:t>
      </w:r>
      <w:r>
        <w:rPr>
          <w:rFonts w:ascii="Times New Roman" w:hAnsi="Times New Roman"/>
          <w:sz w:val="24"/>
          <w:szCs w:val="24"/>
        </w:rPr>
        <w:t>‘</w:t>
      </w:r>
      <w:r w:rsidRPr="00A62985">
        <w:rPr>
          <w:rFonts w:ascii="Times New Roman" w:hAnsi="Times New Roman"/>
          <w:sz w:val="24"/>
          <w:szCs w:val="24"/>
        </w:rPr>
        <w:t>thought experiments</w:t>
      </w:r>
      <w:r>
        <w:rPr>
          <w:rFonts w:ascii="Times New Roman" w:hAnsi="Times New Roman"/>
          <w:sz w:val="24"/>
          <w:szCs w:val="24"/>
        </w:rPr>
        <w:t>’</w:t>
      </w:r>
      <w:r w:rsidRPr="00A62985">
        <w:rPr>
          <w:rFonts w:ascii="Times New Roman" w:hAnsi="Times New Roman"/>
          <w:sz w:val="24"/>
          <w:szCs w:val="24"/>
        </w:rPr>
        <w:t xml:space="preserve"> (Axelrod</w:t>
      </w:r>
      <w:r>
        <w:rPr>
          <w:rFonts w:ascii="Times New Roman" w:hAnsi="Times New Roman"/>
          <w:sz w:val="24"/>
          <w:szCs w:val="24"/>
        </w:rPr>
        <w:t>,</w:t>
      </w:r>
      <w:r w:rsidRPr="00A62985">
        <w:rPr>
          <w:rFonts w:ascii="Times New Roman" w:hAnsi="Times New Roman"/>
          <w:sz w:val="24"/>
          <w:szCs w:val="24"/>
        </w:rPr>
        <w:t xml:space="preserve"> 1997, 4) for elucidating how complex phenomena might emerge from simple assumptions. Increasingly, ABMs have been applied to social phenomena such as economic systems (Farmer and Foley</w:t>
      </w:r>
      <w:r>
        <w:rPr>
          <w:rFonts w:ascii="Times New Roman" w:hAnsi="Times New Roman"/>
          <w:sz w:val="24"/>
          <w:szCs w:val="24"/>
        </w:rPr>
        <w:t>,</w:t>
      </w:r>
      <w:r w:rsidRPr="00A62985">
        <w:rPr>
          <w:rFonts w:ascii="Times New Roman" w:hAnsi="Times New Roman"/>
          <w:sz w:val="24"/>
          <w:szCs w:val="24"/>
        </w:rPr>
        <w:t xml:space="preserve"> 2009), political cooperation and decision-making (Axelrod</w:t>
      </w:r>
      <w:r>
        <w:rPr>
          <w:rFonts w:ascii="Times New Roman" w:hAnsi="Times New Roman"/>
          <w:sz w:val="24"/>
          <w:szCs w:val="24"/>
        </w:rPr>
        <w:t>,</w:t>
      </w:r>
      <w:r w:rsidRPr="00A62985">
        <w:rPr>
          <w:rFonts w:ascii="Times New Roman" w:hAnsi="Times New Roman"/>
          <w:sz w:val="24"/>
          <w:szCs w:val="24"/>
        </w:rPr>
        <w:t xml:space="preserve"> 1997), urban development (Batty</w:t>
      </w:r>
      <w:r>
        <w:rPr>
          <w:rFonts w:ascii="Times New Roman" w:hAnsi="Times New Roman"/>
          <w:sz w:val="24"/>
          <w:szCs w:val="24"/>
        </w:rPr>
        <w:t>,</w:t>
      </w:r>
      <w:r w:rsidRPr="00A62985">
        <w:rPr>
          <w:rFonts w:ascii="Times New Roman" w:hAnsi="Times New Roman"/>
          <w:sz w:val="24"/>
          <w:szCs w:val="24"/>
        </w:rPr>
        <w:t xml:space="preserve"> 2007), social networks (Macy and Willer</w:t>
      </w:r>
      <w:r>
        <w:rPr>
          <w:rFonts w:ascii="Times New Roman" w:hAnsi="Times New Roman"/>
          <w:sz w:val="24"/>
          <w:szCs w:val="24"/>
        </w:rPr>
        <w:t>,</w:t>
      </w:r>
      <w:r w:rsidRPr="00A62985">
        <w:rPr>
          <w:rFonts w:ascii="Times New Roman" w:hAnsi="Times New Roman"/>
          <w:sz w:val="24"/>
          <w:szCs w:val="24"/>
        </w:rPr>
        <w:t xml:space="preserve"> 2002)</w:t>
      </w:r>
      <w:r>
        <w:rPr>
          <w:rFonts w:ascii="Times New Roman" w:hAnsi="Times New Roman"/>
          <w:sz w:val="24"/>
          <w:szCs w:val="24"/>
        </w:rPr>
        <w:t>—</w:t>
      </w:r>
      <w:r w:rsidRPr="00A62985">
        <w:rPr>
          <w:rFonts w:ascii="Times New Roman" w:hAnsi="Times New Roman"/>
          <w:sz w:val="24"/>
          <w:szCs w:val="24"/>
        </w:rPr>
        <w:t>and language change (</w:t>
      </w:r>
      <w:r w:rsidRPr="00A62985">
        <w:rPr>
          <w:rFonts w:ascii="Times New Roman" w:hAnsi="Times New Roman"/>
          <w:sz w:val="24"/>
          <w:szCs w:val="24"/>
          <w:shd w:val="clear" w:color="auto" w:fill="FFFFFF"/>
        </w:rPr>
        <w:t>Steels</w:t>
      </w:r>
      <w:r>
        <w:rPr>
          <w:rFonts w:ascii="Times New Roman" w:hAnsi="Times New Roman"/>
          <w:sz w:val="24"/>
          <w:szCs w:val="24"/>
          <w:shd w:val="clear" w:color="auto" w:fill="FFFFFF"/>
        </w:rPr>
        <w:t>,</w:t>
      </w:r>
      <w:r w:rsidRPr="00A62985">
        <w:rPr>
          <w:rFonts w:ascii="Times New Roman" w:hAnsi="Times New Roman"/>
          <w:sz w:val="24"/>
          <w:szCs w:val="24"/>
          <w:shd w:val="clear" w:color="auto" w:fill="FFFFFF"/>
        </w:rPr>
        <w:t xml:space="preserve"> 1997</w:t>
      </w:r>
      <w:r w:rsidRPr="00A62985">
        <w:rPr>
          <w:rFonts w:ascii="Times New Roman" w:hAnsi="Times New Roman"/>
          <w:sz w:val="24"/>
          <w:szCs w:val="24"/>
        </w:rPr>
        <w:t xml:space="preserve">). </w:t>
      </w:r>
    </w:p>
    <w:p w:rsidR="00700C0B" w:rsidRPr="00A62985" w:rsidRDefault="00700C0B" w:rsidP="00A62985">
      <w:pPr>
        <w:spacing w:after="0" w:line="240" w:lineRule="auto"/>
        <w:ind w:firstLine="720"/>
        <w:rPr>
          <w:rFonts w:ascii="Times New Roman" w:hAnsi="Times New Roman"/>
          <w:sz w:val="24"/>
          <w:szCs w:val="24"/>
          <w:lang w:eastAsia="en-AU"/>
        </w:rPr>
      </w:pPr>
      <w:r w:rsidRPr="00A62985">
        <w:rPr>
          <w:rFonts w:ascii="Times New Roman" w:hAnsi="Times New Roman"/>
          <w:sz w:val="24"/>
          <w:szCs w:val="24"/>
          <w:lang w:eastAsia="en-AU"/>
        </w:rPr>
        <w:t>However, agent-based model</w:t>
      </w:r>
      <w:r w:rsidR="00C36AEC">
        <w:rPr>
          <w:rFonts w:ascii="Times New Roman" w:hAnsi="Times New Roman"/>
          <w:sz w:val="24"/>
          <w:szCs w:val="24"/>
          <w:lang w:eastAsia="en-AU"/>
        </w:rPr>
        <w:t>l</w:t>
      </w:r>
      <w:r w:rsidRPr="00A62985">
        <w:rPr>
          <w:rFonts w:ascii="Times New Roman" w:hAnsi="Times New Roman"/>
          <w:sz w:val="24"/>
          <w:szCs w:val="24"/>
          <w:lang w:eastAsia="en-AU"/>
        </w:rPr>
        <w:t>ing remains an underexplored</w:t>
      </w:r>
      <w:r>
        <w:rPr>
          <w:rFonts w:ascii="Times New Roman" w:hAnsi="Times New Roman"/>
          <w:sz w:val="24"/>
          <w:szCs w:val="24"/>
          <w:lang w:eastAsia="en-AU"/>
        </w:rPr>
        <w:t>—</w:t>
      </w:r>
      <w:r w:rsidRPr="00A62985">
        <w:rPr>
          <w:rFonts w:ascii="Times New Roman" w:hAnsi="Times New Roman"/>
          <w:sz w:val="24"/>
          <w:szCs w:val="24"/>
          <w:lang w:eastAsia="en-AU"/>
        </w:rPr>
        <w:t>if tantalising</w:t>
      </w:r>
      <w:r>
        <w:rPr>
          <w:rFonts w:ascii="Times New Roman" w:hAnsi="Times New Roman"/>
          <w:sz w:val="24"/>
          <w:szCs w:val="24"/>
          <w:lang w:eastAsia="en-AU"/>
        </w:rPr>
        <w:t>—</w:t>
      </w:r>
      <w:r w:rsidRPr="00A62985">
        <w:rPr>
          <w:rFonts w:ascii="Times New Roman" w:hAnsi="Times New Roman"/>
          <w:sz w:val="24"/>
          <w:szCs w:val="24"/>
          <w:lang w:eastAsia="en-AU"/>
        </w:rPr>
        <w:t xml:space="preserve">approach to understanding models of language change. As one example, </w:t>
      </w:r>
      <w:r w:rsidRPr="00D918AC">
        <w:rPr>
          <w:rFonts w:ascii="Times New Roman" w:hAnsi="Times New Roman"/>
          <w:sz w:val="24"/>
          <w:szCs w:val="24"/>
          <w:lang w:eastAsia="en-AU"/>
        </w:rPr>
        <w:t>Parkvall et al. (2013)</w:t>
      </w:r>
      <w:r w:rsidRPr="00A62985">
        <w:rPr>
          <w:rFonts w:ascii="Times New Roman" w:hAnsi="Times New Roman"/>
          <w:sz w:val="24"/>
          <w:szCs w:val="24"/>
          <w:lang w:eastAsia="en-AU"/>
        </w:rPr>
        <w:t xml:space="preserve"> proposed an agent-based model for the evolution of creoles in which agents follow extremely simple rules about talking to each other and updating their lexicon to ‘learn’ new words from each other during interactions. They tested this model for various combinations of founder languages, and found that it successfully predicts the lexifier language in the resulting creole. </w:t>
      </w:r>
    </w:p>
    <w:p w:rsidR="00700C0B" w:rsidRPr="00A62985" w:rsidRDefault="00700C0B" w:rsidP="00A62985">
      <w:pPr>
        <w:spacing w:after="0" w:line="240" w:lineRule="auto"/>
        <w:ind w:firstLine="720"/>
        <w:rPr>
          <w:rFonts w:ascii="Times New Roman" w:hAnsi="Times New Roman"/>
          <w:sz w:val="24"/>
          <w:szCs w:val="24"/>
          <w:lang w:eastAsia="en-AU"/>
        </w:rPr>
      </w:pPr>
      <w:r w:rsidRPr="00A62985">
        <w:rPr>
          <w:rFonts w:ascii="Times New Roman" w:hAnsi="Times New Roman"/>
          <w:sz w:val="24"/>
          <w:szCs w:val="24"/>
          <w:lang w:eastAsia="en-AU"/>
        </w:rPr>
        <w:t xml:space="preserve">The idea behind such a simulation is not to include </w:t>
      </w:r>
      <w:r w:rsidRPr="00A62985">
        <w:rPr>
          <w:rFonts w:ascii="Times New Roman" w:hAnsi="Times New Roman"/>
          <w:i/>
          <w:iCs/>
          <w:sz w:val="24"/>
          <w:szCs w:val="24"/>
          <w:lang w:eastAsia="en-AU"/>
        </w:rPr>
        <w:t xml:space="preserve">all </w:t>
      </w:r>
      <w:r w:rsidRPr="00A62985">
        <w:rPr>
          <w:rFonts w:ascii="Times New Roman" w:hAnsi="Times New Roman"/>
          <w:sz w:val="24"/>
          <w:szCs w:val="24"/>
          <w:lang w:eastAsia="en-AU"/>
        </w:rPr>
        <w:t>possible factors in language change but to pare them down to the minimum needed to get a realistic outcome. This shows us which elements are most important in language change. Elements that have been considered in previous agent-based simulation of language change include social networks (Troutman et al</w:t>
      </w:r>
      <w:r>
        <w:rPr>
          <w:rFonts w:ascii="Times New Roman" w:hAnsi="Times New Roman"/>
          <w:sz w:val="24"/>
          <w:szCs w:val="24"/>
          <w:lang w:eastAsia="en-AU"/>
        </w:rPr>
        <w:t>.,</w:t>
      </w:r>
      <w:r w:rsidRPr="00A62985">
        <w:rPr>
          <w:rFonts w:ascii="Times New Roman" w:hAnsi="Times New Roman"/>
          <w:sz w:val="24"/>
          <w:szCs w:val="24"/>
          <w:lang w:eastAsia="en-AU"/>
        </w:rPr>
        <w:t xml:space="preserve"> 2008), genetic predisposition of the agents to language learning (Baronchelli et al</w:t>
      </w:r>
      <w:r>
        <w:rPr>
          <w:rFonts w:ascii="Times New Roman" w:hAnsi="Times New Roman"/>
          <w:sz w:val="24"/>
          <w:szCs w:val="24"/>
          <w:lang w:eastAsia="en-AU"/>
        </w:rPr>
        <w:t>.,</w:t>
      </w:r>
      <w:r w:rsidRPr="00A62985">
        <w:rPr>
          <w:rFonts w:ascii="Times New Roman" w:hAnsi="Times New Roman"/>
          <w:sz w:val="24"/>
          <w:szCs w:val="24"/>
          <w:lang w:eastAsia="en-AU"/>
        </w:rPr>
        <w:t xml:space="preserve"> 2012), and diversity of founding population (</w:t>
      </w:r>
      <w:r w:rsidRPr="00D918AC">
        <w:rPr>
          <w:rFonts w:ascii="Times New Roman" w:hAnsi="Times New Roman"/>
          <w:sz w:val="24"/>
          <w:szCs w:val="24"/>
          <w:lang w:eastAsia="en-AU"/>
        </w:rPr>
        <w:t>Parkvall et al. 2013</w:t>
      </w:r>
      <w:r w:rsidRPr="00A62985">
        <w:rPr>
          <w:rFonts w:ascii="Times New Roman" w:hAnsi="Times New Roman"/>
          <w:sz w:val="24"/>
          <w:szCs w:val="24"/>
          <w:lang w:eastAsia="en-AU"/>
        </w:rPr>
        <w:t>), but to our knowledge, no one has included geographical factors.</w:t>
      </w:r>
    </w:p>
    <w:p w:rsidR="00700C0B" w:rsidRPr="00A62985" w:rsidRDefault="00700C0B" w:rsidP="00A62985">
      <w:pPr>
        <w:spacing w:after="0" w:line="240" w:lineRule="auto"/>
        <w:ind w:firstLine="720"/>
        <w:rPr>
          <w:rFonts w:ascii="Times New Roman" w:hAnsi="Times New Roman"/>
          <w:sz w:val="24"/>
          <w:szCs w:val="24"/>
        </w:rPr>
      </w:pPr>
      <w:r w:rsidRPr="00A62985">
        <w:rPr>
          <w:rFonts w:ascii="Times New Roman" w:hAnsi="Times New Roman"/>
          <w:sz w:val="24"/>
          <w:szCs w:val="24"/>
        </w:rPr>
        <w:t xml:space="preserve">Here we present a model of language change in two sample regions: Palmerston Island (Cook Islands) and a range of terrain types in Papua New Guinea using a GIS-based </w:t>
      </w:r>
      <w:r w:rsidRPr="00A62985">
        <w:rPr>
          <w:rFonts w:ascii="Times New Roman" w:hAnsi="Times New Roman"/>
          <w:sz w:val="24"/>
          <w:szCs w:val="24"/>
        </w:rPr>
        <w:lastRenderedPageBreak/>
        <w:t>agent-based model. In the first case the terrain is extremely flat, with no rivers or other potential obstacles to divide groups. The only terrain effects that could affect language change are the relative density of bushland that makes certain paths across the island easier to traverse than other</w:t>
      </w:r>
      <w:r>
        <w:rPr>
          <w:rFonts w:ascii="Times New Roman" w:hAnsi="Times New Roman"/>
          <w:sz w:val="24"/>
          <w:szCs w:val="24"/>
        </w:rPr>
        <w:t>s</w:t>
      </w:r>
      <w:r w:rsidRPr="00A62985">
        <w:rPr>
          <w:rFonts w:ascii="Times New Roman" w:hAnsi="Times New Roman"/>
          <w:sz w:val="24"/>
          <w:szCs w:val="24"/>
        </w:rPr>
        <w:t>. People are therefore more likely to encounter those who live near those paths than those who live in the denser bushland. In Papua New Guinea, on the other hand, we consider hilly terrain, rivers</w:t>
      </w:r>
      <w:r>
        <w:rPr>
          <w:rFonts w:ascii="Times New Roman" w:hAnsi="Times New Roman"/>
          <w:sz w:val="24"/>
          <w:szCs w:val="24"/>
        </w:rPr>
        <w:t>,</w:t>
      </w:r>
      <w:r w:rsidRPr="00A62985">
        <w:rPr>
          <w:rFonts w:ascii="Times New Roman" w:hAnsi="Times New Roman"/>
          <w:sz w:val="24"/>
          <w:szCs w:val="24"/>
        </w:rPr>
        <w:t xml:space="preserve"> and swampland as well as bush, so that population movement is much more constrained. </w:t>
      </w:r>
    </w:p>
    <w:p w:rsidR="00700C0B" w:rsidRPr="00A62985" w:rsidRDefault="00700C0B" w:rsidP="00A62985">
      <w:pPr>
        <w:spacing w:after="0" w:line="240" w:lineRule="auto"/>
        <w:ind w:firstLine="720"/>
        <w:rPr>
          <w:rFonts w:ascii="Times New Roman" w:hAnsi="Times New Roman"/>
          <w:sz w:val="24"/>
          <w:szCs w:val="24"/>
        </w:rPr>
      </w:pPr>
      <w:r w:rsidRPr="00A62985">
        <w:rPr>
          <w:rFonts w:ascii="Times New Roman" w:hAnsi="Times New Roman"/>
          <w:sz w:val="24"/>
          <w:szCs w:val="24"/>
        </w:rPr>
        <w:t>We argue relatively simple ABMs can represent complex emergent patterns typical of language differentiation among these relatively geographically proximate groups.</w:t>
      </w:r>
    </w:p>
    <w:p w:rsidR="00700C0B" w:rsidRPr="00A62985" w:rsidRDefault="00700C0B" w:rsidP="00A62985">
      <w:pPr>
        <w:spacing w:after="0" w:line="240" w:lineRule="auto"/>
        <w:ind w:firstLine="720"/>
        <w:rPr>
          <w:rFonts w:ascii="Times New Roman" w:hAnsi="Times New Roman"/>
          <w:sz w:val="24"/>
          <w:szCs w:val="24"/>
        </w:rPr>
      </w:pPr>
      <w:r w:rsidRPr="00A62985">
        <w:rPr>
          <w:rFonts w:ascii="Times New Roman" w:hAnsi="Times New Roman"/>
          <w:sz w:val="24"/>
          <w:szCs w:val="24"/>
        </w:rPr>
        <w:t xml:space="preserve">We build upon existing work with a web-based ABM framework, </w:t>
      </w:r>
      <w:r w:rsidRPr="00085AE0">
        <w:rPr>
          <w:rFonts w:ascii="Times New Roman" w:hAnsi="Times New Roman"/>
          <w:sz w:val="24"/>
          <w:szCs w:val="24"/>
        </w:rPr>
        <w:t>Fierce Planet</w:t>
      </w:r>
      <w:r w:rsidRPr="00A62985">
        <w:rPr>
          <w:rFonts w:ascii="Times New Roman" w:hAnsi="Times New Roman"/>
          <w:sz w:val="24"/>
          <w:szCs w:val="24"/>
        </w:rPr>
        <w:t xml:space="preserve"> (</w:t>
      </w:r>
      <w:r w:rsidRPr="00D918AC">
        <w:rPr>
          <w:rFonts w:ascii="Times New Roman" w:hAnsi="Times New Roman"/>
          <w:sz w:val="24"/>
          <w:szCs w:val="24"/>
        </w:rPr>
        <w:t>Magee, 2012; 2014</w:t>
      </w:r>
      <w:r w:rsidRPr="00A62985">
        <w:rPr>
          <w:rFonts w:ascii="Times New Roman" w:hAnsi="Times New Roman"/>
          <w:sz w:val="24"/>
          <w:szCs w:val="24"/>
        </w:rPr>
        <w:t>). The affordance of this framework over more established ABM frameworks such as NetLogo, Repast</w:t>
      </w:r>
      <w:r>
        <w:rPr>
          <w:rFonts w:ascii="Times New Roman" w:hAnsi="Times New Roman"/>
          <w:sz w:val="24"/>
          <w:szCs w:val="24"/>
        </w:rPr>
        <w:t xml:space="preserve">, </w:t>
      </w:r>
      <w:r w:rsidRPr="00A62985">
        <w:rPr>
          <w:rFonts w:ascii="Times New Roman" w:hAnsi="Times New Roman"/>
          <w:sz w:val="24"/>
          <w:szCs w:val="24"/>
        </w:rPr>
        <w:t>and CORMAS (e.g.</w:t>
      </w:r>
      <w:r>
        <w:rPr>
          <w:rFonts w:ascii="Times New Roman" w:hAnsi="Times New Roman"/>
          <w:sz w:val="24"/>
          <w:szCs w:val="24"/>
        </w:rPr>
        <w:t>,</w:t>
      </w:r>
      <w:r w:rsidRPr="00A62985">
        <w:rPr>
          <w:rFonts w:ascii="Times New Roman" w:hAnsi="Times New Roman"/>
          <w:sz w:val="24"/>
          <w:szCs w:val="24"/>
        </w:rPr>
        <w:t xml:space="preserve"> Bajracharya and Duboz</w:t>
      </w:r>
      <w:r>
        <w:rPr>
          <w:rFonts w:ascii="Times New Roman" w:hAnsi="Times New Roman"/>
          <w:sz w:val="24"/>
          <w:szCs w:val="24"/>
        </w:rPr>
        <w:t>,</w:t>
      </w:r>
      <w:r w:rsidRPr="00A62985">
        <w:rPr>
          <w:rFonts w:ascii="Times New Roman" w:hAnsi="Times New Roman"/>
          <w:sz w:val="24"/>
          <w:szCs w:val="24"/>
        </w:rPr>
        <w:t xml:space="preserve"> 2013) is the relative accessibility of simulations</w:t>
      </w:r>
      <w:r>
        <w:rPr>
          <w:rFonts w:ascii="Times New Roman" w:hAnsi="Times New Roman"/>
          <w:sz w:val="24"/>
          <w:szCs w:val="24"/>
        </w:rPr>
        <w:t>;</w:t>
      </w:r>
      <w:r w:rsidRPr="00A62985">
        <w:rPr>
          <w:rFonts w:ascii="Times New Roman" w:hAnsi="Times New Roman"/>
          <w:sz w:val="24"/>
          <w:szCs w:val="24"/>
        </w:rPr>
        <w:t xml:space="preserve"> these can be easily deployed and shared with other researchers and communities. We adapt that framework for three-dimensional rendering using </w:t>
      </w:r>
      <w:r w:rsidRPr="00085AE0">
        <w:rPr>
          <w:rFonts w:ascii="Times New Roman" w:hAnsi="Times New Roman"/>
          <w:sz w:val="24"/>
          <w:szCs w:val="24"/>
        </w:rPr>
        <w:t>WebGL</w:t>
      </w:r>
      <w:r w:rsidRPr="00C30F1D">
        <w:rPr>
          <w:rFonts w:ascii="Times New Roman" w:hAnsi="Times New Roman"/>
          <w:sz w:val="24"/>
          <w:szCs w:val="24"/>
        </w:rPr>
        <w:t xml:space="preserve"> and </w:t>
      </w:r>
      <w:r w:rsidRPr="00085AE0">
        <w:rPr>
          <w:rFonts w:ascii="Times New Roman" w:hAnsi="Times New Roman"/>
          <w:sz w:val="24"/>
          <w:szCs w:val="24"/>
        </w:rPr>
        <w:t>Three.js</w:t>
      </w:r>
      <w:r w:rsidRPr="00C30F1D">
        <w:rPr>
          <w:rFonts w:ascii="Times New Roman" w:hAnsi="Times New Roman"/>
          <w:sz w:val="24"/>
          <w:szCs w:val="24"/>
        </w:rPr>
        <w:t>,</w:t>
      </w:r>
      <w:r w:rsidRPr="00A62985">
        <w:rPr>
          <w:rFonts w:ascii="Times New Roman" w:hAnsi="Times New Roman"/>
          <w:sz w:val="24"/>
          <w:szCs w:val="24"/>
        </w:rPr>
        <w:t xml:space="preserve"> and import geographical models for both locations. For Papua New Guinea, we import DEM models developed by USGS. For Palmerston Island we construct a DEM model using </w:t>
      </w:r>
      <w:r w:rsidRPr="00085AE0">
        <w:rPr>
          <w:rFonts w:ascii="Times New Roman" w:hAnsi="Times New Roman"/>
          <w:sz w:val="24"/>
          <w:szCs w:val="24"/>
        </w:rPr>
        <w:t>World Machine</w:t>
      </w:r>
      <w:r w:rsidRPr="00A62985">
        <w:rPr>
          <w:rFonts w:ascii="Times New Roman" w:hAnsi="Times New Roman"/>
          <w:sz w:val="24"/>
          <w:szCs w:val="24"/>
        </w:rPr>
        <w:t xml:space="preserve"> since it is too small and low-lying to be picked up </w:t>
      </w:r>
      <w:r>
        <w:rPr>
          <w:rFonts w:ascii="Times New Roman" w:hAnsi="Times New Roman"/>
          <w:sz w:val="24"/>
          <w:szCs w:val="24"/>
        </w:rPr>
        <w:t xml:space="preserve">by </w:t>
      </w:r>
      <w:r w:rsidRPr="00A62985">
        <w:rPr>
          <w:rFonts w:ascii="Times New Roman" w:hAnsi="Times New Roman"/>
          <w:sz w:val="24"/>
          <w:szCs w:val="24"/>
        </w:rPr>
        <w:t xml:space="preserve">satellite. </w:t>
      </w:r>
    </w:p>
    <w:p w:rsidR="00700C0B" w:rsidRPr="00A62985" w:rsidRDefault="00700C0B" w:rsidP="00A62985">
      <w:pPr>
        <w:spacing w:after="0" w:line="240" w:lineRule="auto"/>
        <w:ind w:firstLine="720"/>
        <w:rPr>
          <w:rFonts w:ascii="Times New Roman" w:hAnsi="Times New Roman"/>
          <w:sz w:val="24"/>
          <w:szCs w:val="24"/>
        </w:rPr>
      </w:pPr>
      <w:r w:rsidRPr="00A62985">
        <w:rPr>
          <w:rFonts w:ascii="Times New Roman" w:hAnsi="Times New Roman"/>
          <w:sz w:val="24"/>
          <w:szCs w:val="24"/>
        </w:rPr>
        <w:t xml:space="preserve">Both height and foliage act as cost-based constraints on the movement of members of different tribal groups. As a general rule, this </w:t>
      </w:r>
      <w:r>
        <w:rPr>
          <w:rFonts w:ascii="Times New Roman" w:hAnsi="Times New Roman"/>
          <w:sz w:val="24"/>
          <w:szCs w:val="24"/>
        </w:rPr>
        <w:t>constrains</w:t>
      </w:r>
      <w:r w:rsidRPr="00A62985">
        <w:rPr>
          <w:rFonts w:ascii="Times New Roman" w:hAnsi="Times New Roman"/>
          <w:sz w:val="24"/>
          <w:szCs w:val="24"/>
        </w:rPr>
        <w:t xml:space="preserve"> interactions between groups, while reinforcing bonding ties within groups. Our model shows that, given a common linguistic origin, over time geographical constraints act as a factor </w:t>
      </w:r>
      <w:r>
        <w:rPr>
          <w:rFonts w:ascii="Times New Roman" w:hAnsi="Times New Roman"/>
          <w:sz w:val="24"/>
          <w:szCs w:val="24"/>
        </w:rPr>
        <w:t>in</w:t>
      </w:r>
      <w:r w:rsidRPr="00A62985">
        <w:rPr>
          <w:rFonts w:ascii="Times New Roman" w:hAnsi="Times New Roman"/>
          <w:sz w:val="24"/>
          <w:szCs w:val="24"/>
        </w:rPr>
        <w:t xml:space="preserve"> the gradual divergence of dialect and language between two groups. This is especially so when one or both groups are exposed to exogenous influences. We also model a range of alternative scenarios, where connections between groups become easier or more difficult due to alterative pathways between them. </w:t>
      </w:r>
    </w:p>
    <w:p w:rsidR="00700C0B" w:rsidRPr="00A62985" w:rsidRDefault="00700C0B" w:rsidP="00A62985">
      <w:pPr>
        <w:spacing w:after="0" w:line="240" w:lineRule="auto"/>
        <w:ind w:firstLine="720"/>
        <w:rPr>
          <w:rFonts w:ascii="Times New Roman" w:hAnsi="Times New Roman"/>
          <w:sz w:val="24"/>
          <w:szCs w:val="24"/>
        </w:rPr>
      </w:pPr>
      <w:r w:rsidRPr="00A62985">
        <w:rPr>
          <w:rFonts w:ascii="Times New Roman" w:hAnsi="Times New Roman"/>
          <w:sz w:val="24"/>
          <w:szCs w:val="24"/>
        </w:rPr>
        <w:t>We make two contributions with our paper. First we demonstrate how linguistic diversity can be partially but plausibly explained by longitudinal accumulation of linguistic and other social interactions within versus between groups. We show that geographical influences can shape this accumulation. Second we show how complex geographic ABMs can be developed using current web standards. This facilitates broader engagement with the assumptions and algorithms of ABMs, and encourages critique and feedback from other researchers and the public.</w:t>
      </w:r>
    </w:p>
    <w:p w:rsidR="00700C0B" w:rsidRPr="00A62985" w:rsidRDefault="00700C0B" w:rsidP="00CD5D28">
      <w:pPr>
        <w:spacing w:after="0" w:line="240" w:lineRule="auto"/>
        <w:rPr>
          <w:rFonts w:ascii="Times New Roman" w:hAnsi="Times New Roman"/>
          <w:sz w:val="24"/>
          <w:szCs w:val="24"/>
        </w:rPr>
      </w:pPr>
    </w:p>
    <w:p w:rsidR="00700C0B" w:rsidRPr="00B22936" w:rsidRDefault="00700C0B" w:rsidP="00B22936">
      <w:pPr>
        <w:spacing w:after="0" w:line="240" w:lineRule="auto"/>
        <w:rPr>
          <w:rFonts w:ascii="Times New Roman" w:hAnsi="Times New Roman"/>
          <w:b/>
          <w:sz w:val="24"/>
          <w:szCs w:val="24"/>
        </w:rPr>
      </w:pPr>
      <w:r w:rsidRPr="00B22936">
        <w:rPr>
          <w:rFonts w:ascii="Times New Roman" w:hAnsi="Times New Roman"/>
          <w:b/>
          <w:sz w:val="24"/>
          <w:szCs w:val="24"/>
        </w:rPr>
        <w:t>References</w:t>
      </w:r>
    </w:p>
    <w:p w:rsidR="00700C0B" w:rsidRPr="00B22936" w:rsidRDefault="00700C0B" w:rsidP="00B22936">
      <w:pPr>
        <w:spacing w:after="0" w:line="240" w:lineRule="auto"/>
        <w:rPr>
          <w:rFonts w:ascii="Times New Roman" w:hAnsi="Times New Roman"/>
          <w:sz w:val="24"/>
          <w:szCs w:val="24"/>
          <w:shd w:val="clear" w:color="auto" w:fill="FFFFFF"/>
        </w:rPr>
      </w:pPr>
      <w:r w:rsidRPr="00B22936">
        <w:rPr>
          <w:rFonts w:ascii="Times New Roman" w:hAnsi="Times New Roman"/>
          <w:b/>
          <w:sz w:val="24"/>
          <w:szCs w:val="24"/>
          <w:shd w:val="clear" w:color="auto" w:fill="FFFFFF"/>
        </w:rPr>
        <w:t>Axelrod, R. M.</w:t>
      </w:r>
      <w:r w:rsidRPr="00B22936">
        <w:rPr>
          <w:rFonts w:ascii="Times New Roman" w:hAnsi="Times New Roman"/>
          <w:sz w:val="24"/>
          <w:szCs w:val="24"/>
          <w:shd w:val="clear" w:color="auto" w:fill="FFFFFF"/>
        </w:rPr>
        <w:t xml:space="preserve"> (1997).</w:t>
      </w:r>
      <w:r w:rsidRPr="00B22936">
        <w:rPr>
          <w:rStyle w:val="apple-converted-space"/>
          <w:rFonts w:ascii="Times New Roman" w:hAnsi="Times New Roman"/>
          <w:sz w:val="24"/>
          <w:szCs w:val="24"/>
          <w:shd w:val="clear" w:color="auto" w:fill="FFFFFF"/>
        </w:rPr>
        <w:t> </w:t>
      </w:r>
      <w:r w:rsidRPr="00B22936">
        <w:rPr>
          <w:rFonts w:ascii="Times New Roman" w:hAnsi="Times New Roman"/>
          <w:i/>
          <w:iCs/>
          <w:sz w:val="24"/>
          <w:szCs w:val="24"/>
          <w:shd w:val="clear" w:color="auto" w:fill="FFFFFF"/>
        </w:rPr>
        <w:t>The Complexity of Cooperation: Agent-Based Models of Competition and Collaboration</w:t>
      </w:r>
      <w:r w:rsidRPr="00B22936">
        <w:rPr>
          <w:rFonts w:ascii="Times New Roman" w:hAnsi="Times New Roman"/>
          <w:sz w:val="24"/>
          <w:szCs w:val="24"/>
          <w:shd w:val="clear" w:color="auto" w:fill="FFFFFF"/>
        </w:rPr>
        <w:t xml:space="preserve">. Princeton University Press, Princeton, NJ, USA. </w:t>
      </w:r>
    </w:p>
    <w:p w:rsidR="00700C0B" w:rsidRPr="00B22936" w:rsidRDefault="00700C0B" w:rsidP="00B22936">
      <w:pPr>
        <w:spacing w:after="0" w:line="240" w:lineRule="auto"/>
        <w:rPr>
          <w:rFonts w:ascii="Times New Roman" w:hAnsi="Times New Roman"/>
          <w:sz w:val="24"/>
          <w:szCs w:val="24"/>
          <w:shd w:val="clear" w:color="auto" w:fill="FFFFFF"/>
        </w:rPr>
      </w:pPr>
      <w:r w:rsidRPr="00B22936">
        <w:rPr>
          <w:rFonts w:ascii="Times New Roman" w:hAnsi="Times New Roman"/>
          <w:b/>
          <w:sz w:val="24"/>
          <w:szCs w:val="24"/>
          <w:shd w:val="clear" w:color="auto" w:fill="FFFFFF"/>
        </w:rPr>
        <w:t>Bajracharya, K. and Duboz, R.</w:t>
      </w:r>
      <w:r w:rsidRPr="00B22936">
        <w:rPr>
          <w:rFonts w:ascii="Times New Roman" w:hAnsi="Times New Roman"/>
          <w:sz w:val="24"/>
          <w:szCs w:val="24"/>
          <w:shd w:val="clear" w:color="auto" w:fill="FFFFFF"/>
        </w:rPr>
        <w:t xml:space="preserve"> (2013). Comparison of Three Agent-Based Platforms on the Basis of a Simple Epidemiological Model (WIP). In</w:t>
      </w:r>
      <w:r w:rsidRPr="00B22936">
        <w:rPr>
          <w:rStyle w:val="apple-converted-space"/>
          <w:rFonts w:ascii="Times New Roman" w:hAnsi="Times New Roman"/>
          <w:sz w:val="24"/>
          <w:szCs w:val="24"/>
          <w:shd w:val="clear" w:color="auto" w:fill="FFFFFF"/>
        </w:rPr>
        <w:t> </w:t>
      </w:r>
      <w:r w:rsidRPr="00B22936">
        <w:rPr>
          <w:rFonts w:ascii="Times New Roman" w:hAnsi="Times New Roman"/>
          <w:i/>
          <w:iCs/>
          <w:sz w:val="24"/>
          <w:szCs w:val="24"/>
          <w:shd w:val="clear" w:color="auto" w:fill="FFFFFF"/>
        </w:rPr>
        <w:t>Proceedings of the Symposium on Theory of Modeling &amp; Simulation-DEVS Integrative M&amp;S Symposium</w:t>
      </w:r>
      <w:r w:rsidRPr="00B22936">
        <w:rPr>
          <w:rFonts w:ascii="Times New Roman" w:hAnsi="Times New Roman"/>
          <w:sz w:val="24"/>
          <w:szCs w:val="24"/>
          <w:shd w:val="clear" w:color="auto" w:fill="FFFFFF"/>
        </w:rPr>
        <w:t>. Society for Computer Simulation International, p. 7.</w:t>
      </w:r>
    </w:p>
    <w:p w:rsidR="00700C0B" w:rsidRPr="00B22936" w:rsidRDefault="00700C0B" w:rsidP="00B22936">
      <w:pPr>
        <w:widowControl w:val="0"/>
        <w:tabs>
          <w:tab w:val="left" w:pos="1134"/>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sz w:val="24"/>
          <w:szCs w:val="24"/>
        </w:rPr>
      </w:pPr>
      <w:r w:rsidRPr="00B22936">
        <w:rPr>
          <w:rFonts w:ascii="Times New Roman" w:hAnsi="Times New Roman"/>
          <w:b/>
          <w:sz w:val="24"/>
          <w:szCs w:val="24"/>
        </w:rPr>
        <w:t>Baronchelli, A., Chater, N., Pastor Satorras, R. and Christiansen, M. H.</w:t>
      </w:r>
      <w:r w:rsidRPr="00B22936">
        <w:rPr>
          <w:rFonts w:ascii="Times New Roman" w:hAnsi="Times New Roman"/>
          <w:sz w:val="24"/>
          <w:szCs w:val="24"/>
        </w:rPr>
        <w:t xml:space="preserve"> (2012). The Biological Origin of Linguistic Diversity.</w:t>
      </w:r>
      <w:r w:rsidRPr="00B22936">
        <w:rPr>
          <w:rFonts w:ascii="Times New Roman" w:hAnsi="Times New Roman"/>
          <w:i/>
          <w:sz w:val="24"/>
          <w:szCs w:val="24"/>
        </w:rPr>
        <w:t xml:space="preserve"> PLOS One</w:t>
      </w:r>
      <w:r w:rsidR="00A504EB">
        <w:rPr>
          <w:rFonts w:ascii="Times New Roman" w:hAnsi="Times New Roman"/>
          <w:i/>
          <w:sz w:val="24"/>
          <w:szCs w:val="24"/>
        </w:rPr>
        <w:t>,</w:t>
      </w:r>
      <w:r w:rsidRPr="00B22936">
        <w:rPr>
          <w:rFonts w:ascii="Times New Roman" w:hAnsi="Times New Roman"/>
          <w:sz w:val="24"/>
          <w:szCs w:val="24"/>
        </w:rPr>
        <w:t xml:space="preserve"> 7.10:e48029. </w:t>
      </w:r>
    </w:p>
    <w:p w:rsidR="00700C0B" w:rsidRPr="00B22936" w:rsidRDefault="00700C0B" w:rsidP="00B22936">
      <w:pPr>
        <w:spacing w:after="0" w:line="240" w:lineRule="auto"/>
        <w:rPr>
          <w:rFonts w:ascii="Times New Roman" w:hAnsi="Times New Roman"/>
          <w:sz w:val="24"/>
          <w:szCs w:val="24"/>
          <w:shd w:val="clear" w:color="auto" w:fill="FFFFFF"/>
        </w:rPr>
      </w:pPr>
      <w:r w:rsidRPr="00B22936">
        <w:rPr>
          <w:rFonts w:ascii="Times New Roman" w:hAnsi="Times New Roman"/>
          <w:b/>
          <w:sz w:val="24"/>
          <w:szCs w:val="24"/>
          <w:shd w:val="clear" w:color="auto" w:fill="FFFFFF"/>
        </w:rPr>
        <w:t>Batty, M.</w:t>
      </w:r>
      <w:r w:rsidRPr="00B22936">
        <w:rPr>
          <w:rFonts w:ascii="Times New Roman" w:hAnsi="Times New Roman"/>
          <w:sz w:val="24"/>
          <w:szCs w:val="24"/>
          <w:shd w:val="clear" w:color="auto" w:fill="FFFFFF"/>
        </w:rPr>
        <w:t xml:space="preserve"> (2007).</w:t>
      </w:r>
      <w:r w:rsidRPr="00B22936">
        <w:rPr>
          <w:rStyle w:val="apple-converted-space"/>
          <w:rFonts w:ascii="Times New Roman" w:hAnsi="Times New Roman"/>
          <w:sz w:val="24"/>
          <w:szCs w:val="24"/>
          <w:shd w:val="clear" w:color="auto" w:fill="FFFFFF"/>
        </w:rPr>
        <w:t> </w:t>
      </w:r>
      <w:r w:rsidRPr="00B22936">
        <w:rPr>
          <w:rFonts w:ascii="Times New Roman" w:hAnsi="Times New Roman"/>
          <w:i/>
          <w:iCs/>
          <w:sz w:val="24"/>
          <w:szCs w:val="24"/>
          <w:shd w:val="clear" w:color="auto" w:fill="FFFFFF"/>
        </w:rPr>
        <w:t>Cities and Complexity: Understanding Cities with Cellular Automata, Agent-Based Models, and Fractals</w:t>
      </w:r>
      <w:r w:rsidRPr="00B22936">
        <w:rPr>
          <w:rFonts w:ascii="Times New Roman" w:hAnsi="Times New Roman"/>
          <w:sz w:val="24"/>
          <w:szCs w:val="24"/>
          <w:shd w:val="clear" w:color="auto" w:fill="FFFFFF"/>
        </w:rPr>
        <w:t>. MIT Press, Cambridge, MA.</w:t>
      </w:r>
    </w:p>
    <w:p w:rsidR="00700C0B" w:rsidRPr="00B22936" w:rsidRDefault="00700C0B" w:rsidP="00B22936">
      <w:pPr>
        <w:widowControl w:val="0"/>
        <w:tabs>
          <w:tab w:val="left" w:pos="1134"/>
        </w:tabs>
        <w:autoSpaceDE w:val="0"/>
        <w:autoSpaceDN w:val="0"/>
        <w:adjustRightInd w:val="0"/>
        <w:spacing w:after="0" w:line="240" w:lineRule="auto"/>
        <w:rPr>
          <w:rFonts w:ascii="Times New Roman" w:hAnsi="Times New Roman"/>
          <w:sz w:val="24"/>
          <w:szCs w:val="24"/>
        </w:rPr>
      </w:pPr>
      <w:r w:rsidRPr="00B22936">
        <w:rPr>
          <w:rFonts w:ascii="Times New Roman" w:hAnsi="Times New Roman"/>
          <w:b/>
          <w:sz w:val="24"/>
          <w:szCs w:val="24"/>
          <w:lang w:val="en-US"/>
        </w:rPr>
        <w:t>Currie, T. E. and Mace, R.</w:t>
      </w:r>
      <w:r w:rsidRPr="00B22936">
        <w:rPr>
          <w:rFonts w:ascii="Times New Roman" w:hAnsi="Times New Roman"/>
          <w:sz w:val="24"/>
          <w:szCs w:val="24"/>
          <w:lang w:val="en-US"/>
        </w:rPr>
        <w:t xml:space="preserve"> (2009). </w:t>
      </w:r>
      <w:r w:rsidRPr="00B22936">
        <w:rPr>
          <w:rFonts w:ascii="Times New Roman" w:hAnsi="Times New Roman"/>
          <w:sz w:val="24"/>
          <w:szCs w:val="24"/>
        </w:rPr>
        <w:t xml:space="preserve">Political Complexity Predicts the Spread of Ethnolinguistic Groups. </w:t>
      </w:r>
      <w:r w:rsidRPr="00B22936">
        <w:rPr>
          <w:rFonts w:ascii="Times New Roman" w:hAnsi="Times New Roman"/>
          <w:i/>
          <w:sz w:val="24"/>
          <w:szCs w:val="24"/>
        </w:rPr>
        <w:t>Proceedings of the National Academy of Science</w:t>
      </w:r>
      <w:r w:rsidRPr="00B22936">
        <w:rPr>
          <w:rFonts w:ascii="Times New Roman" w:hAnsi="Times New Roman"/>
          <w:sz w:val="24"/>
          <w:szCs w:val="24"/>
        </w:rPr>
        <w:t xml:space="preserve"> </w:t>
      </w:r>
      <w:r w:rsidRPr="00B22936">
        <w:rPr>
          <w:rFonts w:ascii="Times New Roman" w:hAnsi="Times New Roman"/>
          <w:i/>
          <w:sz w:val="24"/>
          <w:szCs w:val="24"/>
        </w:rPr>
        <w:t>USA</w:t>
      </w:r>
      <w:r w:rsidRPr="00B22936">
        <w:rPr>
          <w:rFonts w:ascii="Times New Roman" w:hAnsi="Times New Roman"/>
          <w:sz w:val="24"/>
          <w:szCs w:val="24"/>
        </w:rPr>
        <w:t xml:space="preserve">, </w:t>
      </w:r>
      <w:r w:rsidRPr="00B22936">
        <w:rPr>
          <w:rFonts w:ascii="Times New Roman" w:hAnsi="Times New Roman"/>
          <w:b/>
          <w:sz w:val="24"/>
          <w:szCs w:val="24"/>
        </w:rPr>
        <w:t>106</w:t>
      </w:r>
      <w:r w:rsidRPr="00B22936">
        <w:rPr>
          <w:rFonts w:ascii="Times New Roman" w:hAnsi="Times New Roman"/>
          <w:sz w:val="24"/>
          <w:szCs w:val="24"/>
        </w:rPr>
        <w:t xml:space="preserve">: 7339–44. </w:t>
      </w:r>
    </w:p>
    <w:p w:rsidR="00700C0B" w:rsidRPr="00B22936" w:rsidRDefault="00700C0B" w:rsidP="00B22936">
      <w:pPr>
        <w:widowControl w:val="0"/>
        <w:tabs>
          <w:tab w:val="left" w:pos="1134"/>
        </w:tabs>
        <w:autoSpaceDE w:val="0"/>
        <w:autoSpaceDN w:val="0"/>
        <w:adjustRightInd w:val="0"/>
        <w:spacing w:after="0" w:line="240" w:lineRule="auto"/>
        <w:rPr>
          <w:rFonts w:ascii="Times New Roman" w:hAnsi="Times New Roman"/>
          <w:sz w:val="24"/>
          <w:szCs w:val="24"/>
        </w:rPr>
      </w:pPr>
      <w:r w:rsidRPr="00B22936">
        <w:rPr>
          <w:rFonts w:ascii="Times New Roman" w:hAnsi="Times New Roman"/>
          <w:b/>
          <w:sz w:val="24"/>
          <w:szCs w:val="24"/>
        </w:rPr>
        <w:t>Epstein, J. M.</w:t>
      </w:r>
      <w:r w:rsidRPr="00B22936">
        <w:rPr>
          <w:rFonts w:ascii="Times New Roman" w:hAnsi="Times New Roman"/>
          <w:sz w:val="24"/>
          <w:szCs w:val="24"/>
        </w:rPr>
        <w:t xml:space="preserve"> (2008). Why Model? </w:t>
      </w:r>
      <w:r w:rsidRPr="00B22936">
        <w:rPr>
          <w:rFonts w:ascii="Times New Roman" w:hAnsi="Times New Roman"/>
          <w:i/>
          <w:sz w:val="24"/>
          <w:szCs w:val="24"/>
        </w:rPr>
        <w:t>Journal of Artificial Societies and Social Simulation,</w:t>
      </w:r>
      <w:r w:rsidRPr="00B22936">
        <w:rPr>
          <w:rFonts w:ascii="Times New Roman" w:hAnsi="Times New Roman"/>
          <w:sz w:val="24"/>
          <w:szCs w:val="24"/>
        </w:rPr>
        <w:t> </w:t>
      </w:r>
      <w:r w:rsidRPr="00B22936">
        <w:rPr>
          <w:rFonts w:ascii="Times New Roman" w:hAnsi="Times New Roman"/>
          <w:b/>
          <w:sz w:val="24"/>
          <w:szCs w:val="24"/>
        </w:rPr>
        <w:t>11</w:t>
      </w:r>
      <w:r w:rsidRPr="00B22936">
        <w:rPr>
          <w:rFonts w:ascii="Times New Roman" w:hAnsi="Times New Roman"/>
          <w:sz w:val="24"/>
          <w:szCs w:val="24"/>
        </w:rPr>
        <w:t>(4): 12.</w:t>
      </w:r>
    </w:p>
    <w:p w:rsidR="00700C0B" w:rsidRPr="00B22936" w:rsidRDefault="00700C0B" w:rsidP="00B22936">
      <w:pPr>
        <w:spacing w:after="0" w:line="240" w:lineRule="auto"/>
        <w:rPr>
          <w:rFonts w:ascii="Times New Roman" w:hAnsi="Times New Roman"/>
          <w:sz w:val="24"/>
          <w:szCs w:val="24"/>
          <w:shd w:val="clear" w:color="auto" w:fill="FFFFFF"/>
        </w:rPr>
      </w:pPr>
      <w:r w:rsidRPr="00B22936">
        <w:rPr>
          <w:rFonts w:ascii="Times New Roman" w:hAnsi="Times New Roman"/>
          <w:b/>
          <w:sz w:val="24"/>
          <w:szCs w:val="24"/>
          <w:shd w:val="clear" w:color="auto" w:fill="FFFFFF"/>
        </w:rPr>
        <w:lastRenderedPageBreak/>
        <w:t>Farmer, J. D. and Foley, D.</w:t>
      </w:r>
      <w:r w:rsidRPr="00B22936">
        <w:rPr>
          <w:rFonts w:ascii="Times New Roman" w:hAnsi="Times New Roman"/>
          <w:sz w:val="24"/>
          <w:szCs w:val="24"/>
          <w:shd w:val="clear" w:color="auto" w:fill="FFFFFF"/>
        </w:rPr>
        <w:t xml:space="preserve"> (2009). The Economy Needs Agent-Based Modelling. </w:t>
      </w:r>
      <w:r w:rsidRPr="00B22936">
        <w:rPr>
          <w:rFonts w:ascii="Times New Roman" w:hAnsi="Times New Roman"/>
          <w:i/>
          <w:iCs/>
          <w:sz w:val="24"/>
          <w:szCs w:val="24"/>
          <w:shd w:val="clear" w:color="auto" w:fill="FFFFFF"/>
        </w:rPr>
        <w:t>Nature,</w:t>
      </w:r>
      <w:r w:rsidRPr="00B22936">
        <w:rPr>
          <w:rStyle w:val="apple-converted-space"/>
          <w:rFonts w:ascii="Times New Roman" w:hAnsi="Times New Roman"/>
          <w:sz w:val="24"/>
          <w:szCs w:val="24"/>
          <w:shd w:val="clear" w:color="auto" w:fill="FFFFFF"/>
        </w:rPr>
        <w:t xml:space="preserve"> </w:t>
      </w:r>
      <w:r w:rsidRPr="00B22936">
        <w:rPr>
          <w:rFonts w:ascii="Times New Roman" w:hAnsi="Times New Roman"/>
          <w:b/>
          <w:iCs/>
          <w:sz w:val="24"/>
          <w:szCs w:val="24"/>
          <w:shd w:val="clear" w:color="auto" w:fill="FFFFFF"/>
        </w:rPr>
        <w:t>460</w:t>
      </w:r>
      <w:r w:rsidRPr="00B22936">
        <w:rPr>
          <w:rFonts w:ascii="Times New Roman" w:hAnsi="Times New Roman"/>
          <w:sz w:val="24"/>
          <w:szCs w:val="24"/>
          <w:shd w:val="clear" w:color="auto" w:fill="FFFFFF"/>
        </w:rPr>
        <w:t>(7256): 685–86.</w:t>
      </w:r>
    </w:p>
    <w:p w:rsidR="00700C0B" w:rsidRPr="00B22936" w:rsidRDefault="00700C0B" w:rsidP="00B22936">
      <w:pPr>
        <w:spacing w:after="0" w:line="240" w:lineRule="auto"/>
        <w:rPr>
          <w:rFonts w:ascii="Times New Roman" w:hAnsi="Times New Roman"/>
          <w:sz w:val="24"/>
          <w:szCs w:val="24"/>
          <w:shd w:val="clear" w:color="auto" w:fill="FFFFFF"/>
        </w:rPr>
      </w:pPr>
      <w:r w:rsidRPr="00B22936">
        <w:rPr>
          <w:rFonts w:ascii="Times New Roman" w:hAnsi="Times New Roman"/>
          <w:b/>
          <w:sz w:val="24"/>
          <w:szCs w:val="24"/>
          <w:shd w:val="clear" w:color="auto" w:fill="FFFFFF"/>
        </w:rPr>
        <w:t>Gilbert, N. and Troitzsch, K.</w:t>
      </w:r>
      <w:r w:rsidRPr="00B22936">
        <w:rPr>
          <w:rFonts w:ascii="Times New Roman" w:hAnsi="Times New Roman"/>
          <w:sz w:val="24"/>
          <w:szCs w:val="24"/>
          <w:shd w:val="clear" w:color="auto" w:fill="FFFFFF"/>
        </w:rPr>
        <w:t xml:space="preserve"> (2005).</w:t>
      </w:r>
      <w:r w:rsidRPr="00B22936">
        <w:rPr>
          <w:rStyle w:val="apple-converted-space"/>
          <w:rFonts w:ascii="Times New Roman" w:hAnsi="Times New Roman"/>
          <w:sz w:val="24"/>
          <w:szCs w:val="24"/>
          <w:shd w:val="clear" w:color="auto" w:fill="FFFFFF"/>
        </w:rPr>
        <w:t> </w:t>
      </w:r>
      <w:r w:rsidRPr="00B22936">
        <w:rPr>
          <w:rFonts w:ascii="Times New Roman" w:hAnsi="Times New Roman"/>
          <w:i/>
          <w:iCs/>
          <w:sz w:val="24"/>
          <w:szCs w:val="24"/>
          <w:shd w:val="clear" w:color="auto" w:fill="FFFFFF"/>
        </w:rPr>
        <w:t>Simulation for the Social Scientist</w:t>
      </w:r>
      <w:r w:rsidRPr="00B22936">
        <w:rPr>
          <w:rFonts w:ascii="Times New Roman" w:hAnsi="Times New Roman"/>
          <w:sz w:val="24"/>
          <w:szCs w:val="24"/>
          <w:shd w:val="clear" w:color="auto" w:fill="FFFFFF"/>
        </w:rPr>
        <w:t>. McGraw-Hill International.</w:t>
      </w:r>
    </w:p>
    <w:p w:rsidR="00700C0B" w:rsidRPr="00B22936" w:rsidRDefault="00700C0B" w:rsidP="00B22936">
      <w:pPr>
        <w:widowControl w:val="0"/>
        <w:tabs>
          <w:tab w:val="left" w:pos="1134"/>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sz w:val="24"/>
          <w:szCs w:val="24"/>
        </w:rPr>
      </w:pPr>
      <w:r w:rsidRPr="00B22936">
        <w:rPr>
          <w:rFonts w:ascii="Times New Roman" w:hAnsi="Times New Roman"/>
          <w:b/>
          <w:sz w:val="24"/>
          <w:szCs w:val="24"/>
        </w:rPr>
        <w:t>Greenhill, S.</w:t>
      </w:r>
      <w:r w:rsidRPr="00B22936">
        <w:rPr>
          <w:rFonts w:ascii="Times New Roman" w:hAnsi="Times New Roman"/>
          <w:sz w:val="24"/>
          <w:szCs w:val="24"/>
        </w:rPr>
        <w:t xml:space="preserve"> (2014). Demographic Correlates of Language Diversity. In Bowern, C. and Evans, B. (eds), </w:t>
      </w:r>
      <w:r w:rsidRPr="00B22936">
        <w:rPr>
          <w:rFonts w:ascii="Times New Roman" w:hAnsi="Times New Roman"/>
          <w:i/>
          <w:sz w:val="24"/>
          <w:szCs w:val="24"/>
        </w:rPr>
        <w:t>The Routledge Handbook of Historical Linguistics</w:t>
      </w:r>
      <w:r w:rsidRPr="00B22936">
        <w:rPr>
          <w:rFonts w:ascii="Times New Roman" w:hAnsi="Times New Roman"/>
          <w:sz w:val="24"/>
          <w:szCs w:val="24"/>
        </w:rPr>
        <w:t>. Routledge, London.</w:t>
      </w:r>
    </w:p>
    <w:p w:rsidR="00700C0B" w:rsidRPr="00B22936" w:rsidRDefault="00700C0B" w:rsidP="00B22936">
      <w:pPr>
        <w:widowControl w:val="0"/>
        <w:tabs>
          <w:tab w:val="left" w:pos="1134"/>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bCs/>
          <w:sz w:val="24"/>
          <w:szCs w:val="24"/>
        </w:rPr>
      </w:pPr>
      <w:r w:rsidRPr="00B22936">
        <w:rPr>
          <w:rFonts w:ascii="Times New Roman" w:hAnsi="Times New Roman"/>
          <w:b/>
          <w:bCs/>
          <w:sz w:val="24"/>
          <w:szCs w:val="24"/>
        </w:rPr>
        <w:t>Lupyan, G., and Dale, R.</w:t>
      </w:r>
      <w:r w:rsidRPr="00B22936">
        <w:rPr>
          <w:rFonts w:ascii="Times New Roman" w:hAnsi="Times New Roman"/>
          <w:bCs/>
          <w:sz w:val="24"/>
          <w:szCs w:val="24"/>
        </w:rPr>
        <w:t xml:space="preserve"> (2010). Language Structure Is Partly Determined by Social Structure. </w:t>
      </w:r>
      <w:r w:rsidRPr="00B22936">
        <w:rPr>
          <w:rFonts w:ascii="Times New Roman" w:hAnsi="Times New Roman"/>
          <w:bCs/>
          <w:i/>
          <w:sz w:val="24"/>
          <w:szCs w:val="24"/>
        </w:rPr>
        <w:t>PLoS One</w:t>
      </w:r>
      <w:r w:rsidR="00A504EB">
        <w:rPr>
          <w:rFonts w:ascii="Times New Roman" w:hAnsi="Times New Roman"/>
          <w:bCs/>
          <w:i/>
          <w:sz w:val="24"/>
          <w:szCs w:val="24"/>
        </w:rPr>
        <w:t>,</w:t>
      </w:r>
      <w:r w:rsidRPr="00B22936">
        <w:rPr>
          <w:rFonts w:ascii="Times New Roman" w:hAnsi="Times New Roman"/>
          <w:bCs/>
          <w:sz w:val="24"/>
          <w:szCs w:val="24"/>
        </w:rPr>
        <w:t xml:space="preserve"> 5.1: e8559.</w:t>
      </w:r>
    </w:p>
    <w:p w:rsidR="00700C0B" w:rsidRPr="00B22936" w:rsidRDefault="00700C0B" w:rsidP="00B22936">
      <w:pPr>
        <w:spacing w:after="0" w:line="240" w:lineRule="auto"/>
        <w:rPr>
          <w:rFonts w:ascii="Times New Roman" w:hAnsi="Times New Roman"/>
          <w:sz w:val="24"/>
          <w:szCs w:val="24"/>
          <w:shd w:val="clear" w:color="auto" w:fill="FFFFFF"/>
        </w:rPr>
      </w:pPr>
      <w:r w:rsidRPr="00B22936">
        <w:rPr>
          <w:rFonts w:ascii="Times New Roman" w:hAnsi="Times New Roman"/>
          <w:b/>
          <w:sz w:val="24"/>
          <w:szCs w:val="24"/>
          <w:shd w:val="clear" w:color="auto" w:fill="FFFFFF"/>
        </w:rPr>
        <w:t>Macy, M. W. and Willer, R.</w:t>
      </w:r>
      <w:r w:rsidRPr="00B22936">
        <w:rPr>
          <w:rFonts w:ascii="Times New Roman" w:hAnsi="Times New Roman"/>
          <w:sz w:val="24"/>
          <w:szCs w:val="24"/>
          <w:shd w:val="clear" w:color="auto" w:fill="FFFFFF"/>
        </w:rPr>
        <w:t xml:space="preserve"> (2002). From Factors to Actors: Computational Sociology and Agent-Based Modeling.</w:t>
      </w:r>
      <w:r w:rsidRPr="00B22936">
        <w:rPr>
          <w:rStyle w:val="apple-converted-space"/>
          <w:rFonts w:ascii="Times New Roman" w:hAnsi="Times New Roman"/>
          <w:sz w:val="24"/>
          <w:szCs w:val="24"/>
          <w:shd w:val="clear" w:color="auto" w:fill="FFFFFF"/>
        </w:rPr>
        <w:t> </w:t>
      </w:r>
      <w:r w:rsidRPr="00B22936">
        <w:rPr>
          <w:rFonts w:ascii="Times New Roman" w:hAnsi="Times New Roman"/>
          <w:i/>
          <w:iCs/>
          <w:sz w:val="24"/>
          <w:szCs w:val="24"/>
          <w:shd w:val="clear" w:color="auto" w:fill="FFFFFF"/>
        </w:rPr>
        <w:t>Annual Review of Sociology</w:t>
      </w:r>
      <w:r w:rsidRPr="00B22936">
        <w:rPr>
          <w:rFonts w:ascii="Times New Roman" w:hAnsi="Times New Roman"/>
          <w:i/>
          <w:sz w:val="24"/>
          <w:szCs w:val="24"/>
          <w:shd w:val="clear" w:color="auto" w:fill="FFFFFF"/>
        </w:rPr>
        <w:t>,</w:t>
      </w:r>
      <w:r w:rsidRPr="00B22936">
        <w:rPr>
          <w:rFonts w:ascii="Times New Roman" w:hAnsi="Times New Roman"/>
          <w:sz w:val="24"/>
          <w:szCs w:val="24"/>
          <w:shd w:val="clear" w:color="auto" w:fill="FFFFFF"/>
        </w:rPr>
        <w:t xml:space="preserve"> </w:t>
      </w:r>
      <w:r w:rsidR="00C36AEC">
        <w:rPr>
          <w:rFonts w:ascii="Times New Roman" w:hAnsi="Times New Roman"/>
          <w:sz w:val="24"/>
          <w:szCs w:val="24"/>
          <w:shd w:val="clear" w:color="auto" w:fill="FFFFFF"/>
        </w:rPr>
        <w:t xml:space="preserve">pp. </w:t>
      </w:r>
      <w:r w:rsidRPr="00B22936">
        <w:rPr>
          <w:rFonts w:ascii="Times New Roman" w:hAnsi="Times New Roman"/>
          <w:sz w:val="24"/>
          <w:szCs w:val="24"/>
          <w:shd w:val="clear" w:color="auto" w:fill="FFFFFF"/>
        </w:rPr>
        <w:t>143–66.</w:t>
      </w:r>
    </w:p>
    <w:p w:rsidR="00700C0B" w:rsidRPr="00B22936" w:rsidRDefault="00700C0B" w:rsidP="00B22936">
      <w:pPr>
        <w:spacing w:after="0" w:line="240" w:lineRule="auto"/>
        <w:rPr>
          <w:rFonts w:ascii="Times New Roman" w:hAnsi="Times New Roman"/>
          <w:sz w:val="24"/>
          <w:szCs w:val="24"/>
          <w:shd w:val="clear" w:color="auto" w:fill="FFFFFF"/>
        </w:rPr>
      </w:pPr>
      <w:r w:rsidRPr="00B22936">
        <w:rPr>
          <w:rFonts w:ascii="Times New Roman" w:hAnsi="Times New Roman"/>
          <w:b/>
          <w:sz w:val="24"/>
          <w:szCs w:val="24"/>
          <w:shd w:val="clear" w:color="auto" w:fill="FFFFFF"/>
        </w:rPr>
        <w:t>Magee, L.</w:t>
      </w:r>
      <w:r w:rsidRPr="00B22936">
        <w:rPr>
          <w:rFonts w:ascii="Times New Roman" w:hAnsi="Times New Roman"/>
          <w:sz w:val="24"/>
          <w:szCs w:val="24"/>
          <w:shd w:val="clear" w:color="auto" w:fill="FFFFFF"/>
        </w:rPr>
        <w:t xml:space="preserve"> (2012). Simulating a ‘Fierce Planet’: A Web-Based Agent Platform and Sustainability Game. In</w:t>
      </w:r>
      <w:r w:rsidRPr="00B22936">
        <w:rPr>
          <w:rStyle w:val="apple-converted-space"/>
          <w:rFonts w:ascii="Times New Roman" w:hAnsi="Times New Roman"/>
          <w:sz w:val="24"/>
          <w:szCs w:val="24"/>
          <w:shd w:val="clear" w:color="auto" w:fill="FFFFFF"/>
        </w:rPr>
        <w:t> </w:t>
      </w:r>
      <w:r w:rsidRPr="00B22936">
        <w:rPr>
          <w:rFonts w:ascii="Times New Roman" w:hAnsi="Times New Roman"/>
          <w:i/>
          <w:iCs/>
          <w:sz w:val="24"/>
          <w:szCs w:val="24"/>
          <w:shd w:val="clear" w:color="auto" w:fill="FFFFFF"/>
        </w:rPr>
        <w:t>Proceedings of the 2012 SpringSim Poster &amp; Work-In-Progress Track,</w:t>
      </w:r>
      <w:r w:rsidRPr="00B22936">
        <w:rPr>
          <w:rFonts w:ascii="Times New Roman" w:hAnsi="Times New Roman"/>
          <w:sz w:val="24"/>
          <w:szCs w:val="24"/>
          <w:shd w:val="clear" w:color="auto" w:fill="FFFFFF"/>
        </w:rPr>
        <w:t xml:space="preserve"> Society for Computer Simulation International, Orlando, FL, 26–29 March 2012, 9.</w:t>
      </w:r>
    </w:p>
    <w:p w:rsidR="00700C0B" w:rsidRPr="00B22936" w:rsidRDefault="00700C0B" w:rsidP="00B22936">
      <w:pPr>
        <w:spacing w:after="0" w:line="240" w:lineRule="auto"/>
        <w:rPr>
          <w:rFonts w:ascii="Times New Roman" w:hAnsi="Times New Roman"/>
          <w:sz w:val="24"/>
          <w:szCs w:val="24"/>
          <w:shd w:val="clear" w:color="auto" w:fill="FFFFFF"/>
        </w:rPr>
      </w:pPr>
      <w:r w:rsidRPr="00C36AEC">
        <w:rPr>
          <w:rFonts w:ascii="Times New Roman" w:hAnsi="Times New Roman"/>
          <w:b/>
          <w:sz w:val="24"/>
          <w:szCs w:val="24"/>
          <w:shd w:val="clear" w:color="auto" w:fill="F9F9F9"/>
        </w:rPr>
        <w:t>Magee, L.</w:t>
      </w:r>
      <w:r w:rsidRPr="00C36AEC">
        <w:rPr>
          <w:rFonts w:ascii="Times New Roman" w:hAnsi="Times New Roman"/>
          <w:sz w:val="24"/>
          <w:szCs w:val="24"/>
          <w:shd w:val="clear" w:color="auto" w:fill="F9F9F9"/>
        </w:rPr>
        <w:t xml:space="preserve"> (2014)</w:t>
      </w:r>
      <w:r w:rsidR="00C36AEC">
        <w:rPr>
          <w:rFonts w:ascii="Times New Roman" w:hAnsi="Times New Roman"/>
          <w:sz w:val="24"/>
          <w:szCs w:val="24"/>
          <w:shd w:val="clear" w:color="auto" w:fill="F9F9F9"/>
        </w:rPr>
        <w:t>.</w:t>
      </w:r>
      <w:r w:rsidRPr="00C36AEC">
        <w:rPr>
          <w:rFonts w:ascii="Times New Roman" w:hAnsi="Times New Roman"/>
          <w:sz w:val="24"/>
          <w:szCs w:val="24"/>
          <w:shd w:val="clear" w:color="auto" w:fill="F9F9F9"/>
        </w:rPr>
        <w:t xml:space="preserve"> Fierce Planet: Sustainability Priming through Online Gaming and Simulation. </w:t>
      </w:r>
      <w:r w:rsidRPr="00C36AEC">
        <w:rPr>
          <w:rFonts w:ascii="Times New Roman" w:hAnsi="Times New Roman"/>
          <w:i/>
          <w:sz w:val="24"/>
          <w:szCs w:val="24"/>
          <w:shd w:val="clear" w:color="auto" w:fill="F9F9F9"/>
        </w:rPr>
        <w:t>Proceedings of SimTecT</w:t>
      </w:r>
      <w:r w:rsidRPr="00C36AEC">
        <w:rPr>
          <w:rFonts w:ascii="Times New Roman" w:hAnsi="Times New Roman"/>
          <w:sz w:val="24"/>
          <w:szCs w:val="24"/>
          <w:shd w:val="clear" w:color="auto" w:fill="F9F9F9"/>
        </w:rPr>
        <w:t>, Adelaide, 25–28 August 2014.</w:t>
      </w:r>
    </w:p>
    <w:p w:rsidR="00700C0B" w:rsidRPr="00B22936" w:rsidRDefault="00700C0B" w:rsidP="00B22936">
      <w:pPr>
        <w:spacing w:after="0" w:line="240" w:lineRule="auto"/>
        <w:rPr>
          <w:rFonts w:ascii="Times New Roman" w:hAnsi="Times New Roman"/>
          <w:sz w:val="24"/>
          <w:szCs w:val="24"/>
          <w:shd w:val="clear" w:color="auto" w:fill="FFFFFF"/>
        </w:rPr>
      </w:pPr>
      <w:r w:rsidRPr="00B22936">
        <w:rPr>
          <w:rFonts w:ascii="Times New Roman" w:hAnsi="Times New Roman"/>
          <w:b/>
          <w:sz w:val="24"/>
          <w:szCs w:val="24"/>
          <w:shd w:val="clear" w:color="auto" w:fill="FFFFFF"/>
        </w:rPr>
        <w:t>Marck, J.</w:t>
      </w:r>
      <w:r w:rsidRPr="00B22936">
        <w:rPr>
          <w:rFonts w:ascii="Times New Roman" w:hAnsi="Times New Roman"/>
          <w:sz w:val="24"/>
          <w:szCs w:val="24"/>
          <w:shd w:val="clear" w:color="auto" w:fill="FFFFFF"/>
        </w:rPr>
        <w:t xml:space="preserve"> (1986). Micronesian Dialects and the Overnight Voyage. </w:t>
      </w:r>
      <w:r w:rsidRPr="00B22936">
        <w:rPr>
          <w:rFonts w:ascii="Times New Roman" w:hAnsi="Times New Roman"/>
          <w:i/>
          <w:sz w:val="24"/>
          <w:szCs w:val="24"/>
          <w:shd w:val="clear" w:color="auto" w:fill="FFFFFF"/>
        </w:rPr>
        <w:t xml:space="preserve">Journal of the Polynesian Society, </w:t>
      </w:r>
      <w:r w:rsidRPr="00B22936">
        <w:rPr>
          <w:rFonts w:ascii="Times New Roman" w:hAnsi="Times New Roman"/>
          <w:b/>
          <w:sz w:val="24"/>
          <w:szCs w:val="24"/>
          <w:shd w:val="clear" w:color="auto" w:fill="FFFFFF"/>
        </w:rPr>
        <w:t>95</w:t>
      </w:r>
      <w:r w:rsidRPr="00B22936">
        <w:rPr>
          <w:rFonts w:ascii="Times New Roman" w:hAnsi="Times New Roman"/>
          <w:sz w:val="24"/>
          <w:szCs w:val="24"/>
          <w:shd w:val="clear" w:color="auto" w:fill="FFFFFF"/>
        </w:rPr>
        <w:t>(2): 254–58.</w:t>
      </w:r>
    </w:p>
    <w:p w:rsidR="00700C0B" w:rsidRPr="00B22936" w:rsidRDefault="00700C0B" w:rsidP="00B22936">
      <w:pPr>
        <w:spacing w:after="0" w:line="240" w:lineRule="auto"/>
        <w:rPr>
          <w:rFonts w:ascii="Times New Roman" w:hAnsi="Times New Roman"/>
          <w:sz w:val="24"/>
          <w:szCs w:val="24"/>
        </w:rPr>
      </w:pPr>
      <w:r w:rsidRPr="00B22936">
        <w:rPr>
          <w:rFonts w:ascii="Times New Roman" w:hAnsi="Times New Roman"/>
          <w:b/>
          <w:sz w:val="24"/>
          <w:szCs w:val="24"/>
          <w:shd w:val="clear" w:color="auto" w:fill="FFFFFF"/>
        </w:rPr>
        <w:t>Marck, J.</w:t>
      </w:r>
      <w:r w:rsidRPr="00B22936">
        <w:rPr>
          <w:rFonts w:ascii="Times New Roman" w:hAnsi="Times New Roman"/>
          <w:sz w:val="24"/>
          <w:szCs w:val="24"/>
          <w:shd w:val="clear" w:color="auto" w:fill="FFFFFF"/>
        </w:rPr>
        <w:t xml:space="preserve"> (2000). </w:t>
      </w:r>
      <w:r w:rsidRPr="00B22936">
        <w:rPr>
          <w:rFonts w:ascii="Times New Roman" w:hAnsi="Times New Roman"/>
          <w:i/>
          <w:sz w:val="24"/>
          <w:szCs w:val="24"/>
          <w:shd w:val="clear" w:color="auto" w:fill="FFFFFF"/>
        </w:rPr>
        <w:t>Topics in Polynesian Language and Cultural History</w:t>
      </w:r>
      <w:r w:rsidRPr="00B22936">
        <w:rPr>
          <w:rFonts w:ascii="Times New Roman" w:hAnsi="Times New Roman"/>
          <w:sz w:val="24"/>
          <w:szCs w:val="24"/>
          <w:shd w:val="clear" w:color="auto" w:fill="FFFFFF"/>
        </w:rPr>
        <w:t>. Pacific Linguistics, Canberra.</w:t>
      </w:r>
    </w:p>
    <w:p w:rsidR="00700C0B" w:rsidRPr="00B22936" w:rsidRDefault="00700C0B" w:rsidP="00B22936">
      <w:pPr>
        <w:spacing w:after="0" w:line="240" w:lineRule="auto"/>
        <w:rPr>
          <w:rFonts w:ascii="Times New Roman" w:hAnsi="Times New Roman"/>
          <w:sz w:val="24"/>
          <w:szCs w:val="24"/>
          <w:shd w:val="clear" w:color="auto" w:fill="FFFFFF"/>
        </w:rPr>
      </w:pPr>
      <w:r w:rsidRPr="00B22936">
        <w:rPr>
          <w:rFonts w:ascii="Times New Roman" w:hAnsi="Times New Roman"/>
          <w:b/>
          <w:sz w:val="24"/>
          <w:szCs w:val="24"/>
          <w:shd w:val="clear" w:color="auto" w:fill="FFFFFF"/>
        </w:rPr>
        <w:t>Nettle, D. and Romaine, S.</w:t>
      </w:r>
      <w:r w:rsidRPr="00B22936">
        <w:rPr>
          <w:rFonts w:ascii="Times New Roman" w:hAnsi="Times New Roman"/>
          <w:sz w:val="24"/>
          <w:szCs w:val="24"/>
          <w:shd w:val="clear" w:color="auto" w:fill="FFFFFF"/>
        </w:rPr>
        <w:t xml:space="preserve"> (2000)</w:t>
      </w:r>
      <w:r w:rsidRPr="00B22936">
        <w:rPr>
          <w:rStyle w:val="apple-converted-space"/>
          <w:rFonts w:ascii="Times New Roman" w:hAnsi="Times New Roman"/>
          <w:sz w:val="24"/>
          <w:szCs w:val="24"/>
          <w:shd w:val="clear" w:color="auto" w:fill="FFFFFF"/>
        </w:rPr>
        <w:t> </w:t>
      </w:r>
      <w:r w:rsidRPr="00B22936">
        <w:rPr>
          <w:rFonts w:ascii="Times New Roman" w:hAnsi="Times New Roman"/>
          <w:i/>
          <w:iCs/>
          <w:sz w:val="24"/>
          <w:szCs w:val="24"/>
          <w:shd w:val="clear" w:color="auto" w:fill="FFFFFF"/>
        </w:rPr>
        <w:t>Vanishing Voices: The Extinction of the World’s Languages: The Extinction of the World’s Languages</w:t>
      </w:r>
      <w:r w:rsidRPr="00B22936">
        <w:rPr>
          <w:rFonts w:ascii="Times New Roman" w:hAnsi="Times New Roman"/>
          <w:sz w:val="24"/>
          <w:szCs w:val="24"/>
          <w:shd w:val="clear" w:color="auto" w:fill="FFFFFF"/>
        </w:rPr>
        <w:t>. Oxford University Press, Oxford.</w:t>
      </w:r>
    </w:p>
    <w:p w:rsidR="00700C0B" w:rsidRPr="00B22936" w:rsidRDefault="00700C0B" w:rsidP="00B22936">
      <w:pPr>
        <w:spacing w:after="0" w:line="240" w:lineRule="auto"/>
        <w:rPr>
          <w:rFonts w:ascii="Times New Roman" w:hAnsi="Times New Roman"/>
          <w:sz w:val="24"/>
          <w:szCs w:val="24"/>
          <w:shd w:val="clear" w:color="auto" w:fill="FFFFFF"/>
        </w:rPr>
      </w:pPr>
      <w:r w:rsidRPr="00B22936">
        <w:rPr>
          <w:rFonts w:ascii="Times New Roman" w:hAnsi="Times New Roman"/>
          <w:b/>
          <w:sz w:val="24"/>
          <w:szCs w:val="24"/>
          <w:shd w:val="clear" w:color="auto" w:fill="FFFFFF"/>
        </w:rPr>
        <w:t>Parkvall, M., Jansson, F. and Strimling, P.</w:t>
      </w:r>
      <w:r w:rsidRPr="00B22936">
        <w:rPr>
          <w:rFonts w:ascii="Times New Roman" w:hAnsi="Times New Roman"/>
          <w:sz w:val="24"/>
          <w:szCs w:val="24"/>
          <w:shd w:val="clear" w:color="auto" w:fill="FFFFFF"/>
        </w:rPr>
        <w:t xml:space="preserve"> (2013). Simulating the Genesis of Mauritian.</w:t>
      </w:r>
      <w:r w:rsidRPr="00B22936">
        <w:rPr>
          <w:rStyle w:val="apple-converted-space"/>
          <w:rFonts w:ascii="Times New Roman" w:hAnsi="Times New Roman"/>
          <w:sz w:val="24"/>
          <w:szCs w:val="24"/>
          <w:shd w:val="clear" w:color="auto" w:fill="FFFFFF"/>
        </w:rPr>
        <w:t> </w:t>
      </w:r>
      <w:r w:rsidRPr="00B22936">
        <w:rPr>
          <w:rFonts w:ascii="Times New Roman" w:hAnsi="Times New Roman"/>
          <w:i/>
          <w:iCs/>
          <w:sz w:val="24"/>
          <w:szCs w:val="24"/>
          <w:shd w:val="clear" w:color="auto" w:fill="FFFFFF"/>
        </w:rPr>
        <w:t>Acta Linguistica Hafniensia</w:t>
      </w:r>
      <w:r w:rsidRPr="00B22936">
        <w:rPr>
          <w:rFonts w:ascii="Times New Roman" w:hAnsi="Times New Roman"/>
          <w:sz w:val="24"/>
          <w:szCs w:val="24"/>
          <w:shd w:val="clear" w:color="auto" w:fill="FFFFFF"/>
        </w:rPr>
        <w:t>,</w:t>
      </w:r>
      <w:r w:rsidRPr="00B22936">
        <w:rPr>
          <w:rStyle w:val="apple-converted-space"/>
          <w:rFonts w:ascii="Times New Roman" w:hAnsi="Times New Roman"/>
          <w:sz w:val="24"/>
          <w:szCs w:val="24"/>
          <w:shd w:val="clear" w:color="auto" w:fill="FFFFFF"/>
        </w:rPr>
        <w:t> </w:t>
      </w:r>
      <w:r w:rsidRPr="00B22936">
        <w:rPr>
          <w:rFonts w:ascii="Times New Roman" w:hAnsi="Times New Roman"/>
          <w:b/>
          <w:iCs/>
          <w:sz w:val="24"/>
          <w:szCs w:val="24"/>
          <w:shd w:val="clear" w:color="auto" w:fill="FFFFFF"/>
        </w:rPr>
        <w:t>45</w:t>
      </w:r>
      <w:r w:rsidRPr="00B22936">
        <w:rPr>
          <w:rFonts w:ascii="Times New Roman" w:hAnsi="Times New Roman"/>
          <w:sz w:val="24"/>
          <w:szCs w:val="24"/>
          <w:shd w:val="clear" w:color="auto" w:fill="FFFFFF"/>
        </w:rPr>
        <w:t>(2): 265–73.</w:t>
      </w:r>
    </w:p>
    <w:p w:rsidR="00700C0B" w:rsidRPr="00B22936" w:rsidRDefault="00700C0B" w:rsidP="00B22936">
      <w:pPr>
        <w:widowControl w:val="0"/>
        <w:tabs>
          <w:tab w:val="left" w:pos="1134"/>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sz w:val="24"/>
          <w:szCs w:val="24"/>
        </w:rPr>
      </w:pPr>
      <w:r w:rsidRPr="00B22936">
        <w:rPr>
          <w:rFonts w:ascii="Times New Roman" w:hAnsi="Times New Roman"/>
          <w:b/>
          <w:sz w:val="24"/>
          <w:szCs w:val="24"/>
        </w:rPr>
        <w:t>Pawley, A.</w:t>
      </w:r>
      <w:r w:rsidRPr="00B22936">
        <w:rPr>
          <w:rFonts w:ascii="Times New Roman" w:hAnsi="Times New Roman"/>
          <w:sz w:val="24"/>
          <w:szCs w:val="24"/>
        </w:rPr>
        <w:t xml:space="preserve"> (2007). Why Do Polynesian Island Groups Have One Language and Melanesian Island Groups Have Many? Patterns of Interaction and Diversification in the Austronesian Colonization of Remote Oceania. </w:t>
      </w:r>
      <w:r w:rsidRPr="00B22936">
        <w:rPr>
          <w:rFonts w:ascii="Times New Roman" w:hAnsi="Times New Roman"/>
          <w:i/>
          <w:sz w:val="24"/>
          <w:szCs w:val="24"/>
          <w:shd w:val="clear" w:color="auto" w:fill="FFFFFF"/>
        </w:rPr>
        <w:t xml:space="preserve">Migrations Conference, </w:t>
      </w:r>
      <w:r w:rsidRPr="00B22936">
        <w:rPr>
          <w:rFonts w:ascii="Times New Roman" w:hAnsi="Times New Roman"/>
          <w:sz w:val="24"/>
          <w:szCs w:val="24"/>
          <w:shd w:val="clear" w:color="auto" w:fill="FFFFFF"/>
        </w:rPr>
        <w:t>Porquerolles, France</w:t>
      </w:r>
      <w:r w:rsidR="00C36AEC">
        <w:rPr>
          <w:rFonts w:ascii="Times New Roman" w:hAnsi="Times New Roman"/>
          <w:sz w:val="24"/>
          <w:szCs w:val="24"/>
          <w:shd w:val="clear" w:color="auto" w:fill="FFFFFF"/>
        </w:rPr>
        <w:t xml:space="preserve">, </w:t>
      </w:r>
      <w:hyperlink r:id="rId6" w:history="1">
        <w:r w:rsidRPr="00B22936">
          <w:rPr>
            <w:rFonts w:ascii="Times New Roman" w:hAnsi="Times New Roman"/>
            <w:sz w:val="24"/>
            <w:szCs w:val="24"/>
          </w:rPr>
          <w:t>http://www.vjf.cnrs.fr/lacito/colloque/diaporamas/Pawley.pdf</w:t>
        </w:r>
      </w:hyperlink>
      <w:r w:rsidR="00C36AEC">
        <w:rPr>
          <w:rFonts w:ascii="Times New Roman" w:hAnsi="Times New Roman"/>
          <w:sz w:val="24"/>
          <w:szCs w:val="24"/>
        </w:rPr>
        <w:t>.</w:t>
      </w:r>
    </w:p>
    <w:p w:rsidR="00700C0B" w:rsidRPr="00B22936" w:rsidRDefault="00700C0B" w:rsidP="00B22936">
      <w:pPr>
        <w:spacing w:after="0" w:line="240" w:lineRule="auto"/>
        <w:rPr>
          <w:rFonts w:ascii="Times New Roman" w:hAnsi="Times New Roman"/>
          <w:sz w:val="24"/>
          <w:szCs w:val="24"/>
          <w:shd w:val="clear" w:color="auto" w:fill="FFFFFF"/>
        </w:rPr>
      </w:pPr>
      <w:r w:rsidRPr="00B22936">
        <w:rPr>
          <w:rFonts w:ascii="Times New Roman" w:hAnsi="Times New Roman"/>
          <w:b/>
          <w:sz w:val="24"/>
          <w:szCs w:val="24"/>
          <w:shd w:val="clear" w:color="auto" w:fill="FFFFFF"/>
        </w:rPr>
        <w:t>Steels, L.</w:t>
      </w:r>
      <w:r w:rsidRPr="00B22936">
        <w:rPr>
          <w:rFonts w:ascii="Times New Roman" w:hAnsi="Times New Roman"/>
          <w:sz w:val="24"/>
          <w:szCs w:val="24"/>
          <w:shd w:val="clear" w:color="auto" w:fill="FFFFFF"/>
        </w:rPr>
        <w:t xml:space="preserve"> (1997). The Synthetic Modeling of Language Origins.</w:t>
      </w:r>
      <w:r w:rsidRPr="00B22936">
        <w:rPr>
          <w:rStyle w:val="apple-converted-space"/>
          <w:rFonts w:ascii="Times New Roman" w:hAnsi="Times New Roman"/>
          <w:sz w:val="24"/>
          <w:szCs w:val="24"/>
          <w:shd w:val="clear" w:color="auto" w:fill="FFFFFF"/>
        </w:rPr>
        <w:t> </w:t>
      </w:r>
      <w:r w:rsidRPr="00B22936">
        <w:rPr>
          <w:rFonts w:ascii="Times New Roman" w:hAnsi="Times New Roman"/>
          <w:i/>
          <w:iCs/>
          <w:sz w:val="24"/>
          <w:szCs w:val="24"/>
          <w:shd w:val="clear" w:color="auto" w:fill="FFFFFF"/>
        </w:rPr>
        <w:t>Evolution of Communication</w:t>
      </w:r>
      <w:r w:rsidRPr="00B22936">
        <w:rPr>
          <w:rFonts w:ascii="Times New Roman" w:hAnsi="Times New Roman"/>
          <w:sz w:val="24"/>
          <w:szCs w:val="24"/>
          <w:shd w:val="clear" w:color="auto" w:fill="FFFFFF"/>
        </w:rPr>
        <w:t>,</w:t>
      </w:r>
      <w:r w:rsidRPr="00B22936">
        <w:rPr>
          <w:rStyle w:val="apple-converted-space"/>
          <w:rFonts w:ascii="Times New Roman" w:hAnsi="Times New Roman"/>
          <w:sz w:val="24"/>
          <w:szCs w:val="24"/>
          <w:shd w:val="clear" w:color="auto" w:fill="FFFFFF"/>
        </w:rPr>
        <w:t> </w:t>
      </w:r>
      <w:r w:rsidRPr="00B22936">
        <w:rPr>
          <w:rFonts w:ascii="Times New Roman" w:hAnsi="Times New Roman"/>
          <w:b/>
          <w:iCs/>
          <w:sz w:val="24"/>
          <w:szCs w:val="24"/>
          <w:shd w:val="clear" w:color="auto" w:fill="FFFFFF"/>
        </w:rPr>
        <w:t>1</w:t>
      </w:r>
      <w:r w:rsidRPr="00B22936">
        <w:rPr>
          <w:rFonts w:ascii="Times New Roman" w:hAnsi="Times New Roman"/>
          <w:sz w:val="24"/>
          <w:szCs w:val="24"/>
          <w:shd w:val="clear" w:color="auto" w:fill="FFFFFF"/>
        </w:rPr>
        <w:t>(1): 1–34.</w:t>
      </w:r>
    </w:p>
    <w:p w:rsidR="00700C0B" w:rsidRPr="00B22936" w:rsidRDefault="00700C0B" w:rsidP="00B22936">
      <w:pPr>
        <w:pStyle w:val="NormalWeb"/>
        <w:spacing w:before="0" w:beforeAutospacing="0" w:after="0" w:afterAutospacing="0"/>
      </w:pPr>
      <w:r w:rsidRPr="00B22936">
        <w:rPr>
          <w:b/>
        </w:rPr>
        <w:t>Troutman, C., Clark, B. and Goldrick, M.</w:t>
      </w:r>
      <w:r w:rsidRPr="00B22936">
        <w:t xml:space="preserve"> (2008). Social Networks and Intraspeaker Variation during Periods of Language Change. </w:t>
      </w:r>
      <w:r w:rsidRPr="00B22936">
        <w:rPr>
          <w:rStyle w:val="Heading1Char"/>
          <w:rFonts w:ascii="Times New Roman" w:hAnsi="Times New Roman"/>
          <w:b w:val="0"/>
          <w:bCs/>
          <w:i/>
          <w:color w:val="auto"/>
          <w:sz w:val="24"/>
        </w:rPr>
        <w:t>University of Pennsylvania Working Papers in Linguistics,</w:t>
      </w:r>
      <w:r w:rsidRPr="00B22936">
        <w:t xml:space="preserve"> </w:t>
      </w:r>
      <w:r w:rsidRPr="00B22936">
        <w:rPr>
          <w:b/>
        </w:rPr>
        <w:t>14</w:t>
      </w:r>
      <w:r w:rsidRPr="00B22936">
        <w:t>(1): art. 25.</w:t>
      </w:r>
    </w:p>
    <w:p w:rsidR="00700C0B" w:rsidRPr="00B22936" w:rsidRDefault="00700C0B" w:rsidP="00B22936">
      <w:pPr>
        <w:spacing w:after="0" w:line="240" w:lineRule="auto"/>
        <w:rPr>
          <w:rFonts w:ascii="Times New Roman" w:hAnsi="Times New Roman"/>
          <w:sz w:val="24"/>
          <w:szCs w:val="24"/>
        </w:rPr>
      </w:pPr>
      <w:r w:rsidRPr="00B22936">
        <w:rPr>
          <w:rFonts w:ascii="Times New Roman" w:hAnsi="Times New Roman"/>
          <w:b/>
          <w:sz w:val="24"/>
          <w:szCs w:val="24"/>
          <w:shd w:val="clear" w:color="auto" w:fill="FFFFFF"/>
        </w:rPr>
        <w:t>Wooldridge, M. and Jennings, N. R.</w:t>
      </w:r>
      <w:r w:rsidRPr="00B22936">
        <w:rPr>
          <w:rFonts w:ascii="Times New Roman" w:hAnsi="Times New Roman"/>
          <w:sz w:val="24"/>
          <w:szCs w:val="24"/>
          <w:shd w:val="clear" w:color="auto" w:fill="FFFFFF"/>
        </w:rPr>
        <w:t xml:space="preserve"> (1995). Intelligent </w:t>
      </w:r>
      <w:r>
        <w:rPr>
          <w:rFonts w:ascii="Times New Roman" w:hAnsi="Times New Roman"/>
          <w:sz w:val="24"/>
          <w:szCs w:val="24"/>
          <w:shd w:val="clear" w:color="auto" w:fill="FFFFFF"/>
        </w:rPr>
        <w:t>A</w:t>
      </w:r>
      <w:r w:rsidRPr="00B22936">
        <w:rPr>
          <w:rFonts w:ascii="Times New Roman" w:hAnsi="Times New Roman"/>
          <w:sz w:val="24"/>
          <w:szCs w:val="24"/>
          <w:shd w:val="clear" w:color="auto" w:fill="FFFFFF"/>
        </w:rPr>
        <w:t xml:space="preserve">gents: Theory and </w:t>
      </w:r>
      <w:r>
        <w:rPr>
          <w:rFonts w:ascii="Times New Roman" w:hAnsi="Times New Roman"/>
          <w:sz w:val="24"/>
          <w:szCs w:val="24"/>
          <w:shd w:val="clear" w:color="auto" w:fill="FFFFFF"/>
        </w:rPr>
        <w:t>P</w:t>
      </w:r>
      <w:r w:rsidRPr="00B22936">
        <w:rPr>
          <w:rFonts w:ascii="Times New Roman" w:hAnsi="Times New Roman"/>
          <w:sz w:val="24"/>
          <w:szCs w:val="24"/>
          <w:shd w:val="clear" w:color="auto" w:fill="FFFFFF"/>
        </w:rPr>
        <w:t>ractice.</w:t>
      </w:r>
      <w:r w:rsidRPr="00B22936">
        <w:rPr>
          <w:rStyle w:val="apple-converted-space"/>
          <w:rFonts w:ascii="Times New Roman" w:hAnsi="Times New Roman"/>
          <w:sz w:val="24"/>
          <w:szCs w:val="24"/>
          <w:shd w:val="clear" w:color="auto" w:fill="FFFFFF"/>
        </w:rPr>
        <w:t> </w:t>
      </w:r>
      <w:r w:rsidRPr="00B22936">
        <w:rPr>
          <w:rFonts w:ascii="Times New Roman" w:hAnsi="Times New Roman"/>
          <w:i/>
          <w:iCs/>
          <w:sz w:val="24"/>
          <w:szCs w:val="24"/>
          <w:shd w:val="clear" w:color="auto" w:fill="FFFFFF"/>
        </w:rPr>
        <w:t xml:space="preserve"> </w:t>
      </w:r>
      <w:r>
        <w:rPr>
          <w:rFonts w:ascii="Times New Roman" w:hAnsi="Times New Roman"/>
          <w:i/>
          <w:iCs/>
          <w:sz w:val="24"/>
          <w:szCs w:val="24"/>
          <w:shd w:val="clear" w:color="auto" w:fill="FFFFFF"/>
        </w:rPr>
        <w:t>K</w:t>
      </w:r>
      <w:r w:rsidRPr="00B22936">
        <w:rPr>
          <w:rFonts w:ascii="Times New Roman" w:hAnsi="Times New Roman"/>
          <w:i/>
          <w:iCs/>
          <w:sz w:val="24"/>
          <w:szCs w:val="24"/>
          <w:shd w:val="clear" w:color="auto" w:fill="FFFFFF"/>
        </w:rPr>
        <w:t xml:space="preserve">nowledge </w:t>
      </w:r>
      <w:r>
        <w:rPr>
          <w:rFonts w:ascii="Times New Roman" w:hAnsi="Times New Roman"/>
          <w:i/>
          <w:iCs/>
          <w:sz w:val="24"/>
          <w:szCs w:val="24"/>
          <w:shd w:val="clear" w:color="auto" w:fill="FFFFFF"/>
        </w:rPr>
        <w:t>E</w:t>
      </w:r>
      <w:r w:rsidRPr="00B22936">
        <w:rPr>
          <w:rFonts w:ascii="Times New Roman" w:hAnsi="Times New Roman"/>
          <w:i/>
          <w:iCs/>
          <w:sz w:val="24"/>
          <w:szCs w:val="24"/>
          <w:shd w:val="clear" w:color="auto" w:fill="FFFFFF"/>
        </w:rPr>
        <w:t xml:space="preserve">ngineering </w:t>
      </w:r>
      <w:r>
        <w:rPr>
          <w:rFonts w:ascii="Times New Roman" w:hAnsi="Times New Roman"/>
          <w:i/>
          <w:iCs/>
          <w:sz w:val="24"/>
          <w:szCs w:val="24"/>
          <w:shd w:val="clear" w:color="auto" w:fill="FFFFFF"/>
        </w:rPr>
        <w:t>R</w:t>
      </w:r>
      <w:r w:rsidRPr="00B22936">
        <w:rPr>
          <w:rFonts w:ascii="Times New Roman" w:hAnsi="Times New Roman"/>
          <w:i/>
          <w:iCs/>
          <w:sz w:val="24"/>
          <w:szCs w:val="24"/>
          <w:shd w:val="clear" w:color="auto" w:fill="FFFFFF"/>
        </w:rPr>
        <w:t>eview</w:t>
      </w:r>
      <w:r w:rsidRPr="00B22936">
        <w:rPr>
          <w:rStyle w:val="apple-converted-space"/>
          <w:rFonts w:ascii="Times New Roman" w:hAnsi="Times New Roman"/>
          <w:sz w:val="24"/>
          <w:szCs w:val="24"/>
          <w:shd w:val="clear" w:color="auto" w:fill="FFFFFF"/>
        </w:rPr>
        <w:t> </w:t>
      </w:r>
      <w:r w:rsidRPr="00B22936">
        <w:rPr>
          <w:rFonts w:ascii="Times New Roman" w:hAnsi="Times New Roman"/>
          <w:b/>
          <w:iCs/>
          <w:sz w:val="24"/>
          <w:szCs w:val="24"/>
          <w:shd w:val="clear" w:color="auto" w:fill="FFFFFF"/>
        </w:rPr>
        <w:t>10</w:t>
      </w:r>
      <w:r w:rsidRPr="00B22936">
        <w:rPr>
          <w:rFonts w:ascii="Times New Roman" w:hAnsi="Times New Roman"/>
          <w:sz w:val="24"/>
          <w:szCs w:val="24"/>
          <w:shd w:val="clear" w:color="auto" w:fill="FFFFFF"/>
        </w:rPr>
        <w:t>(</w:t>
      </w:r>
      <w:r>
        <w:rPr>
          <w:rFonts w:ascii="Times New Roman" w:hAnsi="Times New Roman"/>
          <w:sz w:val="24"/>
          <w:szCs w:val="24"/>
          <w:shd w:val="clear" w:color="auto" w:fill="FFFFFF"/>
        </w:rPr>
        <w:t>2):</w:t>
      </w:r>
      <w:r w:rsidRPr="00B22936">
        <w:rPr>
          <w:rFonts w:ascii="Times New Roman" w:hAnsi="Times New Roman"/>
          <w:sz w:val="24"/>
          <w:szCs w:val="24"/>
          <w:shd w:val="clear" w:color="auto" w:fill="FFFFFF"/>
        </w:rPr>
        <w:t xml:space="preserve"> 115</w:t>
      </w:r>
      <w:r>
        <w:rPr>
          <w:rFonts w:ascii="Times New Roman" w:hAnsi="Times New Roman"/>
          <w:sz w:val="24"/>
          <w:szCs w:val="24"/>
          <w:shd w:val="clear" w:color="auto" w:fill="FFFFFF"/>
        </w:rPr>
        <w:t>–</w:t>
      </w:r>
      <w:r w:rsidRPr="00B22936">
        <w:rPr>
          <w:rFonts w:ascii="Times New Roman" w:hAnsi="Times New Roman"/>
          <w:sz w:val="24"/>
          <w:szCs w:val="24"/>
          <w:shd w:val="clear" w:color="auto" w:fill="FFFFFF"/>
        </w:rPr>
        <w:t>52.</w:t>
      </w:r>
    </w:p>
    <w:p w:rsidR="00700C0B" w:rsidRPr="00A62985" w:rsidRDefault="00700C0B" w:rsidP="00A62985">
      <w:pPr>
        <w:spacing w:after="0" w:line="240" w:lineRule="auto"/>
        <w:rPr>
          <w:rFonts w:ascii="Times New Roman" w:hAnsi="Times New Roman"/>
          <w:sz w:val="24"/>
          <w:szCs w:val="24"/>
        </w:rPr>
      </w:pPr>
    </w:p>
    <w:sectPr w:rsidR="00700C0B" w:rsidRPr="00A62985" w:rsidSect="00085AE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10D" w:rsidRDefault="0046210D" w:rsidP="00B04A59">
      <w:pPr>
        <w:spacing w:after="0" w:line="240" w:lineRule="auto"/>
      </w:pPr>
      <w:r>
        <w:separator/>
      </w:r>
    </w:p>
  </w:endnote>
  <w:endnote w:type="continuationSeparator" w:id="0">
    <w:p w:rsidR="0046210D" w:rsidRDefault="0046210D" w:rsidP="00B04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C0B" w:rsidRDefault="00700C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C0B" w:rsidRDefault="00700C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C0B" w:rsidRDefault="00700C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10D" w:rsidRDefault="0046210D" w:rsidP="00B04A59">
      <w:pPr>
        <w:spacing w:after="0" w:line="240" w:lineRule="auto"/>
      </w:pPr>
      <w:r>
        <w:separator/>
      </w:r>
    </w:p>
  </w:footnote>
  <w:footnote w:type="continuationSeparator" w:id="0">
    <w:p w:rsidR="0046210D" w:rsidRDefault="0046210D" w:rsidP="00B04A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C0B" w:rsidRDefault="00700C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C0B" w:rsidRDefault="00700C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C0B" w:rsidRDefault="00700C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902"/>
    <w:rsid w:val="00023701"/>
    <w:rsid w:val="00023715"/>
    <w:rsid w:val="00061891"/>
    <w:rsid w:val="00067D48"/>
    <w:rsid w:val="00072127"/>
    <w:rsid w:val="00085AE0"/>
    <w:rsid w:val="0009056D"/>
    <w:rsid w:val="000A6E01"/>
    <w:rsid w:val="000E0697"/>
    <w:rsid w:val="000F07A7"/>
    <w:rsid w:val="000F519B"/>
    <w:rsid w:val="00111CDF"/>
    <w:rsid w:val="00114277"/>
    <w:rsid w:val="00164370"/>
    <w:rsid w:val="00197665"/>
    <w:rsid w:val="001A5E4C"/>
    <w:rsid w:val="001B5765"/>
    <w:rsid w:val="001C727A"/>
    <w:rsid w:val="001D3BE6"/>
    <w:rsid w:val="00244655"/>
    <w:rsid w:val="0026420C"/>
    <w:rsid w:val="0031416C"/>
    <w:rsid w:val="00337E3D"/>
    <w:rsid w:val="0036411F"/>
    <w:rsid w:val="003E1B30"/>
    <w:rsid w:val="0044186C"/>
    <w:rsid w:val="0046018B"/>
    <w:rsid w:val="00460F80"/>
    <w:rsid w:val="0046210D"/>
    <w:rsid w:val="004B6EFC"/>
    <w:rsid w:val="004C1150"/>
    <w:rsid w:val="004C5C83"/>
    <w:rsid w:val="004C702F"/>
    <w:rsid w:val="00505351"/>
    <w:rsid w:val="00532174"/>
    <w:rsid w:val="00552028"/>
    <w:rsid w:val="005B4444"/>
    <w:rsid w:val="005D0F70"/>
    <w:rsid w:val="006829E5"/>
    <w:rsid w:val="00686C60"/>
    <w:rsid w:val="006A0FB3"/>
    <w:rsid w:val="006A304F"/>
    <w:rsid w:val="006C594A"/>
    <w:rsid w:val="006D1B12"/>
    <w:rsid w:val="006F3C5E"/>
    <w:rsid w:val="00700C0B"/>
    <w:rsid w:val="0071230E"/>
    <w:rsid w:val="0077222B"/>
    <w:rsid w:val="00774345"/>
    <w:rsid w:val="00781F25"/>
    <w:rsid w:val="007C7640"/>
    <w:rsid w:val="007E1EA7"/>
    <w:rsid w:val="00801807"/>
    <w:rsid w:val="00802CA2"/>
    <w:rsid w:val="00894F1D"/>
    <w:rsid w:val="008F1878"/>
    <w:rsid w:val="009213DC"/>
    <w:rsid w:val="009446F6"/>
    <w:rsid w:val="00990FEA"/>
    <w:rsid w:val="00997E04"/>
    <w:rsid w:val="009A0F5C"/>
    <w:rsid w:val="009A294A"/>
    <w:rsid w:val="009E7124"/>
    <w:rsid w:val="00A504EB"/>
    <w:rsid w:val="00A62985"/>
    <w:rsid w:val="00A94F73"/>
    <w:rsid w:val="00B04A59"/>
    <w:rsid w:val="00B22936"/>
    <w:rsid w:val="00B714D6"/>
    <w:rsid w:val="00B84902"/>
    <w:rsid w:val="00BD2791"/>
    <w:rsid w:val="00C30F1D"/>
    <w:rsid w:val="00C36AEC"/>
    <w:rsid w:val="00C55A81"/>
    <w:rsid w:val="00CC1352"/>
    <w:rsid w:val="00CD5D28"/>
    <w:rsid w:val="00CE5514"/>
    <w:rsid w:val="00CF1E86"/>
    <w:rsid w:val="00D14DF7"/>
    <w:rsid w:val="00D176A8"/>
    <w:rsid w:val="00D20425"/>
    <w:rsid w:val="00D21896"/>
    <w:rsid w:val="00D80B75"/>
    <w:rsid w:val="00D918AC"/>
    <w:rsid w:val="00DC2505"/>
    <w:rsid w:val="00DD5428"/>
    <w:rsid w:val="00E1665F"/>
    <w:rsid w:val="00E56647"/>
    <w:rsid w:val="00EA1829"/>
    <w:rsid w:val="00EA2235"/>
    <w:rsid w:val="00F05128"/>
    <w:rsid w:val="00F31493"/>
    <w:rsid w:val="00F4418A"/>
    <w:rsid w:val="00F836A2"/>
    <w:rsid w:val="00F93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9"/>
    <w:qFormat/>
    <w:rsid w:val="004C1150"/>
    <w:pPr>
      <w:keepNext/>
      <w:keepLines/>
      <w:spacing w:before="480" w:after="0"/>
      <w:outlineLvl w:val="0"/>
    </w:pPr>
    <w:rPr>
      <w:rFonts w:ascii="Calibri Light" w:eastAsia="Times New Roman"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C1150"/>
    <w:rPr>
      <w:rFonts w:ascii="Calibri Light" w:hAnsi="Calibri Light"/>
      <w:b/>
      <w:color w:val="2E74B5"/>
      <w:sz w:val="28"/>
    </w:rPr>
  </w:style>
  <w:style w:type="character" w:customStyle="1" w:styleId="apple-converted-space">
    <w:name w:val="apple-converted-space"/>
    <w:basedOn w:val="DefaultParagraphFont"/>
    <w:uiPriority w:val="99"/>
    <w:rsid w:val="00C55A81"/>
    <w:rPr>
      <w:rFonts w:cs="Times New Roman"/>
    </w:rPr>
  </w:style>
  <w:style w:type="paragraph" w:styleId="NormalWeb">
    <w:name w:val="Normal (Web)"/>
    <w:basedOn w:val="Normal"/>
    <w:uiPriority w:val="99"/>
    <w:semiHidden/>
    <w:rsid w:val="000E0697"/>
    <w:pPr>
      <w:spacing w:before="100" w:beforeAutospacing="1" w:after="100" w:afterAutospacing="1" w:line="240" w:lineRule="auto"/>
    </w:pPr>
    <w:rPr>
      <w:rFonts w:ascii="Times New Roman" w:eastAsia="Times New Roman" w:hAnsi="Times New Roman"/>
      <w:sz w:val="24"/>
      <w:szCs w:val="24"/>
      <w:lang w:eastAsia="en-AU"/>
    </w:rPr>
  </w:style>
  <w:style w:type="paragraph" w:styleId="BalloonText">
    <w:name w:val="Balloon Text"/>
    <w:basedOn w:val="Normal"/>
    <w:link w:val="BalloonTextChar"/>
    <w:uiPriority w:val="99"/>
    <w:semiHidden/>
    <w:rsid w:val="00CD5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D5D28"/>
    <w:rPr>
      <w:rFonts w:ascii="Tahoma" w:hAnsi="Tahoma"/>
      <w:sz w:val="16"/>
    </w:rPr>
  </w:style>
  <w:style w:type="character" w:styleId="Hyperlink">
    <w:name w:val="Hyperlink"/>
    <w:basedOn w:val="DefaultParagraphFont"/>
    <w:uiPriority w:val="99"/>
    <w:rsid w:val="00CD5D28"/>
    <w:rPr>
      <w:rFonts w:cs="Times New Roman"/>
      <w:color w:val="0563C1"/>
      <w:u w:val="single"/>
    </w:rPr>
  </w:style>
  <w:style w:type="paragraph" w:styleId="Header">
    <w:name w:val="header"/>
    <w:basedOn w:val="Normal"/>
    <w:link w:val="HeaderChar"/>
    <w:uiPriority w:val="99"/>
    <w:rsid w:val="00B04A59"/>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B04A59"/>
    <w:rPr>
      <w:rFonts w:cs="Times New Roman"/>
    </w:rPr>
  </w:style>
  <w:style w:type="paragraph" w:styleId="Footer">
    <w:name w:val="footer"/>
    <w:basedOn w:val="Normal"/>
    <w:link w:val="FooterChar"/>
    <w:uiPriority w:val="99"/>
    <w:rsid w:val="00B04A59"/>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B04A5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44449">
      <w:marLeft w:val="0"/>
      <w:marRight w:val="0"/>
      <w:marTop w:val="0"/>
      <w:marBottom w:val="0"/>
      <w:divBdr>
        <w:top w:val="none" w:sz="0" w:space="0" w:color="auto"/>
        <w:left w:val="none" w:sz="0" w:space="0" w:color="auto"/>
        <w:bottom w:val="none" w:sz="0" w:space="0" w:color="auto"/>
        <w:right w:val="none" w:sz="0" w:space="0" w:color="auto"/>
      </w:divBdr>
    </w:div>
    <w:div w:id="113644450">
      <w:marLeft w:val="0"/>
      <w:marRight w:val="0"/>
      <w:marTop w:val="0"/>
      <w:marBottom w:val="0"/>
      <w:divBdr>
        <w:top w:val="none" w:sz="0" w:space="0" w:color="auto"/>
        <w:left w:val="none" w:sz="0" w:space="0" w:color="auto"/>
        <w:bottom w:val="none" w:sz="0" w:space="0" w:color="auto"/>
        <w:right w:val="none" w:sz="0" w:space="0" w:color="auto"/>
      </w:divBdr>
    </w:div>
    <w:div w:id="113644451">
      <w:marLeft w:val="0"/>
      <w:marRight w:val="0"/>
      <w:marTop w:val="0"/>
      <w:marBottom w:val="0"/>
      <w:divBdr>
        <w:top w:val="none" w:sz="0" w:space="0" w:color="auto"/>
        <w:left w:val="none" w:sz="0" w:space="0" w:color="auto"/>
        <w:bottom w:val="none" w:sz="0" w:space="0" w:color="auto"/>
        <w:right w:val="none" w:sz="0" w:space="0" w:color="auto"/>
      </w:divBdr>
    </w:div>
    <w:div w:id="113644452">
      <w:marLeft w:val="0"/>
      <w:marRight w:val="0"/>
      <w:marTop w:val="0"/>
      <w:marBottom w:val="0"/>
      <w:divBdr>
        <w:top w:val="none" w:sz="0" w:space="0" w:color="auto"/>
        <w:left w:val="none" w:sz="0" w:space="0" w:color="auto"/>
        <w:bottom w:val="none" w:sz="0" w:space="0" w:color="auto"/>
        <w:right w:val="none" w:sz="0" w:space="0" w:color="auto"/>
      </w:divBdr>
    </w:div>
    <w:div w:id="113644453">
      <w:marLeft w:val="0"/>
      <w:marRight w:val="0"/>
      <w:marTop w:val="0"/>
      <w:marBottom w:val="0"/>
      <w:divBdr>
        <w:top w:val="none" w:sz="0" w:space="0" w:color="auto"/>
        <w:left w:val="none" w:sz="0" w:space="0" w:color="auto"/>
        <w:bottom w:val="none" w:sz="0" w:space="0" w:color="auto"/>
        <w:right w:val="none" w:sz="0" w:space="0" w:color="auto"/>
      </w:divBdr>
    </w:div>
    <w:div w:id="113644454">
      <w:marLeft w:val="0"/>
      <w:marRight w:val="0"/>
      <w:marTop w:val="0"/>
      <w:marBottom w:val="0"/>
      <w:divBdr>
        <w:top w:val="none" w:sz="0" w:space="0" w:color="auto"/>
        <w:left w:val="none" w:sz="0" w:space="0" w:color="auto"/>
        <w:bottom w:val="none" w:sz="0" w:space="0" w:color="auto"/>
        <w:right w:val="none" w:sz="0" w:space="0" w:color="auto"/>
      </w:divBdr>
    </w:div>
    <w:div w:id="1136444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jf.cnrs.fr/lacito/colloque/diaporamas/Pawley.pdf"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1473</Words>
  <Characters>8400</Characters>
  <Application>Microsoft Office Word</Application>
  <DocSecurity>0</DocSecurity>
  <Lines>70</Lines>
  <Paragraphs>19</Paragraphs>
  <ScaleCrop>false</ScaleCrop>
  <Company/>
  <LinksUpToDate>false</LinksUpToDate>
  <CharactersWithSpaces>9854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2015-04-20T00:01:00Z</dcterms:created>
  <dcterms:modified xsi:type="dcterms:W3CDTF">2015-05-03T17:39:00Z</dcterms:modified>
</cp:coreProperties>
</file>