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7B88F3A" w14:textId="30D2EC30" w:rsidR="00BD7F05" w:rsidRPr="000A794B" w:rsidRDefault="00BD7F05">
      <w:pPr>
        <w:pStyle w:val="Normal1"/>
        <w:rPr>
          <w:rFonts w:ascii="Times New Roman" w:hAnsi="Times New Roman" w:cs="Times New Roman"/>
          <w:b/>
          <w:sz w:val="28"/>
          <w:szCs w:val="28"/>
        </w:rPr>
      </w:pPr>
      <w:r w:rsidRPr="000A794B">
        <w:rPr>
          <w:rFonts w:ascii="Times New Roman" w:hAnsi="Times New Roman" w:cs="Times New Roman"/>
          <w:b/>
          <w:sz w:val="28"/>
          <w:szCs w:val="28"/>
        </w:rPr>
        <w:t>HEUSER — Knowledge</w:t>
      </w:r>
    </w:p>
    <w:p w14:paraId="1E5B54DA" w14:textId="17043401" w:rsidR="00BD7F05" w:rsidRPr="000A794B" w:rsidRDefault="00DC6024">
      <w:pPr>
        <w:pStyle w:val="Normal1"/>
        <w:rPr>
          <w:rFonts w:ascii="Times New Roman" w:hAnsi="Times New Roman" w:cs="Times New Roman"/>
          <w:sz w:val="24"/>
          <w:szCs w:val="24"/>
        </w:rPr>
      </w:pPr>
      <w:r w:rsidRPr="000A794B">
        <w:rPr>
          <w:rFonts w:ascii="Times New Roman" w:hAnsi="Times New Roman" w:cs="Times New Roman"/>
          <w:sz w:val="24"/>
          <w:szCs w:val="24"/>
        </w:rPr>
        <w:t>&lt;5 figures&gt;</w:t>
      </w:r>
    </w:p>
    <w:p w14:paraId="7469B9A7" w14:textId="77777777" w:rsidR="00DC6024" w:rsidRPr="00B940E8" w:rsidRDefault="00DC6024">
      <w:pPr>
        <w:pStyle w:val="Normal1"/>
        <w:rPr>
          <w:rFonts w:ascii="Times New Roman" w:hAnsi="Times New Roman" w:cs="Times New Roman"/>
          <w:b/>
          <w:sz w:val="24"/>
          <w:szCs w:val="24"/>
        </w:rPr>
      </w:pPr>
    </w:p>
    <w:p w14:paraId="3F63885C" w14:textId="77777777" w:rsidR="00767AA6" w:rsidRPr="00B940E8" w:rsidRDefault="001A17A5">
      <w:pPr>
        <w:pStyle w:val="Normal1"/>
        <w:rPr>
          <w:rFonts w:ascii="Times New Roman" w:hAnsi="Times New Roman" w:cs="Times New Roman"/>
          <w:sz w:val="24"/>
          <w:szCs w:val="24"/>
        </w:rPr>
      </w:pPr>
      <w:r w:rsidRPr="00B940E8">
        <w:rPr>
          <w:rFonts w:ascii="Times New Roman" w:hAnsi="Times New Roman" w:cs="Times New Roman"/>
          <w:b/>
          <w:sz w:val="24"/>
          <w:szCs w:val="24"/>
        </w:rPr>
        <w:t xml:space="preserve">Knowledge Networks, Juxtaposed: Disciplinarity in the </w:t>
      </w:r>
      <w:r w:rsidRPr="00B940E8">
        <w:rPr>
          <w:rFonts w:ascii="Times New Roman" w:hAnsi="Times New Roman" w:cs="Times New Roman"/>
          <w:b/>
          <w:i/>
          <w:sz w:val="24"/>
          <w:szCs w:val="24"/>
        </w:rPr>
        <w:t xml:space="preserve">Encyclopédie </w:t>
      </w:r>
      <w:r w:rsidRPr="00B940E8">
        <w:rPr>
          <w:rFonts w:ascii="Times New Roman" w:hAnsi="Times New Roman" w:cs="Times New Roman"/>
          <w:b/>
          <w:sz w:val="24"/>
          <w:szCs w:val="24"/>
        </w:rPr>
        <w:t>and Wikipedia</w:t>
      </w:r>
    </w:p>
    <w:p w14:paraId="0C040A0A" w14:textId="721B5E3B" w:rsidR="00BD7F05" w:rsidRPr="00B940E8" w:rsidRDefault="001A17A5">
      <w:pPr>
        <w:pStyle w:val="Normal1"/>
        <w:rPr>
          <w:rFonts w:ascii="Times New Roman" w:hAnsi="Times New Roman" w:cs="Times New Roman"/>
          <w:sz w:val="24"/>
          <w:szCs w:val="24"/>
        </w:rPr>
      </w:pPr>
      <w:r w:rsidRPr="00B940E8">
        <w:rPr>
          <w:rFonts w:ascii="Times New Roman" w:hAnsi="Times New Roman" w:cs="Times New Roman"/>
          <w:sz w:val="24"/>
          <w:szCs w:val="24"/>
        </w:rPr>
        <w:t xml:space="preserve">Heuser, </w:t>
      </w:r>
      <w:r w:rsidR="00BD7F05" w:rsidRPr="00B940E8">
        <w:rPr>
          <w:rFonts w:ascii="Times New Roman" w:hAnsi="Times New Roman" w:cs="Times New Roman"/>
          <w:sz w:val="24"/>
          <w:szCs w:val="24"/>
        </w:rPr>
        <w:t>R., Algee-Hewitt, M. and Bender, J.</w:t>
      </w:r>
    </w:p>
    <w:p w14:paraId="18677AE1" w14:textId="77777777" w:rsidR="00767AA6" w:rsidRPr="00B940E8" w:rsidRDefault="00767AA6">
      <w:pPr>
        <w:pStyle w:val="Normal1"/>
        <w:rPr>
          <w:rFonts w:ascii="Times New Roman" w:hAnsi="Times New Roman" w:cs="Times New Roman"/>
          <w:sz w:val="24"/>
          <w:szCs w:val="24"/>
        </w:rPr>
      </w:pPr>
    </w:p>
    <w:p w14:paraId="27350970" w14:textId="666B0676" w:rsidR="00767AA6" w:rsidRPr="00B940E8" w:rsidRDefault="001A17A5">
      <w:pPr>
        <w:pStyle w:val="Normal1"/>
        <w:rPr>
          <w:rFonts w:ascii="Times New Roman" w:hAnsi="Times New Roman" w:cs="Times New Roman"/>
          <w:sz w:val="24"/>
          <w:szCs w:val="24"/>
        </w:rPr>
      </w:pPr>
      <w:r w:rsidRPr="00B940E8">
        <w:rPr>
          <w:rFonts w:ascii="Times New Roman" w:hAnsi="Times New Roman" w:cs="Times New Roman"/>
          <w:sz w:val="24"/>
          <w:szCs w:val="24"/>
        </w:rPr>
        <w:t xml:space="preserve">The disciplines now maintained in universities have changed sharply since the </w:t>
      </w:r>
      <w:r w:rsidR="00BD7F05" w:rsidRPr="00B940E8">
        <w:rPr>
          <w:rFonts w:ascii="Times New Roman" w:hAnsi="Times New Roman" w:cs="Times New Roman"/>
          <w:sz w:val="24"/>
          <w:szCs w:val="24"/>
        </w:rPr>
        <w:t xml:space="preserve">18th </w:t>
      </w:r>
      <w:r w:rsidRPr="00B940E8">
        <w:rPr>
          <w:rFonts w:ascii="Times New Roman" w:hAnsi="Times New Roman" w:cs="Times New Roman"/>
          <w:sz w:val="24"/>
          <w:szCs w:val="24"/>
        </w:rPr>
        <w:t xml:space="preserve">century, when they were still largely theological. However, the </w:t>
      </w:r>
      <w:r w:rsidR="00BD7F05" w:rsidRPr="00B940E8">
        <w:rPr>
          <w:rFonts w:ascii="Times New Roman" w:hAnsi="Times New Roman" w:cs="Times New Roman"/>
          <w:sz w:val="24"/>
          <w:szCs w:val="24"/>
        </w:rPr>
        <w:t>18</w:t>
      </w:r>
      <w:r w:rsidRPr="00B940E8">
        <w:rPr>
          <w:rFonts w:ascii="Times New Roman" w:hAnsi="Times New Roman" w:cs="Times New Roman"/>
          <w:sz w:val="24"/>
          <w:szCs w:val="24"/>
        </w:rPr>
        <w:t>th</w:t>
      </w:r>
      <w:r w:rsidR="00B940E8">
        <w:rPr>
          <w:rFonts w:ascii="Times New Roman" w:hAnsi="Times New Roman" w:cs="Times New Roman"/>
          <w:sz w:val="24"/>
          <w:szCs w:val="24"/>
        </w:rPr>
        <w:t xml:space="preserve"> </w:t>
      </w:r>
      <w:r w:rsidRPr="00B940E8">
        <w:rPr>
          <w:rFonts w:ascii="Times New Roman" w:hAnsi="Times New Roman" w:cs="Times New Roman"/>
          <w:sz w:val="24"/>
          <w:szCs w:val="24"/>
        </w:rPr>
        <w:t>century’s academies and encyclopedias set the stage for this transformation. How can the digital humanities help us understand and articulate such changes in the disciplinary structure within systems of knowledge?</w:t>
      </w:r>
    </w:p>
    <w:p w14:paraId="0042EE5A" w14:textId="7A81B3D5" w:rsidR="00767AA6" w:rsidRPr="00B940E8" w:rsidRDefault="001A17A5" w:rsidP="000A794B">
      <w:pPr>
        <w:pStyle w:val="Normal1"/>
        <w:ind w:firstLine="720"/>
        <w:rPr>
          <w:rFonts w:ascii="Times New Roman" w:hAnsi="Times New Roman" w:cs="Times New Roman"/>
          <w:sz w:val="24"/>
          <w:szCs w:val="24"/>
        </w:rPr>
      </w:pPr>
      <w:r w:rsidRPr="00B940E8">
        <w:rPr>
          <w:rFonts w:ascii="Times New Roman" w:hAnsi="Times New Roman" w:cs="Times New Roman"/>
          <w:sz w:val="24"/>
          <w:szCs w:val="24"/>
        </w:rPr>
        <w:t xml:space="preserve">Specifically, our project is designed to use methods of network analysis and visualization to explore commonalities and differences between the </w:t>
      </w:r>
      <w:r w:rsidRPr="00B940E8">
        <w:rPr>
          <w:rFonts w:ascii="Times New Roman" w:hAnsi="Times New Roman" w:cs="Times New Roman"/>
          <w:i/>
          <w:sz w:val="24"/>
          <w:szCs w:val="24"/>
        </w:rPr>
        <w:t xml:space="preserve">Encyclopédie </w:t>
      </w:r>
      <w:r w:rsidRPr="00B940E8">
        <w:rPr>
          <w:rFonts w:ascii="Times New Roman" w:hAnsi="Times New Roman" w:cs="Times New Roman"/>
          <w:sz w:val="24"/>
          <w:szCs w:val="24"/>
        </w:rPr>
        <w:t>(1751</w:t>
      </w:r>
      <w:r w:rsidR="00BD7F05" w:rsidRPr="00B940E8">
        <w:rPr>
          <w:rFonts w:ascii="Times New Roman" w:hAnsi="Times New Roman" w:cs="Times New Roman"/>
          <w:sz w:val="24"/>
          <w:szCs w:val="24"/>
        </w:rPr>
        <w:t>–</w:t>
      </w:r>
      <w:r w:rsidR="00B940E8">
        <w:rPr>
          <w:rFonts w:ascii="Times New Roman" w:hAnsi="Times New Roman" w:cs="Times New Roman"/>
          <w:sz w:val="24"/>
          <w:szCs w:val="24"/>
        </w:rPr>
        <w:t>17</w:t>
      </w:r>
      <w:r w:rsidRPr="00B940E8">
        <w:rPr>
          <w:rFonts w:ascii="Times New Roman" w:hAnsi="Times New Roman" w:cs="Times New Roman"/>
          <w:sz w:val="24"/>
          <w:szCs w:val="24"/>
        </w:rPr>
        <w:t xml:space="preserve">72), Diderot’s landmark encyclopedia of the </w:t>
      </w:r>
      <w:r w:rsidR="00BD7F05" w:rsidRPr="00B940E8">
        <w:rPr>
          <w:rFonts w:ascii="Times New Roman" w:hAnsi="Times New Roman" w:cs="Times New Roman"/>
          <w:sz w:val="24"/>
          <w:szCs w:val="24"/>
        </w:rPr>
        <w:t>18</w:t>
      </w:r>
      <w:r w:rsidRPr="00B940E8">
        <w:rPr>
          <w:rFonts w:ascii="Times New Roman" w:hAnsi="Times New Roman" w:cs="Times New Roman"/>
          <w:sz w:val="24"/>
          <w:szCs w:val="24"/>
        </w:rPr>
        <w:t xml:space="preserve">th-century Enlightenment, and the Wikipedia of today. One of Diderot’s powerful innovations was a pervasive system of cross-references, networking the many thousands of articles into a navigable system. Wikipedia is built upon a similar system, both hyperlinking its articles together and recommending related articles under the heading of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See also</w:t>
      </w:r>
      <w:r w:rsidR="00BD7F05" w:rsidRPr="00B940E8">
        <w:rPr>
          <w:rFonts w:ascii="Times New Roman" w:hAnsi="Times New Roman" w:cs="Times New Roman"/>
          <w:sz w:val="24"/>
          <w:szCs w:val="24"/>
        </w:rPr>
        <w:t>’</w:t>
      </w:r>
      <w:r w:rsidR="00B940E8">
        <w:rPr>
          <w:rFonts w:ascii="Times New Roman" w:hAnsi="Times New Roman" w:cs="Times New Roman"/>
          <w:sz w:val="24"/>
          <w:szCs w:val="24"/>
        </w:rPr>
        <w:t>.</w:t>
      </w:r>
      <w:r w:rsidRPr="00B940E8">
        <w:rPr>
          <w:rFonts w:ascii="Times New Roman" w:hAnsi="Times New Roman" w:cs="Times New Roman"/>
          <w:sz w:val="24"/>
          <w:szCs w:val="24"/>
        </w:rPr>
        <w:t xml:space="preserve"> Our project wagers that a juxtaposition of these cross-reference networks allows us to historicize the particular structures of knowledge</w:t>
      </w:r>
      <w:r w:rsidR="00B940E8">
        <w:rPr>
          <w:rFonts w:ascii="Times New Roman" w:hAnsi="Times New Roman" w:cs="Times New Roman"/>
          <w:sz w:val="24"/>
          <w:szCs w:val="24"/>
        </w:rPr>
        <w:t xml:space="preserve"> </w:t>
      </w:r>
      <w:r w:rsidRPr="00B940E8">
        <w:rPr>
          <w:rFonts w:ascii="Times New Roman" w:hAnsi="Times New Roman" w:cs="Times New Roman"/>
          <w:sz w:val="24"/>
          <w:szCs w:val="24"/>
        </w:rPr>
        <w:t xml:space="preserve">interconnectedness as manifested in the </w:t>
      </w:r>
      <w:r w:rsidRPr="00B940E8">
        <w:rPr>
          <w:rFonts w:ascii="Times New Roman" w:hAnsi="Times New Roman" w:cs="Times New Roman"/>
          <w:i/>
          <w:sz w:val="24"/>
          <w:szCs w:val="24"/>
        </w:rPr>
        <w:t>Encyclopédie</w:t>
      </w:r>
      <w:r w:rsidRPr="00B940E8">
        <w:rPr>
          <w:rFonts w:ascii="Times New Roman" w:hAnsi="Times New Roman" w:cs="Times New Roman"/>
          <w:sz w:val="24"/>
          <w:szCs w:val="24"/>
        </w:rPr>
        <w:t xml:space="preserve"> and in its modern Wikipedia descendant. Our results show that, perhaps unintuitively, cross-references more commonly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cut across</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 xml:space="preserve"> demarcations of Enlightenment-born disciplines in Diderot</w:t>
      </w:r>
      <w:r w:rsidR="00B940E8">
        <w:rPr>
          <w:rFonts w:ascii="Times New Roman" w:hAnsi="Times New Roman" w:cs="Times New Roman"/>
          <w:sz w:val="24"/>
          <w:szCs w:val="24"/>
        </w:rPr>
        <w:t>’</w:t>
      </w:r>
      <w:r w:rsidRPr="00B940E8">
        <w:rPr>
          <w:rFonts w:ascii="Times New Roman" w:hAnsi="Times New Roman" w:cs="Times New Roman"/>
          <w:sz w:val="24"/>
          <w:szCs w:val="24"/>
        </w:rPr>
        <w:t xml:space="preserve">s </w:t>
      </w:r>
      <w:r w:rsidRPr="00B940E8">
        <w:rPr>
          <w:rFonts w:ascii="Times New Roman" w:hAnsi="Times New Roman" w:cs="Times New Roman"/>
          <w:i/>
          <w:sz w:val="24"/>
          <w:szCs w:val="24"/>
        </w:rPr>
        <w:t>Encyclopédie</w:t>
      </w:r>
      <w:r w:rsidRPr="00B940E8">
        <w:rPr>
          <w:rFonts w:ascii="Times New Roman" w:hAnsi="Times New Roman" w:cs="Times New Roman"/>
          <w:sz w:val="24"/>
          <w:szCs w:val="24"/>
        </w:rPr>
        <w:t xml:space="preserve"> than in Wikipedia.</w:t>
      </w:r>
    </w:p>
    <w:p w14:paraId="22BE9E02" w14:textId="77777777" w:rsidR="00767AA6" w:rsidRDefault="00767AA6">
      <w:pPr>
        <w:pStyle w:val="Normal1"/>
      </w:pPr>
    </w:p>
    <w:p w14:paraId="05C065C2" w14:textId="77777777" w:rsidR="00767AA6" w:rsidRDefault="001A17A5">
      <w:pPr>
        <w:pStyle w:val="Normal1"/>
      </w:pPr>
      <w:r>
        <w:rPr>
          <w:noProof/>
        </w:rPr>
        <w:lastRenderedPageBreak/>
        <w:drawing>
          <wp:anchor distT="0" distB="0" distL="114300" distR="114300" simplePos="0" relativeHeight="251658240" behindDoc="0" locked="0" layoutInCell="1" allowOverlap="1" wp14:anchorId="6A631EB6" wp14:editId="086D4E98">
            <wp:simplePos x="0" y="0"/>
            <wp:positionH relativeFrom="column">
              <wp:posOffset>25400</wp:posOffset>
            </wp:positionH>
            <wp:positionV relativeFrom="paragraph">
              <wp:posOffset>22860</wp:posOffset>
            </wp:positionV>
            <wp:extent cx="5943600" cy="4305300"/>
            <wp:effectExtent l="19050" t="19050" r="19050" b="19050"/>
            <wp:wrapTopAndBottom/>
            <wp:docPr id="3" name="image07.png" descr="Screen Shot 2014-11-02 at 5.21.48 PM.png"/>
            <wp:cNvGraphicFramePr/>
            <a:graphic xmlns:a="http://schemas.openxmlformats.org/drawingml/2006/main">
              <a:graphicData uri="http://schemas.openxmlformats.org/drawingml/2006/picture">
                <pic:pic xmlns:pic="http://schemas.openxmlformats.org/drawingml/2006/picture">
                  <pic:nvPicPr>
                    <pic:cNvPr id="0" name="image07.png" descr="Screen Shot 2014-11-02 at 5.21.48 PM.png"/>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5943600" cy="4305300"/>
                    </a:xfrm>
                    <a:prstGeom prst="rect">
                      <a:avLst/>
                    </a:prstGeom>
                    <a:ln w="25400">
                      <a:solidFill>
                        <a:srgbClr val="000000"/>
                      </a:solidFill>
                      <a:prstDash val="solid"/>
                    </a:ln>
                  </pic:spPr>
                </pic:pic>
              </a:graphicData>
            </a:graphic>
            <wp14:sizeRelH relativeFrom="page">
              <wp14:pctWidth>0</wp14:pctWidth>
            </wp14:sizeRelH>
            <wp14:sizeRelV relativeFrom="page">
              <wp14:pctHeight>0</wp14:pctHeight>
            </wp14:sizeRelV>
          </wp:anchor>
        </w:drawing>
      </w:r>
    </w:p>
    <w:p w14:paraId="6A47B3E8" w14:textId="77777777" w:rsidR="00B940E8" w:rsidRDefault="00B940E8">
      <w:pPr>
        <w:pStyle w:val="Normal1"/>
        <w:rPr>
          <w:sz w:val="20"/>
        </w:rPr>
      </w:pPr>
    </w:p>
    <w:p w14:paraId="0057AD7C" w14:textId="3EA70BCB" w:rsidR="00B940E8" w:rsidRDefault="00A17AC0">
      <w:pPr>
        <w:pStyle w:val="Normal1"/>
        <w:rPr>
          <w:sz w:val="20"/>
        </w:rPr>
      </w:pPr>
      <w:r>
        <w:rPr>
          <w:sz w:val="20"/>
        </w:rPr>
        <w:pict w14:anchorId="297C48DC">
          <v:rect id="_x0000_i1025" style="width:0;height:1.5pt" o:hralign="center" o:hrstd="t" o:hr="t" fillcolor="#a0a0a0" stroked="f"/>
        </w:pict>
      </w:r>
    </w:p>
    <w:p w14:paraId="410C79BA" w14:textId="3AD43633" w:rsidR="00767AA6" w:rsidRPr="00B940E8" w:rsidRDefault="001A17A5">
      <w:pPr>
        <w:pStyle w:val="Normal1"/>
        <w:rPr>
          <w:rFonts w:ascii="Times New Roman" w:hAnsi="Times New Roman" w:cs="Times New Roman"/>
          <w:sz w:val="24"/>
          <w:szCs w:val="24"/>
        </w:rPr>
      </w:pPr>
      <w:r w:rsidRPr="00B940E8">
        <w:rPr>
          <w:rFonts w:ascii="Times New Roman" w:hAnsi="Times New Roman" w:cs="Times New Roman"/>
          <w:sz w:val="24"/>
          <w:szCs w:val="24"/>
        </w:rPr>
        <w:t>Figure 1</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 xml:space="preserve"> The article cross-reference network of the </w:t>
      </w:r>
      <w:r w:rsidRPr="00B940E8">
        <w:rPr>
          <w:rFonts w:ascii="Times New Roman" w:hAnsi="Times New Roman" w:cs="Times New Roman"/>
          <w:i/>
          <w:sz w:val="24"/>
          <w:szCs w:val="24"/>
        </w:rPr>
        <w:t>Encyclopédie</w:t>
      </w:r>
      <w:r w:rsidRPr="00B940E8">
        <w:rPr>
          <w:rFonts w:ascii="Times New Roman" w:hAnsi="Times New Roman" w:cs="Times New Roman"/>
          <w:sz w:val="24"/>
          <w:szCs w:val="24"/>
        </w:rPr>
        <w:t>. Each node is an article; each edge, or link, indicates a cross-reference between them. Articles without cross-references are not displayed here. The network was visualized in the software Gephi and colored by its network modularity algorithm with default settings.</w:t>
      </w:r>
    </w:p>
    <w:p w14:paraId="16A69B88" w14:textId="77777777" w:rsidR="00767AA6" w:rsidRPr="00B940E8" w:rsidRDefault="00767AA6">
      <w:pPr>
        <w:pStyle w:val="Normal1"/>
        <w:rPr>
          <w:rFonts w:ascii="Times New Roman" w:hAnsi="Times New Roman" w:cs="Times New Roman"/>
        </w:rPr>
      </w:pPr>
    </w:p>
    <w:p w14:paraId="64688B09" w14:textId="59FBEC20" w:rsidR="00BD7F05" w:rsidRPr="00B940E8" w:rsidRDefault="001A17A5" w:rsidP="000A794B">
      <w:pPr>
        <w:pStyle w:val="Normal1"/>
        <w:ind w:firstLine="720"/>
        <w:rPr>
          <w:rFonts w:ascii="Times New Roman" w:hAnsi="Times New Roman" w:cs="Times New Roman"/>
          <w:sz w:val="24"/>
          <w:szCs w:val="24"/>
        </w:rPr>
      </w:pPr>
      <w:r w:rsidRPr="00B940E8">
        <w:rPr>
          <w:rFonts w:ascii="Times New Roman" w:hAnsi="Times New Roman" w:cs="Times New Roman"/>
          <w:sz w:val="24"/>
          <w:szCs w:val="24"/>
        </w:rPr>
        <w:t xml:space="preserve">Although </w:t>
      </w:r>
      <w:r w:rsidR="00B940E8">
        <w:rPr>
          <w:rFonts w:ascii="Times New Roman" w:hAnsi="Times New Roman" w:cs="Times New Roman"/>
          <w:sz w:val="24"/>
          <w:szCs w:val="24"/>
        </w:rPr>
        <w:t>65</w:t>
      </w:r>
      <w:r w:rsidRPr="00B940E8">
        <w:rPr>
          <w:rFonts w:ascii="Times New Roman" w:hAnsi="Times New Roman" w:cs="Times New Roman"/>
          <w:sz w:val="24"/>
          <w:szCs w:val="24"/>
        </w:rPr>
        <w:t xml:space="preserve"> times larger than the </w:t>
      </w:r>
      <w:r w:rsidRPr="00B940E8">
        <w:rPr>
          <w:rFonts w:ascii="Times New Roman" w:hAnsi="Times New Roman" w:cs="Times New Roman"/>
          <w:i/>
          <w:sz w:val="24"/>
          <w:szCs w:val="24"/>
        </w:rPr>
        <w:t>Encyclopédie</w:t>
      </w:r>
      <w:r w:rsidRPr="00B940E8">
        <w:rPr>
          <w:rFonts w:ascii="Times New Roman" w:hAnsi="Times New Roman" w:cs="Times New Roman"/>
          <w:sz w:val="24"/>
          <w:szCs w:val="24"/>
        </w:rPr>
        <w:t>, Wikipedia, like Diderot’s encyclopedia, works within categories and operates by selection.</w:t>
      </w:r>
      <w:r w:rsidR="00017AF1">
        <w:rPr>
          <w:rFonts w:ascii="Times New Roman" w:hAnsi="Times New Roman" w:cs="Times New Roman"/>
          <w:sz w:val="24"/>
          <w:szCs w:val="24"/>
          <w:vertAlign w:val="superscript"/>
        </w:rPr>
        <w:t>1</w:t>
      </w:r>
      <w:r w:rsidRPr="00B940E8">
        <w:rPr>
          <w:rFonts w:ascii="Times New Roman" w:hAnsi="Times New Roman" w:cs="Times New Roman"/>
          <w:sz w:val="24"/>
          <w:szCs w:val="24"/>
        </w:rPr>
        <w:t xml:space="preserve"> One covert but powerful principle of selection within Wikipedia is that of modern disciplines. Although Wikipedia is not specifically organized by disciplines, they figure powerfully. Just one specific instance is that of the well-known article on the </w:t>
      </w:r>
      <w:r w:rsidR="00BD7F05" w:rsidRPr="00B940E8">
        <w:rPr>
          <w:rFonts w:ascii="Times New Roman" w:hAnsi="Times New Roman" w:cs="Times New Roman"/>
          <w:sz w:val="24"/>
          <w:szCs w:val="24"/>
        </w:rPr>
        <w:t>‘</w:t>
      </w:r>
      <w:r w:rsidR="00BE3143">
        <w:rPr>
          <w:rFonts w:ascii="Times New Roman" w:hAnsi="Times New Roman" w:cs="Times New Roman"/>
          <w:sz w:val="24"/>
          <w:szCs w:val="24"/>
        </w:rPr>
        <w:t>p</w:t>
      </w:r>
      <w:r w:rsidRPr="00B940E8">
        <w:rPr>
          <w:rFonts w:ascii="Times New Roman" w:hAnsi="Times New Roman" w:cs="Times New Roman"/>
          <w:sz w:val="24"/>
          <w:szCs w:val="24"/>
        </w:rPr>
        <w:t>hilosopher</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 xml:space="preserve"> in the </w:t>
      </w:r>
      <w:r w:rsidR="003826B9" w:rsidRPr="00B940E8">
        <w:rPr>
          <w:rFonts w:ascii="Times New Roman" w:hAnsi="Times New Roman" w:cs="Times New Roman"/>
          <w:i/>
          <w:sz w:val="24"/>
          <w:szCs w:val="24"/>
        </w:rPr>
        <w:t>Encyclopédie</w:t>
      </w:r>
      <w:r w:rsidRPr="00B940E8">
        <w:rPr>
          <w:rFonts w:ascii="Times New Roman" w:hAnsi="Times New Roman" w:cs="Times New Roman"/>
          <w:sz w:val="24"/>
          <w:szCs w:val="24"/>
        </w:rPr>
        <w:t xml:space="preserve">, assigning the broadest possible intellectual role to the kind of man of letters Diderot signified by the term. In Wikipedia, by contrast, </w:t>
      </w:r>
      <w:r w:rsidR="00BD7F05" w:rsidRPr="00B940E8">
        <w:rPr>
          <w:rFonts w:ascii="Times New Roman" w:hAnsi="Times New Roman" w:cs="Times New Roman"/>
          <w:sz w:val="24"/>
          <w:szCs w:val="24"/>
        </w:rPr>
        <w:t>‘</w:t>
      </w:r>
      <w:r w:rsidR="00BE3143">
        <w:rPr>
          <w:rFonts w:ascii="Times New Roman" w:hAnsi="Times New Roman" w:cs="Times New Roman"/>
          <w:sz w:val="24"/>
          <w:szCs w:val="24"/>
        </w:rPr>
        <w:t>p</w:t>
      </w:r>
      <w:r w:rsidRPr="00B940E8">
        <w:rPr>
          <w:rFonts w:ascii="Times New Roman" w:hAnsi="Times New Roman" w:cs="Times New Roman"/>
          <w:sz w:val="24"/>
          <w:szCs w:val="24"/>
        </w:rPr>
        <w:t>hilosopher</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 xml:space="preserve"> is specifically about practitioners of the modern formal discipline of philosophy.</w:t>
      </w:r>
    </w:p>
    <w:p w14:paraId="6D1CB88D" w14:textId="121008FF" w:rsidR="00767AA6" w:rsidRPr="00B940E8" w:rsidRDefault="001A17A5" w:rsidP="000A794B">
      <w:pPr>
        <w:pStyle w:val="Normal1"/>
        <w:ind w:firstLine="720"/>
        <w:rPr>
          <w:rFonts w:ascii="Times New Roman" w:hAnsi="Times New Roman" w:cs="Times New Roman"/>
          <w:sz w:val="24"/>
          <w:szCs w:val="24"/>
        </w:rPr>
      </w:pPr>
      <w:r w:rsidRPr="00B940E8">
        <w:rPr>
          <w:rFonts w:ascii="Times New Roman" w:hAnsi="Times New Roman" w:cs="Times New Roman"/>
          <w:sz w:val="24"/>
          <w:szCs w:val="24"/>
        </w:rPr>
        <w:t xml:space="preserve">Below, we compare these two encyclopedias by combining interpretive readings of cross-reference networks drawn from particular articles (Experiment 1) with a large-scale computational approach (Experiment 2). For the digitized text of the </w:t>
      </w:r>
      <w:r w:rsidRPr="00B940E8">
        <w:rPr>
          <w:rFonts w:ascii="Times New Roman" w:hAnsi="Times New Roman" w:cs="Times New Roman"/>
          <w:i/>
          <w:sz w:val="24"/>
          <w:szCs w:val="24"/>
        </w:rPr>
        <w:t>Encyclopédie</w:t>
      </w:r>
      <w:r w:rsidRPr="00B940E8">
        <w:rPr>
          <w:rFonts w:ascii="Times New Roman" w:hAnsi="Times New Roman" w:cs="Times New Roman"/>
          <w:sz w:val="24"/>
          <w:szCs w:val="24"/>
        </w:rPr>
        <w:t xml:space="preserve">, we turned to </w:t>
      </w:r>
      <w:r w:rsidRPr="00B940E8">
        <w:rPr>
          <w:rFonts w:ascii="Times New Roman" w:hAnsi="Times New Roman" w:cs="Times New Roman"/>
          <w:sz w:val="24"/>
          <w:szCs w:val="24"/>
        </w:rPr>
        <w:lastRenderedPageBreak/>
        <w:t xml:space="preserve">ARTFL, a comprehensive database of thousands of </w:t>
      </w:r>
      <w:r w:rsidR="00BD7F05" w:rsidRPr="00B940E8">
        <w:rPr>
          <w:rFonts w:ascii="Times New Roman" w:hAnsi="Times New Roman" w:cs="Times New Roman"/>
          <w:sz w:val="24"/>
          <w:szCs w:val="24"/>
        </w:rPr>
        <w:t>18th</w:t>
      </w:r>
      <w:r w:rsidRPr="00B940E8">
        <w:rPr>
          <w:rFonts w:ascii="Times New Roman" w:hAnsi="Times New Roman" w:cs="Times New Roman"/>
          <w:sz w:val="24"/>
          <w:szCs w:val="24"/>
        </w:rPr>
        <w:t xml:space="preserve">-century French texts, including all 74,000 articles in Diderot’s </w:t>
      </w:r>
      <w:r w:rsidRPr="00B940E8">
        <w:rPr>
          <w:rFonts w:ascii="Times New Roman" w:hAnsi="Times New Roman" w:cs="Times New Roman"/>
          <w:i/>
          <w:sz w:val="24"/>
          <w:szCs w:val="24"/>
        </w:rPr>
        <w:t xml:space="preserve">Encyclopédie </w:t>
      </w:r>
      <w:r w:rsidRPr="00B940E8">
        <w:rPr>
          <w:rFonts w:ascii="Times New Roman" w:hAnsi="Times New Roman" w:cs="Times New Roman"/>
          <w:sz w:val="24"/>
          <w:szCs w:val="24"/>
        </w:rPr>
        <w:t>(</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 xml:space="preserve">ARTFL </w:t>
      </w:r>
      <w:r w:rsidRPr="00B940E8">
        <w:rPr>
          <w:rFonts w:ascii="Times New Roman" w:hAnsi="Times New Roman" w:cs="Times New Roman"/>
          <w:i/>
          <w:sz w:val="24"/>
          <w:szCs w:val="24"/>
        </w:rPr>
        <w:t>Encyclopédie</w:t>
      </w:r>
      <w:r w:rsidRPr="00B940E8">
        <w:rPr>
          <w:rFonts w:ascii="Times New Roman" w:hAnsi="Times New Roman" w:cs="Times New Roman"/>
          <w:sz w:val="24"/>
          <w:szCs w:val="24"/>
        </w:rPr>
        <w:t xml:space="preserve"> Project</w:t>
      </w:r>
      <w:r w:rsidR="00BD7F05" w:rsidRPr="00B940E8">
        <w:rPr>
          <w:rFonts w:ascii="Times New Roman" w:hAnsi="Times New Roman" w:cs="Times New Roman"/>
          <w:sz w:val="24"/>
          <w:szCs w:val="24"/>
        </w:rPr>
        <w:t>’</w:t>
      </w:r>
      <w:r w:rsidR="00BE3143">
        <w:rPr>
          <w:rFonts w:ascii="Times New Roman" w:hAnsi="Times New Roman" w:cs="Times New Roman"/>
          <w:sz w:val="24"/>
          <w:szCs w:val="24"/>
        </w:rPr>
        <w:t>, n.d.</w:t>
      </w:r>
      <w:r w:rsidRPr="00B940E8">
        <w:rPr>
          <w:rFonts w:ascii="Times New Roman" w:hAnsi="Times New Roman" w:cs="Times New Roman"/>
          <w:sz w:val="24"/>
          <w:szCs w:val="24"/>
        </w:rPr>
        <w:t xml:space="preserve">). Mark Olsen and other researchers involved in the project have computationally identified and hyperlinked the </w:t>
      </w:r>
      <w:r w:rsidRPr="00B940E8">
        <w:rPr>
          <w:rFonts w:ascii="Times New Roman" w:hAnsi="Times New Roman" w:cs="Times New Roman"/>
          <w:i/>
          <w:sz w:val="24"/>
          <w:szCs w:val="24"/>
        </w:rPr>
        <w:t>renvois</w:t>
      </w:r>
      <w:r w:rsidRPr="00B940E8">
        <w:rPr>
          <w:rFonts w:ascii="Times New Roman" w:hAnsi="Times New Roman" w:cs="Times New Roman"/>
          <w:sz w:val="24"/>
          <w:szCs w:val="24"/>
        </w:rPr>
        <w:t>, or cross-references, embedded in its articles</w:t>
      </w:r>
      <w:r w:rsidRPr="00B940E8">
        <w:rPr>
          <w:rFonts w:ascii="Times New Roman" w:hAnsi="Times New Roman" w:cs="Times New Roman"/>
          <w:i/>
          <w:sz w:val="24"/>
          <w:szCs w:val="24"/>
        </w:rPr>
        <w:t xml:space="preserve"> </w:t>
      </w:r>
      <w:r w:rsidRPr="00B940E8">
        <w:rPr>
          <w:rFonts w:ascii="Times New Roman" w:hAnsi="Times New Roman" w:cs="Times New Roman"/>
          <w:sz w:val="24"/>
          <w:szCs w:val="24"/>
        </w:rPr>
        <w:t>(</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Renvois Navigation</w:t>
      </w:r>
      <w:r w:rsidR="00BD7F05" w:rsidRPr="00B940E8">
        <w:rPr>
          <w:rFonts w:ascii="Times New Roman" w:hAnsi="Times New Roman" w:cs="Times New Roman"/>
          <w:sz w:val="24"/>
          <w:szCs w:val="24"/>
        </w:rPr>
        <w:t>’</w:t>
      </w:r>
      <w:r w:rsidR="00BE3143">
        <w:rPr>
          <w:rFonts w:ascii="Times New Roman" w:hAnsi="Times New Roman" w:cs="Times New Roman"/>
          <w:sz w:val="24"/>
          <w:szCs w:val="24"/>
        </w:rPr>
        <w:t>, n.d.</w:t>
      </w:r>
      <w:r w:rsidRPr="00B940E8">
        <w:rPr>
          <w:rFonts w:ascii="Times New Roman" w:hAnsi="Times New Roman" w:cs="Times New Roman"/>
          <w:sz w:val="24"/>
          <w:szCs w:val="24"/>
        </w:rPr>
        <w:t>)</w:t>
      </w:r>
      <w:r w:rsidRPr="00B940E8">
        <w:rPr>
          <w:rFonts w:ascii="Times New Roman" w:hAnsi="Times New Roman" w:cs="Times New Roman"/>
          <w:i/>
          <w:sz w:val="24"/>
          <w:szCs w:val="24"/>
        </w:rPr>
        <w:t>.</w:t>
      </w:r>
      <w:r w:rsidRPr="00B940E8">
        <w:rPr>
          <w:rFonts w:ascii="Times New Roman" w:hAnsi="Times New Roman" w:cs="Times New Roman"/>
          <w:sz w:val="24"/>
          <w:szCs w:val="24"/>
        </w:rPr>
        <w:t xml:space="preserve"> Gilles Blanchard and Mark Olsen have published on the relationship between the </w:t>
      </w:r>
      <w:r w:rsidRPr="00B940E8">
        <w:rPr>
          <w:rFonts w:ascii="Times New Roman" w:hAnsi="Times New Roman" w:cs="Times New Roman"/>
          <w:i/>
          <w:sz w:val="24"/>
          <w:szCs w:val="24"/>
        </w:rPr>
        <w:t>Encyclopédie</w:t>
      </w:r>
      <w:r w:rsidRPr="00B940E8">
        <w:rPr>
          <w:rFonts w:ascii="Times New Roman" w:hAnsi="Times New Roman" w:cs="Times New Roman"/>
          <w:sz w:val="24"/>
          <w:szCs w:val="24"/>
        </w:rPr>
        <w:t xml:space="preserve">’s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tree of knowledge</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 xml:space="preserve"> and its </w:t>
      </w:r>
      <w:r w:rsidRPr="00B940E8">
        <w:rPr>
          <w:rFonts w:ascii="Times New Roman" w:hAnsi="Times New Roman" w:cs="Times New Roman"/>
          <w:i/>
          <w:sz w:val="24"/>
          <w:szCs w:val="24"/>
        </w:rPr>
        <w:t>renvois</w:t>
      </w:r>
      <w:r w:rsidRPr="00B940E8">
        <w:rPr>
          <w:rFonts w:ascii="Times New Roman" w:hAnsi="Times New Roman" w:cs="Times New Roman"/>
          <w:sz w:val="24"/>
          <w:szCs w:val="24"/>
        </w:rPr>
        <w:t>, as two distinct models of knowledge organization, showing which parts of the tree are more strongly connected via cross-references than others. In this project, we juxtapose and compare the cross-reference networks of two encyclopedia</w:t>
      </w:r>
      <w:r w:rsidR="00BD7F05" w:rsidRPr="00B940E8">
        <w:rPr>
          <w:rFonts w:ascii="Times New Roman" w:hAnsi="Times New Roman" w:cs="Times New Roman"/>
          <w:sz w:val="24"/>
          <w:szCs w:val="24"/>
        </w:rPr>
        <w:t>s</w:t>
      </w:r>
      <w:r w:rsidRPr="00B940E8">
        <w:rPr>
          <w:rFonts w:ascii="Times New Roman" w:hAnsi="Times New Roman" w:cs="Times New Roman"/>
          <w:sz w:val="24"/>
          <w:szCs w:val="24"/>
        </w:rPr>
        <w:t xml:space="preserve"> created more than two centuries apart, in order to make visible and better understand the historicity of knowledge networks.</w:t>
      </w:r>
    </w:p>
    <w:p w14:paraId="01E0F070" w14:textId="77777777" w:rsidR="00767AA6" w:rsidRPr="00B940E8" w:rsidRDefault="00767AA6">
      <w:pPr>
        <w:pStyle w:val="Normal1"/>
        <w:rPr>
          <w:rFonts w:ascii="Times New Roman" w:hAnsi="Times New Roman" w:cs="Times New Roman"/>
          <w:sz w:val="24"/>
          <w:szCs w:val="24"/>
        </w:rPr>
      </w:pPr>
    </w:p>
    <w:p w14:paraId="2D74ABDD" w14:textId="3236458B" w:rsidR="00767AA6" w:rsidRPr="00B940E8" w:rsidRDefault="001A17A5">
      <w:pPr>
        <w:pStyle w:val="Normal1"/>
        <w:rPr>
          <w:rFonts w:ascii="Times New Roman" w:hAnsi="Times New Roman" w:cs="Times New Roman"/>
          <w:sz w:val="24"/>
          <w:szCs w:val="24"/>
        </w:rPr>
      </w:pPr>
      <w:r w:rsidRPr="00B940E8">
        <w:rPr>
          <w:rFonts w:ascii="Times New Roman" w:hAnsi="Times New Roman" w:cs="Times New Roman"/>
          <w:b/>
          <w:sz w:val="24"/>
          <w:szCs w:val="24"/>
        </w:rPr>
        <w:t xml:space="preserve">Experiment 1: Case </w:t>
      </w:r>
      <w:r w:rsidR="00BD7F05" w:rsidRPr="00B940E8">
        <w:rPr>
          <w:rFonts w:ascii="Times New Roman" w:hAnsi="Times New Roman" w:cs="Times New Roman"/>
          <w:b/>
          <w:sz w:val="24"/>
          <w:szCs w:val="24"/>
        </w:rPr>
        <w:t>S</w:t>
      </w:r>
      <w:r w:rsidRPr="00B940E8">
        <w:rPr>
          <w:rFonts w:ascii="Times New Roman" w:hAnsi="Times New Roman" w:cs="Times New Roman"/>
          <w:b/>
          <w:sz w:val="24"/>
          <w:szCs w:val="24"/>
        </w:rPr>
        <w:t xml:space="preserve">tudies of </w:t>
      </w:r>
      <w:r w:rsidR="00BD7F05" w:rsidRPr="00B940E8">
        <w:rPr>
          <w:rFonts w:ascii="Times New Roman" w:hAnsi="Times New Roman" w:cs="Times New Roman"/>
          <w:b/>
          <w:sz w:val="24"/>
          <w:szCs w:val="24"/>
        </w:rPr>
        <w:t>K</w:t>
      </w:r>
      <w:r w:rsidRPr="00B940E8">
        <w:rPr>
          <w:rFonts w:ascii="Times New Roman" w:hAnsi="Times New Roman" w:cs="Times New Roman"/>
          <w:b/>
          <w:sz w:val="24"/>
          <w:szCs w:val="24"/>
        </w:rPr>
        <w:t xml:space="preserve">ey </w:t>
      </w:r>
      <w:r w:rsidR="00BD7F05" w:rsidRPr="00B940E8">
        <w:rPr>
          <w:rFonts w:ascii="Times New Roman" w:hAnsi="Times New Roman" w:cs="Times New Roman"/>
          <w:b/>
          <w:sz w:val="24"/>
          <w:szCs w:val="24"/>
        </w:rPr>
        <w:t>A</w:t>
      </w:r>
      <w:r w:rsidRPr="00B940E8">
        <w:rPr>
          <w:rFonts w:ascii="Times New Roman" w:hAnsi="Times New Roman" w:cs="Times New Roman"/>
          <w:b/>
          <w:sz w:val="24"/>
          <w:szCs w:val="24"/>
        </w:rPr>
        <w:t xml:space="preserve">rticle </w:t>
      </w:r>
      <w:r w:rsidR="00BD7F05" w:rsidRPr="00B940E8">
        <w:rPr>
          <w:rFonts w:ascii="Times New Roman" w:hAnsi="Times New Roman" w:cs="Times New Roman"/>
          <w:b/>
          <w:sz w:val="24"/>
          <w:szCs w:val="24"/>
        </w:rPr>
        <w:t>N</w:t>
      </w:r>
      <w:r w:rsidRPr="00B940E8">
        <w:rPr>
          <w:rFonts w:ascii="Times New Roman" w:hAnsi="Times New Roman" w:cs="Times New Roman"/>
          <w:b/>
          <w:sz w:val="24"/>
          <w:szCs w:val="24"/>
        </w:rPr>
        <w:t>etworks</w:t>
      </w:r>
    </w:p>
    <w:p w14:paraId="35C72B4B" w14:textId="4B40F389" w:rsidR="00767AA6" w:rsidRPr="00B940E8" w:rsidRDefault="001A17A5">
      <w:pPr>
        <w:pStyle w:val="Normal1"/>
        <w:rPr>
          <w:rFonts w:ascii="Times New Roman" w:hAnsi="Times New Roman" w:cs="Times New Roman"/>
          <w:sz w:val="24"/>
          <w:szCs w:val="24"/>
        </w:rPr>
      </w:pPr>
      <w:r w:rsidRPr="00B940E8">
        <w:rPr>
          <w:rFonts w:ascii="Times New Roman" w:hAnsi="Times New Roman" w:cs="Times New Roman"/>
          <w:sz w:val="24"/>
          <w:szCs w:val="24"/>
        </w:rPr>
        <w:t xml:space="preserve">First we drew up a list of articles on a wide range of topics that reflected a diversity of disciplines and </w:t>
      </w:r>
      <w:r w:rsidR="00BE3143">
        <w:rPr>
          <w:rFonts w:ascii="Times New Roman" w:hAnsi="Times New Roman" w:cs="Times New Roman"/>
          <w:sz w:val="24"/>
          <w:szCs w:val="24"/>
        </w:rPr>
        <w:t xml:space="preserve">that </w:t>
      </w:r>
      <w:r w:rsidRPr="00B940E8">
        <w:rPr>
          <w:rFonts w:ascii="Times New Roman" w:hAnsi="Times New Roman" w:cs="Times New Roman"/>
          <w:sz w:val="24"/>
          <w:szCs w:val="24"/>
        </w:rPr>
        <w:t xml:space="preserve">contained a large number of cross-references in both encyclopedias. These articles include, for instance,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philosopher</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 xml:space="preserve">,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commerce</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 xml:space="preserve">,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agriculture</w:t>
      </w:r>
      <w:r w:rsidR="00BD7F05" w:rsidRPr="00B940E8">
        <w:rPr>
          <w:rFonts w:ascii="Times New Roman" w:hAnsi="Times New Roman" w:cs="Times New Roman"/>
          <w:sz w:val="24"/>
          <w:szCs w:val="24"/>
        </w:rPr>
        <w:t>’</w:t>
      </w:r>
      <w:r w:rsidR="00BE3143">
        <w:rPr>
          <w:rFonts w:ascii="Times New Roman" w:hAnsi="Times New Roman" w:cs="Times New Roman"/>
          <w:sz w:val="24"/>
          <w:szCs w:val="24"/>
        </w:rPr>
        <w:t>,</w:t>
      </w:r>
      <w:r w:rsidRPr="00B940E8">
        <w:rPr>
          <w:rFonts w:ascii="Times New Roman" w:hAnsi="Times New Roman" w:cs="Times New Roman"/>
          <w:sz w:val="24"/>
          <w:szCs w:val="24"/>
        </w:rPr>
        <w:t xml:space="preserve">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nature</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 xml:space="preserve"> and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existence</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 xml:space="preserve"> For each selected article, we create</w:t>
      </w:r>
      <w:r w:rsidR="00BD7F05" w:rsidRPr="00B940E8">
        <w:rPr>
          <w:rFonts w:ascii="Times New Roman" w:hAnsi="Times New Roman" w:cs="Times New Roman"/>
          <w:sz w:val="24"/>
          <w:szCs w:val="24"/>
        </w:rPr>
        <w:t>d</w:t>
      </w:r>
      <w:r w:rsidRPr="00B940E8">
        <w:rPr>
          <w:rFonts w:ascii="Times New Roman" w:hAnsi="Times New Roman" w:cs="Times New Roman"/>
          <w:sz w:val="24"/>
          <w:szCs w:val="24"/>
        </w:rPr>
        <w:t xml:space="preserve"> a network linking it to all of the articles it cross-references; then we repeat</w:t>
      </w:r>
      <w:r w:rsidR="00BD7F05" w:rsidRPr="00B940E8">
        <w:rPr>
          <w:rFonts w:ascii="Times New Roman" w:hAnsi="Times New Roman" w:cs="Times New Roman"/>
          <w:sz w:val="24"/>
          <w:szCs w:val="24"/>
        </w:rPr>
        <w:t>ed</w:t>
      </w:r>
      <w:r w:rsidRPr="00B940E8">
        <w:rPr>
          <w:rFonts w:ascii="Times New Roman" w:hAnsi="Times New Roman" w:cs="Times New Roman"/>
          <w:sz w:val="24"/>
          <w:szCs w:val="24"/>
        </w:rPr>
        <w:t xml:space="preserve"> this process only once for each of the cross-referenced articles. The resulting network is a directed cross-reference network with a depth of 2. For this experiment, we considered as cross-references all </w:t>
      </w:r>
      <w:r w:rsidRPr="00B940E8">
        <w:rPr>
          <w:rFonts w:ascii="Times New Roman" w:hAnsi="Times New Roman" w:cs="Times New Roman"/>
          <w:i/>
          <w:sz w:val="24"/>
          <w:szCs w:val="24"/>
        </w:rPr>
        <w:t>renvois</w:t>
      </w:r>
      <w:r w:rsidRPr="00B940E8">
        <w:rPr>
          <w:rFonts w:ascii="Times New Roman" w:hAnsi="Times New Roman" w:cs="Times New Roman"/>
          <w:sz w:val="24"/>
          <w:szCs w:val="24"/>
        </w:rPr>
        <w:t xml:space="preserve"> of the </w:t>
      </w:r>
      <w:r w:rsidRPr="00B940E8">
        <w:rPr>
          <w:rFonts w:ascii="Times New Roman" w:hAnsi="Times New Roman" w:cs="Times New Roman"/>
          <w:i/>
          <w:sz w:val="24"/>
          <w:szCs w:val="24"/>
        </w:rPr>
        <w:t>Encyclopédie</w:t>
      </w:r>
      <w:r w:rsidRPr="00B940E8">
        <w:rPr>
          <w:rFonts w:ascii="Times New Roman" w:hAnsi="Times New Roman" w:cs="Times New Roman"/>
          <w:sz w:val="24"/>
          <w:szCs w:val="24"/>
        </w:rPr>
        <w:t xml:space="preserve"> article, and all links under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See also</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 xml:space="preserve"> in the corresponding English Wikipedia article.</w:t>
      </w:r>
      <w:r w:rsidR="00017AF1">
        <w:rPr>
          <w:rFonts w:ascii="Times New Roman" w:hAnsi="Times New Roman" w:cs="Times New Roman"/>
          <w:sz w:val="24"/>
          <w:szCs w:val="24"/>
          <w:vertAlign w:val="superscript"/>
        </w:rPr>
        <w:t>2</w:t>
      </w:r>
    </w:p>
    <w:p w14:paraId="34D49FE8" w14:textId="77777777" w:rsidR="00767AA6" w:rsidRDefault="00767AA6">
      <w:pPr>
        <w:pStyle w:val="Normal1"/>
      </w:pPr>
    </w:p>
    <w:p w14:paraId="5C0761F1" w14:textId="77777777" w:rsidR="00767AA6" w:rsidRDefault="001A17A5">
      <w:pPr>
        <w:pStyle w:val="Normal1"/>
      </w:pPr>
      <w:r>
        <w:rPr>
          <w:noProof/>
        </w:rPr>
        <w:lastRenderedPageBreak/>
        <w:drawing>
          <wp:anchor distT="0" distB="0" distL="114300" distR="114300" simplePos="0" relativeHeight="251659264" behindDoc="0" locked="0" layoutInCell="1" allowOverlap="1" wp14:anchorId="0168522A" wp14:editId="0E7AF9E4">
            <wp:simplePos x="0" y="0"/>
            <wp:positionH relativeFrom="column">
              <wp:posOffset>25400</wp:posOffset>
            </wp:positionH>
            <wp:positionV relativeFrom="paragraph">
              <wp:posOffset>22860</wp:posOffset>
            </wp:positionV>
            <wp:extent cx="5943600" cy="5943600"/>
            <wp:effectExtent l="19050" t="19050" r="19050" b="19050"/>
            <wp:wrapTopAndBottom/>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5943600" cy="5943600"/>
                    </a:xfrm>
                    <a:prstGeom prst="rect">
                      <a:avLst/>
                    </a:prstGeom>
                    <a:ln w="25400">
                      <a:solidFill>
                        <a:srgbClr val="000000"/>
                      </a:solidFill>
                      <a:prstDash val="solid"/>
                    </a:ln>
                  </pic:spPr>
                </pic:pic>
              </a:graphicData>
            </a:graphic>
            <wp14:sizeRelH relativeFrom="page">
              <wp14:pctWidth>0</wp14:pctWidth>
            </wp14:sizeRelH>
            <wp14:sizeRelV relativeFrom="page">
              <wp14:pctHeight>0</wp14:pctHeight>
            </wp14:sizeRelV>
          </wp:anchor>
        </w:drawing>
      </w:r>
    </w:p>
    <w:p w14:paraId="3EDD7820" w14:textId="34D679B6" w:rsidR="00B940E8" w:rsidRDefault="00A17AC0">
      <w:pPr>
        <w:pStyle w:val="Normal1"/>
        <w:rPr>
          <w:sz w:val="20"/>
        </w:rPr>
      </w:pPr>
      <w:r>
        <w:rPr>
          <w:sz w:val="20"/>
        </w:rPr>
        <w:pict w14:anchorId="26480AE3">
          <v:rect id="_x0000_i1026" style="width:0;height:1.5pt" o:hralign="center" o:hrstd="t" o:hr="t" fillcolor="#a0a0a0" stroked="f"/>
        </w:pict>
      </w:r>
    </w:p>
    <w:p w14:paraId="22455283" w14:textId="21C403BA" w:rsidR="00767AA6" w:rsidRDefault="001A17A5">
      <w:pPr>
        <w:pStyle w:val="Normal1"/>
        <w:rPr>
          <w:rFonts w:ascii="Times New Roman" w:hAnsi="Times New Roman" w:cs="Times New Roman"/>
          <w:sz w:val="24"/>
          <w:szCs w:val="24"/>
        </w:rPr>
      </w:pPr>
      <w:r w:rsidRPr="000A794B">
        <w:rPr>
          <w:rFonts w:ascii="Times New Roman" w:hAnsi="Times New Roman" w:cs="Times New Roman"/>
          <w:sz w:val="24"/>
          <w:szCs w:val="24"/>
        </w:rPr>
        <w:t xml:space="preserve">Figure </w:t>
      </w:r>
      <w:r w:rsidR="00BD7F05" w:rsidRPr="000A794B">
        <w:rPr>
          <w:rFonts w:ascii="Times New Roman" w:hAnsi="Times New Roman" w:cs="Times New Roman"/>
          <w:sz w:val="24"/>
          <w:szCs w:val="24"/>
        </w:rPr>
        <w:t>2.</w:t>
      </w:r>
      <w:r w:rsidRPr="000A794B">
        <w:rPr>
          <w:rFonts w:ascii="Times New Roman" w:hAnsi="Times New Roman" w:cs="Times New Roman"/>
          <w:sz w:val="24"/>
          <w:szCs w:val="24"/>
        </w:rPr>
        <w:t xml:space="preserve"> An article cross-reference network, centered on the article </w:t>
      </w:r>
      <w:r w:rsidR="00BD7F05" w:rsidRPr="000A794B">
        <w:rPr>
          <w:rFonts w:ascii="Times New Roman" w:hAnsi="Times New Roman" w:cs="Times New Roman"/>
          <w:sz w:val="24"/>
          <w:szCs w:val="24"/>
        </w:rPr>
        <w:t>‘</w:t>
      </w:r>
      <w:r w:rsidR="00BE3143">
        <w:rPr>
          <w:rFonts w:ascii="Times New Roman" w:hAnsi="Times New Roman" w:cs="Times New Roman"/>
          <w:sz w:val="24"/>
          <w:szCs w:val="24"/>
        </w:rPr>
        <w:t>c</w:t>
      </w:r>
      <w:r w:rsidRPr="000A794B">
        <w:rPr>
          <w:rFonts w:ascii="Times New Roman" w:hAnsi="Times New Roman" w:cs="Times New Roman"/>
          <w:sz w:val="24"/>
          <w:szCs w:val="24"/>
        </w:rPr>
        <w:t>ommerce</w:t>
      </w:r>
      <w:r w:rsidR="00BD7F05" w:rsidRPr="000A794B">
        <w:rPr>
          <w:rFonts w:ascii="Times New Roman" w:hAnsi="Times New Roman" w:cs="Times New Roman"/>
          <w:sz w:val="24"/>
          <w:szCs w:val="24"/>
        </w:rPr>
        <w:t>’</w:t>
      </w:r>
      <w:r w:rsidRPr="000A794B">
        <w:rPr>
          <w:rFonts w:ascii="Times New Roman" w:hAnsi="Times New Roman" w:cs="Times New Roman"/>
          <w:sz w:val="24"/>
          <w:szCs w:val="24"/>
        </w:rPr>
        <w:t xml:space="preserve"> in the </w:t>
      </w:r>
      <w:r w:rsidR="003826B9" w:rsidRPr="00B940E8">
        <w:rPr>
          <w:rFonts w:ascii="Times New Roman" w:hAnsi="Times New Roman" w:cs="Times New Roman"/>
          <w:i/>
          <w:sz w:val="24"/>
          <w:szCs w:val="24"/>
        </w:rPr>
        <w:t>Encyclopédie</w:t>
      </w:r>
      <w:r w:rsidRPr="000A794B">
        <w:rPr>
          <w:rFonts w:ascii="Times New Roman" w:hAnsi="Times New Roman" w:cs="Times New Roman"/>
          <w:sz w:val="24"/>
          <w:szCs w:val="24"/>
        </w:rPr>
        <w:t>, emanating two levels deep.</w:t>
      </w:r>
    </w:p>
    <w:p w14:paraId="3374889B" w14:textId="77777777" w:rsidR="00BE3143" w:rsidRDefault="00BE3143">
      <w:pPr>
        <w:pStyle w:val="Normal1"/>
        <w:rPr>
          <w:rFonts w:ascii="Times New Roman" w:hAnsi="Times New Roman" w:cs="Times New Roman"/>
          <w:sz w:val="24"/>
          <w:szCs w:val="24"/>
        </w:rPr>
      </w:pPr>
    </w:p>
    <w:p w14:paraId="36075244" w14:textId="77777777" w:rsidR="00BE3143" w:rsidRDefault="00BE3143">
      <w:pPr>
        <w:pStyle w:val="Normal1"/>
      </w:pPr>
    </w:p>
    <w:p w14:paraId="51EBD01F" w14:textId="77777777" w:rsidR="00BE3143" w:rsidRDefault="00BE3143">
      <w:pPr>
        <w:pStyle w:val="Normal1"/>
      </w:pPr>
    </w:p>
    <w:p w14:paraId="0B06CB71" w14:textId="77777777" w:rsidR="00767AA6" w:rsidRDefault="001A17A5">
      <w:pPr>
        <w:pStyle w:val="Normal1"/>
      </w:pPr>
      <w:r>
        <w:rPr>
          <w:noProof/>
        </w:rPr>
        <w:lastRenderedPageBreak/>
        <w:drawing>
          <wp:inline distT="114300" distB="114300" distL="114300" distR="114300" wp14:anchorId="00216D36" wp14:editId="76AE6235">
            <wp:extent cx="5943600" cy="5943600"/>
            <wp:effectExtent l="19050" t="19050" r="19050" b="1905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rcRect/>
                    <a:stretch>
                      <a:fillRect/>
                    </a:stretch>
                  </pic:blipFill>
                  <pic:spPr>
                    <a:xfrm>
                      <a:off x="0" y="0"/>
                      <a:ext cx="5943600" cy="5943600"/>
                    </a:xfrm>
                    <a:prstGeom prst="rect">
                      <a:avLst/>
                    </a:prstGeom>
                    <a:ln w="25400">
                      <a:solidFill>
                        <a:srgbClr val="000000"/>
                      </a:solidFill>
                      <a:prstDash val="solid"/>
                    </a:ln>
                  </pic:spPr>
                </pic:pic>
              </a:graphicData>
            </a:graphic>
          </wp:inline>
        </w:drawing>
      </w:r>
    </w:p>
    <w:p w14:paraId="0D9B6AD2" w14:textId="4E3D6CFB" w:rsidR="00B940E8" w:rsidRDefault="00A17AC0">
      <w:pPr>
        <w:pStyle w:val="Normal1"/>
        <w:rPr>
          <w:sz w:val="20"/>
        </w:rPr>
      </w:pPr>
      <w:r>
        <w:rPr>
          <w:sz w:val="20"/>
        </w:rPr>
        <w:pict w14:anchorId="7D3AA79F">
          <v:rect id="_x0000_i1027" style="width:0;height:1.5pt" o:hralign="center" o:hrstd="t" o:hr="t" fillcolor="#a0a0a0" stroked="f"/>
        </w:pict>
      </w:r>
    </w:p>
    <w:p w14:paraId="1EB75311" w14:textId="1E590C41" w:rsidR="00767AA6" w:rsidRPr="00B940E8" w:rsidRDefault="001A17A5">
      <w:pPr>
        <w:pStyle w:val="Normal1"/>
        <w:rPr>
          <w:rFonts w:ascii="Times New Roman" w:hAnsi="Times New Roman" w:cs="Times New Roman"/>
          <w:sz w:val="24"/>
          <w:szCs w:val="24"/>
        </w:rPr>
      </w:pPr>
      <w:r w:rsidRPr="000A794B">
        <w:rPr>
          <w:rFonts w:ascii="Times New Roman" w:hAnsi="Times New Roman" w:cs="Times New Roman"/>
          <w:sz w:val="24"/>
          <w:szCs w:val="24"/>
        </w:rPr>
        <w:t xml:space="preserve">Figure </w:t>
      </w:r>
      <w:r w:rsidR="00BD7F05" w:rsidRPr="000A794B">
        <w:rPr>
          <w:rFonts w:ascii="Times New Roman" w:hAnsi="Times New Roman" w:cs="Times New Roman"/>
          <w:sz w:val="24"/>
          <w:szCs w:val="24"/>
        </w:rPr>
        <w:t>3</w:t>
      </w:r>
      <w:r w:rsidRPr="000A794B">
        <w:rPr>
          <w:rFonts w:ascii="Times New Roman" w:hAnsi="Times New Roman" w:cs="Times New Roman"/>
          <w:sz w:val="24"/>
          <w:szCs w:val="24"/>
        </w:rPr>
        <w:t xml:space="preserve">: An article cross-reference network, centered on the article </w:t>
      </w:r>
      <w:r w:rsidR="00BD7F05" w:rsidRPr="000A794B">
        <w:rPr>
          <w:rFonts w:ascii="Times New Roman" w:hAnsi="Times New Roman" w:cs="Times New Roman"/>
          <w:sz w:val="24"/>
          <w:szCs w:val="24"/>
        </w:rPr>
        <w:t>‘</w:t>
      </w:r>
      <w:r w:rsidR="00BE3143">
        <w:rPr>
          <w:rFonts w:ascii="Times New Roman" w:hAnsi="Times New Roman" w:cs="Times New Roman"/>
          <w:sz w:val="24"/>
          <w:szCs w:val="24"/>
        </w:rPr>
        <w:t>c</w:t>
      </w:r>
      <w:r w:rsidRPr="000A794B">
        <w:rPr>
          <w:rFonts w:ascii="Times New Roman" w:hAnsi="Times New Roman" w:cs="Times New Roman"/>
          <w:sz w:val="24"/>
          <w:szCs w:val="24"/>
        </w:rPr>
        <w:t>ommerce</w:t>
      </w:r>
      <w:r w:rsidR="00BD7F05" w:rsidRPr="000A794B">
        <w:rPr>
          <w:rFonts w:ascii="Times New Roman" w:hAnsi="Times New Roman" w:cs="Times New Roman"/>
          <w:sz w:val="24"/>
          <w:szCs w:val="24"/>
        </w:rPr>
        <w:t>’</w:t>
      </w:r>
      <w:r w:rsidRPr="000A794B">
        <w:rPr>
          <w:rFonts w:ascii="Times New Roman" w:hAnsi="Times New Roman" w:cs="Times New Roman"/>
          <w:sz w:val="24"/>
          <w:szCs w:val="24"/>
        </w:rPr>
        <w:t xml:space="preserve"> in the English Wikipedia, emanating two levels deep.</w:t>
      </w:r>
    </w:p>
    <w:p w14:paraId="79FA82AC" w14:textId="77777777" w:rsidR="00767AA6" w:rsidRPr="00B940E8" w:rsidRDefault="00767AA6">
      <w:pPr>
        <w:pStyle w:val="Normal1"/>
        <w:rPr>
          <w:rFonts w:ascii="Times New Roman" w:hAnsi="Times New Roman" w:cs="Times New Roman"/>
          <w:sz w:val="24"/>
          <w:szCs w:val="24"/>
        </w:rPr>
      </w:pPr>
    </w:p>
    <w:p w14:paraId="1A73F5F9" w14:textId="409F1083" w:rsidR="00767AA6" w:rsidRPr="00B940E8" w:rsidRDefault="001A17A5" w:rsidP="000A794B">
      <w:pPr>
        <w:pStyle w:val="Normal1"/>
        <w:ind w:firstLine="720"/>
        <w:rPr>
          <w:rFonts w:ascii="Times New Roman" w:hAnsi="Times New Roman" w:cs="Times New Roman"/>
          <w:sz w:val="24"/>
          <w:szCs w:val="24"/>
        </w:rPr>
      </w:pPr>
      <w:r w:rsidRPr="00B940E8">
        <w:rPr>
          <w:rFonts w:ascii="Times New Roman" w:hAnsi="Times New Roman" w:cs="Times New Roman"/>
          <w:sz w:val="24"/>
          <w:szCs w:val="24"/>
        </w:rPr>
        <w:t>For example, one of the most striking comparisons we</w:t>
      </w:r>
      <w:r w:rsidR="005551DE" w:rsidRPr="00B940E8">
        <w:rPr>
          <w:rFonts w:ascii="Times New Roman" w:hAnsi="Times New Roman" w:cs="Times New Roman"/>
          <w:sz w:val="24"/>
          <w:szCs w:val="24"/>
        </w:rPr>
        <w:t>’</w:t>
      </w:r>
      <w:r w:rsidRPr="00B940E8">
        <w:rPr>
          <w:rFonts w:ascii="Times New Roman" w:hAnsi="Times New Roman" w:cs="Times New Roman"/>
          <w:sz w:val="24"/>
          <w:szCs w:val="24"/>
        </w:rPr>
        <w:t xml:space="preserve">ve found is the article on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commerce</w:t>
      </w:r>
      <w:r w:rsidR="00BD7F05" w:rsidRPr="00B940E8">
        <w:rPr>
          <w:rFonts w:ascii="Times New Roman" w:hAnsi="Times New Roman" w:cs="Times New Roman"/>
          <w:sz w:val="24"/>
          <w:szCs w:val="24"/>
        </w:rPr>
        <w:t>’</w:t>
      </w:r>
      <w:r w:rsidR="005551DE" w:rsidRPr="00B940E8">
        <w:rPr>
          <w:rFonts w:ascii="Times New Roman" w:hAnsi="Times New Roman" w:cs="Times New Roman"/>
          <w:sz w:val="24"/>
          <w:szCs w:val="24"/>
        </w:rPr>
        <w:t>.</w:t>
      </w:r>
      <w:r w:rsidRPr="00B940E8">
        <w:rPr>
          <w:rFonts w:ascii="Times New Roman" w:hAnsi="Times New Roman" w:cs="Times New Roman"/>
          <w:sz w:val="24"/>
          <w:szCs w:val="24"/>
        </w:rPr>
        <w:t xml:space="preserve"> The </w:t>
      </w:r>
      <w:r w:rsidRPr="00B940E8">
        <w:rPr>
          <w:rFonts w:ascii="Times New Roman" w:hAnsi="Times New Roman" w:cs="Times New Roman"/>
          <w:i/>
          <w:sz w:val="24"/>
          <w:szCs w:val="24"/>
        </w:rPr>
        <w:t>Encyclopédie</w:t>
      </w:r>
      <w:r w:rsidRPr="00B940E8">
        <w:rPr>
          <w:rFonts w:ascii="Times New Roman" w:hAnsi="Times New Roman" w:cs="Times New Roman"/>
          <w:sz w:val="24"/>
          <w:szCs w:val="24"/>
        </w:rPr>
        <w:t xml:space="preserve"> links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commerce</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 xml:space="preserve"> to such diverse topics as art, navigation, and agriculture at the first level, and poetry, mathematics, and construction at the second (Figure </w:t>
      </w:r>
      <w:r w:rsidR="005551DE" w:rsidRPr="00B940E8">
        <w:rPr>
          <w:rFonts w:ascii="Times New Roman" w:hAnsi="Times New Roman" w:cs="Times New Roman"/>
          <w:sz w:val="24"/>
          <w:szCs w:val="24"/>
        </w:rPr>
        <w:t>2</w:t>
      </w:r>
      <w:r w:rsidRPr="00B940E8">
        <w:rPr>
          <w:rFonts w:ascii="Times New Roman" w:hAnsi="Times New Roman" w:cs="Times New Roman"/>
          <w:sz w:val="24"/>
          <w:szCs w:val="24"/>
        </w:rPr>
        <w:t>). Wikipedia</w:t>
      </w:r>
      <w:r w:rsidR="00BE3143">
        <w:rPr>
          <w:rFonts w:ascii="Times New Roman" w:hAnsi="Times New Roman" w:cs="Times New Roman"/>
          <w:sz w:val="24"/>
          <w:szCs w:val="24"/>
        </w:rPr>
        <w:t>’</w:t>
      </w:r>
      <w:r w:rsidRPr="00B940E8">
        <w:rPr>
          <w:rFonts w:ascii="Times New Roman" w:hAnsi="Times New Roman" w:cs="Times New Roman"/>
          <w:sz w:val="24"/>
          <w:szCs w:val="24"/>
        </w:rPr>
        <w:t xml:space="preserve">s version of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commerce</w:t>
      </w:r>
      <w:r w:rsidR="005551DE" w:rsidRPr="00B940E8">
        <w:rPr>
          <w:rFonts w:ascii="Times New Roman" w:hAnsi="Times New Roman" w:cs="Times New Roman"/>
          <w:sz w:val="24"/>
          <w:szCs w:val="24"/>
        </w:rPr>
        <w:t>’</w:t>
      </w:r>
      <w:r w:rsidRPr="00B940E8">
        <w:rPr>
          <w:rFonts w:ascii="Times New Roman" w:hAnsi="Times New Roman" w:cs="Times New Roman"/>
          <w:sz w:val="24"/>
          <w:szCs w:val="24"/>
        </w:rPr>
        <w:t xml:space="preserve">, by contrast, is tightly disciplinary (Figure </w:t>
      </w:r>
      <w:r w:rsidR="005551DE" w:rsidRPr="00B940E8">
        <w:rPr>
          <w:rFonts w:ascii="Times New Roman" w:hAnsi="Times New Roman" w:cs="Times New Roman"/>
          <w:sz w:val="24"/>
          <w:szCs w:val="24"/>
        </w:rPr>
        <w:t>3</w:t>
      </w:r>
      <w:r w:rsidRPr="00B940E8">
        <w:rPr>
          <w:rFonts w:ascii="Times New Roman" w:hAnsi="Times New Roman" w:cs="Times New Roman"/>
          <w:sz w:val="24"/>
          <w:szCs w:val="24"/>
        </w:rPr>
        <w:t>). At the first level of cross</w:t>
      </w:r>
      <w:r w:rsidR="005551DE" w:rsidRPr="00B940E8">
        <w:rPr>
          <w:rFonts w:ascii="Times New Roman" w:hAnsi="Times New Roman" w:cs="Times New Roman"/>
          <w:sz w:val="24"/>
          <w:szCs w:val="24"/>
        </w:rPr>
        <w:t>-</w:t>
      </w:r>
      <w:r w:rsidRPr="00B940E8">
        <w:rPr>
          <w:rFonts w:ascii="Times New Roman" w:hAnsi="Times New Roman" w:cs="Times New Roman"/>
          <w:sz w:val="24"/>
          <w:szCs w:val="24"/>
        </w:rPr>
        <w:t>references, nearly all of the headings are from business, trade, and manufacture. At the second level, at the f</w:t>
      </w:r>
      <w:r w:rsidR="005551DE" w:rsidRPr="00B940E8">
        <w:rPr>
          <w:rFonts w:ascii="Times New Roman" w:hAnsi="Times New Roman" w:cs="Times New Roman"/>
          <w:sz w:val="24"/>
          <w:szCs w:val="24"/>
        </w:rPr>
        <w:t>u</w:t>
      </w:r>
      <w:r w:rsidRPr="00B940E8">
        <w:rPr>
          <w:rFonts w:ascii="Times New Roman" w:hAnsi="Times New Roman" w:cs="Times New Roman"/>
          <w:sz w:val="24"/>
          <w:szCs w:val="24"/>
        </w:rPr>
        <w:t xml:space="preserve">rthest reach from the core of economics, we have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shoplifting</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 xml:space="preserve"> and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classical liberalism</w:t>
      </w:r>
      <w:r w:rsidR="00BD7F05" w:rsidRPr="00B940E8">
        <w:rPr>
          <w:rFonts w:ascii="Times New Roman" w:hAnsi="Times New Roman" w:cs="Times New Roman"/>
          <w:sz w:val="24"/>
          <w:szCs w:val="24"/>
        </w:rPr>
        <w:t>’</w:t>
      </w:r>
      <w:r w:rsidR="005551DE" w:rsidRPr="00B940E8">
        <w:rPr>
          <w:rFonts w:ascii="Times New Roman" w:hAnsi="Times New Roman" w:cs="Times New Roman"/>
          <w:sz w:val="24"/>
          <w:szCs w:val="24"/>
        </w:rPr>
        <w:t>.</w:t>
      </w:r>
      <w:r w:rsidRPr="00B940E8">
        <w:rPr>
          <w:rFonts w:ascii="Times New Roman" w:hAnsi="Times New Roman" w:cs="Times New Roman"/>
          <w:sz w:val="24"/>
          <w:szCs w:val="24"/>
        </w:rPr>
        <w:t xml:space="preserve"> Clearly, when it comes to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commerce</w:t>
      </w:r>
      <w:r w:rsidR="00BD7F05" w:rsidRPr="00B940E8">
        <w:rPr>
          <w:rFonts w:ascii="Times New Roman" w:hAnsi="Times New Roman" w:cs="Times New Roman"/>
          <w:sz w:val="24"/>
          <w:szCs w:val="24"/>
        </w:rPr>
        <w:t>’</w:t>
      </w:r>
      <w:r w:rsidR="005551DE" w:rsidRPr="00B940E8">
        <w:rPr>
          <w:rFonts w:ascii="Times New Roman" w:hAnsi="Times New Roman" w:cs="Times New Roman"/>
          <w:sz w:val="24"/>
          <w:szCs w:val="24"/>
        </w:rPr>
        <w:t>,</w:t>
      </w:r>
      <w:r w:rsidRPr="00B940E8">
        <w:rPr>
          <w:rFonts w:ascii="Times New Roman" w:hAnsi="Times New Roman" w:cs="Times New Roman"/>
          <w:sz w:val="24"/>
          <w:szCs w:val="24"/>
        </w:rPr>
        <w:t xml:space="preserve"> the unannounced, implicitly </w:t>
      </w:r>
      <w:r w:rsidRPr="00B940E8">
        <w:rPr>
          <w:rFonts w:ascii="Times New Roman" w:hAnsi="Times New Roman" w:cs="Times New Roman"/>
          <w:sz w:val="24"/>
          <w:szCs w:val="24"/>
        </w:rPr>
        <w:lastRenderedPageBreak/>
        <w:t>defined discipline adhered to by Wikipedia is business management</w:t>
      </w:r>
      <w:r w:rsidR="005551DE" w:rsidRPr="00B940E8">
        <w:rPr>
          <w:rFonts w:ascii="Times New Roman" w:hAnsi="Times New Roman" w:cs="Times New Roman"/>
          <w:sz w:val="24"/>
          <w:szCs w:val="24"/>
        </w:rPr>
        <w:t>—n</w:t>
      </w:r>
      <w:r w:rsidRPr="00B940E8">
        <w:rPr>
          <w:rFonts w:ascii="Times New Roman" w:hAnsi="Times New Roman" w:cs="Times New Roman"/>
          <w:sz w:val="24"/>
          <w:szCs w:val="24"/>
        </w:rPr>
        <w:t>o room for categories such as tolerance, winter, magnetism, the military, or poetic theory.</w:t>
      </w:r>
    </w:p>
    <w:p w14:paraId="1965E0B3" w14:textId="5A8F23F4" w:rsidR="00767AA6" w:rsidRPr="00B940E8" w:rsidRDefault="001A17A5" w:rsidP="000A794B">
      <w:pPr>
        <w:pStyle w:val="Normal1"/>
        <w:ind w:firstLine="720"/>
        <w:rPr>
          <w:rFonts w:ascii="Times New Roman" w:hAnsi="Times New Roman" w:cs="Times New Roman"/>
          <w:sz w:val="24"/>
          <w:szCs w:val="24"/>
        </w:rPr>
      </w:pPr>
      <w:r w:rsidRPr="00B940E8">
        <w:rPr>
          <w:rFonts w:ascii="Times New Roman" w:hAnsi="Times New Roman" w:cs="Times New Roman"/>
          <w:sz w:val="24"/>
          <w:szCs w:val="24"/>
        </w:rPr>
        <w:t xml:space="preserve">In these case studies, we see over and over again an increase in disciplinarity of the sort we see in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commerce</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 xml:space="preserve">—but also a move to technical practices more generally, some of which are disciplinary, some of which </w:t>
      </w:r>
      <w:r w:rsidR="00BE3143">
        <w:rPr>
          <w:rFonts w:ascii="Times New Roman" w:hAnsi="Times New Roman" w:cs="Times New Roman"/>
          <w:sz w:val="24"/>
          <w:szCs w:val="24"/>
        </w:rPr>
        <w:t xml:space="preserve">are </w:t>
      </w:r>
      <w:r w:rsidRPr="00B940E8">
        <w:rPr>
          <w:rFonts w:ascii="Times New Roman" w:hAnsi="Times New Roman" w:cs="Times New Roman"/>
          <w:sz w:val="24"/>
          <w:szCs w:val="24"/>
        </w:rPr>
        <w:t>commercial, and some of which are institutional abstractions.</w:t>
      </w:r>
    </w:p>
    <w:p w14:paraId="7469F230" w14:textId="77777777" w:rsidR="00767AA6" w:rsidRPr="00B940E8" w:rsidRDefault="00767AA6">
      <w:pPr>
        <w:pStyle w:val="Normal1"/>
        <w:rPr>
          <w:rFonts w:ascii="Times New Roman" w:hAnsi="Times New Roman" w:cs="Times New Roman"/>
          <w:sz w:val="24"/>
          <w:szCs w:val="24"/>
        </w:rPr>
      </w:pPr>
    </w:p>
    <w:p w14:paraId="1F7D205D" w14:textId="707F1192" w:rsidR="00767AA6" w:rsidRPr="00B940E8" w:rsidRDefault="001A17A5">
      <w:pPr>
        <w:pStyle w:val="Normal1"/>
        <w:rPr>
          <w:rFonts w:ascii="Times New Roman" w:hAnsi="Times New Roman" w:cs="Times New Roman"/>
          <w:sz w:val="24"/>
          <w:szCs w:val="24"/>
        </w:rPr>
      </w:pPr>
      <w:r w:rsidRPr="00B940E8">
        <w:rPr>
          <w:rFonts w:ascii="Times New Roman" w:hAnsi="Times New Roman" w:cs="Times New Roman"/>
          <w:b/>
          <w:sz w:val="24"/>
          <w:szCs w:val="24"/>
        </w:rPr>
        <w:t>Experiment 2: Large-</w:t>
      </w:r>
      <w:r w:rsidR="005551DE" w:rsidRPr="00B940E8">
        <w:rPr>
          <w:rFonts w:ascii="Times New Roman" w:hAnsi="Times New Roman" w:cs="Times New Roman"/>
          <w:b/>
          <w:sz w:val="24"/>
          <w:szCs w:val="24"/>
        </w:rPr>
        <w:t>S</w:t>
      </w:r>
      <w:r w:rsidRPr="00B940E8">
        <w:rPr>
          <w:rFonts w:ascii="Times New Roman" w:hAnsi="Times New Roman" w:cs="Times New Roman"/>
          <w:b/>
          <w:sz w:val="24"/>
          <w:szCs w:val="24"/>
        </w:rPr>
        <w:t xml:space="preserve">cale </w:t>
      </w:r>
      <w:r w:rsidR="005551DE" w:rsidRPr="00B940E8">
        <w:rPr>
          <w:rFonts w:ascii="Times New Roman" w:hAnsi="Times New Roman" w:cs="Times New Roman"/>
          <w:b/>
          <w:sz w:val="24"/>
          <w:szCs w:val="24"/>
        </w:rPr>
        <w:t>N</w:t>
      </w:r>
      <w:r w:rsidRPr="00B940E8">
        <w:rPr>
          <w:rFonts w:ascii="Times New Roman" w:hAnsi="Times New Roman" w:cs="Times New Roman"/>
          <w:b/>
          <w:sz w:val="24"/>
          <w:szCs w:val="24"/>
        </w:rPr>
        <w:t xml:space="preserve">etwork </w:t>
      </w:r>
      <w:r w:rsidR="005551DE" w:rsidRPr="00B940E8">
        <w:rPr>
          <w:rFonts w:ascii="Times New Roman" w:hAnsi="Times New Roman" w:cs="Times New Roman"/>
          <w:b/>
          <w:sz w:val="24"/>
          <w:szCs w:val="24"/>
        </w:rPr>
        <w:t>C</w:t>
      </w:r>
      <w:r w:rsidRPr="00B940E8">
        <w:rPr>
          <w:rFonts w:ascii="Times New Roman" w:hAnsi="Times New Roman" w:cs="Times New Roman"/>
          <w:b/>
          <w:sz w:val="24"/>
          <w:szCs w:val="24"/>
        </w:rPr>
        <w:t>omparison</w:t>
      </w:r>
    </w:p>
    <w:p w14:paraId="632D237E" w14:textId="15CBA16B" w:rsidR="00767AA6" w:rsidRPr="00B940E8" w:rsidRDefault="001A17A5">
      <w:pPr>
        <w:pStyle w:val="Normal1"/>
        <w:rPr>
          <w:rFonts w:ascii="Times New Roman" w:hAnsi="Times New Roman" w:cs="Times New Roman"/>
          <w:sz w:val="24"/>
          <w:szCs w:val="24"/>
        </w:rPr>
      </w:pPr>
      <w:r w:rsidRPr="00B940E8">
        <w:rPr>
          <w:rFonts w:ascii="Times New Roman" w:hAnsi="Times New Roman" w:cs="Times New Roman"/>
          <w:sz w:val="24"/>
          <w:szCs w:val="24"/>
        </w:rPr>
        <w:t xml:space="preserve">A potential objection to these English Wikipedia examples lies in our translation of </w:t>
      </w:r>
      <w:r w:rsidR="005551DE" w:rsidRPr="00B940E8">
        <w:rPr>
          <w:rFonts w:ascii="Times New Roman" w:hAnsi="Times New Roman" w:cs="Times New Roman"/>
          <w:sz w:val="24"/>
          <w:szCs w:val="24"/>
        </w:rPr>
        <w:t>18th</w:t>
      </w:r>
      <w:r w:rsidRPr="00B940E8">
        <w:rPr>
          <w:rFonts w:ascii="Times New Roman" w:hAnsi="Times New Roman" w:cs="Times New Roman"/>
          <w:sz w:val="24"/>
          <w:szCs w:val="24"/>
        </w:rPr>
        <w:t xml:space="preserve">-century French concepts into </w:t>
      </w:r>
      <w:r w:rsidR="005551DE" w:rsidRPr="00B940E8">
        <w:rPr>
          <w:rFonts w:ascii="Times New Roman" w:hAnsi="Times New Roman" w:cs="Times New Roman"/>
          <w:sz w:val="24"/>
          <w:szCs w:val="24"/>
        </w:rPr>
        <w:t>21st-</w:t>
      </w:r>
      <w:r w:rsidRPr="00B940E8">
        <w:rPr>
          <w:rFonts w:ascii="Times New Roman" w:hAnsi="Times New Roman" w:cs="Times New Roman"/>
          <w:sz w:val="24"/>
          <w:szCs w:val="24"/>
        </w:rPr>
        <w:t>century English. The translation of the words from French to English potentially introduces some inconsistencies. With this in mind, we move from particular article networks to a big</w:t>
      </w:r>
      <w:r w:rsidR="00BE3143">
        <w:rPr>
          <w:rFonts w:ascii="Times New Roman" w:hAnsi="Times New Roman" w:cs="Times New Roman"/>
          <w:sz w:val="24"/>
          <w:szCs w:val="24"/>
        </w:rPr>
        <w:t>-</w:t>
      </w:r>
      <w:r w:rsidRPr="00B940E8">
        <w:rPr>
          <w:rFonts w:ascii="Times New Roman" w:hAnsi="Times New Roman" w:cs="Times New Roman"/>
          <w:sz w:val="24"/>
          <w:szCs w:val="24"/>
        </w:rPr>
        <w:t xml:space="preserve">data approach, comparing the overall citational structure of the </w:t>
      </w:r>
      <w:r w:rsidR="003826B9" w:rsidRPr="00B940E8">
        <w:rPr>
          <w:rFonts w:ascii="Times New Roman" w:hAnsi="Times New Roman" w:cs="Times New Roman"/>
          <w:i/>
          <w:sz w:val="24"/>
          <w:szCs w:val="24"/>
        </w:rPr>
        <w:t>Encyclopédie</w:t>
      </w:r>
      <w:r w:rsidR="003826B9" w:rsidRPr="00B940E8" w:rsidDel="003826B9">
        <w:rPr>
          <w:rFonts w:ascii="Times New Roman" w:hAnsi="Times New Roman" w:cs="Times New Roman"/>
          <w:i/>
          <w:sz w:val="24"/>
          <w:szCs w:val="24"/>
        </w:rPr>
        <w:t xml:space="preserve"> </w:t>
      </w:r>
      <w:r w:rsidRPr="00B940E8">
        <w:rPr>
          <w:rFonts w:ascii="Times New Roman" w:hAnsi="Times New Roman" w:cs="Times New Roman"/>
          <w:sz w:val="24"/>
          <w:szCs w:val="24"/>
        </w:rPr>
        <w:t xml:space="preserve">to that of the French Wikipedia (hereafter </w:t>
      </w:r>
      <w:r w:rsidRPr="00B940E8">
        <w:rPr>
          <w:rFonts w:ascii="Times New Roman" w:hAnsi="Times New Roman" w:cs="Times New Roman"/>
          <w:i/>
          <w:sz w:val="24"/>
          <w:szCs w:val="24"/>
        </w:rPr>
        <w:t>Wikipedie</w:t>
      </w:r>
      <w:r w:rsidRPr="00B940E8">
        <w:rPr>
          <w:rFonts w:ascii="Times New Roman" w:hAnsi="Times New Roman" w:cs="Times New Roman"/>
          <w:sz w:val="24"/>
          <w:szCs w:val="24"/>
        </w:rPr>
        <w:t xml:space="preserve">). Although the French version is about a third smaller than the English, it is still </w:t>
      </w:r>
      <w:r w:rsidR="00BE3143">
        <w:rPr>
          <w:rFonts w:ascii="Times New Roman" w:hAnsi="Times New Roman" w:cs="Times New Roman"/>
          <w:sz w:val="24"/>
          <w:szCs w:val="24"/>
        </w:rPr>
        <w:t xml:space="preserve">20 </w:t>
      </w:r>
      <w:r w:rsidRPr="00B940E8">
        <w:rPr>
          <w:rFonts w:ascii="Times New Roman" w:hAnsi="Times New Roman" w:cs="Times New Roman"/>
          <w:sz w:val="24"/>
          <w:szCs w:val="24"/>
        </w:rPr>
        <w:t xml:space="preserve">times larger than the </w:t>
      </w:r>
      <w:r w:rsidRPr="00B940E8">
        <w:rPr>
          <w:rFonts w:ascii="Times New Roman" w:hAnsi="Times New Roman" w:cs="Times New Roman"/>
          <w:i/>
          <w:sz w:val="24"/>
          <w:szCs w:val="24"/>
        </w:rPr>
        <w:t>Encyclopédie</w:t>
      </w:r>
      <w:r w:rsidRPr="00B940E8">
        <w:rPr>
          <w:rFonts w:ascii="Times New Roman" w:hAnsi="Times New Roman" w:cs="Times New Roman"/>
          <w:sz w:val="24"/>
          <w:szCs w:val="24"/>
        </w:rPr>
        <w:t xml:space="preserve">. In order to compare it to the </w:t>
      </w:r>
      <w:r w:rsidRPr="00B940E8">
        <w:rPr>
          <w:rFonts w:ascii="Times New Roman" w:hAnsi="Times New Roman" w:cs="Times New Roman"/>
          <w:i/>
          <w:sz w:val="24"/>
          <w:szCs w:val="24"/>
        </w:rPr>
        <w:t>Encyclop</w:t>
      </w:r>
      <w:r w:rsidR="003826B9" w:rsidRPr="00B940E8">
        <w:rPr>
          <w:rFonts w:ascii="Times New Roman" w:hAnsi="Times New Roman" w:cs="Times New Roman"/>
          <w:i/>
          <w:sz w:val="24"/>
          <w:szCs w:val="24"/>
        </w:rPr>
        <w:t>é</w:t>
      </w:r>
      <w:r w:rsidRPr="00B940E8">
        <w:rPr>
          <w:rFonts w:ascii="Times New Roman" w:hAnsi="Times New Roman" w:cs="Times New Roman"/>
          <w:i/>
          <w:sz w:val="24"/>
          <w:szCs w:val="24"/>
        </w:rPr>
        <w:t>die</w:t>
      </w:r>
      <w:r w:rsidRPr="00B940E8">
        <w:rPr>
          <w:rFonts w:ascii="Times New Roman" w:hAnsi="Times New Roman" w:cs="Times New Roman"/>
          <w:sz w:val="24"/>
          <w:szCs w:val="24"/>
        </w:rPr>
        <w:t>, therefore, we reduced both to the subset of headwords appearing in both encyclopedia</w:t>
      </w:r>
      <w:r w:rsidR="005551DE" w:rsidRPr="00B940E8">
        <w:rPr>
          <w:rFonts w:ascii="Times New Roman" w:hAnsi="Times New Roman" w:cs="Times New Roman"/>
          <w:sz w:val="24"/>
          <w:szCs w:val="24"/>
        </w:rPr>
        <w:t>s</w:t>
      </w:r>
      <w:r w:rsidRPr="00B940E8">
        <w:rPr>
          <w:rFonts w:ascii="Times New Roman" w:hAnsi="Times New Roman" w:cs="Times New Roman"/>
          <w:sz w:val="24"/>
          <w:szCs w:val="24"/>
        </w:rPr>
        <w:t>. This left us with about 16,000 articles. Because</w:t>
      </w:r>
      <w:r w:rsidR="00BE3143">
        <w:rPr>
          <w:rFonts w:ascii="Times New Roman" w:hAnsi="Times New Roman" w:cs="Times New Roman"/>
          <w:sz w:val="24"/>
          <w:szCs w:val="24"/>
        </w:rPr>
        <w:t xml:space="preserve"> the</w:t>
      </w:r>
      <w:r w:rsidRPr="00B940E8">
        <w:rPr>
          <w:rFonts w:ascii="Times New Roman" w:hAnsi="Times New Roman" w:cs="Times New Roman"/>
          <w:sz w:val="24"/>
          <w:szCs w:val="24"/>
        </w:rPr>
        <w:t xml:space="preserve"> </w:t>
      </w:r>
      <w:r w:rsidRPr="00B940E8">
        <w:rPr>
          <w:rFonts w:ascii="Times New Roman" w:hAnsi="Times New Roman" w:cs="Times New Roman"/>
          <w:i/>
          <w:sz w:val="24"/>
          <w:szCs w:val="24"/>
        </w:rPr>
        <w:t>Wikipedie</w:t>
      </w:r>
      <w:r w:rsidRPr="00B940E8">
        <w:rPr>
          <w:rFonts w:ascii="Times New Roman" w:hAnsi="Times New Roman" w:cs="Times New Roman"/>
          <w:sz w:val="24"/>
          <w:szCs w:val="24"/>
        </w:rPr>
        <w:t xml:space="preserve"> is smaller than its English equivalent, and less likely to have maintained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See also</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 xml:space="preserve"> sections, we decided to consider as cross-references all of the hyperlinks in each article. This is a departure from our earlier practice (see note 2).</w:t>
      </w:r>
    </w:p>
    <w:p w14:paraId="5F7CF251" w14:textId="1BF7EBA1" w:rsidR="005F0035" w:rsidRPr="00B940E8" w:rsidRDefault="001A17A5" w:rsidP="000A794B">
      <w:pPr>
        <w:pStyle w:val="Normal1"/>
        <w:ind w:firstLine="720"/>
        <w:rPr>
          <w:rFonts w:ascii="Times New Roman" w:hAnsi="Times New Roman" w:cs="Times New Roman"/>
          <w:sz w:val="24"/>
          <w:szCs w:val="24"/>
        </w:rPr>
      </w:pPr>
      <w:r w:rsidRPr="00B940E8">
        <w:rPr>
          <w:rFonts w:ascii="Times New Roman" w:hAnsi="Times New Roman" w:cs="Times New Roman"/>
          <w:sz w:val="24"/>
          <w:szCs w:val="24"/>
        </w:rPr>
        <w:t xml:space="preserve">For every possible pair of the remaining articles, we calculated the shortest path between them, in the cross-reference networks of both the </w:t>
      </w:r>
      <w:r w:rsidRPr="00B940E8">
        <w:rPr>
          <w:rFonts w:ascii="Times New Roman" w:hAnsi="Times New Roman" w:cs="Times New Roman"/>
          <w:i/>
          <w:sz w:val="24"/>
          <w:szCs w:val="24"/>
        </w:rPr>
        <w:t>Encyclopédie</w:t>
      </w:r>
      <w:r w:rsidRPr="00B940E8">
        <w:rPr>
          <w:rFonts w:ascii="Times New Roman" w:hAnsi="Times New Roman" w:cs="Times New Roman"/>
          <w:sz w:val="24"/>
          <w:szCs w:val="24"/>
        </w:rPr>
        <w:t xml:space="preserve"> and the </w:t>
      </w:r>
      <w:r w:rsidRPr="00B940E8">
        <w:rPr>
          <w:rFonts w:ascii="Times New Roman" w:hAnsi="Times New Roman" w:cs="Times New Roman"/>
          <w:i/>
          <w:sz w:val="24"/>
          <w:szCs w:val="24"/>
        </w:rPr>
        <w:t>Wikipedie</w:t>
      </w:r>
      <w:r w:rsidRPr="00B940E8">
        <w:rPr>
          <w:rFonts w:ascii="Times New Roman" w:hAnsi="Times New Roman" w:cs="Times New Roman"/>
          <w:sz w:val="24"/>
          <w:szCs w:val="24"/>
        </w:rPr>
        <w:t xml:space="preserve">. Then we looked at which links in each network were the most traversed among all of the shortest paths taken. By shortest path, we mean the smallest number of </w:t>
      </w:r>
      <w:r w:rsidRPr="00B940E8">
        <w:rPr>
          <w:rFonts w:ascii="Times New Roman" w:hAnsi="Times New Roman" w:cs="Times New Roman"/>
          <w:i/>
          <w:sz w:val="24"/>
          <w:szCs w:val="24"/>
        </w:rPr>
        <w:t>renvois</w:t>
      </w:r>
      <w:r w:rsidRPr="00B940E8">
        <w:rPr>
          <w:rFonts w:ascii="Times New Roman" w:hAnsi="Times New Roman" w:cs="Times New Roman"/>
          <w:sz w:val="24"/>
          <w:szCs w:val="24"/>
        </w:rPr>
        <w:t xml:space="preserve"> necessary to reach a second article from a first. These most traversed links are, literally, structurally central to each system of knowledge: if one were navigating either encyclopedia by its cross-references, these would be the connections that you would be most likely to cross. In network theory, this type of centrality is known as </w:t>
      </w:r>
      <w:r w:rsidRPr="000A794B">
        <w:rPr>
          <w:rFonts w:ascii="Times New Roman" w:hAnsi="Times New Roman" w:cs="Times New Roman"/>
          <w:i/>
          <w:sz w:val="24"/>
          <w:szCs w:val="24"/>
        </w:rPr>
        <w:t>betweenness centrality</w:t>
      </w:r>
      <w:r w:rsidRPr="00B940E8">
        <w:rPr>
          <w:rFonts w:ascii="Times New Roman" w:hAnsi="Times New Roman" w:cs="Times New Roman"/>
          <w:sz w:val="24"/>
          <w:szCs w:val="24"/>
        </w:rPr>
        <w:t>.</w:t>
      </w:r>
    </w:p>
    <w:p w14:paraId="4C9BCAE1" w14:textId="619EF6A2" w:rsidR="00767AA6" w:rsidRPr="00B940E8" w:rsidRDefault="001A17A5" w:rsidP="000A794B">
      <w:pPr>
        <w:pStyle w:val="Normal1"/>
        <w:ind w:firstLine="720"/>
        <w:rPr>
          <w:rFonts w:ascii="Times New Roman" w:hAnsi="Times New Roman" w:cs="Times New Roman"/>
          <w:sz w:val="24"/>
          <w:szCs w:val="24"/>
        </w:rPr>
      </w:pPr>
      <w:r w:rsidRPr="00B940E8">
        <w:rPr>
          <w:rFonts w:ascii="Times New Roman" w:hAnsi="Times New Roman" w:cs="Times New Roman"/>
          <w:sz w:val="24"/>
          <w:szCs w:val="24"/>
        </w:rPr>
        <w:t>Our study of these central links showed a significant difference in the types of relationships so central for the two encyclopedias.</w:t>
      </w:r>
      <w:r w:rsidR="00017AF1">
        <w:rPr>
          <w:rFonts w:ascii="Times New Roman" w:hAnsi="Times New Roman" w:cs="Times New Roman"/>
          <w:sz w:val="24"/>
          <w:szCs w:val="24"/>
          <w:vertAlign w:val="superscript"/>
        </w:rPr>
        <w:t>3</w:t>
      </w:r>
      <w:r w:rsidRPr="00B940E8">
        <w:rPr>
          <w:rFonts w:ascii="Times New Roman" w:hAnsi="Times New Roman" w:cs="Times New Roman"/>
          <w:sz w:val="24"/>
          <w:szCs w:val="24"/>
        </w:rPr>
        <w:t xml:space="preserve"> By classifying them in terms of their analogical relationship, we discovered important differences in the way in which the two cross-reference networks are structured. In the </w:t>
      </w:r>
      <w:r w:rsidRPr="00B940E8">
        <w:rPr>
          <w:rFonts w:ascii="Times New Roman" w:hAnsi="Times New Roman" w:cs="Times New Roman"/>
          <w:i/>
          <w:sz w:val="24"/>
          <w:szCs w:val="24"/>
        </w:rPr>
        <w:t>Encyclopédie</w:t>
      </w:r>
      <w:r w:rsidRPr="00B940E8">
        <w:rPr>
          <w:rFonts w:ascii="Times New Roman" w:hAnsi="Times New Roman" w:cs="Times New Roman"/>
          <w:sz w:val="24"/>
          <w:szCs w:val="24"/>
        </w:rPr>
        <w:t xml:space="preserve">, these relationships are most often characterized by a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structuring</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 xml:space="preserve"> or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governing</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 xml:space="preserve"> analogy (Figure </w:t>
      </w:r>
      <w:r w:rsidR="005F0035" w:rsidRPr="00B940E8">
        <w:rPr>
          <w:rFonts w:ascii="Times New Roman" w:hAnsi="Times New Roman" w:cs="Times New Roman"/>
          <w:sz w:val="24"/>
          <w:szCs w:val="24"/>
        </w:rPr>
        <w:t>4</w:t>
      </w:r>
      <w:r w:rsidRPr="00B940E8">
        <w:rPr>
          <w:rFonts w:ascii="Times New Roman" w:hAnsi="Times New Roman" w:cs="Times New Roman"/>
          <w:sz w:val="24"/>
          <w:szCs w:val="24"/>
        </w:rPr>
        <w:t xml:space="preserve">). For instance,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langue</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 xml:space="preserve"> is governed by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gammaire</w:t>
      </w:r>
      <w:r w:rsidR="00BD7F05" w:rsidRPr="00B940E8">
        <w:rPr>
          <w:rFonts w:ascii="Times New Roman" w:hAnsi="Times New Roman" w:cs="Times New Roman"/>
          <w:sz w:val="24"/>
          <w:szCs w:val="24"/>
        </w:rPr>
        <w:t>’</w:t>
      </w:r>
      <w:r w:rsidR="00BE3143">
        <w:rPr>
          <w:rFonts w:ascii="Times New Roman" w:hAnsi="Times New Roman" w:cs="Times New Roman"/>
          <w:sz w:val="24"/>
          <w:szCs w:val="24"/>
        </w:rPr>
        <w:t>,</w:t>
      </w:r>
      <w:r w:rsidRPr="00B940E8">
        <w:rPr>
          <w:rFonts w:ascii="Times New Roman" w:hAnsi="Times New Roman" w:cs="Times New Roman"/>
          <w:sz w:val="24"/>
          <w:szCs w:val="24"/>
        </w:rPr>
        <w:t xml:space="preserve">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terre</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 xml:space="preserve"> by its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axe</w:t>
      </w:r>
      <w:r w:rsidR="00BD7F05" w:rsidRPr="00B940E8">
        <w:rPr>
          <w:rFonts w:ascii="Times New Roman" w:hAnsi="Times New Roman" w:cs="Times New Roman"/>
          <w:sz w:val="24"/>
          <w:szCs w:val="24"/>
        </w:rPr>
        <w:t>’</w:t>
      </w:r>
      <w:r w:rsidR="00BE3143">
        <w:rPr>
          <w:rFonts w:ascii="Times New Roman" w:hAnsi="Times New Roman" w:cs="Times New Roman"/>
          <w:sz w:val="24"/>
          <w:szCs w:val="24"/>
        </w:rPr>
        <w:t>,</w:t>
      </w:r>
      <w:r w:rsidRPr="00B940E8">
        <w:rPr>
          <w:rFonts w:ascii="Times New Roman" w:hAnsi="Times New Roman" w:cs="Times New Roman"/>
          <w:sz w:val="24"/>
          <w:szCs w:val="24"/>
        </w:rPr>
        <w:t xml:space="preserve">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destin</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 xml:space="preserve"> by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Dieu</w:t>
      </w:r>
      <w:r w:rsidR="00BD7F05" w:rsidRPr="00B940E8">
        <w:rPr>
          <w:rFonts w:ascii="Times New Roman" w:hAnsi="Times New Roman" w:cs="Times New Roman"/>
          <w:sz w:val="24"/>
          <w:szCs w:val="24"/>
        </w:rPr>
        <w:t>’</w:t>
      </w:r>
      <w:r w:rsidR="00BE3143">
        <w:rPr>
          <w:rFonts w:ascii="Times New Roman" w:hAnsi="Times New Roman" w:cs="Times New Roman"/>
          <w:sz w:val="24"/>
          <w:szCs w:val="24"/>
        </w:rPr>
        <w:t>,</w:t>
      </w:r>
      <w:r w:rsidRPr="00B940E8">
        <w:rPr>
          <w:rFonts w:ascii="Times New Roman" w:hAnsi="Times New Roman" w:cs="Times New Roman"/>
          <w:sz w:val="24"/>
          <w:szCs w:val="24"/>
        </w:rPr>
        <w:t xml:space="preserve">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religion</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 xml:space="preserve"> by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foi</w:t>
      </w:r>
      <w:r w:rsidR="00BD7F05" w:rsidRPr="00B940E8">
        <w:rPr>
          <w:rFonts w:ascii="Times New Roman" w:hAnsi="Times New Roman" w:cs="Times New Roman"/>
          <w:sz w:val="24"/>
          <w:szCs w:val="24"/>
        </w:rPr>
        <w:t>’</w:t>
      </w:r>
      <w:r w:rsidR="00BE3143">
        <w:rPr>
          <w:rFonts w:ascii="Times New Roman" w:hAnsi="Times New Roman" w:cs="Times New Roman"/>
          <w:sz w:val="24"/>
          <w:szCs w:val="24"/>
        </w:rPr>
        <w:t>,</w:t>
      </w:r>
      <w:r w:rsidRPr="00B940E8">
        <w:rPr>
          <w:rFonts w:ascii="Times New Roman" w:hAnsi="Times New Roman" w:cs="Times New Roman"/>
          <w:sz w:val="24"/>
          <w:szCs w:val="24"/>
        </w:rPr>
        <w:t xml:space="preserve"> and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justice</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 xml:space="preserve"> </w:t>
      </w:r>
      <w:r w:rsidR="00BE3143">
        <w:rPr>
          <w:rFonts w:ascii="Times New Roman" w:hAnsi="Times New Roman" w:cs="Times New Roman"/>
          <w:sz w:val="24"/>
          <w:szCs w:val="24"/>
        </w:rPr>
        <w:t xml:space="preserve">by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droit</w:t>
      </w:r>
      <w:r w:rsidR="00BD7F05" w:rsidRPr="00B940E8">
        <w:rPr>
          <w:rFonts w:ascii="Times New Roman" w:hAnsi="Times New Roman" w:cs="Times New Roman"/>
          <w:sz w:val="24"/>
          <w:szCs w:val="24"/>
        </w:rPr>
        <w:t>’</w:t>
      </w:r>
      <w:r w:rsidR="005F0035" w:rsidRPr="00B940E8">
        <w:rPr>
          <w:rFonts w:ascii="Times New Roman" w:hAnsi="Times New Roman" w:cs="Times New Roman"/>
          <w:sz w:val="24"/>
          <w:szCs w:val="24"/>
        </w:rPr>
        <w:t>.</w:t>
      </w:r>
      <w:r w:rsidR="00017AF1">
        <w:rPr>
          <w:rFonts w:ascii="Times New Roman" w:hAnsi="Times New Roman" w:cs="Times New Roman"/>
          <w:sz w:val="24"/>
          <w:szCs w:val="24"/>
          <w:vertAlign w:val="superscript"/>
        </w:rPr>
        <w:t>4</w:t>
      </w:r>
      <w:r w:rsidRPr="00B940E8">
        <w:rPr>
          <w:rFonts w:ascii="Times New Roman" w:hAnsi="Times New Roman" w:cs="Times New Roman"/>
          <w:sz w:val="24"/>
          <w:szCs w:val="24"/>
        </w:rPr>
        <w:t xml:space="preserve"> In each case, the two concepts are distinct in kind, but they are brought together by a type of relationship in which the first concept depends on the second to give it order and form.</w:t>
      </w:r>
    </w:p>
    <w:p w14:paraId="0FC2FC33" w14:textId="77777777" w:rsidR="00767AA6" w:rsidRDefault="00767AA6">
      <w:pPr>
        <w:pStyle w:val="Normal1"/>
      </w:pPr>
    </w:p>
    <w:p w14:paraId="4651D791" w14:textId="77777777" w:rsidR="00767AA6" w:rsidRDefault="001A17A5">
      <w:pPr>
        <w:pStyle w:val="Normal1"/>
      </w:pPr>
      <w:r>
        <w:rPr>
          <w:noProof/>
        </w:rPr>
        <w:lastRenderedPageBreak/>
        <w:drawing>
          <wp:inline distT="114300" distB="114300" distL="114300" distR="114300" wp14:anchorId="203E9800" wp14:editId="278E5B8F">
            <wp:extent cx="2376488" cy="2064574"/>
            <wp:effectExtent l="25400" t="25400" r="25400" b="2540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rcRect/>
                    <a:stretch>
                      <a:fillRect/>
                    </a:stretch>
                  </pic:blipFill>
                  <pic:spPr>
                    <a:xfrm>
                      <a:off x="0" y="0"/>
                      <a:ext cx="2376488" cy="2064574"/>
                    </a:xfrm>
                    <a:prstGeom prst="rect">
                      <a:avLst/>
                    </a:prstGeom>
                    <a:ln w="25400">
                      <a:solidFill>
                        <a:srgbClr val="000000"/>
                      </a:solidFill>
                      <a:prstDash val="solid"/>
                    </a:ln>
                  </pic:spPr>
                </pic:pic>
              </a:graphicData>
            </a:graphic>
          </wp:inline>
        </w:drawing>
      </w:r>
      <w:r>
        <w:rPr>
          <w:noProof/>
        </w:rPr>
        <w:drawing>
          <wp:inline distT="114300" distB="114300" distL="114300" distR="114300" wp14:anchorId="444ECF17" wp14:editId="1E6B863D">
            <wp:extent cx="2391857" cy="2071688"/>
            <wp:effectExtent l="25400" t="25400" r="25400" b="25400"/>
            <wp:docPr id="4" name="image08.png" descr="wiki-links.png"/>
            <wp:cNvGraphicFramePr/>
            <a:graphic xmlns:a="http://schemas.openxmlformats.org/drawingml/2006/main">
              <a:graphicData uri="http://schemas.openxmlformats.org/drawingml/2006/picture">
                <pic:pic xmlns:pic="http://schemas.openxmlformats.org/drawingml/2006/picture">
                  <pic:nvPicPr>
                    <pic:cNvPr id="0" name="image08.png" descr="wiki-links.png"/>
                    <pic:cNvPicPr preferRelativeResize="0"/>
                  </pic:nvPicPr>
                  <pic:blipFill>
                    <a:blip r:embed="rId10"/>
                    <a:srcRect/>
                    <a:stretch>
                      <a:fillRect/>
                    </a:stretch>
                  </pic:blipFill>
                  <pic:spPr>
                    <a:xfrm>
                      <a:off x="0" y="0"/>
                      <a:ext cx="2391857" cy="2071688"/>
                    </a:xfrm>
                    <a:prstGeom prst="rect">
                      <a:avLst/>
                    </a:prstGeom>
                    <a:ln w="25400">
                      <a:solidFill>
                        <a:srgbClr val="000000"/>
                      </a:solidFill>
                      <a:prstDash val="solid"/>
                    </a:ln>
                  </pic:spPr>
                </pic:pic>
              </a:graphicData>
            </a:graphic>
          </wp:inline>
        </w:drawing>
      </w:r>
    </w:p>
    <w:p w14:paraId="53607F1D" w14:textId="7864A427" w:rsidR="00B940E8" w:rsidRDefault="00A17AC0">
      <w:pPr>
        <w:pStyle w:val="Normal1"/>
        <w:rPr>
          <w:sz w:val="20"/>
        </w:rPr>
      </w:pPr>
      <w:r>
        <w:rPr>
          <w:sz w:val="20"/>
        </w:rPr>
        <w:pict w14:anchorId="5368D949">
          <v:rect id="_x0000_i1028" style="width:0;height:1.5pt" o:hralign="center" o:hrstd="t" o:hr="t" fillcolor="#a0a0a0" stroked="f"/>
        </w:pict>
      </w:r>
    </w:p>
    <w:p w14:paraId="4CC7A181" w14:textId="2CD0636F" w:rsidR="00767AA6" w:rsidRPr="00B940E8" w:rsidRDefault="001A17A5" w:rsidP="00B940E8">
      <w:pPr>
        <w:pStyle w:val="Normal1"/>
        <w:rPr>
          <w:rFonts w:ascii="Times New Roman" w:hAnsi="Times New Roman" w:cs="Times New Roman"/>
          <w:sz w:val="24"/>
          <w:szCs w:val="24"/>
        </w:rPr>
      </w:pPr>
      <w:r w:rsidRPr="00B940E8">
        <w:rPr>
          <w:rFonts w:ascii="Times New Roman" w:hAnsi="Times New Roman" w:cs="Times New Roman"/>
          <w:sz w:val="24"/>
          <w:szCs w:val="24"/>
        </w:rPr>
        <w:t xml:space="preserve">Figures </w:t>
      </w:r>
      <w:r w:rsidR="005F0035" w:rsidRPr="00B940E8">
        <w:rPr>
          <w:rFonts w:ascii="Times New Roman" w:hAnsi="Times New Roman" w:cs="Times New Roman"/>
          <w:sz w:val="24"/>
          <w:szCs w:val="24"/>
        </w:rPr>
        <w:t>4</w:t>
      </w:r>
      <w:r w:rsidRPr="00B940E8">
        <w:rPr>
          <w:rFonts w:ascii="Times New Roman" w:hAnsi="Times New Roman" w:cs="Times New Roman"/>
          <w:sz w:val="24"/>
          <w:szCs w:val="24"/>
        </w:rPr>
        <w:t xml:space="preserve"> (</w:t>
      </w:r>
      <w:r w:rsidRPr="000A794B">
        <w:rPr>
          <w:rFonts w:ascii="Times New Roman" w:hAnsi="Times New Roman" w:cs="Times New Roman"/>
          <w:sz w:val="24"/>
          <w:szCs w:val="24"/>
        </w:rPr>
        <w:t>left</w:t>
      </w:r>
      <w:r w:rsidRPr="00B940E8">
        <w:rPr>
          <w:rFonts w:ascii="Times New Roman" w:hAnsi="Times New Roman" w:cs="Times New Roman"/>
          <w:sz w:val="24"/>
          <w:szCs w:val="24"/>
        </w:rPr>
        <w:t xml:space="preserve">) and </w:t>
      </w:r>
      <w:r w:rsidR="005F0035" w:rsidRPr="00B940E8">
        <w:rPr>
          <w:rFonts w:ascii="Times New Roman" w:hAnsi="Times New Roman" w:cs="Times New Roman"/>
          <w:sz w:val="24"/>
          <w:szCs w:val="24"/>
        </w:rPr>
        <w:t>5</w:t>
      </w:r>
      <w:r w:rsidRPr="00B940E8">
        <w:rPr>
          <w:rFonts w:ascii="Times New Roman" w:hAnsi="Times New Roman" w:cs="Times New Roman"/>
          <w:sz w:val="24"/>
          <w:szCs w:val="24"/>
        </w:rPr>
        <w:t xml:space="preserve"> (right): Links with greatest betweenness centrality, in the </w:t>
      </w:r>
      <w:r w:rsidRPr="00B940E8">
        <w:rPr>
          <w:rFonts w:ascii="Times New Roman" w:hAnsi="Times New Roman" w:cs="Times New Roman"/>
          <w:i/>
          <w:sz w:val="24"/>
          <w:szCs w:val="24"/>
        </w:rPr>
        <w:t>Encyclopédie</w:t>
      </w:r>
      <w:r w:rsidRPr="00B940E8">
        <w:rPr>
          <w:rFonts w:ascii="Times New Roman" w:hAnsi="Times New Roman" w:cs="Times New Roman"/>
          <w:sz w:val="24"/>
          <w:szCs w:val="24"/>
        </w:rPr>
        <w:t xml:space="preserve"> (left) and </w:t>
      </w:r>
      <w:r w:rsidRPr="00B940E8">
        <w:rPr>
          <w:rFonts w:ascii="Times New Roman" w:hAnsi="Times New Roman" w:cs="Times New Roman"/>
          <w:i/>
          <w:sz w:val="24"/>
          <w:szCs w:val="24"/>
        </w:rPr>
        <w:t>Wikipedie</w:t>
      </w:r>
      <w:r w:rsidRPr="00B940E8">
        <w:rPr>
          <w:rFonts w:ascii="Times New Roman" w:hAnsi="Times New Roman" w:cs="Times New Roman"/>
          <w:sz w:val="24"/>
          <w:szCs w:val="24"/>
        </w:rPr>
        <w:t xml:space="preserve"> (right) networks, respectively. Here, no</w:t>
      </w:r>
      <w:bookmarkStart w:id="0" w:name="_GoBack"/>
      <w:bookmarkEnd w:id="0"/>
      <w:r w:rsidRPr="00B940E8">
        <w:rPr>
          <w:rFonts w:ascii="Times New Roman" w:hAnsi="Times New Roman" w:cs="Times New Roman"/>
          <w:sz w:val="24"/>
          <w:szCs w:val="24"/>
        </w:rPr>
        <w:t>des consist only of articles present in both encyclopedia</w:t>
      </w:r>
      <w:r w:rsidR="005F0035" w:rsidRPr="00B940E8">
        <w:rPr>
          <w:rFonts w:ascii="Times New Roman" w:hAnsi="Times New Roman" w:cs="Times New Roman"/>
          <w:sz w:val="24"/>
          <w:szCs w:val="24"/>
        </w:rPr>
        <w:t>s</w:t>
      </w:r>
      <w:r w:rsidRPr="00B940E8">
        <w:rPr>
          <w:rFonts w:ascii="Times New Roman" w:hAnsi="Times New Roman" w:cs="Times New Roman"/>
          <w:sz w:val="24"/>
          <w:szCs w:val="24"/>
        </w:rPr>
        <w:t>, and edges only the cross-references between them.</w:t>
      </w:r>
    </w:p>
    <w:p w14:paraId="218BA4D0" w14:textId="77777777" w:rsidR="00767AA6" w:rsidRPr="00B940E8" w:rsidRDefault="00767AA6" w:rsidP="00B940E8">
      <w:pPr>
        <w:pStyle w:val="Normal1"/>
        <w:rPr>
          <w:rFonts w:ascii="Times New Roman" w:hAnsi="Times New Roman" w:cs="Times New Roman"/>
          <w:sz w:val="24"/>
          <w:szCs w:val="24"/>
        </w:rPr>
      </w:pPr>
    </w:p>
    <w:p w14:paraId="053E75F7" w14:textId="06FC1087" w:rsidR="00767AA6" w:rsidRPr="00B940E8" w:rsidRDefault="001A17A5" w:rsidP="00B940E8">
      <w:pPr>
        <w:pStyle w:val="Normal1"/>
        <w:rPr>
          <w:rFonts w:ascii="Times New Roman" w:hAnsi="Times New Roman" w:cs="Times New Roman"/>
          <w:sz w:val="24"/>
          <w:szCs w:val="24"/>
        </w:rPr>
      </w:pPr>
      <w:r w:rsidRPr="00B940E8">
        <w:rPr>
          <w:rFonts w:ascii="Times New Roman" w:hAnsi="Times New Roman" w:cs="Times New Roman"/>
          <w:sz w:val="24"/>
          <w:szCs w:val="24"/>
        </w:rPr>
        <w:t xml:space="preserve">In the </w:t>
      </w:r>
      <w:r w:rsidRPr="00B940E8">
        <w:rPr>
          <w:rFonts w:ascii="Times New Roman" w:hAnsi="Times New Roman" w:cs="Times New Roman"/>
          <w:i/>
          <w:sz w:val="24"/>
          <w:szCs w:val="24"/>
        </w:rPr>
        <w:t>Wikipedie</w:t>
      </w:r>
      <w:r w:rsidRPr="00B940E8">
        <w:rPr>
          <w:rFonts w:ascii="Times New Roman" w:hAnsi="Times New Roman" w:cs="Times New Roman"/>
          <w:sz w:val="24"/>
          <w:szCs w:val="24"/>
        </w:rPr>
        <w:t xml:space="preserve">, none of the most important links </w:t>
      </w:r>
      <w:r w:rsidR="005F0035" w:rsidRPr="00B940E8">
        <w:rPr>
          <w:rFonts w:ascii="Times New Roman" w:hAnsi="Times New Roman" w:cs="Times New Roman"/>
          <w:sz w:val="24"/>
          <w:szCs w:val="24"/>
        </w:rPr>
        <w:t xml:space="preserve">are </w:t>
      </w:r>
      <w:r w:rsidRPr="00B940E8">
        <w:rPr>
          <w:rFonts w:ascii="Times New Roman" w:hAnsi="Times New Roman" w:cs="Times New Roman"/>
          <w:sz w:val="24"/>
          <w:szCs w:val="24"/>
        </w:rPr>
        <w:t xml:space="preserve">characterized by this type of analogy (Figure </w:t>
      </w:r>
      <w:r w:rsidR="005F0035" w:rsidRPr="00B940E8">
        <w:rPr>
          <w:rFonts w:ascii="Times New Roman" w:hAnsi="Times New Roman" w:cs="Times New Roman"/>
          <w:sz w:val="24"/>
          <w:szCs w:val="24"/>
        </w:rPr>
        <w:t>5</w:t>
      </w:r>
      <w:r w:rsidRPr="00B940E8">
        <w:rPr>
          <w:rFonts w:ascii="Times New Roman" w:hAnsi="Times New Roman" w:cs="Times New Roman"/>
          <w:sz w:val="24"/>
          <w:szCs w:val="24"/>
        </w:rPr>
        <w:t xml:space="preserve">). Instead, the most frequent type of relationship is one of membership between two concepts of the same kind. For example, an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ecclesiastique</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 xml:space="preserve"> is a member of the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clerge</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 xml:space="preserve">;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vin</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 xml:space="preserve"> is a type of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esprit</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 xml:space="preserve">;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addition</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 xml:space="preserve"> is a type of </w:t>
      </w:r>
      <w:r w:rsidR="00BD7F05" w:rsidRPr="00B940E8">
        <w:rPr>
          <w:rFonts w:ascii="Times New Roman" w:hAnsi="Times New Roman" w:cs="Times New Roman"/>
          <w:sz w:val="24"/>
          <w:szCs w:val="24"/>
        </w:rPr>
        <w:t>‘</w:t>
      </w:r>
      <w:r w:rsidRPr="00B940E8">
        <w:rPr>
          <w:rFonts w:ascii="Times New Roman" w:hAnsi="Times New Roman" w:cs="Times New Roman"/>
          <w:sz w:val="24"/>
          <w:szCs w:val="24"/>
        </w:rPr>
        <w:t>arithmetique</w:t>
      </w:r>
      <w:r w:rsidR="00BD7F05" w:rsidRPr="00B940E8">
        <w:rPr>
          <w:rFonts w:ascii="Times New Roman" w:hAnsi="Times New Roman" w:cs="Times New Roman"/>
          <w:sz w:val="24"/>
          <w:szCs w:val="24"/>
        </w:rPr>
        <w:t>’</w:t>
      </w:r>
      <w:r w:rsidR="005F0035" w:rsidRPr="00B940E8">
        <w:rPr>
          <w:rFonts w:ascii="Times New Roman" w:hAnsi="Times New Roman" w:cs="Times New Roman"/>
          <w:sz w:val="24"/>
          <w:szCs w:val="24"/>
        </w:rPr>
        <w:t>.</w:t>
      </w:r>
      <w:r w:rsidR="00017AF1">
        <w:rPr>
          <w:rFonts w:ascii="Times New Roman" w:hAnsi="Times New Roman" w:cs="Times New Roman"/>
          <w:sz w:val="24"/>
          <w:szCs w:val="24"/>
          <w:vertAlign w:val="superscript"/>
        </w:rPr>
        <w:t>5</w:t>
      </w:r>
      <w:r w:rsidRPr="00B940E8">
        <w:rPr>
          <w:rFonts w:ascii="Times New Roman" w:hAnsi="Times New Roman" w:cs="Times New Roman"/>
          <w:b/>
          <w:sz w:val="24"/>
          <w:szCs w:val="24"/>
        </w:rPr>
        <w:t xml:space="preserve"> </w:t>
      </w:r>
      <w:r w:rsidRPr="00B940E8">
        <w:rPr>
          <w:rFonts w:ascii="Times New Roman" w:hAnsi="Times New Roman" w:cs="Times New Roman"/>
          <w:sz w:val="24"/>
          <w:szCs w:val="24"/>
        </w:rPr>
        <w:t xml:space="preserve">Although the governing relationships in the </w:t>
      </w:r>
      <w:r w:rsidRPr="00B940E8">
        <w:rPr>
          <w:rFonts w:ascii="Times New Roman" w:hAnsi="Times New Roman" w:cs="Times New Roman"/>
          <w:i/>
          <w:sz w:val="24"/>
          <w:szCs w:val="24"/>
        </w:rPr>
        <w:t>Encyclopédie</w:t>
      </w:r>
      <w:r w:rsidRPr="00B940E8">
        <w:rPr>
          <w:rFonts w:ascii="Times New Roman" w:hAnsi="Times New Roman" w:cs="Times New Roman"/>
          <w:sz w:val="24"/>
          <w:szCs w:val="24"/>
        </w:rPr>
        <w:t xml:space="preserve"> place the entries in large conceptual hierarchies, the taxonomic relationships in the </w:t>
      </w:r>
      <w:r w:rsidRPr="00B940E8">
        <w:rPr>
          <w:rFonts w:ascii="Times New Roman" w:hAnsi="Times New Roman" w:cs="Times New Roman"/>
          <w:i/>
          <w:sz w:val="24"/>
          <w:szCs w:val="24"/>
        </w:rPr>
        <w:t>Wikipedie</w:t>
      </w:r>
      <w:r w:rsidRPr="00B940E8">
        <w:rPr>
          <w:rFonts w:ascii="Times New Roman" w:hAnsi="Times New Roman" w:cs="Times New Roman"/>
          <w:sz w:val="24"/>
          <w:szCs w:val="24"/>
        </w:rPr>
        <w:t xml:space="preserve"> point to disciplinary relationships, where knowledge is interrelated along an axis of specialization and depth. Compared with the </w:t>
      </w:r>
      <w:r w:rsidRPr="00B940E8">
        <w:rPr>
          <w:rFonts w:ascii="Times New Roman" w:hAnsi="Times New Roman" w:cs="Times New Roman"/>
          <w:i/>
          <w:sz w:val="24"/>
          <w:szCs w:val="24"/>
        </w:rPr>
        <w:t>Encyclopédie</w:t>
      </w:r>
      <w:r w:rsidRPr="00B940E8">
        <w:rPr>
          <w:rFonts w:ascii="Times New Roman" w:hAnsi="Times New Roman" w:cs="Times New Roman"/>
          <w:sz w:val="24"/>
          <w:szCs w:val="24"/>
        </w:rPr>
        <w:t xml:space="preserve">, the </w:t>
      </w:r>
      <w:r w:rsidRPr="00B940E8">
        <w:rPr>
          <w:rFonts w:ascii="Times New Roman" w:hAnsi="Times New Roman" w:cs="Times New Roman"/>
          <w:i/>
          <w:sz w:val="24"/>
          <w:szCs w:val="24"/>
        </w:rPr>
        <w:t>Wikipedie</w:t>
      </w:r>
      <w:r w:rsidRPr="00B940E8">
        <w:rPr>
          <w:rFonts w:ascii="Times New Roman" w:hAnsi="Times New Roman" w:cs="Times New Roman"/>
          <w:sz w:val="24"/>
          <w:szCs w:val="24"/>
        </w:rPr>
        <w:t xml:space="preserve"> is less likely to make the metaphysical connection between arithmetic and, for example, logic; instead, it connects arithmetic to its constituent parts: addition, subtraction, multiplication, and division. We believe this juxtaposition of cross-reference practices and network structures reveals a notable shift toward disciplinarity in modernity, made visible by a combination of computational and hermeneutic methods.</w:t>
      </w:r>
    </w:p>
    <w:p w14:paraId="48403343" w14:textId="77777777" w:rsidR="00767AA6" w:rsidRPr="00B940E8" w:rsidRDefault="00767AA6" w:rsidP="00B940E8">
      <w:pPr>
        <w:pStyle w:val="Normal1"/>
        <w:rPr>
          <w:rFonts w:ascii="Times New Roman" w:hAnsi="Times New Roman" w:cs="Times New Roman"/>
          <w:sz w:val="24"/>
          <w:szCs w:val="24"/>
        </w:rPr>
      </w:pPr>
    </w:p>
    <w:p w14:paraId="61FB6376" w14:textId="77777777" w:rsidR="00767AA6" w:rsidRPr="00B940E8" w:rsidRDefault="001A17A5" w:rsidP="00B940E8">
      <w:pPr>
        <w:pStyle w:val="Normal1"/>
        <w:rPr>
          <w:rFonts w:ascii="Times New Roman" w:hAnsi="Times New Roman" w:cs="Times New Roman"/>
          <w:sz w:val="24"/>
          <w:szCs w:val="24"/>
        </w:rPr>
      </w:pPr>
      <w:r w:rsidRPr="00B940E8">
        <w:rPr>
          <w:rFonts w:ascii="Times New Roman" w:hAnsi="Times New Roman" w:cs="Times New Roman"/>
          <w:b/>
          <w:sz w:val="24"/>
          <w:szCs w:val="24"/>
        </w:rPr>
        <w:t>Conclusion</w:t>
      </w:r>
    </w:p>
    <w:p w14:paraId="615A0F40" w14:textId="77777777" w:rsidR="00767AA6" w:rsidRPr="00B940E8" w:rsidRDefault="001A17A5" w:rsidP="00B940E8">
      <w:pPr>
        <w:pStyle w:val="Normal1"/>
        <w:rPr>
          <w:rFonts w:ascii="Times New Roman" w:hAnsi="Times New Roman" w:cs="Times New Roman"/>
          <w:sz w:val="24"/>
          <w:szCs w:val="24"/>
        </w:rPr>
      </w:pPr>
      <w:r w:rsidRPr="00B940E8">
        <w:rPr>
          <w:rFonts w:ascii="Times New Roman" w:hAnsi="Times New Roman" w:cs="Times New Roman"/>
          <w:sz w:val="24"/>
          <w:szCs w:val="24"/>
        </w:rPr>
        <w:t xml:space="preserve">From our research, then, it appears that the broad inclusivity of Wikipedia is, if anything, more deeply disciplinary than even the planned knowledge system of the </w:t>
      </w:r>
      <w:r w:rsidRPr="00B940E8">
        <w:rPr>
          <w:rFonts w:ascii="Times New Roman" w:hAnsi="Times New Roman" w:cs="Times New Roman"/>
          <w:i/>
          <w:sz w:val="24"/>
          <w:szCs w:val="24"/>
        </w:rPr>
        <w:t>Encyclopédie</w:t>
      </w:r>
      <w:r w:rsidRPr="00B940E8">
        <w:rPr>
          <w:rFonts w:ascii="Times New Roman" w:hAnsi="Times New Roman" w:cs="Times New Roman"/>
          <w:sz w:val="24"/>
          <w:szCs w:val="24"/>
        </w:rPr>
        <w:t xml:space="preserve">. It is worth wondering about how powerfully Wikipedia is driven by formal disciplines despite its largely informal surface structure. We are finding that where Wikipedia is not more clearly disciplinary, many articles still move toward a greater level of abstraction and institutional formation than in the </w:t>
      </w:r>
      <w:r w:rsidRPr="00B940E8">
        <w:rPr>
          <w:rFonts w:ascii="Times New Roman" w:hAnsi="Times New Roman" w:cs="Times New Roman"/>
          <w:i/>
          <w:sz w:val="24"/>
          <w:szCs w:val="24"/>
        </w:rPr>
        <w:t>Encyclopédie</w:t>
      </w:r>
      <w:r w:rsidRPr="00B940E8">
        <w:rPr>
          <w:rFonts w:ascii="Times New Roman" w:hAnsi="Times New Roman" w:cs="Times New Roman"/>
          <w:sz w:val="24"/>
          <w:szCs w:val="24"/>
        </w:rPr>
        <w:t>.</w:t>
      </w:r>
    </w:p>
    <w:p w14:paraId="5707FE9D" w14:textId="77777777" w:rsidR="00EB6E31" w:rsidRPr="00B940E8" w:rsidRDefault="00EB6E31" w:rsidP="00B940E8">
      <w:pPr>
        <w:pStyle w:val="Normal1"/>
        <w:rPr>
          <w:rFonts w:ascii="Times New Roman" w:hAnsi="Times New Roman" w:cs="Times New Roman"/>
          <w:sz w:val="24"/>
          <w:szCs w:val="24"/>
        </w:rPr>
      </w:pPr>
    </w:p>
    <w:p w14:paraId="63017C4B" w14:textId="77777777" w:rsidR="001A17A5" w:rsidRPr="00B940E8" w:rsidRDefault="001A17A5" w:rsidP="00B940E8">
      <w:pPr>
        <w:rPr>
          <w:rFonts w:ascii="Times New Roman" w:hAnsi="Times New Roman" w:cs="Times New Roman"/>
          <w:b/>
          <w:sz w:val="24"/>
          <w:szCs w:val="24"/>
        </w:rPr>
      </w:pPr>
      <w:r w:rsidRPr="00B940E8">
        <w:rPr>
          <w:rFonts w:ascii="Times New Roman" w:hAnsi="Times New Roman" w:cs="Times New Roman"/>
          <w:b/>
          <w:sz w:val="24"/>
          <w:szCs w:val="24"/>
        </w:rPr>
        <w:br w:type="page"/>
      </w:r>
    </w:p>
    <w:p w14:paraId="4E0759CC" w14:textId="77777777" w:rsidR="00017AF1" w:rsidRDefault="00017AF1" w:rsidP="00B940E8">
      <w:pPr>
        <w:pStyle w:val="Normal1"/>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Notes</w:t>
      </w:r>
    </w:p>
    <w:p w14:paraId="7832600A" w14:textId="31C3D9E6" w:rsidR="00017AF1" w:rsidRPr="00017AF1" w:rsidRDefault="00017AF1" w:rsidP="00017AF1">
      <w:pPr>
        <w:pStyle w:val="Normal1"/>
        <w:spacing w:line="240" w:lineRule="auto"/>
        <w:rPr>
          <w:rFonts w:ascii="Times New Roman" w:hAnsi="Times New Roman" w:cs="Times New Roman"/>
          <w:sz w:val="24"/>
          <w:szCs w:val="24"/>
        </w:rPr>
      </w:pPr>
      <w:r>
        <w:rPr>
          <w:rFonts w:ascii="Times New Roman" w:hAnsi="Times New Roman" w:cs="Times New Roman"/>
          <w:sz w:val="24"/>
          <w:szCs w:val="24"/>
        </w:rPr>
        <w:t xml:space="preserve">1. </w:t>
      </w:r>
      <w:r w:rsidRPr="00017AF1">
        <w:rPr>
          <w:rFonts w:ascii="Times New Roman" w:hAnsi="Times New Roman" w:cs="Times New Roman"/>
          <w:sz w:val="24"/>
          <w:szCs w:val="24"/>
        </w:rPr>
        <w:t xml:space="preserve">The English Wikipedia contains 4.6 million articles. See </w:t>
      </w:r>
      <w:r w:rsidRPr="00017AF1">
        <w:rPr>
          <w:rFonts w:ascii="Times New Roman" w:hAnsi="Times New Roman" w:cs="Times New Roman"/>
          <w:color w:val="auto"/>
          <w:sz w:val="24"/>
          <w:szCs w:val="24"/>
        </w:rPr>
        <w:t xml:space="preserve">http://en.wikipedia.org/wiki/Wikipedia:Size_of_Wikipedia </w:t>
      </w:r>
      <w:r w:rsidRPr="00017AF1">
        <w:rPr>
          <w:rFonts w:ascii="Times New Roman" w:hAnsi="Times New Roman" w:cs="Times New Roman"/>
          <w:sz w:val="24"/>
          <w:szCs w:val="24"/>
        </w:rPr>
        <w:t>(accessed 2 November 2014).</w:t>
      </w:r>
    </w:p>
    <w:p w14:paraId="3F9B5D37" w14:textId="120D8536" w:rsidR="00017AF1" w:rsidRPr="00017AF1" w:rsidRDefault="00017AF1" w:rsidP="00017AF1">
      <w:pPr>
        <w:pStyle w:val="Normal1"/>
        <w:spacing w:line="240" w:lineRule="auto"/>
        <w:rPr>
          <w:rFonts w:ascii="Times New Roman" w:hAnsi="Times New Roman" w:cs="Times New Roman"/>
          <w:sz w:val="24"/>
          <w:szCs w:val="24"/>
        </w:rPr>
      </w:pPr>
      <w:r>
        <w:rPr>
          <w:rFonts w:ascii="Times New Roman" w:hAnsi="Times New Roman" w:cs="Times New Roman"/>
          <w:sz w:val="24"/>
          <w:szCs w:val="24"/>
        </w:rPr>
        <w:t xml:space="preserve">2. </w:t>
      </w:r>
      <w:r w:rsidRPr="00017AF1">
        <w:rPr>
          <w:rFonts w:ascii="Times New Roman" w:hAnsi="Times New Roman" w:cs="Times New Roman"/>
          <w:sz w:val="24"/>
          <w:szCs w:val="24"/>
        </w:rPr>
        <w:t xml:space="preserve">In this experiment, we decided to leave aside the interlinear hyperlinks within most Wikipedia articles, because we believe they more poorly reflect the intentional editorial decisions of Diderot and his collaborators in making the </w:t>
      </w:r>
      <w:r w:rsidRPr="00017AF1">
        <w:rPr>
          <w:rFonts w:ascii="Times New Roman" w:hAnsi="Times New Roman" w:cs="Times New Roman"/>
          <w:i/>
          <w:sz w:val="24"/>
          <w:szCs w:val="24"/>
        </w:rPr>
        <w:t>renvois</w:t>
      </w:r>
      <w:r w:rsidRPr="00017AF1">
        <w:rPr>
          <w:rFonts w:ascii="Times New Roman" w:hAnsi="Times New Roman" w:cs="Times New Roman"/>
          <w:sz w:val="24"/>
          <w:szCs w:val="24"/>
        </w:rPr>
        <w:t xml:space="preserve"> than do the cross-references contained under the ‘See also’ section. We decided to use the English Wikipedia in this experiment because, as the largest Wikipedia, it has received the most editorial attention and is most likely to contain the ‘See also’ section.</w:t>
      </w:r>
    </w:p>
    <w:p w14:paraId="4653CAF1" w14:textId="04AEC80A" w:rsidR="00017AF1" w:rsidRPr="00017AF1" w:rsidRDefault="00017AF1" w:rsidP="00017AF1">
      <w:pPr>
        <w:pStyle w:val="Normal1"/>
        <w:spacing w:line="240" w:lineRule="auto"/>
        <w:rPr>
          <w:rFonts w:ascii="Times New Roman" w:hAnsi="Times New Roman" w:cs="Times New Roman"/>
          <w:sz w:val="24"/>
          <w:szCs w:val="24"/>
        </w:rPr>
      </w:pPr>
      <w:r>
        <w:rPr>
          <w:rFonts w:ascii="Times New Roman" w:hAnsi="Times New Roman" w:cs="Times New Roman"/>
          <w:sz w:val="24"/>
          <w:szCs w:val="24"/>
        </w:rPr>
        <w:t xml:space="preserve">3. </w:t>
      </w:r>
      <w:r w:rsidRPr="00017AF1">
        <w:rPr>
          <w:rFonts w:ascii="Times New Roman" w:hAnsi="Times New Roman" w:cs="Times New Roman"/>
          <w:sz w:val="24"/>
          <w:szCs w:val="24"/>
        </w:rPr>
        <w:t>For this experiment, we annotated the type of analogy evident in the top-15 most central links from the shortest-path traversals of both encyclopedias’ cross-reference networks.</w:t>
      </w:r>
    </w:p>
    <w:p w14:paraId="179D4FBA" w14:textId="05A10C47" w:rsidR="00017AF1" w:rsidRPr="00017AF1" w:rsidRDefault="00017AF1" w:rsidP="00017AF1">
      <w:pPr>
        <w:pStyle w:val="Normal1"/>
        <w:spacing w:line="240" w:lineRule="auto"/>
        <w:rPr>
          <w:rFonts w:ascii="Times New Roman" w:hAnsi="Times New Roman" w:cs="Times New Roman"/>
          <w:sz w:val="24"/>
          <w:szCs w:val="24"/>
        </w:rPr>
      </w:pPr>
      <w:r>
        <w:rPr>
          <w:rFonts w:ascii="Times New Roman" w:hAnsi="Times New Roman" w:cs="Times New Roman"/>
          <w:sz w:val="24"/>
          <w:szCs w:val="24"/>
        </w:rPr>
        <w:t xml:space="preserve">4. </w:t>
      </w:r>
      <w:r w:rsidRPr="00017AF1">
        <w:rPr>
          <w:rFonts w:ascii="Times New Roman" w:hAnsi="Times New Roman" w:cs="Times New Roman"/>
          <w:sz w:val="24"/>
          <w:szCs w:val="24"/>
        </w:rPr>
        <w:t>English translation: For instance, language is governed by grammar, Earth by its axis, destiny by God, faith by religion, and justice by right.</w:t>
      </w:r>
    </w:p>
    <w:p w14:paraId="090853B0" w14:textId="2B62EFED" w:rsidR="00017AF1" w:rsidRPr="00017AF1" w:rsidRDefault="00017AF1" w:rsidP="00017AF1">
      <w:pPr>
        <w:pStyle w:val="Normal1"/>
        <w:spacing w:line="240" w:lineRule="auto"/>
        <w:rPr>
          <w:rFonts w:ascii="Times New Roman" w:hAnsi="Times New Roman" w:cs="Times New Roman"/>
          <w:sz w:val="24"/>
          <w:szCs w:val="24"/>
        </w:rPr>
      </w:pPr>
      <w:r>
        <w:rPr>
          <w:rFonts w:ascii="Times New Roman" w:hAnsi="Times New Roman" w:cs="Times New Roman"/>
          <w:sz w:val="24"/>
          <w:szCs w:val="24"/>
        </w:rPr>
        <w:t xml:space="preserve">5. </w:t>
      </w:r>
      <w:r w:rsidRPr="00017AF1">
        <w:rPr>
          <w:rFonts w:ascii="Times New Roman" w:hAnsi="Times New Roman" w:cs="Times New Roman"/>
          <w:sz w:val="24"/>
          <w:szCs w:val="24"/>
        </w:rPr>
        <w:t xml:space="preserve">English translation: For instance, a clergyman is a member of the clergy; wine is a type of spirits; addition is a type of arithmetic. </w:t>
      </w:r>
    </w:p>
    <w:p w14:paraId="0397F8D9" w14:textId="77777777" w:rsidR="00017AF1" w:rsidRDefault="00017AF1" w:rsidP="00B940E8">
      <w:pPr>
        <w:pStyle w:val="Normal1"/>
        <w:spacing w:line="360" w:lineRule="auto"/>
        <w:rPr>
          <w:rFonts w:ascii="Times New Roman" w:hAnsi="Times New Roman" w:cs="Times New Roman"/>
          <w:b/>
          <w:sz w:val="24"/>
          <w:szCs w:val="24"/>
        </w:rPr>
      </w:pPr>
    </w:p>
    <w:p w14:paraId="68BFAA3E" w14:textId="0B0CC2C0" w:rsidR="00EB6E31" w:rsidRPr="00B940E8" w:rsidRDefault="005F0035" w:rsidP="00B940E8">
      <w:pPr>
        <w:pStyle w:val="Normal1"/>
        <w:spacing w:line="360" w:lineRule="auto"/>
        <w:rPr>
          <w:rFonts w:ascii="Times New Roman" w:hAnsi="Times New Roman" w:cs="Times New Roman"/>
          <w:sz w:val="24"/>
          <w:szCs w:val="24"/>
        </w:rPr>
      </w:pPr>
      <w:r w:rsidRPr="00B940E8">
        <w:rPr>
          <w:rFonts w:ascii="Times New Roman" w:hAnsi="Times New Roman" w:cs="Times New Roman"/>
          <w:b/>
          <w:sz w:val="24"/>
          <w:szCs w:val="24"/>
        </w:rPr>
        <w:t>References</w:t>
      </w:r>
    </w:p>
    <w:p w14:paraId="56028FD4" w14:textId="7D08407D" w:rsidR="00EB6E31" w:rsidRPr="00B940E8" w:rsidRDefault="00BD7F05" w:rsidP="00B940E8">
      <w:pPr>
        <w:spacing w:line="360" w:lineRule="auto"/>
        <w:rPr>
          <w:rFonts w:ascii="Times New Roman" w:hAnsi="Times New Roman" w:cs="Times New Roman"/>
          <w:sz w:val="24"/>
          <w:szCs w:val="24"/>
        </w:rPr>
      </w:pPr>
      <w:r w:rsidRPr="000A794B">
        <w:rPr>
          <w:rFonts w:ascii="Times New Roman" w:hAnsi="Times New Roman" w:cs="Times New Roman"/>
          <w:b/>
          <w:sz w:val="24"/>
          <w:szCs w:val="24"/>
        </w:rPr>
        <w:t>‘</w:t>
      </w:r>
      <w:r w:rsidR="00EB6E31" w:rsidRPr="000A794B">
        <w:rPr>
          <w:rFonts w:ascii="Times New Roman" w:hAnsi="Times New Roman" w:cs="Times New Roman"/>
          <w:b/>
          <w:sz w:val="24"/>
          <w:szCs w:val="24"/>
        </w:rPr>
        <w:t>ARTFL Encyclopédie Project</w:t>
      </w:r>
      <w:r w:rsidRPr="000A794B">
        <w:rPr>
          <w:rFonts w:ascii="Times New Roman" w:hAnsi="Times New Roman" w:cs="Times New Roman"/>
          <w:b/>
          <w:sz w:val="24"/>
          <w:szCs w:val="24"/>
        </w:rPr>
        <w:t>’</w:t>
      </w:r>
      <w:r w:rsidR="00BE3143" w:rsidRPr="000A794B">
        <w:rPr>
          <w:rFonts w:ascii="Times New Roman" w:hAnsi="Times New Roman" w:cs="Times New Roman"/>
          <w:b/>
          <w:sz w:val="24"/>
          <w:szCs w:val="24"/>
        </w:rPr>
        <w:t>.</w:t>
      </w:r>
      <w:r w:rsidR="00EB6E31" w:rsidRPr="00B940E8">
        <w:rPr>
          <w:rFonts w:ascii="Times New Roman" w:hAnsi="Times New Roman" w:cs="Times New Roman"/>
          <w:sz w:val="24"/>
          <w:szCs w:val="24"/>
        </w:rPr>
        <w:t xml:space="preserve"> </w:t>
      </w:r>
      <w:r w:rsidR="005F0035" w:rsidRPr="00B940E8">
        <w:rPr>
          <w:rFonts w:ascii="Times New Roman" w:hAnsi="Times New Roman" w:cs="Times New Roman"/>
          <w:sz w:val="24"/>
          <w:szCs w:val="24"/>
        </w:rPr>
        <w:t xml:space="preserve">(n.d.). </w:t>
      </w:r>
      <w:r w:rsidR="00EB6E31" w:rsidRPr="00B940E8">
        <w:rPr>
          <w:rFonts w:ascii="Times New Roman" w:hAnsi="Times New Roman" w:cs="Times New Roman"/>
          <w:sz w:val="24"/>
          <w:szCs w:val="24"/>
        </w:rPr>
        <w:t>Morissey</w:t>
      </w:r>
      <w:r w:rsidR="00BE3143">
        <w:rPr>
          <w:rFonts w:ascii="Times New Roman" w:hAnsi="Times New Roman" w:cs="Times New Roman"/>
          <w:sz w:val="24"/>
          <w:szCs w:val="24"/>
        </w:rPr>
        <w:t>, R.</w:t>
      </w:r>
      <w:r w:rsidR="00EB6E31" w:rsidRPr="00B940E8">
        <w:rPr>
          <w:rFonts w:ascii="Times New Roman" w:hAnsi="Times New Roman" w:cs="Times New Roman"/>
          <w:sz w:val="24"/>
          <w:szCs w:val="24"/>
        </w:rPr>
        <w:t xml:space="preserve"> and Roe</w:t>
      </w:r>
      <w:r w:rsidR="00BE3143">
        <w:rPr>
          <w:rFonts w:ascii="Times New Roman" w:hAnsi="Times New Roman" w:cs="Times New Roman"/>
          <w:sz w:val="24"/>
          <w:szCs w:val="24"/>
        </w:rPr>
        <w:t>, G.,</w:t>
      </w:r>
      <w:r w:rsidR="005F0035" w:rsidRPr="00B940E8">
        <w:rPr>
          <w:rFonts w:ascii="Times New Roman" w:hAnsi="Times New Roman" w:cs="Times New Roman"/>
          <w:sz w:val="24"/>
          <w:szCs w:val="24"/>
        </w:rPr>
        <w:t xml:space="preserve"> eds</w:t>
      </w:r>
      <w:r w:rsidR="00BE3143">
        <w:rPr>
          <w:rFonts w:ascii="Times New Roman" w:hAnsi="Times New Roman" w:cs="Times New Roman"/>
          <w:sz w:val="24"/>
          <w:szCs w:val="24"/>
        </w:rPr>
        <w:t>.</w:t>
      </w:r>
      <w:r w:rsidR="00EB6E31" w:rsidRPr="00B940E8">
        <w:rPr>
          <w:rFonts w:ascii="Times New Roman" w:hAnsi="Times New Roman" w:cs="Times New Roman"/>
          <w:sz w:val="24"/>
          <w:szCs w:val="24"/>
        </w:rPr>
        <w:t xml:space="preserve"> University of Chicago, </w:t>
      </w:r>
      <w:r w:rsidR="005F0035" w:rsidRPr="000A794B">
        <w:rPr>
          <w:rFonts w:ascii="Times New Roman" w:hAnsi="Times New Roman" w:cs="Times New Roman"/>
          <w:sz w:val="24"/>
          <w:szCs w:val="24"/>
        </w:rPr>
        <w:t>https://encyclopedie.uchicago.edu/</w:t>
      </w:r>
      <w:r w:rsidR="00EB6E31" w:rsidRPr="00B940E8">
        <w:rPr>
          <w:rFonts w:ascii="Times New Roman" w:hAnsi="Times New Roman" w:cs="Times New Roman"/>
          <w:sz w:val="24"/>
          <w:szCs w:val="24"/>
        </w:rPr>
        <w:t>.</w:t>
      </w:r>
    </w:p>
    <w:p w14:paraId="3B54971A" w14:textId="7AEEF51E" w:rsidR="00EB6E31" w:rsidRPr="00B940E8" w:rsidRDefault="00EB6E31" w:rsidP="00B940E8">
      <w:pPr>
        <w:spacing w:line="360" w:lineRule="auto"/>
        <w:rPr>
          <w:rFonts w:ascii="Times New Roman" w:hAnsi="Times New Roman" w:cs="Times New Roman"/>
          <w:sz w:val="24"/>
          <w:szCs w:val="24"/>
        </w:rPr>
      </w:pPr>
      <w:r w:rsidRPr="000A794B">
        <w:rPr>
          <w:rFonts w:ascii="Times New Roman" w:hAnsi="Times New Roman" w:cs="Times New Roman"/>
          <w:b/>
          <w:sz w:val="24"/>
          <w:szCs w:val="24"/>
        </w:rPr>
        <w:t>Blanchard, G</w:t>
      </w:r>
      <w:r w:rsidR="005F0035" w:rsidRPr="000A794B">
        <w:rPr>
          <w:rFonts w:ascii="Times New Roman" w:hAnsi="Times New Roman" w:cs="Times New Roman"/>
          <w:b/>
          <w:sz w:val="24"/>
          <w:szCs w:val="24"/>
        </w:rPr>
        <w:t>.</w:t>
      </w:r>
      <w:r w:rsidRPr="000A794B">
        <w:rPr>
          <w:rFonts w:ascii="Times New Roman" w:hAnsi="Times New Roman" w:cs="Times New Roman"/>
          <w:b/>
          <w:sz w:val="24"/>
          <w:szCs w:val="24"/>
        </w:rPr>
        <w:t xml:space="preserve"> and </w:t>
      </w:r>
      <w:r w:rsidR="005F0035" w:rsidRPr="000A794B">
        <w:rPr>
          <w:rFonts w:ascii="Times New Roman" w:hAnsi="Times New Roman" w:cs="Times New Roman"/>
          <w:b/>
          <w:sz w:val="24"/>
          <w:szCs w:val="24"/>
        </w:rPr>
        <w:t xml:space="preserve">Olsen, </w:t>
      </w:r>
      <w:r w:rsidRPr="000A794B">
        <w:rPr>
          <w:rFonts w:ascii="Times New Roman" w:hAnsi="Times New Roman" w:cs="Times New Roman"/>
          <w:b/>
          <w:sz w:val="24"/>
          <w:szCs w:val="24"/>
        </w:rPr>
        <w:t>M</w:t>
      </w:r>
      <w:r w:rsidR="005F0035" w:rsidRPr="000A794B">
        <w:rPr>
          <w:rFonts w:ascii="Times New Roman" w:hAnsi="Times New Roman" w:cs="Times New Roman"/>
          <w:b/>
          <w:sz w:val="24"/>
          <w:szCs w:val="24"/>
        </w:rPr>
        <w:t>.</w:t>
      </w:r>
      <w:r w:rsidR="005F0035" w:rsidRPr="00B940E8">
        <w:rPr>
          <w:rFonts w:ascii="Times New Roman" w:hAnsi="Times New Roman" w:cs="Times New Roman"/>
          <w:sz w:val="24"/>
          <w:szCs w:val="24"/>
        </w:rPr>
        <w:t xml:space="preserve"> (2006). </w:t>
      </w:r>
      <w:r w:rsidRPr="00B940E8">
        <w:rPr>
          <w:rFonts w:ascii="Times New Roman" w:hAnsi="Times New Roman" w:cs="Times New Roman"/>
          <w:sz w:val="24"/>
          <w:szCs w:val="24"/>
        </w:rPr>
        <w:t xml:space="preserve">Le Système De Renvoi Dans L’Encyclopédie: Une Cartographie Des Structures De Connaissances Au XVIIIe Siècle. </w:t>
      </w:r>
      <w:r w:rsidRPr="00B940E8">
        <w:rPr>
          <w:rFonts w:ascii="Times New Roman" w:hAnsi="Times New Roman" w:cs="Times New Roman"/>
          <w:i/>
          <w:sz w:val="24"/>
          <w:szCs w:val="24"/>
        </w:rPr>
        <w:t>Recherches Sur Diderot Et Sur L'Encyclopédie</w:t>
      </w:r>
      <w:r w:rsidR="005F0035" w:rsidRPr="00B940E8">
        <w:rPr>
          <w:rFonts w:ascii="Times New Roman" w:hAnsi="Times New Roman" w:cs="Times New Roman"/>
          <w:i/>
          <w:sz w:val="24"/>
          <w:szCs w:val="24"/>
        </w:rPr>
        <w:t>,</w:t>
      </w:r>
      <w:r w:rsidRPr="00B940E8">
        <w:rPr>
          <w:rFonts w:ascii="Times New Roman" w:hAnsi="Times New Roman" w:cs="Times New Roman"/>
          <w:sz w:val="24"/>
          <w:szCs w:val="24"/>
        </w:rPr>
        <w:t xml:space="preserve"> </w:t>
      </w:r>
      <w:r w:rsidRPr="000A794B">
        <w:rPr>
          <w:rFonts w:ascii="Times New Roman" w:hAnsi="Times New Roman" w:cs="Times New Roman"/>
          <w:b/>
          <w:sz w:val="24"/>
          <w:szCs w:val="24"/>
        </w:rPr>
        <w:t>31</w:t>
      </w:r>
      <w:r w:rsidR="005F0035" w:rsidRPr="000A794B">
        <w:rPr>
          <w:rFonts w:ascii="Times New Roman" w:hAnsi="Times New Roman" w:cs="Times New Roman"/>
          <w:b/>
          <w:sz w:val="24"/>
          <w:szCs w:val="24"/>
        </w:rPr>
        <w:t>–</w:t>
      </w:r>
      <w:r w:rsidRPr="000A794B">
        <w:rPr>
          <w:rFonts w:ascii="Times New Roman" w:hAnsi="Times New Roman" w:cs="Times New Roman"/>
          <w:b/>
          <w:sz w:val="24"/>
          <w:szCs w:val="24"/>
        </w:rPr>
        <w:t>32</w:t>
      </w:r>
      <w:r w:rsidRPr="00B940E8">
        <w:rPr>
          <w:rFonts w:ascii="Times New Roman" w:hAnsi="Times New Roman" w:cs="Times New Roman"/>
          <w:sz w:val="24"/>
          <w:szCs w:val="24"/>
        </w:rPr>
        <w:t>: 45</w:t>
      </w:r>
      <w:r w:rsidR="005F0035" w:rsidRPr="00B940E8">
        <w:rPr>
          <w:rFonts w:ascii="Times New Roman" w:hAnsi="Times New Roman" w:cs="Times New Roman"/>
          <w:sz w:val="24"/>
          <w:szCs w:val="24"/>
        </w:rPr>
        <w:t>–</w:t>
      </w:r>
      <w:r w:rsidRPr="00B940E8">
        <w:rPr>
          <w:rFonts w:ascii="Times New Roman" w:hAnsi="Times New Roman" w:cs="Times New Roman"/>
          <w:sz w:val="24"/>
          <w:szCs w:val="24"/>
        </w:rPr>
        <w:t>70.</w:t>
      </w:r>
    </w:p>
    <w:p w14:paraId="3735872E" w14:textId="3EDA1BCC" w:rsidR="00EB6E31" w:rsidRPr="00B940E8" w:rsidRDefault="00BD7F05" w:rsidP="00B940E8">
      <w:pPr>
        <w:spacing w:line="360" w:lineRule="auto"/>
        <w:rPr>
          <w:rFonts w:ascii="Times New Roman" w:hAnsi="Times New Roman" w:cs="Times New Roman"/>
          <w:sz w:val="24"/>
          <w:szCs w:val="24"/>
        </w:rPr>
      </w:pPr>
      <w:r w:rsidRPr="000A794B">
        <w:rPr>
          <w:rFonts w:ascii="Times New Roman" w:hAnsi="Times New Roman" w:cs="Times New Roman"/>
          <w:b/>
          <w:sz w:val="24"/>
          <w:szCs w:val="24"/>
        </w:rPr>
        <w:t>‘</w:t>
      </w:r>
      <w:r w:rsidR="00EB6E31" w:rsidRPr="000A794B">
        <w:rPr>
          <w:rFonts w:ascii="Times New Roman" w:hAnsi="Times New Roman" w:cs="Times New Roman"/>
          <w:b/>
          <w:sz w:val="24"/>
          <w:szCs w:val="24"/>
        </w:rPr>
        <w:t>Renvois Navigation</w:t>
      </w:r>
      <w:r w:rsidRPr="000A794B">
        <w:rPr>
          <w:rFonts w:ascii="Times New Roman" w:hAnsi="Times New Roman" w:cs="Times New Roman"/>
          <w:b/>
          <w:sz w:val="24"/>
          <w:szCs w:val="24"/>
        </w:rPr>
        <w:t>’</w:t>
      </w:r>
      <w:r w:rsidR="00BE3143" w:rsidRPr="000A794B">
        <w:rPr>
          <w:rFonts w:ascii="Times New Roman" w:hAnsi="Times New Roman" w:cs="Times New Roman"/>
          <w:b/>
          <w:sz w:val="24"/>
          <w:szCs w:val="24"/>
        </w:rPr>
        <w:t>.</w:t>
      </w:r>
      <w:r w:rsidR="00EB6E31" w:rsidRPr="00B940E8">
        <w:rPr>
          <w:rFonts w:ascii="Times New Roman" w:hAnsi="Times New Roman" w:cs="Times New Roman"/>
          <w:sz w:val="24"/>
          <w:szCs w:val="24"/>
        </w:rPr>
        <w:t xml:space="preserve"> </w:t>
      </w:r>
      <w:r w:rsidR="005F0035" w:rsidRPr="00B940E8">
        <w:rPr>
          <w:rFonts w:ascii="Times New Roman" w:hAnsi="Times New Roman" w:cs="Times New Roman"/>
          <w:sz w:val="24"/>
          <w:szCs w:val="24"/>
        </w:rPr>
        <w:t xml:space="preserve">(n.d.). </w:t>
      </w:r>
      <w:r w:rsidR="00EB6E31" w:rsidRPr="00B940E8">
        <w:rPr>
          <w:rFonts w:ascii="Times New Roman" w:hAnsi="Times New Roman" w:cs="Times New Roman"/>
          <w:i/>
          <w:sz w:val="24"/>
          <w:szCs w:val="24"/>
        </w:rPr>
        <w:t>ARTFL Encyclopédie Project</w:t>
      </w:r>
      <w:r w:rsidR="00EB6E31" w:rsidRPr="00B940E8">
        <w:rPr>
          <w:rFonts w:ascii="Times New Roman" w:hAnsi="Times New Roman" w:cs="Times New Roman"/>
          <w:sz w:val="24"/>
          <w:szCs w:val="24"/>
        </w:rPr>
        <w:t xml:space="preserve">. </w:t>
      </w:r>
      <w:r w:rsidR="00C1315D" w:rsidRPr="00B940E8">
        <w:rPr>
          <w:rFonts w:ascii="Times New Roman" w:hAnsi="Times New Roman" w:cs="Times New Roman"/>
          <w:sz w:val="24"/>
          <w:szCs w:val="24"/>
        </w:rPr>
        <w:t>Morissey</w:t>
      </w:r>
      <w:r w:rsidR="00C1315D">
        <w:rPr>
          <w:rFonts w:ascii="Times New Roman" w:hAnsi="Times New Roman" w:cs="Times New Roman"/>
          <w:sz w:val="24"/>
          <w:szCs w:val="24"/>
        </w:rPr>
        <w:t>, R.</w:t>
      </w:r>
      <w:r w:rsidR="00C1315D" w:rsidRPr="00B940E8">
        <w:rPr>
          <w:rFonts w:ascii="Times New Roman" w:hAnsi="Times New Roman" w:cs="Times New Roman"/>
          <w:sz w:val="24"/>
          <w:szCs w:val="24"/>
        </w:rPr>
        <w:t xml:space="preserve"> and Roe</w:t>
      </w:r>
      <w:r w:rsidR="00C1315D">
        <w:rPr>
          <w:rFonts w:ascii="Times New Roman" w:hAnsi="Times New Roman" w:cs="Times New Roman"/>
          <w:sz w:val="24"/>
          <w:szCs w:val="24"/>
        </w:rPr>
        <w:t>, G.,</w:t>
      </w:r>
      <w:r w:rsidR="00C1315D" w:rsidRPr="00B940E8">
        <w:rPr>
          <w:rFonts w:ascii="Times New Roman" w:hAnsi="Times New Roman" w:cs="Times New Roman"/>
          <w:sz w:val="24"/>
          <w:szCs w:val="24"/>
        </w:rPr>
        <w:t xml:space="preserve"> eds</w:t>
      </w:r>
      <w:r w:rsidR="00C1315D">
        <w:rPr>
          <w:rFonts w:ascii="Times New Roman" w:hAnsi="Times New Roman" w:cs="Times New Roman"/>
          <w:sz w:val="24"/>
          <w:szCs w:val="24"/>
        </w:rPr>
        <w:t>.</w:t>
      </w:r>
      <w:r w:rsidR="00C1315D" w:rsidRPr="00B940E8">
        <w:rPr>
          <w:rFonts w:ascii="Times New Roman" w:hAnsi="Times New Roman" w:cs="Times New Roman"/>
          <w:sz w:val="24"/>
          <w:szCs w:val="24"/>
        </w:rPr>
        <w:t xml:space="preserve"> University of Chicago, </w:t>
      </w:r>
      <w:r w:rsidR="005F0035" w:rsidRPr="000A794B">
        <w:rPr>
          <w:rFonts w:ascii="Times New Roman" w:hAnsi="Times New Roman" w:cs="Times New Roman"/>
          <w:sz w:val="24"/>
          <w:szCs w:val="24"/>
        </w:rPr>
        <w:t>https://encyclopedie.uchicago.edu/content/renvois-navigation</w:t>
      </w:r>
      <w:r w:rsidR="00C1315D">
        <w:rPr>
          <w:rFonts w:ascii="Times New Roman" w:hAnsi="Times New Roman" w:cs="Times New Roman"/>
          <w:sz w:val="24"/>
          <w:szCs w:val="24"/>
        </w:rPr>
        <w:t>.</w:t>
      </w:r>
    </w:p>
    <w:p w14:paraId="73261B11" w14:textId="77777777" w:rsidR="00EB6E31" w:rsidRPr="00B940E8" w:rsidRDefault="00EB6E31" w:rsidP="00B940E8">
      <w:pPr>
        <w:pStyle w:val="Normal1"/>
        <w:rPr>
          <w:rFonts w:ascii="Times New Roman" w:hAnsi="Times New Roman" w:cs="Times New Roman"/>
          <w:sz w:val="24"/>
          <w:szCs w:val="24"/>
        </w:rPr>
      </w:pPr>
    </w:p>
    <w:sectPr w:rsidR="00EB6E31" w:rsidRPr="00B940E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F07B30" w14:textId="77777777" w:rsidR="00A17AC0" w:rsidRDefault="00A17AC0">
      <w:pPr>
        <w:spacing w:line="240" w:lineRule="auto"/>
      </w:pPr>
      <w:r>
        <w:separator/>
      </w:r>
    </w:p>
  </w:endnote>
  <w:endnote w:type="continuationSeparator" w:id="0">
    <w:p w14:paraId="389F408C" w14:textId="77777777" w:rsidR="00A17AC0" w:rsidRDefault="00A17A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Lucida Grande">
    <w:altName w:val="Arial"/>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02EE8F" w14:textId="77777777" w:rsidR="00A17AC0" w:rsidRDefault="00A17AC0">
      <w:pPr>
        <w:spacing w:line="240" w:lineRule="auto"/>
      </w:pPr>
      <w:r>
        <w:separator/>
      </w:r>
    </w:p>
  </w:footnote>
  <w:footnote w:type="continuationSeparator" w:id="0">
    <w:p w14:paraId="065F7DBB" w14:textId="77777777" w:rsidR="00A17AC0" w:rsidRDefault="00A17AC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AA6"/>
    <w:rsid w:val="00017AF1"/>
    <w:rsid w:val="000A794B"/>
    <w:rsid w:val="001A17A5"/>
    <w:rsid w:val="00204006"/>
    <w:rsid w:val="00282DBA"/>
    <w:rsid w:val="00336A34"/>
    <w:rsid w:val="003826B9"/>
    <w:rsid w:val="005551DE"/>
    <w:rsid w:val="005F0035"/>
    <w:rsid w:val="00767AA6"/>
    <w:rsid w:val="008E4756"/>
    <w:rsid w:val="00A17AC0"/>
    <w:rsid w:val="00A65105"/>
    <w:rsid w:val="00B940E8"/>
    <w:rsid w:val="00BD7F05"/>
    <w:rsid w:val="00BE3143"/>
    <w:rsid w:val="00C1315D"/>
    <w:rsid w:val="00C34BDD"/>
    <w:rsid w:val="00DC6024"/>
    <w:rsid w:val="00EB6E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DCD17E"/>
  <w15:docId w15:val="{F690A3CC-B4EE-4AD6-B86A-39B4A027E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contextualSpacing/>
    </w:pPr>
    <w:rPr>
      <w:rFonts w:ascii="Trebuchet MS" w:eastAsia="Trebuchet MS" w:hAnsi="Trebuchet MS" w:cs="Trebuchet MS"/>
      <w:sz w:val="42"/>
    </w:rPr>
  </w:style>
  <w:style w:type="paragraph" w:styleId="Subtitle">
    <w:name w:val="Subtitle"/>
    <w:basedOn w:val="Normal1"/>
    <w:next w:val="Normal1"/>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EB6E31"/>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EB6E31"/>
    <w:rPr>
      <w:rFonts w:ascii="Lucida Grande" w:hAnsi="Lucida Grande"/>
      <w:sz w:val="18"/>
      <w:szCs w:val="18"/>
    </w:rPr>
  </w:style>
  <w:style w:type="character" w:styleId="Hyperlink">
    <w:name w:val="Hyperlink"/>
    <w:basedOn w:val="DefaultParagraphFont"/>
    <w:uiPriority w:val="99"/>
    <w:unhideWhenUsed/>
    <w:rsid w:val="005F003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1756</Words>
  <Characters>10013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DH2015 -- Final -- Final.docx</vt:lpstr>
    </vt:vector>
  </TitlesOfParts>
  <Company>Stanford Literary Lab</Company>
  <LinksUpToDate>false</LinksUpToDate>
  <CharactersWithSpaces>11746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DH2015 -- Final -- Final.docx</dc:title>
  <dc:creator>Bob2</dc:creator>
  <cp:lastModifiedBy>Bob2</cp:lastModifiedBy>
  <cp:revision>3</cp:revision>
  <cp:lastPrinted>2015-04-20T05:43:00Z</cp:lastPrinted>
  <dcterms:created xsi:type="dcterms:W3CDTF">2015-04-20T05:58:00Z</dcterms:created>
  <dcterms:modified xsi:type="dcterms:W3CDTF">2015-05-03T20:08:00Z</dcterms:modified>
</cp:coreProperties>
</file>