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4D" w:rsidRDefault="0008624D" w:rsidP="0008624D">
      <w:pPr>
        <w:pStyle w:val="Title"/>
        <w:spacing w:line="360" w:lineRule="auto"/>
        <w:rPr>
          <w:rFonts w:ascii="Times New Roman" w:hAnsi="Times New Roman" w:cs="Times New Roman"/>
          <w:b/>
          <w:sz w:val="28"/>
          <w:szCs w:val="28"/>
          <w:lang w:val="en-GB"/>
        </w:rPr>
      </w:pPr>
      <w:bookmarkStart w:id="0" w:name="h.ywjy5sw9bpz1"/>
      <w:bookmarkEnd w:id="0"/>
      <w:r>
        <w:rPr>
          <w:rFonts w:ascii="Times New Roman" w:hAnsi="Times New Roman" w:cs="Times New Roman"/>
          <w:b/>
          <w:sz w:val="28"/>
          <w:szCs w:val="28"/>
          <w:lang w:val="en-GB"/>
        </w:rPr>
        <w:t>GIUS — Beyond</w:t>
      </w:r>
    </w:p>
    <w:p w:rsidR="0008624D" w:rsidRPr="002B48D0" w:rsidRDefault="0008624D" w:rsidP="0008624D">
      <w:pPr>
        <w:pStyle w:val="Subtitle"/>
        <w:rPr>
          <w:rFonts w:ascii="Times New Roman" w:hAnsi="Times New Roman" w:cs="Times New Roman"/>
          <w:i w:val="0"/>
          <w:color w:val="auto"/>
          <w:sz w:val="24"/>
          <w:szCs w:val="24"/>
          <w:lang w:val="en-GB"/>
        </w:rPr>
      </w:pPr>
      <w:r w:rsidRPr="002B48D0">
        <w:rPr>
          <w:rFonts w:ascii="Times New Roman" w:hAnsi="Times New Roman" w:cs="Times New Roman"/>
          <w:i w:val="0"/>
          <w:color w:val="auto"/>
          <w:sz w:val="24"/>
          <w:szCs w:val="24"/>
          <w:lang w:val="en-GB"/>
        </w:rPr>
        <w:t>&lt;</w:t>
      </w:r>
      <w:r w:rsidR="002B48D0">
        <w:rPr>
          <w:rFonts w:ascii="Times New Roman" w:hAnsi="Times New Roman" w:cs="Times New Roman"/>
          <w:i w:val="0"/>
          <w:color w:val="auto"/>
          <w:sz w:val="24"/>
          <w:szCs w:val="24"/>
          <w:lang w:val="en-GB"/>
        </w:rPr>
        <w:t>0</w:t>
      </w:r>
      <w:r w:rsidRPr="002B48D0">
        <w:rPr>
          <w:rFonts w:ascii="Times New Roman" w:hAnsi="Times New Roman" w:cs="Times New Roman"/>
          <w:i w:val="0"/>
          <w:color w:val="auto"/>
          <w:sz w:val="24"/>
          <w:szCs w:val="24"/>
          <w:lang w:val="en-GB"/>
        </w:rPr>
        <w:t xml:space="preserve"> figures&gt; </w:t>
      </w:r>
    </w:p>
    <w:p w:rsidR="0008624D" w:rsidRDefault="0008624D" w:rsidP="0008624D">
      <w:pPr>
        <w:pStyle w:val="Title"/>
        <w:spacing w:line="360" w:lineRule="auto"/>
        <w:rPr>
          <w:rFonts w:ascii="Times New Roman" w:hAnsi="Times New Roman" w:cs="Times New Roman"/>
          <w:sz w:val="24"/>
          <w:szCs w:val="24"/>
          <w:lang w:val="en-GB"/>
        </w:rPr>
      </w:pPr>
    </w:p>
    <w:p w:rsidR="00E26C3F" w:rsidRPr="0008624D" w:rsidRDefault="00105248" w:rsidP="0008624D">
      <w:pPr>
        <w:pStyle w:val="Title"/>
        <w:spacing w:line="360" w:lineRule="auto"/>
        <w:rPr>
          <w:rFonts w:ascii="Times New Roman" w:hAnsi="Times New Roman" w:cs="Times New Roman"/>
          <w:b/>
          <w:sz w:val="24"/>
          <w:szCs w:val="24"/>
          <w:lang w:val="en-GB"/>
        </w:rPr>
      </w:pPr>
      <w:r w:rsidRPr="0008624D">
        <w:rPr>
          <w:rFonts w:ascii="Times New Roman" w:hAnsi="Times New Roman" w:cs="Times New Roman"/>
          <w:b/>
          <w:sz w:val="24"/>
          <w:szCs w:val="24"/>
          <w:lang w:val="en-GB"/>
        </w:rPr>
        <w:t>Beyond Pragmatics: Disciplinary Profits of Interdisciplinary Approaches</w:t>
      </w:r>
    </w:p>
    <w:p w:rsidR="0008624D" w:rsidRPr="0008624D" w:rsidRDefault="0008624D" w:rsidP="0008624D">
      <w:pPr>
        <w:pStyle w:val="Heading1"/>
        <w:numPr>
          <w:ilvl w:val="8"/>
          <w:numId w:val="2"/>
        </w:numPr>
        <w:spacing w:before="0" w:line="360" w:lineRule="auto"/>
        <w:rPr>
          <w:rFonts w:ascii="Times New Roman" w:hAnsi="Times New Roman" w:cs="Times New Roman"/>
          <w:sz w:val="24"/>
          <w:szCs w:val="24"/>
          <w:lang w:val="en-GB"/>
        </w:rPr>
      </w:pPr>
      <w:bookmarkStart w:id="1" w:name="h.r9ly5uqd36wv"/>
      <w:bookmarkEnd w:id="1"/>
      <w:r w:rsidRPr="0008624D">
        <w:rPr>
          <w:rFonts w:ascii="Times New Roman" w:hAnsi="Times New Roman" w:cs="Times New Roman"/>
          <w:sz w:val="24"/>
          <w:szCs w:val="24"/>
          <w:lang w:val="en-GB"/>
        </w:rPr>
        <w:t xml:space="preserve">Gius, E., Jacke, J., Meister, J. C., Bögel, T. and Strötgen, J. </w:t>
      </w:r>
    </w:p>
    <w:p w:rsidR="0008624D" w:rsidRDefault="0008624D" w:rsidP="0008624D">
      <w:pPr>
        <w:pStyle w:val="Heading1"/>
        <w:numPr>
          <w:ilvl w:val="8"/>
          <w:numId w:val="2"/>
        </w:numPr>
        <w:spacing w:before="0" w:line="360" w:lineRule="auto"/>
        <w:rPr>
          <w:rFonts w:ascii="Times New Roman" w:hAnsi="Times New Roman" w:cs="Times New Roman"/>
          <w:sz w:val="24"/>
          <w:szCs w:val="24"/>
          <w:lang w:val="en-GB"/>
        </w:rPr>
      </w:pP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While the mutually beneficial role of interdisciplinarity in DH projects is often highlighted, the impulse to rethink one’s own discipline-centered dogmas and theory as a result of such cooperations is seldom addressed. In heureCLÉA,</w:t>
      </w:r>
      <w:r w:rsidR="0022684C">
        <w:rPr>
          <w:rFonts w:ascii="Times New Roman" w:hAnsi="Times New Roman" w:cs="Times New Roman"/>
          <w:sz w:val="24"/>
          <w:szCs w:val="24"/>
          <w:vertAlign w:val="superscript"/>
          <w:lang w:val="en-GB"/>
        </w:rPr>
        <w:t>1</w:t>
      </w:r>
      <w:r w:rsidRPr="0008624D">
        <w:rPr>
          <w:rFonts w:ascii="Times New Roman" w:hAnsi="Times New Roman" w:cs="Times New Roman"/>
          <w:sz w:val="24"/>
          <w:szCs w:val="24"/>
          <w:lang w:val="en-GB"/>
        </w:rPr>
        <w:t xml:space="preserve"> a DH project involving a team of literary scholars and a team of computer scientists and machine learning specialists, both parties have encountered this phenomenon. In the following, we would like to demonstrate how interdisciplinary incompatibilities are brought to attention in the DH context, and how this realisation can help to improve a participant theory</w:t>
      </w:r>
      <w:r w:rsidR="0008624D">
        <w:rPr>
          <w:rFonts w:ascii="Times New Roman" w:hAnsi="Times New Roman" w:cs="Times New Roman"/>
          <w:sz w:val="24"/>
          <w:szCs w:val="24"/>
          <w:lang w:val="en-GB"/>
        </w:rPr>
        <w:t>—</w:t>
      </w:r>
      <w:r w:rsidRPr="0008624D">
        <w:rPr>
          <w:rFonts w:ascii="Times New Roman" w:hAnsi="Times New Roman" w:cs="Times New Roman"/>
          <w:sz w:val="24"/>
          <w:szCs w:val="24"/>
          <w:lang w:val="en-GB"/>
        </w:rPr>
        <w:t>in our example, the theory of narrative.</w:t>
      </w:r>
      <w:r w:rsidR="0022684C">
        <w:rPr>
          <w:rFonts w:ascii="Times New Roman" w:hAnsi="Times New Roman" w:cs="Times New Roman"/>
          <w:sz w:val="24"/>
          <w:szCs w:val="24"/>
          <w:vertAlign w:val="superscript"/>
          <w:lang w:val="en-GB"/>
        </w:rPr>
        <w:t>2</w:t>
      </w:r>
    </w:p>
    <w:p w:rsidR="00E26C3F" w:rsidRPr="0008624D" w:rsidRDefault="00E26C3F" w:rsidP="0008624D">
      <w:pPr>
        <w:spacing w:line="360" w:lineRule="auto"/>
        <w:rPr>
          <w:rFonts w:ascii="Times New Roman" w:hAnsi="Times New Roman" w:cs="Times New Roman"/>
          <w:sz w:val="24"/>
          <w:szCs w:val="24"/>
          <w:lang w:val="en-GB"/>
        </w:rPr>
      </w:pPr>
    </w:p>
    <w:p w:rsidR="00E26C3F" w:rsidRPr="0008624D" w:rsidRDefault="00105248" w:rsidP="0008624D">
      <w:pPr>
        <w:spacing w:line="360" w:lineRule="auto"/>
        <w:rPr>
          <w:rFonts w:ascii="Times New Roman" w:hAnsi="Times New Roman" w:cs="Times New Roman"/>
          <w:b/>
          <w:sz w:val="24"/>
          <w:szCs w:val="24"/>
          <w:lang w:val="en-GB"/>
        </w:rPr>
      </w:pPr>
      <w:r w:rsidRPr="0008624D">
        <w:rPr>
          <w:rFonts w:ascii="Times New Roman" w:eastAsia="Trebuchet MS" w:hAnsi="Times New Roman" w:cs="Times New Roman"/>
          <w:b/>
          <w:sz w:val="24"/>
          <w:szCs w:val="24"/>
          <w:lang w:val="en-GB"/>
        </w:rPr>
        <w:t>The Setting: heureCLÉA</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heureCLÉA’s goal is to develop a ‘digital heuristic’: a discovery tool that supports literary scholars in analysing narrative texts. We focus on the generation of automated annotations concerning </w:t>
      </w:r>
      <w:r w:rsidRPr="0008624D">
        <w:rPr>
          <w:rFonts w:ascii="Times New Roman" w:hAnsi="Times New Roman" w:cs="Times New Roman"/>
          <w:i/>
          <w:iCs/>
          <w:sz w:val="24"/>
          <w:szCs w:val="24"/>
          <w:lang w:val="en-GB"/>
        </w:rPr>
        <w:t>temporal</w:t>
      </w:r>
      <w:r w:rsidRPr="0008624D">
        <w:rPr>
          <w:rFonts w:ascii="Times New Roman" w:hAnsi="Times New Roman" w:cs="Times New Roman"/>
          <w:sz w:val="24"/>
          <w:szCs w:val="24"/>
          <w:lang w:val="en-GB"/>
        </w:rPr>
        <w:t xml:space="preserve"> aspects of novels, short stories, etc.</w:t>
      </w:r>
      <w:r w:rsidR="0022684C">
        <w:rPr>
          <w:rFonts w:ascii="Times New Roman" w:hAnsi="Times New Roman" w:cs="Times New Roman"/>
          <w:sz w:val="24"/>
          <w:szCs w:val="24"/>
          <w:vertAlign w:val="superscript"/>
          <w:lang w:val="en-GB"/>
        </w:rPr>
        <w:t>3</w:t>
      </w:r>
      <w:r w:rsidRPr="0008624D">
        <w:rPr>
          <w:rFonts w:ascii="Times New Roman" w:hAnsi="Times New Roman" w:cs="Times New Roman"/>
          <w:sz w:val="24"/>
          <w:szCs w:val="24"/>
          <w:lang w:val="en-GB"/>
        </w:rPr>
        <w:t xml:space="preserve"> By automatically identifying time-related phenomena</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our digital heuristic-tool shall provide bottom-up support for hermeneutic analyses.</w:t>
      </w:r>
    </w:p>
    <w:p w:rsidR="00E26C3F" w:rsidRDefault="00105248" w:rsidP="005224D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Three steps lead toward this goal:</w:t>
      </w:r>
    </w:p>
    <w:p w:rsidR="0022684C" w:rsidRPr="0008624D" w:rsidRDefault="0022684C" w:rsidP="005224D2">
      <w:pPr>
        <w:spacing w:line="360" w:lineRule="auto"/>
        <w:ind w:firstLine="720"/>
        <w:rPr>
          <w:rFonts w:ascii="Times New Roman" w:hAnsi="Times New Roman" w:cs="Times New Roman"/>
          <w:sz w:val="24"/>
          <w:szCs w:val="24"/>
          <w:lang w:val="en-GB"/>
        </w:rPr>
      </w:pPr>
    </w:p>
    <w:p w:rsidR="00E26C3F" w:rsidRPr="0008624D" w:rsidRDefault="005224D2" w:rsidP="005224D2">
      <w:pPr>
        <w:tabs>
          <w:tab w:val="left" w:pos="720"/>
        </w:tabs>
        <w:spacing w:line="360" w:lineRule="auto"/>
        <w:ind w:left="1080" w:hanging="1080"/>
        <w:rPr>
          <w:rFonts w:ascii="Times New Roman" w:hAnsi="Times New Roman" w:cs="Times New Roman"/>
          <w:sz w:val="24"/>
          <w:szCs w:val="24"/>
          <w:lang w:val="en-GB"/>
        </w:rPr>
      </w:pPr>
      <w:r>
        <w:rPr>
          <w:rFonts w:ascii="Times New Roman" w:hAnsi="Times New Roman" w:cs="Times New Roman"/>
          <w:sz w:val="24"/>
          <w:szCs w:val="24"/>
          <w:lang w:val="en-GB"/>
        </w:rPr>
        <w:tab/>
        <w:t>1.</w:t>
      </w:r>
      <w:r>
        <w:rPr>
          <w:rFonts w:ascii="Times New Roman" w:hAnsi="Times New Roman" w:cs="Times New Roman"/>
          <w:sz w:val="24"/>
          <w:szCs w:val="24"/>
          <w:lang w:val="en-GB"/>
        </w:rPr>
        <w:tab/>
        <w:t>A</w:t>
      </w:r>
      <w:r w:rsidR="00105248" w:rsidRPr="0008624D">
        <w:rPr>
          <w:rFonts w:ascii="Times New Roman" w:hAnsi="Times New Roman" w:cs="Times New Roman"/>
          <w:sz w:val="24"/>
          <w:szCs w:val="24"/>
          <w:lang w:val="en-GB"/>
        </w:rPr>
        <w:t xml:space="preserve"> small corpus of short stories is manually and collaboratively annotated with the help of a narratological tagset for temporal phenomena.</w:t>
      </w:r>
    </w:p>
    <w:p w:rsidR="00E26C3F" w:rsidRPr="0008624D" w:rsidRDefault="005224D2" w:rsidP="005224D2">
      <w:pPr>
        <w:tabs>
          <w:tab w:val="left" w:pos="720"/>
        </w:tabs>
        <w:spacing w:line="360" w:lineRule="auto"/>
        <w:ind w:left="1080" w:hanging="1080"/>
        <w:rPr>
          <w:rFonts w:ascii="Times New Roman" w:hAnsi="Times New Roman" w:cs="Times New Roman"/>
          <w:sz w:val="24"/>
          <w:szCs w:val="24"/>
          <w:lang w:val="en-GB"/>
        </w:rPr>
      </w:pPr>
      <w:r>
        <w:rPr>
          <w:rFonts w:ascii="Times New Roman" w:hAnsi="Times New Roman" w:cs="Times New Roman"/>
          <w:sz w:val="24"/>
          <w:szCs w:val="24"/>
          <w:lang w:val="en-GB"/>
        </w:rPr>
        <w:tab/>
        <w:t>2.</w:t>
      </w:r>
      <w:r>
        <w:rPr>
          <w:rFonts w:ascii="Times New Roman" w:hAnsi="Times New Roman" w:cs="Times New Roman"/>
          <w:sz w:val="24"/>
          <w:szCs w:val="24"/>
          <w:lang w:val="en-GB"/>
        </w:rPr>
        <w:tab/>
      </w:r>
      <w:r w:rsidR="00105248" w:rsidRPr="0008624D">
        <w:rPr>
          <w:rFonts w:ascii="Times New Roman" w:hAnsi="Times New Roman" w:cs="Times New Roman"/>
          <w:sz w:val="24"/>
          <w:szCs w:val="24"/>
          <w:lang w:val="en-GB"/>
        </w:rPr>
        <w:t xml:space="preserve">These annotations are then analysed and modelled in a computational approach </w:t>
      </w:r>
      <w:r>
        <w:rPr>
          <w:rFonts w:ascii="Times New Roman" w:hAnsi="Times New Roman" w:cs="Times New Roman"/>
          <w:sz w:val="24"/>
          <w:szCs w:val="24"/>
          <w:lang w:val="en-GB"/>
        </w:rPr>
        <w:t xml:space="preserve">that </w:t>
      </w:r>
      <w:r w:rsidR="00105248" w:rsidRPr="0008624D">
        <w:rPr>
          <w:rFonts w:ascii="Times New Roman" w:hAnsi="Times New Roman" w:cs="Times New Roman"/>
          <w:sz w:val="24"/>
          <w:szCs w:val="24"/>
          <w:lang w:val="en-GB"/>
        </w:rPr>
        <w:t>combines rule-based NLP methods with machine learning procedures.</w:t>
      </w:r>
      <w:r w:rsidR="0022684C">
        <w:rPr>
          <w:rFonts w:ascii="Times New Roman" w:hAnsi="Times New Roman" w:cs="Times New Roman"/>
          <w:sz w:val="24"/>
          <w:szCs w:val="24"/>
          <w:vertAlign w:val="superscript"/>
          <w:lang w:val="en-GB"/>
        </w:rPr>
        <w:t>4</w:t>
      </w:r>
    </w:p>
    <w:p w:rsidR="00E26C3F" w:rsidRPr="0008624D" w:rsidRDefault="005224D2" w:rsidP="005224D2">
      <w:pPr>
        <w:tabs>
          <w:tab w:val="left" w:pos="720"/>
        </w:tabs>
        <w:spacing w:line="360" w:lineRule="auto"/>
        <w:ind w:left="1080" w:hanging="1080"/>
        <w:rPr>
          <w:rFonts w:ascii="Times New Roman" w:hAnsi="Times New Roman" w:cs="Times New Roman"/>
          <w:sz w:val="24"/>
          <w:szCs w:val="24"/>
          <w:lang w:val="en-GB"/>
        </w:rPr>
      </w:pPr>
      <w:r>
        <w:rPr>
          <w:rFonts w:ascii="Times New Roman" w:hAnsi="Times New Roman" w:cs="Times New Roman"/>
          <w:sz w:val="24"/>
          <w:szCs w:val="24"/>
          <w:lang w:val="en-GB"/>
        </w:rPr>
        <w:tab/>
        <w:t>3.</w:t>
      </w:r>
      <w:r>
        <w:rPr>
          <w:rFonts w:ascii="Times New Roman" w:hAnsi="Times New Roman" w:cs="Times New Roman"/>
          <w:sz w:val="24"/>
          <w:szCs w:val="24"/>
          <w:lang w:val="en-GB"/>
        </w:rPr>
        <w:tab/>
      </w:r>
      <w:r w:rsidR="00105248" w:rsidRPr="0008624D">
        <w:rPr>
          <w:rFonts w:ascii="Times New Roman" w:hAnsi="Times New Roman" w:cs="Times New Roman"/>
          <w:sz w:val="24"/>
          <w:szCs w:val="24"/>
          <w:lang w:val="en-GB"/>
        </w:rPr>
        <w:t>Once the automatically generated output meets defined performance criteria, the digital heuristic is implemented as a functional module in the text analysis platform CATMA.</w:t>
      </w:r>
      <w:r w:rsidR="0022684C">
        <w:rPr>
          <w:rFonts w:ascii="Times New Roman" w:hAnsi="Times New Roman" w:cs="Times New Roman"/>
          <w:sz w:val="24"/>
          <w:szCs w:val="24"/>
          <w:vertAlign w:val="superscript"/>
          <w:lang w:val="en-GB"/>
        </w:rPr>
        <w:t>5</w:t>
      </w:r>
    </w:p>
    <w:p w:rsidR="00E26C3F" w:rsidRPr="0008624D" w:rsidRDefault="00E26C3F" w:rsidP="0008624D">
      <w:pPr>
        <w:spacing w:line="360" w:lineRule="auto"/>
        <w:rPr>
          <w:rFonts w:ascii="Times New Roman" w:hAnsi="Times New Roman" w:cs="Times New Roman"/>
          <w:sz w:val="24"/>
          <w:szCs w:val="24"/>
          <w:lang w:val="en-GB"/>
        </w:rPr>
      </w:pPr>
    </w:p>
    <w:p w:rsidR="00E26C3F" w:rsidRPr="0008624D" w:rsidRDefault="005224D2" w:rsidP="0008624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This looks straight</w:t>
      </w:r>
      <w:r w:rsidR="00105248" w:rsidRPr="0008624D">
        <w:rPr>
          <w:rFonts w:ascii="Times New Roman" w:hAnsi="Times New Roman" w:cs="Times New Roman"/>
          <w:sz w:val="24"/>
          <w:szCs w:val="24"/>
          <w:lang w:val="en-GB"/>
        </w:rPr>
        <w:t>forward</w:t>
      </w:r>
      <w:r>
        <w:rPr>
          <w:rFonts w:ascii="Times New Roman" w:hAnsi="Times New Roman" w:cs="Times New Roman"/>
          <w:sz w:val="24"/>
          <w:szCs w:val="24"/>
          <w:lang w:val="en-GB"/>
        </w:rPr>
        <w:t>,</w:t>
      </w:r>
      <w:r w:rsidR="00105248" w:rsidRPr="0008624D">
        <w:rPr>
          <w:rFonts w:ascii="Times New Roman" w:hAnsi="Times New Roman" w:cs="Times New Roman"/>
          <w:sz w:val="24"/>
          <w:szCs w:val="24"/>
          <w:lang w:val="en-GB"/>
        </w:rPr>
        <w:t xml:space="preserve"> but as soon as the first manual annotations were discussed in phase 2, we encountered problems that point to funda</w:t>
      </w:r>
      <w:r>
        <w:rPr>
          <w:rFonts w:ascii="Times New Roman" w:hAnsi="Times New Roman" w:cs="Times New Roman"/>
          <w:sz w:val="24"/>
          <w:szCs w:val="24"/>
          <w:lang w:val="en-GB"/>
        </w:rPr>
        <w:t>mentally different, discipline-</w:t>
      </w:r>
      <w:r w:rsidR="00105248" w:rsidRPr="0008624D">
        <w:rPr>
          <w:rFonts w:ascii="Times New Roman" w:hAnsi="Times New Roman" w:cs="Times New Roman"/>
          <w:sz w:val="24"/>
          <w:szCs w:val="24"/>
          <w:lang w:val="en-GB"/>
        </w:rPr>
        <w:t xml:space="preserve">specific approaches to text annotation. </w:t>
      </w:r>
    </w:p>
    <w:p w:rsidR="005224D2" w:rsidRDefault="005224D2" w:rsidP="005224D2">
      <w:pPr>
        <w:pStyle w:val="Heading1"/>
        <w:numPr>
          <w:ilvl w:val="0"/>
          <w:numId w:val="0"/>
        </w:numPr>
        <w:spacing w:before="0" w:line="360" w:lineRule="auto"/>
        <w:rPr>
          <w:rFonts w:ascii="Times New Roman" w:hAnsi="Times New Roman" w:cs="Times New Roman"/>
          <w:sz w:val="24"/>
          <w:szCs w:val="24"/>
          <w:lang w:val="en-GB"/>
        </w:rPr>
      </w:pPr>
      <w:bookmarkStart w:id="2" w:name="h.cq2pl94alv63"/>
      <w:bookmarkEnd w:id="2"/>
    </w:p>
    <w:p w:rsidR="00E26C3F" w:rsidRPr="005224D2" w:rsidRDefault="00105248" w:rsidP="005224D2">
      <w:pPr>
        <w:pStyle w:val="Heading1"/>
        <w:numPr>
          <w:ilvl w:val="0"/>
          <w:numId w:val="0"/>
        </w:numPr>
        <w:spacing w:before="0" w:line="360" w:lineRule="auto"/>
        <w:rPr>
          <w:rFonts w:ascii="Times New Roman" w:hAnsi="Times New Roman" w:cs="Times New Roman"/>
          <w:b/>
          <w:sz w:val="24"/>
          <w:szCs w:val="24"/>
          <w:lang w:val="en-GB"/>
        </w:rPr>
      </w:pPr>
      <w:r w:rsidRPr="005224D2">
        <w:rPr>
          <w:rFonts w:ascii="Times New Roman" w:hAnsi="Times New Roman" w:cs="Times New Roman"/>
          <w:b/>
          <w:sz w:val="24"/>
          <w:szCs w:val="24"/>
          <w:lang w:val="en-GB"/>
        </w:rPr>
        <w:t>The Problem: Interdisciplinary Incompatibilities</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To begin, heureCLÉA’s markup ‘philosophy’ is consciously non-prescriptive:</w:t>
      </w:r>
      <w:r w:rsidR="0022684C">
        <w:rPr>
          <w:rFonts w:ascii="Times New Roman" w:hAnsi="Times New Roman" w:cs="Times New Roman"/>
          <w:sz w:val="24"/>
          <w:szCs w:val="24"/>
          <w:vertAlign w:val="superscript"/>
          <w:lang w:val="en-GB"/>
        </w:rPr>
        <w:t>6</w:t>
      </w:r>
      <w:r w:rsidRPr="0008624D">
        <w:rPr>
          <w:rFonts w:ascii="Times New Roman" w:hAnsi="Times New Roman" w:cs="Times New Roman"/>
          <w:sz w:val="24"/>
          <w:szCs w:val="24"/>
          <w:lang w:val="en-GB"/>
        </w:rPr>
        <w:t xml:space="preserve"> we do not enforce inter-annotator agreement. Instead, we invite human annotators to consider their annotation practice as an interpretive activity rather than a taxonomy-ruled declaration of objective phenomena. This approach is supported by CATMA, our web-based platform for collaborative text annotation.</w:t>
      </w:r>
      <w:r w:rsidR="0022684C">
        <w:rPr>
          <w:rFonts w:ascii="Times New Roman" w:hAnsi="Times New Roman" w:cs="Times New Roman"/>
          <w:sz w:val="24"/>
          <w:szCs w:val="24"/>
          <w:vertAlign w:val="superscript"/>
          <w:lang w:val="en-GB"/>
        </w:rPr>
        <w:t>7</w:t>
      </w:r>
      <w:r w:rsidRPr="0008624D">
        <w:rPr>
          <w:rFonts w:ascii="Times New Roman" w:hAnsi="Times New Roman" w:cs="Times New Roman"/>
          <w:sz w:val="24"/>
          <w:szCs w:val="24"/>
          <w:lang w:val="en-GB"/>
        </w:rPr>
        <w:t xml:space="preserve"> Accordingly, our annotators made different and even contradictory interpretive decisions when tagging certain text segments. </w:t>
      </w:r>
    </w:p>
    <w:p w:rsidR="00E26C3F" w:rsidRPr="0008624D" w:rsidRDefault="00105248" w:rsidP="005224D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From a computer science point of view, this renders parts of the relevant CATMA markup data </w:t>
      </w:r>
      <w:r w:rsidRPr="0008624D">
        <w:rPr>
          <w:rFonts w:ascii="Times New Roman" w:hAnsi="Times New Roman" w:cs="Times New Roman"/>
          <w:i/>
          <w:iCs/>
          <w:sz w:val="24"/>
          <w:szCs w:val="24"/>
          <w:lang w:val="en-GB"/>
        </w:rPr>
        <w:t>noisy</w:t>
      </w:r>
      <w:r w:rsidRPr="0008624D">
        <w:rPr>
          <w:rFonts w:ascii="Times New Roman" w:hAnsi="Times New Roman" w:cs="Times New Roman"/>
          <w:sz w:val="24"/>
          <w:szCs w:val="24"/>
          <w:lang w:val="en-GB"/>
        </w:rPr>
        <w:t>, i.e., too ambiguous to allow for reliable statistical ML-analysis and prediction. The literary studies’ perspective onto such annotator disagreement</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however</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is quite the opposite.</w:t>
      </w:r>
      <w:r w:rsidR="0022684C">
        <w:rPr>
          <w:rFonts w:ascii="Times New Roman" w:hAnsi="Times New Roman" w:cs="Times New Roman"/>
          <w:sz w:val="24"/>
          <w:szCs w:val="24"/>
          <w:vertAlign w:val="superscript"/>
          <w:lang w:val="en-GB"/>
        </w:rPr>
        <w:t>8</w:t>
      </w:r>
      <w:r w:rsidRPr="0008624D">
        <w:rPr>
          <w:rFonts w:ascii="Times New Roman" w:hAnsi="Times New Roman" w:cs="Times New Roman"/>
          <w:sz w:val="24"/>
          <w:szCs w:val="24"/>
          <w:lang w:val="en-GB"/>
        </w:rPr>
        <w:t xml:space="preserve"> Rather than constituting a methodological obstacle, substantially different interpretations of texts derived from incompatible analyses are regarded </w:t>
      </w:r>
      <w:r w:rsidR="005224D2">
        <w:rPr>
          <w:rFonts w:ascii="Times New Roman" w:hAnsi="Times New Roman" w:cs="Times New Roman"/>
          <w:sz w:val="24"/>
          <w:szCs w:val="24"/>
          <w:lang w:val="en-GB"/>
        </w:rPr>
        <w:t xml:space="preserve">as </w:t>
      </w:r>
      <w:r w:rsidRPr="0008624D">
        <w:rPr>
          <w:rFonts w:ascii="Times New Roman" w:hAnsi="Times New Roman" w:cs="Times New Roman"/>
          <w:sz w:val="24"/>
          <w:szCs w:val="24"/>
          <w:lang w:val="en-GB"/>
        </w:rPr>
        <w:t>a natural consequence of the polyvalence of literary texts (cf. Jannidis et al.</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2003), or to phrase it provocatively: by definition, a non-ambiguous text triggering uniform high-level interpretations lacks aesthetic quality (cf. Jakobson</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1979</w:t>
      </w:r>
      <w:r w:rsidR="005224D2">
        <w:rPr>
          <w:rFonts w:ascii="Times New Roman" w:hAnsi="Times New Roman" w:cs="Times New Roman"/>
          <w:sz w:val="24"/>
          <w:szCs w:val="24"/>
          <w:lang w:val="en-GB"/>
        </w:rPr>
        <w:t>/1960</w:t>
      </w:r>
      <w:r w:rsidRPr="0008624D">
        <w:rPr>
          <w:rFonts w:ascii="Times New Roman" w:hAnsi="Times New Roman" w:cs="Times New Roman"/>
          <w:sz w:val="24"/>
          <w:szCs w:val="24"/>
          <w:lang w:val="en-GB"/>
        </w:rPr>
        <w:t>). Of course, such judgeme</w:t>
      </w:r>
      <w:r w:rsidR="005224D2">
        <w:rPr>
          <w:rFonts w:ascii="Times New Roman" w:hAnsi="Times New Roman" w:cs="Times New Roman"/>
          <w:sz w:val="24"/>
          <w:szCs w:val="24"/>
          <w:lang w:val="en-GB"/>
        </w:rPr>
        <w:t>nt hinges on the definition of ‘</w:t>
      </w:r>
      <w:r w:rsidRPr="0008624D">
        <w:rPr>
          <w:rFonts w:ascii="Times New Roman" w:hAnsi="Times New Roman" w:cs="Times New Roman"/>
          <w:sz w:val="24"/>
          <w:szCs w:val="24"/>
          <w:lang w:val="en-GB"/>
        </w:rPr>
        <w:t>high-level</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the interpretation of a text’s philosophical message will certainly fall into this category. But what about statements concerning more formal, seemingly uncontroversial characteristics of narrative, such as their temporal construction both in terms of the </w:t>
      </w:r>
      <w:r w:rsidRPr="0008624D">
        <w:rPr>
          <w:rFonts w:ascii="Times New Roman" w:hAnsi="Times New Roman" w:cs="Times New Roman"/>
          <w:i/>
          <w:iCs/>
          <w:sz w:val="24"/>
          <w:szCs w:val="24"/>
          <w:lang w:val="en-GB"/>
        </w:rPr>
        <w:t>what</w:t>
      </w:r>
      <w:r w:rsidRPr="0008624D">
        <w:rPr>
          <w:rFonts w:ascii="Times New Roman" w:hAnsi="Times New Roman" w:cs="Times New Roman"/>
          <w:sz w:val="24"/>
          <w:szCs w:val="24"/>
          <w:lang w:val="en-GB"/>
        </w:rPr>
        <w:t xml:space="preserve"> (story) and the </w:t>
      </w:r>
      <w:r w:rsidRPr="0008624D">
        <w:rPr>
          <w:rFonts w:ascii="Times New Roman" w:hAnsi="Times New Roman" w:cs="Times New Roman"/>
          <w:i/>
          <w:iCs/>
          <w:sz w:val="24"/>
          <w:szCs w:val="24"/>
          <w:lang w:val="en-GB"/>
        </w:rPr>
        <w:t xml:space="preserve">how </w:t>
      </w:r>
      <w:r w:rsidRPr="0008624D">
        <w:rPr>
          <w:rFonts w:ascii="Times New Roman" w:hAnsi="Times New Roman" w:cs="Times New Roman"/>
          <w:sz w:val="24"/>
          <w:szCs w:val="24"/>
          <w:lang w:val="en-GB"/>
        </w:rPr>
        <w:t>(discourse) of narration?</w:t>
      </w:r>
    </w:p>
    <w:p w:rsidR="00E26C3F" w:rsidRPr="0008624D" w:rsidRDefault="00105248" w:rsidP="005224D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Two examples:</w:t>
      </w:r>
    </w:p>
    <w:p w:rsidR="00E26C3F" w:rsidRPr="0008624D" w:rsidRDefault="00E26C3F" w:rsidP="005224D2">
      <w:pPr>
        <w:tabs>
          <w:tab w:val="left" w:pos="720"/>
        </w:tabs>
        <w:spacing w:line="360" w:lineRule="auto"/>
        <w:ind w:left="1080" w:hanging="1080"/>
        <w:rPr>
          <w:rFonts w:ascii="Times New Roman" w:hAnsi="Times New Roman" w:cs="Times New Roman"/>
          <w:sz w:val="24"/>
          <w:szCs w:val="24"/>
          <w:lang w:val="en-GB"/>
        </w:rPr>
      </w:pPr>
    </w:p>
    <w:p w:rsidR="00E26C3F" w:rsidRPr="0008624D" w:rsidRDefault="005224D2" w:rsidP="005224D2">
      <w:pPr>
        <w:tabs>
          <w:tab w:val="left" w:pos="720"/>
        </w:tabs>
        <w:spacing w:line="360" w:lineRule="auto"/>
        <w:ind w:left="1080" w:hanging="1080"/>
        <w:rPr>
          <w:rFonts w:ascii="Times New Roman" w:hAnsi="Times New Roman" w:cs="Times New Roman"/>
          <w:sz w:val="24"/>
          <w:szCs w:val="24"/>
          <w:lang w:val="en-GB"/>
        </w:rPr>
      </w:pPr>
      <w:r>
        <w:rPr>
          <w:rFonts w:ascii="Times New Roman" w:hAnsi="Times New Roman" w:cs="Times New Roman"/>
          <w:sz w:val="24"/>
          <w:szCs w:val="24"/>
          <w:lang w:val="en-GB"/>
        </w:rPr>
        <w:tab/>
        <w:t>1.</w:t>
      </w:r>
      <w:r>
        <w:rPr>
          <w:rFonts w:ascii="Times New Roman" w:hAnsi="Times New Roman" w:cs="Times New Roman"/>
          <w:sz w:val="24"/>
          <w:szCs w:val="24"/>
          <w:lang w:val="en-GB"/>
        </w:rPr>
        <w:tab/>
      </w:r>
      <w:r w:rsidR="00105248" w:rsidRPr="0008624D">
        <w:rPr>
          <w:rFonts w:ascii="Times New Roman" w:hAnsi="Times New Roman" w:cs="Times New Roman"/>
          <w:sz w:val="24"/>
          <w:szCs w:val="24"/>
          <w:lang w:val="en-GB"/>
        </w:rPr>
        <w:t xml:space="preserve">Standard narratological taxonomy uses the category of </w:t>
      </w:r>
      <w:r w:rsidR="00105248" w:rsidRPr="0008624D">
        <w:rPr>
          <w:rFonts w:ascii="Times New Roman" w:hAnsi="Times New Roman" w:cs="Times New Roman"/>
          <w:i/>
          <w:iCs/>
          <w:sz w:val="24"/>
          <w:szCs w:val="24"/>
          <w:lang w:val="en-GB"/>
        </w:rPr>
        <w:t>order</w:t>
      </w:r>
      <w:r w:rsidR="00105248" w:rsidRPr="0008624D">
        <w:rPr>
          <w:rFonts w:ascii="Times New Roman" w:hAnsi="Times New Roman" w:cs="Times New Roman"/>
          <w:sz w:val="24"/>
          <w:szCs w:val="24"/>
          <w:lang w:val="en-GB"/>
        </w:rPr>
        <w:t xml:space="preserve"> to identify whether a series of events is narrated in its original temporal order, or whether the chronologies of events and narration differ. The following passage was annotated as a </w:t>
      </w:r>
      <w:r w:rsidR="00105248" w:rsidRPr="0008624D">
        <w:rPr>
          <w:rFonts w:ascii="Times New Roman" w:hAnsi="Times New Roman" w:cs="Times New Roman"/>
          <w:i/>
          <w:iCs/>
          <w:sz w:val="24"/>
          <w:szCs w:val="24"/>
          <w:lang w:val="en-GB"/>
        </w:rPr>
        <w:t>prolepsis</w:t>
      </w:r>
      <w:r>
        <w:rPr>
          <w:rFonts w:ascii="Times New Roman" w:hAnsi="Times New Roman" w:cs="Times New Roman"/>
          <w:sz w:val="24"/>
          <w:szCs w:val="24"/>
          <w:lang w:val="en-GB"/>
        </w:rPr>
        <w:t>, i.</w:t>
      </w:r>
      <w:r w:rsidR="00105248" w:rsidRPr="0008624D">
        <w:rPr>
          <w:rFonts w:ascii="Times New Roman" w:hAnsi="Times New Roman" w:cs="Times New Roman"/>
          <w:sz w:val="24"/>
          <w:szCs w:val="24"/>
          <w:lang w:val="en-GB"/>
        </w:rPr>
        <w:t>e., ‘flash</w:t>
      </w:r>
      <w:r>
        <w:rPr>
          <w:rFonts w:ascii="Times New Roman" w:hAnsi="Times New Roman" w:cs="Times New Roman"/>
          <w:sz w:val="24"/>
          <w:szCs w:val="24"/>
          <w:lang w:val="en-GB"/>
        </w:rPr>
        <w:t xml:space="preserve"> forward’, by some annotators: ‘</w:t>
      </w:r>
      <w:r w:rsidR="00105248" w:rsidRPr="0008624D">
        <w:rPr>
          <w:rFonts w:ascii="Times New Roman" w:hAnsi="Times New Roman" w:cs="Times New Roman"/>
          <w:sz w:val="24"/>
          <w:szCs w:val="24"/>
          <w:lang w:val="en-GB"/>
        </w:rPr>
        <w:t>Maybe you expect me there at The Post Inn. Then we go to Ammerland together. It’s goin</w:t>
      </w:r>
      <w:r>
        <w:rPr>
          <w:rFonts w:ascii="Times New Roman" w:hAnsi="Times New Roman" w:cs="Times New Roman"/>
          <w:sz w:val="24"/>
          <w:szCs w:val="24"/>
          <w:lang w:val="en-GB"/>
        </w:rPr>
        <w:t>g to be a grand trip’ (Wedekind,</w:t>
      </w:r>
      <w:r w:rsidR="00105248" w:rsidRPr="0008624D">
        <w:rPr>
          <w:rFonts w:ascii="Times New Roman" w:hAnsi="Times New Roman" w:cs="Times New Roman"/>
          <w:sz w:val="24"/>
          <w:szCs w:val="24"/>
          <w:lang w:val="en-GB"/>
        </w:rPr>
        <w:t xml:space="preserve"> </w:t>
      </w:r>
      <w:r w:rsidR="00105248" w:rsidRPr="0008624D">
        <w:rPr>
          <w:rFonts w:ascii="Times New Roman" w:hAnsi="Times New Roman" w:cs="Times New Roman"/>
          <w:i/>
          <w:iCs/>
          <w:sz w:val="24"/>
          <w:szCs w:val="24"/>
          <w:lang w:val="en-GB"/>
        </w:rPr>
        <w:t>The Vaccination</w:t>
      </w:r>
      <w:r w:rsidR="00105248" w:rsidRPr="0008624D">
        <w:rPr>
          <w:rFonts w:ascii="Times New Roman" w:hAnsi="Times New Roman" w:cs="Times New Roman"/>
          <w:sz w:val="24"/>
          <w:szCs w:val="24"/>
          <w:lang w:val="en-GB"/>
        </w:rPr>
        <w:t>, our translation).</w:t>
      </w:r>
      <w:r w:rsidR="0022684C">
        <w:rPr>
          <w:rFonts w:ascii="Times New Roman" w:hAnsi="Times New Roman" w:cs="Times New Roman"/>
          <w:sz w:val="24"/>
          <w:szCs w:val="24"/>
          <w:vertAlign w:val="superscript"/>
          <w:lang w:val="en-GB"/>
        </w:rPr>
        <w:t>9</w:t>
      </w:r>
      <w:r w:rsidR="00105248" w:rsidRPr="0008624D">
        <w:rPr>
          <w:rFonts w:ascii="Times New Roman" w:hAnsi="Times New Roman" w:cs="Times New Roman"/>
          <w:sz w:val="24"/>
          <w:szCs w:val="24"/>
          <w:lang w:val="en-GB"/>
        </w:rPr>
        <w:t xml:space="preserve"> But not everybody agreed: a second group of annotators did not detect a deviation from the chronological representation of events. </w:t>
      </w:r>
    </w:p>
    <w:p w:rsidR="00E26C3F" w:rsidRPr="0008624D" w:rsidRDefault="005224D2" w:rsidP="005224D2">
      <w:pPr>
        <w:tabs>
          <w:tab w:val="left" w:pos="720"/>
        </w:tabs>
        <w:spacing w:line="360" w:lineRule="auto"/>
        <w:ind w:left="1080" w:hanging="1080"/>
        <w:rPr>
          <w:rFonts w:ascii="Times New Roman" w:hAnsi="Times New Roman" w:cs="Times New Roman"/>
          <w:sz w:val="24"/>
          <w:szCs w:val="24"/>
          <w:lang w:val="en-GB"/>
        </w:rPr>
      </w:pPr>
      <w:r>
        <w:rPr>
          <w:rFonts w:ascii="Times New Roman" w:hAnsi="Times New Roman" w:cs="Times New Roman"/>
          <w:sz w:val="24"/>
          <w:szCs w:val="24"/>
          <w:lang w:val="en-GB"/>
        </w:rPr>
        <w:tab/>
        <w:t>2.</w:t>
      </w:r>
      <w:r>
        <w:rPr>
          <w:rFonts w:ascii="Times New Roman" w:hAnsi="Times New Roman" w:cs="Times New Roman"/>
          <w:sz w:val="24"/>
          <w:szCs w:val="24"/>
          <w:lang w:val="en-GB"/>
        </w:rPr>
        <w:tab/>
      </w:r>
      <w:r w:rsidR="00105248" w:rsidRPr="0008624D">
        <w:rPr>
          <w:rFonts w:ascii="Times New Roman" w:hAnsi="Times New Roman" w:cs="Times New Roman"/>
          <w:sz w:val="24"/>
          <w:szCs w:val="24"/>
          <w:lang w:val="en-GB"/>
        </w:rPr>
        <w:t xml:space="preserve">The second example concerns the analysis of </w:t>
      </w:r>
      <w:r w:rsidR="00105248" w:rsidRPr="0008624D">
        <w:rPr>
          <w:rFonts w:ascii="Times New Roman" w:hAnsi="Times New Roman" w:cs="Times New Roman"/>
          <w:i/>
          <w:iCs/>
          <w:sz w:val="24"/>
          <w:szCs w:val="24"/>
          <w:lang w:val="en-GB"/>
        </w:rPr>
        <w:t>duration</w:t>
      </w:r>
      <w:r w:rsidR="00105248" w:rsidRPr="0008624D">
        <w:rPr>
          <w:rFonts w:ascii="Times New Roman" w:hAnsi="Times New Roman" w:cs="Times New Roman"/>
          <w:sz w:val="24"/>
          <w:szCs w:val="24"/>
          <w:lang w:val="en-GB"/>
        </w:rPr>
        <w:t xml:space="preserve"> or </w:t>
      </w:r>
      <w:r w:rsidR="00105248" w:rsidRPr="0008624D">
        <w:rPr>
          <w:rFonts w:ascii="Times New Roman" w:hAnsi="Times New Roman" w:cs="Times New Roman"/>
          <w:i/>
          <w:iCs/>
          <w:sz w:val="24"/>
          <w:szCs w:val="24"/>
          <w:lang w:val="en-GB"/>
        </w:rPr>
        <w:t>speed</w:t>
      </w:r>
      <w:r w:rsidR="00105248" w:rsidRPr="0008624D">
        <w:rPr>
          <w:rFonts w:ascii="Times New Roman" w:hAnsi="Times New Roman" w:cs="Times New Roman"/>
          <w:sz w:val="24"/>
          <w:szCs w:val="24"/>
          <w:lang w:val="en-GB"/>
        </w:rPr>
        <w:t xml:space="preserve"> of the narration: how long does it take to report events in relation to how long it takes for these events to happen? The following passage was sometimes annotated as </w:t>
      </w:r>
      <w:r w:rsidR="00105248" w:rsidRPr="0008624D">
        <w:rPr>
          <w:rFonts w:ascii="Times New Roman" w:hAnsi="Times New Roman" w:cs="Times New Roman"/>
          <w:i/>
          <w:iCs/>
          <w:sz w:val="24"/>
          <w:szCs w:val="24"/>
          <w:lang w:val="en-GB"/>
        </w:rPr>
        <w:t>scene</w:t>
      </w:r>
      <w:r>
        <w:rPr>
          <w:rFonts w:ascii="Times New Roman" w:hAnsi="Times New Roman" w:cs="Times New Roman"/>
          <w:sz w:val="24"/>
          <w:szCs w:val="24"/>
          <w:lang w:val="en-GB"/>
        </w:rPr>
        <w:t>, i.</w:t>
      </w:r>
      <w:r w:rsidR="00105248" w:rsidRPr="0008624D">
        <w:rPr>
          <w:rFonts w:ascii="Times New Roman" w:hAnsi="Times New Roman" w:cs="Times New Roman"/>
          <w:sz w:val="24"/>
          <w:szCs w:val="24"/>
          <w:lang w:val="en-GB"/>
        </w:rPr>
        <w:t xml:space="preserve">e., very slow narration, and sometimes as </w:t>
      </w:r>
      <w:r w:rsidR="00105248" w:rsidRPr="0008624D">
        <w:rPr>
          <w:rFonts w:ascii="Times New Roman" w:hAnsi="Times New Roman" w:cs="Times New Roman"/>
          <w:i/>
          <w:iCs/>
          <w:sz w:val="24"/>
          <w:szCs w:val="24"/>
          <w:lang w:val="en-GB"/>
        </w:rPr>
        <w:t>summary</w:t>
      </w:r>
      <w:r>
        <w:rPr>
          <w:rFonts w:ascii="Times New Roman" w:hAnsi="Times New Roman" w:cs="Times New Roman"/>
          <w:sz w:val="24"/>
          <w:szCs w:val="24"/>
          <w:lang w:val="en-GB"/>
        </w:rPr>
        <w:t>, i.e., very fast narration: ‘</w:t>
      </w:r>
      <w:r w:rsidR="00105248" w:rsidRPr="0008624D">
        <w:rPr>
          <w:rFonts w:ascii="Times New Roman" w:hAnsi="Times New Roman" w:cs="Times New Roman"/>
          <w:sz w:val="24"/>
          <w:szCs w:val="24"/>
          <w:lang w:val="en-GB"/>
        </w:rPr>
        <w:t xml:space="preserve">I have </w:t>
      </w:r>
      <w:r w:rsidR="00105248" w:rsidRPr="0008624D">
        <w:rPr>
          <w:rFonts w:ascii="Times New Roman" w:hAnsi="Times New Roman" w:cs="Times New Roman"/>
          <w:sz w:val="24"/>
          <w:szCs w:val="24"/>
          <w:lang w:val="en-GB"/>
        </w:rPr>
        <w:lastRenderedPageBreak/>
        <w:t>gazed outside all night, and methought this was how death must be like, or the after-death: over there and outside an infinite, hollowly roaring darkness. Will a thought, a notion of mine linger and weave on there and eternally hark to the intangible roaring?</w:t>
      </w:r>
      <w:r>
        <w:rPr>
          <w:rFonts w:ascii="Times New Roman" w:hAnsi="Times New Roman" w:cs="Times New Roman"/>
          <w:sz w:val="24"/>
          <w:szCs w:val="24"/>
          <w:lang w:val="en-GB"/>
        </w:rPr>
        <w:t>’ (Mann,</w:t>
      </w:r>
      <w:r w:rsidR="00105248" w:rsidRPr="0008624D">
        <w:rPr>
          <w:rFonts w:ascii="Times New Roman" w:hAnsi="Times New Roman" w:cs="Times New Roman"/>
          <w:sz w:val="24"/>
          <w:szCs w:val="24"/>
          <w:lang w:val="en-GB"/>
        </w:rPr>
        <w:t xml:space="preserve"> </w:t>
      </w:r>
      <w:r w:rsidR="00105248" w:rsidRPr="0008624D">
        <w:rPr>
          <w:rFonts w:ascii="Times New Roman" w:hAnsi="Times New Roman" w:cs="Times New Roman"/>
          <w:i/>
          <w:iCs/>
          <w:sz w:val="24"/>
          <w:szCs w:val="24"/>
          <w:lang w:val="en-GB"/>
        </w:rPr>
        <w:t>Death</w:t>
      </w:r>
      <w:r w:rsidR="00105248" w:rsidRPr="0008624D">
        <w:rPr>
          <w:rFonts w:ascii="Times New Roman" w:hAnsi="Times New Roman" w:cs="Times New Roman"/>
          <w:sz w:val="24"/>
          <w:szCs w:val="24"/>
          <w:lang w:val="en-GB"/>
        </w:rPr>
        <w:t>, our translation).</w:t>
      </w:r>
      <w:r w:rsidR="0022684C">
        <w:rPr>
          <w:rFonts w:ascii="Times New Roman" w:hAnsi="Times New Roman" w:cs="Times New Roman"/>
          <w:sz w:val="24"/>
          <w:szCs w:val="24"/>
          <w:vertAlign w:val="superscript"/>
          <w:lang w:val="en-GB"/>
        </w:rPr>
        <w:t>10</w:t>
      </w:r>
    </w:p>
    <w:p w:rsidR="00E26C3F" w:rsidRPr="0008624D" w:rsidRDefault="00E26C3F" w:rsidP="005224D2">
      <w:pPr>
        <w:tabs>
          <w:tab w:val="left" w:pos="720"/>
        </w:tabs>
        <w:spacing w:line="360" w:lineRule="auto"/>
        <w:ind w:left="1080" w:hanging="1080"/>
        <w:rPr>
          <w:rFonts w:ascii="Times New Roman" w:hAnsi="Times New Roman" w:cs="Times New Roman"/>
          <w:sz w:val="24"/>
          <w:szCs w:val="24"/>
          <w:lang w:val="en-GB"/>
        </w:rPr>
      </w:pPr>
    </w:p>
    <w:p w:rsidR="00E26C3F" w:rsidRPr="0008624D" w:rsidRDefault="00105248" w:rsidP="005224D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From an ML perspective these interpretive variances produced </w:t>
      </w:r>
      <w:r w:rsidRPr="0008624D">
        <w:rPr>
          <w:rFonts w:ascii="Times New Roman" w:hAnsi="Times New Roman" w:cs="Times New Roman"/>
          <w:i/>
          <w:iCs/>
          <w:sz w:val="24"/>
          <w:szCs w:val="24"/>
          <w:lang w:val="en-GB"/>
        </w:rPr>
        <w:t xml:space="preserve">noisy </w:t>
      </w:r>
      <w:r w:rsidR="005224D2">
        <w:rPr>
          <w:rFonts w:ascii="Times New Roman" w:hAnsi="Times New Roman" w:cs="Times New Roman"/>
          <w:sz w:val="24"/>
          <w:szCs w:val="24"/>
          <w:lang w:val="en-GB"/>
        </w:rPr>
        <w:t>annotation data—</w:t>
      </w:r>
      <w:r w:rsidRPr="0008624D">
        <w:rPr>
          <w:rFonts w:ascii="Times New Roman" w:hAnsi="Times New Roman" w:cs="Times New Roman"/>
          <w:sz w:val="24"/>
          <w:szCs w:val="24"/>
          <w:lang w:val="en-GB"/>
        </w:rPr>
        <w:t xml:space="preserve">but how about the humanist’s view: </w:t>
      </w:r>
      <w:r w:rsidR="005224D2">
        <w:rPr>
          <w:rFonts w:ascii="Times New Roman" w:hAnsi="Times New Roman" w:cs="Times New Roman"/>
          <w:sz w:val="24"/>
          <w:szCs w:val="24"/>
          <w:lang w:val="en-GB"/>
        </w:rPr>
        <w:t>I</w:t>
      </w:r>
      <w:r w:rsidRPr="0008624D">
        <w:rPr>
          <w:rFonts w:ascii="Times New Roman" w:hAnsi="Times New Roman" w:cs="Times New Roman"/>
          <w:sz w:val="24"/>
          <w:szCs w:val="24"/>
          <w:lang w:val="en-GB"/>
        </w:rPr>
        <w:t xml:space="preserve">sn’t this the hallmark of aesthetic </w:t>
      </w:r>
      <w:r w:rsidRPr="0008624D">
        <w:rPr>
          <w:rFonts w:ascii="Times New Roman" w:hAnsi="Times New Roman" w:cs="Times New Roman"/>
          <w:i/>
          <w:iCs/>
          <w:sz w:val="24"/>
          <w:szCs w:val="24"/>
          <w:lang w:val="en-GB"/>
        </w:rPr>
        <w:t>originality</w:t>
      </w:r>
      <w:r w:rsidRPr="0008624D">
        <w:rPr>
          <w:rFonts w:ascii="Times New Roman" w:hAnsi="Times New Roman" w:cs="Times New Roman"/>
          <w:sz w:val="24"/>
          <w:szCs w:val="24"/>
          <w:lang w:val="en-GB"/>
        </w:rPr>
        <w:t>? Are conflicting annotations not indicative of a semantic richness owed to a narrators’ ability to evoke</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e.g.</w:t>
      </w:r>
      <w:r w:rsidR="005224D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polyvalent temporal orders? If so, the phenomenon would indeed have been adequately encoded </w:t>
      </w:r>
      <w:r w:rsidRPr="0008624D">
        <w:rPr>
          <w:rFonts w:ascii="Times New Roman" w:hAnsi="Times New Roman" w:cs="Times New Roman"/>
          <w:i/>
          <w:iCs/>
          <w:sz w:val="24"/>
          <w:szCs w:val="24"/>
          <w:lang w:val="en-GB"/>
        </w:rPr>
        <w:t>in nuce</w:t>
      </w:r>
      <w:r w:rsidRPr="0008624D">
        <w:rPr>
          <w:rFonts w:ascii="Times New Roman" w:hAnsi="Times New Roman" w:cs="Times New Roman"/>
          <w:sz w:val="24"/>
          <w:szCs w:val="24"/>
          <w:lang w:val="en-GB"/>
        </w:rPr>
        <w:t xml:space="preserve"> by conflicting manual annotations on the inconspicuous level of narrative form.</w:t>
      </w:r>
      <w:r w:rsidR="0022684C">
        <w:rPr>
          <w:rFonts w:ascii="Times New Roman" w:hAnsi="Times New Roman" w:cs="Times New Roman"/>
          <w:sz w:val="24"/>
          <w:szCs w:val="24"/>
          <w:vertAlign w:val="superscript"/>
          <w:lang w:val="en-GB"/>
        </w:rPr>
        <w:t>11</w:t>
      </w:r>
    </w:p>
    <w:p w:rsidR="00E26C3F" w:rsidRPr="0008624D" w:rsidRDefault="00105248" w:rsidP="00B67D2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To test this hypothesis, we attempted to reconcile the two different annotation-center</w:t>
      </w:r>
      <w:r w:rsidR="00B67D22">
        <w:rPr>
          <w:rFonts w:ascii="Times New Roman" w:hAnsi="Times New Roman" w:cs="Times New Roman"/>
          <w:sz w:val="24"/>
          <w:szCs w:val="24"/>
          <w:lang w:val="en-GB"/>
        </w:rPr>
        <w:t>ed methodological perspectives—</w:t>
      </w:r>
      <w:r w:rsidRPr="0008624D">
        <w:rPr>
          <w:rFonts w:ascii="Times New Roman" w:hAnsi="Times New Roman" w:cs="Times New Roman"/>
          <w:sz w:val="24"/>
          <w:szCs w:val="24"/>
          <w:lang w:val="en-GB"/>
        </w:rPr>
        <w:t>that of the computer scientist and that of the literary scholar</w:t>
      </w:r>
      <w:r w:rsidR="00B67D22">
        <w:rPr>
          <w:rFonts w:ascii="Times New Roman" w:hAnsi="Times New Roman" w:cs="Times New Roman"/>
          <w:sz w:val="24"/>
          <w:szCs w:val="24"/>
          <w:lang w:val="en-GB"/>
        </w:rPr>
        <w:t>—by taking a decision-tree-</w:t>
      </w:r>
      <w:r w:rsidRPr="0008624D">
        <w:rPr>
          <w:rFonts w:ascii="Times New Roman" w:hAnsi="Times New Roman" w:cs="Times New Roman"/>
          <w:sz w:val="24"/>
          <w:szCs w:val="24"/>
          <w:lang w:val="en-GB"/>
        </w:rPr>
        <w:t>i</w:t>
      </w:r>
      <w:r w:rsidR="00B67D22">
        <w:rPr>
          <w:rFonts w:ascii="Times New Roman" w:hAnsi="Times New Roman" w:cs="Times New Roman"/>
          <w:sz w:val="24"/>
          <w:szCs w:val="24"/>
          <w:lang w:val="en-GB"/>
        </w:rPr>
        <w:t>nspired look at the human-</w:t>
      </w:r>
      <w:r w:rsidRPr="0008624D">
        <w:rPr>
          <w:rFonts w:ascii="Times New Roman" w:hAnsi="Times New Roman" w:cs="Times New Roman"/>
          <w:sz w:val="24"/>
          <w:szCs w:val="24"/>
          <w:lang w:val="en-GB"/>
        </w:rPr>
        <w:t xml:space="preserve">generated annotation: </w:t>
      </w:r>
      <w:r w:rsidR="00B67D22">
        <w:rPr>
          <w:rFonts w:ascii="Times New Roman" w:hAnsi="Times New Roman" w:cs="Times New Roman"/>
          <w:sz w:val="24"/>
          <w:szCs w:val="24"/>
          <w:lang w:val="en-GB"/>
        </w:rPr>
        <w:t>W</w:t>
      </w:r>
      <w:r w:rsidRPr="0008624D">
        <w:rPr>
          <w:rFonts w:ascii="Times New Roman" w:hAnsi="Times New Roman" w:cs="Times New Roman"/>
          <w:sz w:val="24"/>
          <w:szCs w:val="24"/>
          <w:lang w:val="en-GB"/>
        </w:rPr>
        <w:t>hat exactly had triggered the diverse output? Where were the choice points?</w:t>
      </w:r>
    </w:p>
    <w:p w:rsidR="00E26C3F" w:rsidRPr="0008624D" w:rsidRDefault="00E26C3F" w:rsidP="0008624D">
      <w:pPr>
        <w:spacing w:line="360" w:lineRule="auto"/>
        <w:rPr>
          <w:rFonts w:ascii="Times New Roman" w:hAnsi="Times New Roman" w:cs="Times New Roman"/>
          <w:sz w:val="24"/>
          <w:szCs w:val="24"/>
          <w:lang w:val="en-GB"/>
        </w:rPr>
      </w:pPr>
    </w:p>
    <w:p w:rsidR="00E26C3F" w:rsidRPr="00B67D22" w:rsidRDefault="00105248" w:rsidP="0008624D">
      <w:pPr>
        <w:spacing w:line="360" w:lineRule="auto"/>
        <w:rPr>
          <w:rFonts w:ascii="Times New Roman" w:hAnsi="Times New Roman" w:cs="Times New Roman"/>
          <w:b/>
          <w:sz w:val="24"/>
          <w:szCs w:val="24"/>
          <w:lang w:val="en-GB"/>
        </w:rPr>
      </w:pPr>
      <w:r w:rsidRPr="00B67D22">
        <w:rPr>
          <w:rFonts w:ascii="Times New Roman" w:eastAsia="Trebuchet MS" w:hAnsi="Times New Roman" w:cs="Times New Roman"/>
          <w:b/>
          <w:sz w:val="24"/>
          <w:szCs w:val="24"/>
          <w:lang w:val="en-GB"/>
        </w:rPr>
        <w:t xml:space="preserve">The Solution: Improving Narratological Theory via NLP-Parametrisation </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Revisiting examples of </w:t>
      </w:r>
      <w:r w:rsidRPr="0008624D">
        <w:rPr>
          <w:rFonts w:ascii="Times New Roman" w:hAnsi="Times New Roman" w:cs="Times New Roman"/>
          <w:i/>
          <w:iCs/>
          <w:sz w:val="24"/>
          <w:szCs w:val="24"/>
          <w:lang w:val="en-GB"/>
        </w:rPr>
        <w:t xml:space="preserve">noisy </w:t>
      </w:r>
      <w:r w:rsidRPr="0008624D">
        <w:rPr>
          <w:rFonts w:ascii="Times New Roman" w:hAnsi="Times New Roman" w:cs="Times New Roman"/>
          <w:sz w:val="24"/>
          <w:szCs w:val="24"/>
          <w:lang w:val="en-GB"/>
        </w:rPr>
        <w:t xml:space="preserve">narratological annotation from a humanities perspective, we eventually realised that some did </w:t>
      </w:r>
      <w:r w:rsidRPr="0008624D">
        <w:rPr>
          <w:rFonts w:ascii="Times New Roman" w:hAnsi="Times New Roman" w:cs="Times New Roman"/>
          <w:i/>
          <w:iCs/>
          <w:sz w:val="24"/>
          <w:szCs w:val="24"/>
          <w:lang w:val="en-GB"/>
        </w:rPr>
        <w:t>not</w:t>
      </w:r>
      <w:r w:rsidRPr="0008624D">
        <w:rPr>
          <w:rFonts w:ascii="Times New Roman" w:hAnsi="Times New Roman" w:cs="Times New Roman"/>
          <w:sz w:val="24"/>
          <w:szCs w:val="24"/>
          <w:lang w:val="en-GB"/>
        </w:rPr>
        <w:t xml:space="preserve"> result from genuine high-level polyvalence of literary texts. Instead, they could be traced ba</w:t>
      </w:r>
      <w:r w:rsidR="00B67D22">
        <w:rPr>
          <w:rFonts w:ascii="Times New Roman" w:hAnsi="Times New Roman" w:cs="Times New Roman"/>
          <w:sz w:val="24"/>
          <w:szCs w:val="24"/>
          <w:lang w:val="en-GB"/>
        </w:rPr>
        <w:t>ck to one of two shortcomings—</w:t>
      </w:r>
      <w:r w:rsidRPr="0008624D">
        <w:rPr>
          <w:rFonts w:ascii="Times New Roman" w:hAnsi="Times New Roman" w:cs="Times New Roman"/>
          <w:sz w:val="24"/>
          <w:szCs w:val="24"/>
          <w:lang w:val="en-GB"/>
        </w:rPr>
        <w:t>methodological and/or theoretical:</w:t>
      </w:r>
    </w:p>
    <w:p w:rsidR="00E26C3F" w:rsidRPr="0008624D" w:rsidRDefault="00E26C3F" w:rsidP="0008624D">
      <w:pPr>
        <w:spacing w:line="360" w:lineRule="auto"/>
        <w:rPr>
          <w:rFonts w:ascii="Times New Roman" w:hAnsi="Times New Roman" w:cs="Times New Roman"/>
          <w:sz w:val="24"/>
          <w:szCs w:val="24"/>
          <w:lang w:val="en-GB"/>
        </w:rPr>
      </w:pPr>
    </w:p>
    <w:p w:rsidR="00E26C3F" w:rsidRPr="0008624D" w:rsidRDefault="00105248" w:rsidP="00B67D22">
      <w:pPr>
        <w:spacing w:line="360" w:lineRule="auto"/>
        <w:rPr>
          <w:rFonts w:ascii="Times New Roman" w:hAnsi="Times New Roman" w:cs="Times New Roman"/>
          <w:sz w:val="24"/>
          <w:szCs w:val="24"/>
          <w:lang w:val="en-GB"/>
        </w:rPr>
      </w:pPr>
      <w:r w:rsidRPr="0008624D">
        <w:rPr>
          <w:rFonts w:ascii="Times New Roman" w:hAnsi="Times New Roman" w:cs="Times New Roman"/>
          <w:i/>
          <w:iCs/>
          <w:sz w:val="24"/>
          <w:szCs w:val="24"/>
          <w:lang w:val="en-GB"/>
        </w:rPr>
        <w:t>Ill-Defined Concepts</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Some base-level narratological concepts proved simply ill-defined. Consider example one: The usual definition of the concept </w:t>
      </w:r>
      <w:r w:rsidRPr="0008624D">
        <w:rPr>
          <w:rFonts w:ascii="Times New Roman" w:hAnsi="Times New Roman" w:cs="Times New Roman"/>
          <w:i/>
          <w:iCs/>
          <w:sz w:val="24"/>
          <w:szCs w:val="24"/>
          <w:lang w:val="en-GB"/>
        </w:rPr>
        <w:t>prolepsis</w:t>
      </w:r>
      <w:r w:rsidRPr="0008624D">
        <w:rPr>
          <w:rFonts w:ascii="Times New Roman" w:hAnsi="Times New Roman" w:cs="Times New Roman"/>
          <w:sz w:val="24"/>
          <w:szCs w:val="24"/>
          <w:lang w:val="en-GB"/>
        </w:rPr>
        <w:t xml:space="preserve"> (flash forward) does not specify whether temporal lookaheads must concern ‘actualized’ events in the fictional world. The annotation of the passage from example 1 thus varies according to how one defines the modal parameter ‘actualized’ vs. ‘hypothetical’. Problems of this kind were resolved by simply ‘pre-parametrising’ the relevant narratological categories so that previously non-explicit theoretical premises were now formally included in the category definition as functional parameters. This usually results in narrower definitions and, respectively, more consistent</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less </w:t>
      </w:r>
      <w:r w:rsidRPr="0008624D">
        <w:rPr>
          <w:rFonts w:ascii="Times New Roman" w:hAnsi="Times New Roman" w:cs="Times New Roman"/>
          <w:i/>
          <w:iCs/>
          <w:sz w:val="24"/>
          <w:szCs w:val="24"/>
          <w:lang w:val="en-GB"/>
        </w:rPr>
        <w:t>noisy</w:t>
      </w:r>
      <w:r w:rsidR="00B67D22">
        <w:rPr>
          <w:rFonts w:ascii="Times New Roman" w:hAnsi="Times New Roman" w:cs="Times New Roman"/>
          <w:iCs/>
          <w:sz w:val="24"/>
          <w:szCs w:val="24"/>
          <w:lang w:val="en-GB"/>
        </w:rPr>
        <w:t>—</w:t>
      </w:r>
      <w:r w:rsidR="00B67D22">
        <w:rPr>
          <w:rFonts w:ascii="Times New Roman" w:hAnsi="Times New Roman" w:cs="Times New Roman"/>
          <w:sz w:val="24"/>
          <w:szCs w:val="24"/>
          <w:lang w:val="en-GB"/>
        </w:rPr>
        <w:t>annotations. As for</w:t>
      </w:r>
      <w:r w:rsidRPr="0008624D">
        <w:rPr>
          <w:rFonts w:ascii="Times New Roman" w:hAnsi="Times New Roman" w:cs="Times New Roman"/>
          <w:sz w:val="24"/>
          <w:szCs w:val="24"/>
          <w:lang w:val="en-GB"/>
        </w:rPr>
        <w:t xml:space="preserve"> the definition of </w:t>
      </w:r>
      <w:r w:rsidRPr="0008624D">
        <w:rPr>
          <w:rFonts w:ascii="Times New Roman" w:hAnsi="Times New Roman" w:cs="Times New Roman"/>
          <w:i/>
          <w:iCs/>
          <w:sz w:val="24"/>
          <w:szCs w:val="24"/>
          <w:lang w:val="en-GB"/>
        </w:rPr>
        <w:t>prolepsis</w:t>
      </w:r>
      <w:r w:rsidRPr="0008624D">
        <w:rPr>
          <w:rFonts w:ascii="Times New Roman" w:hAnsi="Times New Roman" w:cs="Times New Roman"/>
          <w:sz w:val="24"/>
          <w:szCs w:val="24"/>
          <w:lang w:val="en-GB"/>
        </w:rPr>
        <w:t xml:space="preserve">, we confined this to ‘actualized’ anticipations. Accordingly, example 1 does </w:t>
      </w:r>
      <w:r w:rsidRPr="0008624D">
        <w:rPr>
          <w:rFonts w:ascii="Times New Roman" w:hAnsi="Times New Roman" w:cs="Times New Roman"/>
          <w:i/>
          <w:iCs/>
          <w:sz w:val="24"/>
          <w:szCs w:val="24"/>
          <w:lang w:val="en-GB"/>
        </w:rPr>
        <w:t xml:space="preserve">not </w:t>
      </w:r>
      <w:r w:rsidR="00B67D22">
        <w:rPr>
          <w:rFonts w:ascii="Times New Roman" w:hAnsi="Times New Roman" w:cs="Times New Roman"/>
          <w:sz w:val="24"/>
          <w:szCs w:val="24"/>
          <w:lang w:val="en-GB"/>
        </w:rPr>
        <w:t xml:space="preserve">contain a </w:t>
      </w:r>
      <w:r w:rsidRPr="0008624D">
        <w:rPr>
          <w:rFonts w:ascii="Times New Roman" w:hAnsi="Times New Roman" w:cs="Times New Roman"/>
          <w:sz w:val="24"/>
          <w:szCs w:val="24"/>
          <w:lang w:val="en-GB"/>
        </w:rPr>
        <w:t>prolepsis</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for the future events in question</w:t>
      </w:r>
      <w:r w:rsidR="00B67D22">
        <w:rPr>
          <w:rFonts w:ascii="Times New Roman" w:hAnsi="Times New Roman" w:cs="Times New Roman"/>
          <w:sz w:val="24"/>
          <w:szCs w:val="24"/>
          <w:lang w:val="en-GB"/>
        </w:rPr>
        <w:t>—the meeting at the Post Inn,</w:t>
      </w:r>
      <w:r w:rsidRPr="0008624D">
        <w:rPr>
          <w:rFonts w:ascii="Times New Roman" w:hAnsi="Times New Roman" w:cs="Times New Roman"/>
          <w:sz w:val="24"/>
          <w:szCs w:val="24"/>
          <w:lang w:val="en-GB"/>
        </w:rPr>
        <w:t xml:space="preserve"> the journey together</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are purely hypothetical. </w:t>
      </w:r>
    </w:p>
    <w:p w:rsidR="00E26C3F" w:rsidRPr="0008624D" w:rsidRDefault="00E26C3F" w:rsidP="0008624D">
      <w:pPr>
        <w:spacing w:line="360" w:lineRule="auto"/>
        <w:rPr>
          <w:rFonts w:ascii="Times New Roman" w:hAnsi="Times New Roman" w:cs="Times New Roman"/>
          <w:sz w:val="24"/>
          <w:szCs w:val="24"/>
          <w:lang w:val="en-GB"/>
        </w:rPr>
      </w:pP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i/>
          <w:iCs/>
          <w:sz w:val="24"/>
          <w:szCs w:val="24"/>
          <w:lang w:val="en-GB"/>
        </w:rPr>
        <w:t>Undetected Dependencies</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Other contradictory annotations were traced back to opaque dependencies between specific base-level narratological concepts and over-arching theoretical assumptions in narratological theory</w:t>
      </w:r>
      <w:r w:rsidRPr="0008624D">
        <w:rPr>
          <w:rFonts w:ascii="Times New Roman" w:hAnsi="Times New Roman" w:cs="Times New Roman"/>
          <w:i/>
          <w:iCs/>
          <w:sz w:val="24"/>
          <w:szCs w:val="24"/>
          <w:lang w:val="en-GB"/>
        </w:rPr>
        <w:t>.</w:t>
      </w:r>
      <w:r w:rsidRPr="0008624D">
        <w:rPr>
          <w:rFonts w:ascii="Times New Roman" w:hAnsi="Times New Roman" w:cs="Times New Roman"/>
          <w:sz w:val="24"/>
          <w:szCs w:val="24"/>
          <w:lang w:val="en-GB"/>
        </w:rPr>
        <w:t xml:space="preserve"> In a computational view</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such non-explicit premises function as hidden parameters. This finding explains our second example: the analysis of </w:t>
      </w:r>
      <w:r w:rsidRPr="0008624D">
        <w:rPr>
          <w:rFonts w:ascii="Times New Roman" w:hAnsi="Times New Roman" w:cs="Times New Roman"/>
          <w:i/>
          <w:iCs/>
          <w:sz w:val="24"/>
          <w:szCs w:val="24"/>
          <w:lang w:val="en-GB"/>
        </w:rPr>
        <w:t>duration</w:t>
      </w:r>
      <w:r w:rsidRPr="0008624D">
        <w:rPr>
          <w:rFonts w:ascii="Times New Roman" w:hAnsi="Times New Roman" w:cs="Times New Roman"/>
          <w:sz w:val="24"/>
          <w:szCs w:val="24"/>
          <w:lang w:val="en-GB"/>
        </w:rPr>
        <w:t xml:space="preserve"> depends on the underlying notion of what constitutes an </w:t>
      </w:r>
      <w:r w:rsidRPr="0008624D">
        <w:rPr>
          <w:rFonts w:ascii="Times New Roman" w:hAnsi="Times New Roman" w:cs="Times New Roman"/>
          <w:i/>
          <w:iCs/>
          <w:sz w:val="24"/>
          <w:szCs w:val="24"/>
          <w:lang w:val="en-GB"/>
        </w:rPr>
        <w:t>event</w:t>
      </w:r>
      <w:r w:rsidRPr="0008624D">
        <w:rPr>
          <w:rFonts w:ascii="Times New Roman" w:hAnsi="Times New Roman" w:cs="Times New Roman"/>
          <w:sz w:val="24"/>
          <w:szCs w:val="24"/>
          <w:lang w:val="en-GB"/>
        </w:rPr>
        <w:t>. If only specific occurrences in the fictional ‘outside world’ are considered an event, then the narration speed in example 2 is low</w:t>
      </w:r>
      <w:r w:rsidR="00B67D22">
        <w:rPr>
          <w:rFonts w:ascii="Times New Roman" w:hAnsi="Times New Roman" w:cs="Times New Roman"/>
          <w:sz w:val="24"/>
          <w:szCs w:val="24"/>
          <w:lang w:val="en-GB"/>
        </w:rPr>
        <w:t>. S</w:t>
      </w:r>
      <w:r w:rsidRPr="0008624D">
        <w:rPr>
          <w:rFonts w:ascii="Times New Roman" w:hAnsi="Times New Roman" w:cs="Times New Roman"/>
          <w:sz w:val="24"/>
          <w:szCs w:val="24"/>
          <w:lang w:val="en-GB"/>
        </w:rPr>
        <w:t xml:space="preserve">ince only the protagonist’s thoughts are reported here, nothing ‘happens’ empirically in the fictional world; it is only the narration </w:t>
      </w:r>
      <w:r w:rsidR="00B67D22">
        <w:rPr>
          <w:rFonts w:ascii="Times New Roman" w:hAnsi="Times New Roman" w:cs="Times New Roman"/>
          <w:sz w:val="24"/>
          <w:szCs w:val="24"/>
          <w:lang w:val="en-GB"/>
        </w:rPr>
        <w:t xml:space="preserve">that </w:t>
      </w:r>
      <w:r w:rsidRPr="0008624D">
        <w:rPr>
          <w:rFonts w:ascii="Times New Roman" w:hAnsi="Times New Roman" w:cs="Times New Roman"/>
          <w:sz w:val="24"/>
          <w:szCs w:val="24"/>
          <w:lang w:val="en-GB"/>
        </w:rPr>
        <w:t>progresses. If, on the other hand, thoughts are considered events, too, then the narration speed is</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of course</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very high: a whole night of ‘gazing and thinking’ is narrated in just a few sentences!</w:t>
      </w:r>
    </w:p>
    <w:p w:rsidR="00E26C3F" w:rsidRPr="0008624D" w:rsidRDefault="00105248" w:rsidP="00B67D2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To address such cases where annotation variance stemmed from non-explicated theoretical premises</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we adopted a less deterministic approach: such incompatible markup decisions are now accepted on condition that their underlying assumptions are explained in the markup. Annotators must, for example, document their notion of </w:t>
      </w:r>
      <w:r w:rsidRPr="0008624D">
        <w:rPr>
          <w:rFonts w:ascii="Times New Roman" w:hAnsi="Times New Roman" w:cs="Times New Roman"/>
          <w:i/>
          <w:iCs/>
          <w:sz w:val="24"/>
          <w:szCs w:val="24"/>
          <w:lang w:val="en-GB"/>
        </w:rPr>
        <w:t>event</w:t>
      </w:r>
      <w:r w:rsidRPr="0008624D">
        <w:rPr>
          <w:rFonts w:ascii="Times New Roman" w:hAnsi="Times New Roman" w:cs="Times New Roman"/>
          <w:sz w:val="24"/>
          <w:szCs w:val="24"/>
          <w:lang w:val="en-GB"/>
        </w:rPr>
        <w:t xml:space="preserve"> when analysing </w:t>
      </w:r>
      <w:r w:rsidRPr="0008624D">
        <w:rPr>
          <w:rFonts w:ascii="Times New Roman" w:hAnsi="Times New Roman" w:cs="Times New Roman"/>
          <w:i/>
          <w:iCs/>
          <w:sz w:val="24"/>
          <w:szCs w:val="24"/>
          <w:lang w:val="en-GB"/>
        </w:rPr>
        <w:t>duration</w:t>
      </w:r>
      <w:r w:rsidRPr="0008624D">
        <w:rPr>
          <w:rFonts w:ascii="Times New Roman" w:hAnsi="Times New Roman" w:cs="Times New Roman"/>
          <w:sz w:val="24"/>
          <w:szCs w:val="24"/>
          <w:lang w:val="en-GB"/>
        </w:rPr>
        <w:t>. High-level parametrisation of this type will be implemented in the heuristic module by offering the users to choose their own parameters. Automated markup suggestions will then be adapted to these choices. From a technical perspective, this is realised using transparent machine learning models (such as Decision Trees)</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in contrast to less transparent models (e.g., Support Vector Machines). Transparency is reflected in the possibility of being able to retrace and visualise the concrete decision process, i.e., factors that are involved in the prediction, which not only allows for an adaptation of the underlying model based on user-input (so-called interactive or feedback-driven machine learning) but also facilitates a reasoning and discussion over the changes to the model due to user input.</w:t>
      </w:r>
    </w:p>
    <w:p w:rsidR="00B67D22" w:rsidRDefault="00B67D22" w:rsidP="00B67D22">
      <w:pPr>
        <w:pStyle w:val="Heading1"/>
        <w:numPr>
          <w:ilvl w:val="0"/>
          <w:numId w:val="0"/>
        </w:numPr>
        <w:spacing w:before="0" w:line="360" w:lineRule="auto"/>
        <w:rPr>
          <w:rFonts w:ascii="Times New Roman" w:hAnsi="Times New Roman" w:cs="Times New Roman"/>
          <w:sz w:val="24"/>
          <w:szCs w:val="24"/>
          <w:lang w:val="en-GB"/>
        </w:rPr>
      </w:pPr>
      <w:bookmarkStart w:id="3" w:name="h.4yg5qvber8p7"/>
      <w:bookmarkEnd w:id="3"/>
    </w:p>
    <w:p w:rsidR="00E26C3F" w:rsidRPr="00B67D22" w:rsidRDefault="00105248" w:rsidP="00B67D22">
      <w:pPr>
        <w:pStyle w:val="Heading1"/>
        <w:numPr>
          <w:ilvl w:val="0"/>
          <w:numId w:val="0"/>
        </w:numPr>
        <w:spacing w:before="0" w:line="360" w:lineRule="auto"/>
        <w:rPr>
          <w:rFonts w:ascii="Times New Roman" w:hAnsi="Times New Roman" w:cs="Times New Roman"/>
          <w:b/>
          <w:sz w:val="24"/>
          <w:szCs w:val="24"/>
          <w:lang w:val="en-GB"/>
        </w:rPr>
      </w:pPr>
      <w:r w:rsidRPr="00B67D22">
        <w:rPr>
          <w:rFonts w:ascii="Times New Roman" w:hAnsi="Times New Roman" w:cs="Times New Roman"/>
          <w:b/>
          <w:sz w:val="24"/>
          <w:szCs w:val="24"/>
          <w:lang w:val="en-GB"/>
        </w:rPr>
        <w:t>Conclusion and Outlook</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These examples demonstrate how interdisciplinary DH collaboration, apart from the defined project goals, can also yield more general theoretical and methodological insights.  Methodological incompatibilities observed in the pragmatic domain can motivate one of the partner disciplines to optimize its elementary taxonomic definitions, and even stimulate theoretical revisions, as the example of inconsistent human annotation and the introduction of pre-parametrisation and flexible parametrisation of categories demonstrates. </w:t>
      </w:r>
    </w:p>
    <w:p w:rsidR="00B67D22" w:rsidRDefault="00105248" w:rsidP="00B67D2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lastRenderedPageBreak/>
        <w:t xml:space="preserve">DH-collaborations are particularly well suited to yield such benefits beyond the pragmatic: on the one hand, we practice the humanities’ hermeneutic approach, a methodology and epistemology </w:t>
      </w:r>
      <w:r w:rsidR="00B67D22">
        <w:rPr>
          <w:rFonts w:ascii="Times New Roman" w:hAnsi="Times New Roman" w:cs="Times New Roman"/>
          <w:sz w:val="24"/>
          <w:szCs w:val="24"/>
          <w:lang w:val="en-GB"/>
        </w:rPr>
        <w:t>that are</w:t>
      </w:r>
      <w:r w:rsidRPr="0008624D">
        <w:rPr>
          <w:rFonts w:ascii="Times New Roman" w:hAnsi="Times New Roman" w:cs="Times New Roman"/>
          <w:sz w:val="24"/>
          <w:szCs w:val="24"/>
          <w:lang w:val="en-GB"/>
        </w:rPr>
        <w:t xml:space="preserve"> phenomenological, synthesis-oriented</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and historically contingent; on the other hand, we employ the formal approach of computational analysis and mathematical modelling, which strives for an abstract, fully parametrised representation and analysis of data structures and processes. </w:t>
      </w:r>
    </w:p>
    <w:p w:rsidR="00E26C3F" w:rsidRPr="0008624D" w:rsidRDefault="00105248" w:rsidP="00B67D22">
      <w:pPr>
        <w:spacing w:line="360" w:lineRule="auto"/>
        <w:ind w:firstLine="720"/>
        <w:rPr>
          <w:rFonts w:ascii="Times New Roman" w:hAnsi="Times New Roman" w:cs="Times New Roman"/>
          <w:sz w:val="24"/>
          <w:szCs w:val="24"/>
          <w:lang w:val="en-GB"/>
        </w:rPr>
      </w:pPr>
      <w:r w:rsidRPr="0008624D">
        <w:rPr>
          <w:rFonts w:ascii="Times New Roman" w:hAnsi="Times New Roman" w:cs="Times New Roman"/>
          <w:sz w:val="24"/>
          <w:szCs w:val="24"/>
          <w:lang w:val="en-GB"/>
        </w:rPr>
        <w:t xml:space="preserve">This methodological bifurcation is not a question of enduring a life in </w:t>
      </w:r>
      <w:r w:rsidRPr="0008624D">
        <w:rPr>
          <w:rFonts w:ascii="Times New Roman" w:hAnsi="Times New Roman" w:cs="Times New Roman"/>
          <w:i/>
          <w:iCs/>
          <w:sz w:val="24"/>
          <w:szCs w:val="24"/>
          <w:lang w:val="en-GB"/>
        </w:rPr>
        <w:t>two cultures</w:t>
      </w:r>
      <w:r w:rsidRPr="0008624D">
        <w:rPr>
          <w:rFonts w:ascii="Times New Roman" w:hAnsi="Times New Roman" w:cs="Times New Roman"/>
          <w:sz w:val="24"/>
          <w:szCs w:val="24"/>
          <w:lang w:val="en-GB"/>
        </w:rPr>
        <w:t xml:space="preserve"> (</w:t>
      </w:r>
      <w:r w:rsidRPr="0008624D">
        <w:rPr>
          <w:rFonts w:ascii="Times New Roman" w:hAnsi="Times New Roman" w:cs="Times New Roman"/>
          <w:i/>
          <w:iCs/>
          <w:sz w:val="24"/>
          <w:szCs w:val="24"/>
          <w:lang w:val="en-GB"/>
        </w:rPr>
        <w:t>sensu</w:t>
      </w:r>
      <w:r w:rsidRPr="0008624D">
        <w:rPr>
          <w:rFonts w:ascii="Times New Roman" w:hAnsi="Times New Roman" w:cs="Times New Roman"/>
          <w:sz w:val="24"/>
          <w:szCs w:val="24"/>
          <w:lang w:val="en-GB"/>
        </w:rPr>
        <w:t xml:space="preserve"> C.</w:t>
      </w:r>
      <w:r w:rsidR="00B67D22">
        <w:rPr>
          <w:rFonts w:ascii="Times New Roman" w:hAnsi="Times New Roman" w:cs="Times New Roman"/>
          <w:sz w:val="24"/>
          <w:szCs w:val="24"/>
          <w:lang w:val="en-GB"/>
        </w:rPr>
        <w:t xml:space="preserve"> </w:t>
      </w:r>
      <w:r w:rsidRPr="0008624D">
        <w:rPr>
          <w:rFonts w:ascii="Times New Roman" w:hAnsi="Times New Roman" w:cs="Times New Roman"/>
          <w:sz w:val="24"/>
          <w:szCs w:val="24"/>
          <w:lang w:val="en-GB"/>
        </w:rPr>
        <w:t xml:space="preserve">P. Snow, cf. Snow </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1993</w:t>
      </w:r>
      <w:r w:rsidR="00B67D22">
        <w:rPr>
          <w:rFonts w:ascii="Times New Roman" w:hAnsi="Times New Roman" w:cs="Times New Roman"/>
          <w:sz w:val="24"/>
          <w:szCs w:val="24"/>
          <w:lang w:val="en-GB"/>
        </w:rPr>
        <w:t>]</w:t>
      </w:r>
      <w:r w:rsidRPr="0008624D">
        <w:rPr>
          <w:rFonts w:ascii="Times New Roman" w:hAnsi="Times New Roman" w:cs="Times New Roman"/>
          <w:sz w:val="24"/>
          <w:szCs w:val="24"/>
          <w:lang w:val="en-GB"/>
        </w:rPr>
        <w:t>)</w:t>
      </w:r>
      <w:r w:rsidR="00B67D22">
        <w:rPr>
          <w:rFonts w:ascii="Times New Roman" w:hAnsi="Times New Roman" w:cs="Times New Roman"/>
          <w:sz w:val="24"/>
          <w:szCs w:val="24"/>
          <w:lang w:val="en-GB"/>
        </w:rPr>
        <w:t xml:space="preserve">; </w:t>
      </w:r>
      <w:r w:rsidRPr="0008624D">
        <w:rPr>
          <w:rFonts w:ascii="Times New Roman" w:hAnsi="Times New Roman" w:cs="Times New Roman"/>
          <w:sz w:val="24"/>
          <w:szCs w:val="24"/>
          <w:lang w:val="en-GB"/>
        </w:rPr>
        <w:t>it is the fundamental and highly productive dialectic of DH’s epistemology and practice.</w:t>
      </w:r>
    </w:p>
    <w:p w:rsidR="00E26C3F" w:rsidRPr="0008624D" w:rsidRDefault="00E26C3F" w:rsidP="0008624D">
      <w:pPr>
        <w:pStyle w:val="Heading2"/>
        <w:numPr>
          <w:ilvl w:val="8"/>
          <w:numId w:val="2"/>
        </w:numPr>
        <w:spacing w:before="0" w:line="360" w:lineRule="auto"/>
        <w:rPr>
          <w:rFonts w:ascii="Times New Roman" w:hAnsi="Times New Roman" w:cs="Times New Roman"/>
          <w:sz w:val="24"/>
          <w:szCs w:val="24"/>
          <w:lang w:val="en-GB"/>
        </w:rPr>
      </w:pPr>
      <w:bookmarkStart w:id="4" w:name="h.11alyd1qf9lc"/>
      <w:bookmarkEnd w:id="4"/>
    </w:p>
    <w:p w:rsidR="0022684C" w:rsidRDefault="0022684C" w:rsidP="0008624D">
      <w:pPr>
        <w:pStyle w:val="Heading2"/>
        <w:numPr>
          <w:ilvl w:val="8"/>
          <w:numId w:val="2"/>
        </w:numPr>
        <w:spacing w:before="0" w:line="360" w:lineRule="auto"/>
        <w:rPr>
          <w:rFonts w:ascii="Times New Roman" w:hAnsi="Times New Roman" w:cs="Times New Roman"/>
          <w:sz w:val="24"/>
          <w:szCs w:val="24"/>
          <w:lang w:val="en-GB"/>
        </w:rPr>
      </w:pPr>
      <w:bookmarkStart w:id="5" w:name="h.aiehjvqk3sbu"/>
      <w:bookmarkEnd w:id="5"/>
      <w:r>
        <w:rPr>
          <w:rFonts w:ascii="Times New Roman" w:hAnsi="Times New Roman" w:cs="Times New Roman"/>
          <w:sz w:val="24"/>
          <w:szCs w:val="24"/>
          <w:lang w:val="en-GB"/>
        </w:rPr>
        <w:t>Notes</w:t>
      </w:r>
    </w:p>
    <w:p w:rsidR="0022684C" w:rsidRPr="0022684C" w:rsidRDefault="0022684C" w:rsidP="0022684C">
      <w:pPr>
        <w:pStyle w:val="ListParagraph"/>
        <w:spacing w:line="100" w:lineRule="atLeast"/>
        <w:ind w:left="0"/>
        <w:rPr>
          <w:rFonts w:ascii="Times New Roman" w:hAnsi="Times New Roman" w:cs="Times New Roman"/>
          <w:sz w:val="24"/>
          <w:szCs w:val="24"/>
        </w:rPr>
      </w:pPr>
      <w:r>
        <w:rPr>
          <w:rStyle w:val="Funotenzeichen"/>
          <w:rFonts w:ascii="Times New Roman" w:hAnsi="Times New Roman" w:cs="Times New Roman"/>
          <w:sz w:val="24"/>
          <w:szCs w:val="24"/>
        </w:rPr>
        <w:t xml:space="preserve">1. </w:t>
      </w:r>
      <w:r w:rsidRPr="0022684C">
        <w:rPr>
          <w:rFonts w:ascii="Times New Roman" w:hAnsi="Times New Roman" w:cs="Times New Roman"/>
          <w:sz w:val="24"/>
          <w:szCs w:val="24"/>
        </w:rPr>
        <w:t>heureCLÉA is funded by the German Ministry for Education and</w:t>
      </w:r>
      <w:r>
        <w:rPr>
          <w:rFonts w:ascii="Times New Roman" w:hAnsi="Times New Roman" w:cs="Times New Roman"/>
          <w:sz w:val="24"/>
          <w:szCs w:val="24"/>
        </w:rPr>
        <w:t xml:space="preserve"> Science (BMBF) as part of the </w:t>
      </w:r>
      <w:r w:rsidRPr="0022684C">
        <w:rPr>
          <w:rFonts w:ascii="Times New Roman" w:hAnsi="Times New Roman" w:cs="Times New Roman"/>
          <w:sz w:val="24"/>
          <w:szCs w:val="24"/>
        </w:rPr>
        <w:t xml:space="preserve">eHumanities initiative. For further project details, see </w:t>
      </w:r>
      <w:r w:rsidRPr="0022684C">
        <w:rPr>
          <w:rFonts w:ascii="Times New Roman" w:hAnsi="Times New Roman" w:cs="Times New Roman"/>
          <w:color w:val="auto"/>
          <w:sz w:val="24"/>
          <w:szCs w:val="24"/>
        </w:rPr>
        <w:t>www</w:t>
      </w:r>
      <w:hyperlink r:id="rId7" w:history="1">
        <w:r w:rsidRPr="0022684C">
          <w:rPr>
            <w:rStyle w:val="Hyperlink"/>
            <w:rFonts w:ascii="Times New Roman" w:hAnsi="Times New Roman" w:cs="Times New Roman"/>
            <w:color w:val="auto"/>
            <w:sz w:val="24"/>
            <w:szCs w:val="24"/>
            <w:u w:val="none"/>
          </w:rPr>
          <w:t>.</w:t>
        </w:r>
      </w:hyperlink>
      <w:r w:rsidRPr="0022684C">
        <w:rPr>
          <w:rFonts w:ascii="Times New Roman" w:hAnsi="Times New Roman" w:cs="Times New Roman"/>
          <w:color w:val="auto"/>
          <w:sz w:val="24"/>
          <w:szCs w:val="24"/>
        </w:rPr>
        <w:t>heureclea</w:t>
      </w:r>
      <w:hyperlink r:id="rId8" w:history="1">
        <w:r w:rsidRPr="0022684C">
          <w:rPr>
            <w:rStyle w:val="Hyperlink"/>
            <w:rFonts w:ascii="Times New Roman" w:hAnsi="Times New Roman" w:cs="Times New Roman"/>
            <w:color w:val="auto"/>
            <w:sz w:val="24"/>
            <w:szCs w:val="24"/>
            <w:u w:val="none"/>
          </w:rPr>
          <w:t>.</w:t>
        </w:r>
      </w:hyperlink>
      <w:r w:rsidRPr="0022684C">
        <w:rPr>
          <w:rFonts w:ascii="Times New Roman" w:hAnsi="Times New Roman" w:cs="Times New Roman"/>
          <w:color w:val="auto"/>
          <w:sz w:val="24"/>
          <w:szCs w:val="24"/>
        </w:rPr>
        <w:t xml:space="preserve">de.   </w:t>
      </w:r>
    </w:p>
    <w:p w:rsidR="0022684C" w:rsidRPr="0022684C" w:rsidRDefault="0022684C" w:rsidP="0022684C">
      <w:pPr>
        <w:pStyle w:val="ListParagraph"/>
        <w:spacing w:line="100" w:lineRule="atLeast"/>
        <w:ind w:left="0"/>
        <w:rPr>
          <w:rFonts w:ascii="Times New Roman" w:hAnsi="Times New Roman" w:cs="Times New Roman"/>
          <w:sz w:val="24"/>
          <w:szCs w:val="24"/>
        </w:rPr>
      </w:pPr>
      <w:r>
        <w:rPr>
          <w:rStyle w:val="Funotenzeichen"/>
          <w:rFonts w:ascii="Times New Roman" w:hAnsi="Times New Roman" w:cs="Times New Roman"/>
          <w:sz w:val="24"/>
          <w:szCs w:val="24"/>
        </w:rPr>
        <w:t xml:space="preserve">2. </w:t>
      </w:r>
      <w:r w:rsidRPr="0022684C">
        <w:rPr>
          <w:rFonts w:ascii="Times New Roman" w:hAnsi="Times New Roman" w:cs="Times New Roman"/>
          <w:sz w:val="24"/>
          <w:szCs w:val="24"/>
        </w:rPr>
        <w:t>While this paper only addresses narrative theory as a beneficiary discipline, we have also experienced cases demonstrating the opposite constellation. For an illustration of the benefits that the interdisciplinary approach has brought for NLP, see Gius and Jacke (2015) as well as Bögel et al. (2015).</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3. </w:t>
      </w:r>
      <w:r w:rsidRPr="0022684C">
        <w:rPr>
          <w:rFonts w:ascii="Times New Roman" w:hAnsi="Times New Roman" w:cs="Times New Roman"/>
          <w:sz w:val="24"/>
          <w:szCs w:val="24"/>
        </w:rPr>
        <w:t xml:space="preserve">In addition to rather basic aspects like </w:t>
      </w:r>
      <w:r w:rsidRPr="0022684C">
        <w:rPr>
          <w:rFonts w:ascii="Times New Roman" w:hAnsi="Times New Roman" w:cs="Times New Roman"/>
          <w:i/>
          <w:iCs/>
          <w:sz w:val="24"/>
          <w:szCs w:val="24"/>
        </w:rPr>
        <w:t>tense</w:t>
      </w:r>
      <w:r w:rsidRPr="0022684C">
        <w:rPr>
          <w:rFonts w:ascii="Times New Roman" w:hAnsi="Times New Roman" w:cs="Times New Roman"/>
          <w:sz w:val="24"/>
          <w:szCs w:val="24"/>
        </w:rPr>
        <w:t xml:space="preserve"> and </w:t>
      </w:r>
      <w:r w:rsidRPr="0022684C">
        <w:rPr>
          <w:rFonts w:ascii="Times New Roman" w:hAnsi="Times New Roman" w:cs="Times New Roman"/>
          <w:i/>
          <w:iCs/>
          <w:sz w:val="24"/>
          <w:szCs w:val="24"/>
        </w:rPr>
        <w:t>dates</w:t>
      </w:r>
      <w:r w:rsidRPr="0022684C">
        <w:rPr>
          <w:rFonts w:ascii="Times New Roman" w:hAnsi="Times New Roman" w:cs="Times New Roman"/>
          <w:sz w:val="24"/>
          <w:szCs w:val="24"/>
        </w:rPr>
        <w:t xml:space="preserve">, we are concerned with more complex temporal phenomena that are constitutive of all types of narrative representation: every narrative features a story, and this story is presented in a specific way. The more complex temporal phenomena with which we are concerned all refer to the temporal relation between story and representation. This relation can be analysed with regards to three aspects: </w:t>
      </w:r>
      <w:r w:rsidRPr="0022684C">
        <w:rPr>
          <w:rFonts w:ascii="Times New Roman" w:hAnsi="Times New Roman" w:cs="Times New Roman"/>
          <w:i/>
          <w:iCs/>
          <w:sz w:val="24"/>
          <w:szCs w:val="24"/>
        </w:rPr>
        <w:t>order</w:t>
      </w:r>
      <w:r w:rsidRPr="0022684C">
        <w:rPr>
          <w:rFonts w:ascii="Times New Roman" w:hAnsi="Times New Roman" w:cs="Times New Roman"/>
          <w:sz w:val="24"/>
          <w:szCs w:val="24"/>
        </w:rPr>
        <w:t xml:space="preserve"> (when did an event happen? when is it told?), </w:t>
      </w:r>
      <w:r w:rsidRPr="0022684C">
        <w:rPr>
          <w:rFonts w:ascii="Times New Roman" w:hAnsi="Times New Roman" w:cs="Times New Roman"/>
          <w:i/>
          <w:iCs/>
          <w:sz w:val="24"/>
          <w:szCs w:val="24"/>
        </w:rPr>
        <w:t>frequency</w:t>
      </w:r>
      <w:r w:rsidRPr="0022684C">
        <w:rPr>
          <w:rFonts w:ascii="Times New Roman" w:hAnsi="Times New Roman" w:cs="Times New Roman"/>
          <w:sz w:val="24"/>
          <w:szCs w:val="24"/>
        </w:rPr>
        <w:t xml:space="preserve"> (how often does it happen? how often is it told?), and </w:t>
      </w:r>
      <w:r w:rsidRPr="0022684C">
        <w:rPr>
          <w:rFonts w:ascii="Times New Roman" w:hAnsi="Times New Roman" w:cs="Times New Roman"/>
          <w:i/>
          <w:iCs/>
          <w:sz w:val="24"/>
          <w:szCs w:val="24"/>
        </w:rPr>
        <w:t>duration</w:t>
      </w:r>
      <w:r w:rsidRPr="0022684C">
        <w:rPr>
          <w:rFonts w:ascii="Times New Roman" w:hAnsi="Times New Roman" w:cs="Times New Roman"/>
          <w:sz w:val="24"/>
          <w:szCs w:val="24"/>
        </w:rPr>
        <w:t xml:space="preserve"> (how long did it take to happen? how long did it take to tell about it?); cf. Genette (1972).</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4. F</w:t>
      </w:r>
      <w:r w:rsidRPr="0022684C">
        <w:rPr>
          <w:rFonts w:ascii="Times New Roman" w:hAnsi="Times New Roman" w:cs="Times New Roman"/>
          <w:sz w:val="24"/>
          <w:szCs w:val="24"/>
        </w:rPr>
        <w:t>or first results concerning automated annotation, cf. Bögel et al. (2014).</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5. </w:t>
      </w:r>
      <w:r w:rsidRPr="0022684C">
        <w:rPr>
          <w:rFonts w:ascii="Times New Roman" w:hAnsi="Times New Roman" w:cs="Times New Roman"/>
          <w:sz w:val="24"/>
          <w:szCs w:val="24"/>
        </w:rPr>
        <w:t>Cf. www.digitalhumanities.it/catma.</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6. </w:t>
      </w:r>
      <w:r w:rsidRPr="0022684C">
        <w:rPr>
          <w:rFonts w:ascii="Times New Roman" w:hAnsi="Times New Roman" w:cs="Times New Roman"/>
          <w:sz w:val="24"/>
          <w:szCs w:val="24"/>
        </w:rPr>
        <w:t xml:space="preserve">heureCLÉA—like its markup tool CATMA—is based on the methodological premise of ‘hermeneutic markup’, as described in Piez (2010). </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7. </w:t>
      </w:r>
      <w:r w:rsidRPr="0022684C">
        <w:rPr>
          <w:rFonts w:ascii="Times New Roman" w:hAnsi="Times New Roman" w:cs="Times New Roman"/>
          <w:sz w:val="24"/>
          <w:szCs w:val="24"/>
        </w:rPr>
        <w:t xml:space="preserve">For CATMA, see </w:t>
      </w:r>
      <w:r w:rsidRPr="0022684C">
        <w:rPr>
          <w:rFonts w:ascii="Times New Roman" w:hAnsi="Times New Roman" w:cs="Times New Roman"/>
          <w:color w:val="auto"/>
          <w:sz w:val="24"/>
          <w:szCs w:val="24"/>
        </w:rPr>
        <w:t>www</w:t>
      </w:r>
      <w:hyperlink r:id="rId9" w:history="1">
        <w:r w:rsidRPr="0022684C">
          <w:rPr>
            <w:rStyle w:val="Hyperlink"/>
            <w:rFonts w:ascii="Times New Roman" w:hAnsi="Times New Roman" w:cs="Times New Roman"/>
            <w:color w:val="auto"/>
            <w:sz w:val="24"/>
            <w:szCs w:val="24"/>
            <w:u w:val="none"/>
          </w:rPr>
          <w:t>.</w:t>
        </w:r>
      </w:hyperlink>
      <w:hyperlink r:id="rId10" w:history="1">
        <w:r w:rsidRPr="0022684C">
          <w:rPr>
            <w:rStyle w:val="Hyperlink"/>
            <w:rFonts w:ascii="Times New Roman" w:hAnsi="Times New Roman" w:cs="Times New Roman"/>
            <w:color w:val="auto"/>
            <w:sz w:val="24"/>
            <w:szCs w:val="24"/>
            <w:u w:val="none"/>
          </w:rPr>
          <w:t>catma</w:t>
        </w:r>
      </w:hyperlink>
      <w:hyperlink r:id="rId11" w:history="1">
        <w:r w:rsidRPr="0022684C">
          <w:rPr>
            <w:rStyle w:val="Hyperlink"/>
            <w:rFonts w:ascii="Times New Roman" w:hAnsi="Times New Roman" w:cs="Times New Roman"/>
            <w:color w:val="auto"/>
            <w:sz w:val="24"/>
            <w:szCs w:val="24"/>
            <w:u w:val="none"/>
          </w:rPr>
          <w:t>.</w:t>
        </w:r>
      </w:hyperlink>
      <w:hyperlink r:id="rId12" w:history="1">
        <w:r w:rsidRPr="0022684C">
          <w:rPr>
            <w:rStyle w:val="Hyperlink"/>
            <w:rFonts w:ascii="Times New Roman" w:hAnsi="Times New Roman" w:cs="Times New Roman"/>
            <w:color w:val="auto"/>
            <w:sz w:val="24"/>
            <w:szCs w:val="24"/>
            <w:u w:val="none"/>
          </w:rPr>
          <w:t>de</w:t>
        </w:r>
      </w:hyperlink>
      <w:r w:rsidRPr="0022684C">
        <w:rPr>
          <w:rFonts w:ascii="Times New Roman" w:hAnsi="Times New Roman" w:cs="Times New Roman"/>
          <w:color w:val="auto"/>
          <w:sz w:val="24"/>
          <w:szCs w:val="24"/>
        </w:rPr>
        <w:t>.</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8. </w:t>
      </w:r>
      <w:r w:rsidRPr="0022684C">
        <w:rPr>
          <w:rFonts w:ascii="Times New Roman" w:hAnsi="Times New Roman" w:cs="Times New Roman"/>
          <w:sz w:val="24"/>
          <w:szCs w:val="24"/>
        </w:rPr>
        <w:t>For a more theoretical-methodological discussion of this divergence, cf. Gius and Jacke (2015).</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9. </w:t>
      </w:r>
      <w:r w:rsidRPr="0022684C">
        <w:rPr>
          <w:rFonts w:ascii="Times New Roman" w:hAnsi="Times New Roman" w:cs="Times New Roman"/>
          <w:sz w:val="24"/>
          <w:szCs w:val="24"/>
        </w:rPr>
        <w:t xml:space="preserve">‘Vielleicht erwartet ihr mich dort im Gasthof zur Post. Dann fahren wir zusammen nach Ammerland. Das wird eine prächtige Tour’ (Wedekind, </w:t>
      </w:r>
      <w:r w:rsidRPr="0022684C">
        <w:rPr>
          <w:rFonts w:ascii="Times New Roman" w:hAnsi="Times New Roman" w:cs="Times New Roman"/>
          <w:i/>
          <w:sz w:val="24"/>
          <w:szCs w:val="24"/>
        </w:rPr>
        <w:t>Die Schutzimpfung</w:t>
      </w:r>
      <w:r w:rsidRPr="0022684C">
        <w:rPr>
          <w:rFonts w:ascii="Times New Roman" w:hAnsi="Times New Roman" w:cs="Times New Roman"/>
          <w:sz w:val="24"/>
          <w:szCs w:val="24"/>
        </w:rPr>
        <w:t>).</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10. </w:t>
      </w:r>
      <w:r w:rsidRPr="0022684C">
        <w:rPr>
          <w:rFonts w:ascii="Times New Roman" w:hAnsi="Times New Roman" w:cs="Times New Roman"/>
          <w:sz w:val="24"/>
          <w:szCs w:val="24"/>
        </w:rPr>
        <w:t xml:space="preserve">‘Ich habe die ganze Nacht hinausgeblickt, und mich dünkte, so müsse der Tod sein oder das Nach dem Tode: dort drüben und draußen ein unendliches, dumpf brausendes Dunkel. Wird dort ein Gedanke, eine Ahnung von mir fortleben und -weben und ewig auf das unbegreifliche Brausen horchen?’ (Mann, </w:t>
      </w:r>
      <w:r w:rsidRPr="0022684C">
        <w:rPr>
          <w:rFonts w:ascii="Times New Roman" w:hAnsi="Times New Roman" w:cs="Times New Roman"/>
          <w:i/>
          <w:sz w:val="24"/>
          <w:szCs w:val="24"/>
        </w:rPr>
        <w:t>Der Tod</w:t>
      </w:r>
      <w:r w:rsidRPr="0022684C">
        <w:rPr>
          <w:rFonts w:ascii="Times New Roman" w:hAnsi="Times New Roman" w:cs="Times New Roman"/>
          <w:sz w:val="24"/>
          <w:szCs w:val="24"/>
        </w:rPr>
        <w:t>).</w:t>
      </w:r>
    </w:p>
    <w:p w:rsidR="0022684C" w:rsidRPr="0022684C" w:rsidRDefault="0022684C" w:rsidP="0022684C">
      <w:pPr>
        <w:pStyle w:val="ListParagraph"/>
        <w:numPr>
          <w:ilvl w:val="0"/>
          <w:numId w:val="2"/>
        </w:numPr>
        <w:spacing w:line="100" w:lineRule="atLeast"/>
        <w:ind w:left="0" w:firstLine="0"/>
        <w:rPr>
          <w:rFonts w:ascii="Times New Roman" w:hAnsi="Times New Roman" w:cs="Times New Roman"/>
          <w:sz w:val="24"/>
          <w:szCs w:val="24"/>
        </w:rPr>
      </w:pPr>
      <w:r>
        <w:rPr>
          <w:rFonts w:ascii="Times New Roman" w:hAnsi="Times New Roman" w:cs="Times New Roman"/>
          <w:sz w:val="24"/>
          <w:szCs w:val="24"/>
        </w:rPr>
        <w:t xml:space="preserve">11. </w:t>
      </w:r>
      <w:r w:rsidRPr="0022684C">
        <w:rPr>
          <w:rFonts w:ascii="Times New Roman" w:hAnsi="Times New Roman" w:cs="Times New Roman"/>
          <w:sz w:val="24"/>
          <w:szCs w:val="24"/>
        </w:rPr>
        <w:t xml:space="preserve">For a more detailed exploration of the phenomenon, see Meister (2003), who explores the resulting combinatorial potential of incrementally more complex and polyvalent action-constructs in Goethe’s novella cycle </w:t>
      </w:r>
      <w:r w:rsidRPr="0022684C">
        <w:rPr>
          <w:rFonts w:ascii="Times New Roman" w:hAnsi="Times New Roman" w:cs="Times New Roman"/>
          <w:i/>
          <w:iCs/>
          <w:sz w:val="24"/>
          <w:szCs w:val="24"/>
        </w:rPr>
        <w:t>Unterhaltungen deutscher Ausgewanderten</w:t>
      </w:r>
      <w:r w:rsidRPr="0022684C">
        <w:rPr>
          <w:rFonts w:ascii="Times New Roman" w:hAnsi="Times New Roman" w:cs="Times New Roman"/>
          <w:sz w:val="24"/>
          <w:szCs w:val="24"/>
        </w:rPr>
        <w:t xml:space="preserve">. </w:t>
      </w:r>
    </w:p>
    <w:p w:rsidR="0022684C" w:rsidRDefault="0022684C" w:rsidP="0008624D">
      <w:pPr>
        <w:pStyle w:val="Heading2"/>
        <w:numPr>
          <w:ilvl w:val="8"/>
          <w:numId w:val="2"/>
        </w:numPr>
        <w:spacing w:before="0" w:line="360" w:lineRule="auto"/>
        <w:rPr>
          <w:rFonts w:ascii="Times New Roman" w:hAnsi="Times New Roman" w:cs="Times New Roman"/>
          <w:sz w:val="24"/>
          <w:szCs w:val="24"/>
          <w:lang w:val="en-GB"/>
        </w:rPr>
      </w:pPr>
    </w:p>
    <w:p w:rsidR="00E26C3F" w:rsidRPr="0008624D" w:rsidRDefault="00105248" w:rsidP="0008624D">
      <w:pPr>
        <w:pStyle w:val="Heading2"/>
        <w:numPr>
          <w:ilvl w:val="8"/>
          <w:numId w:val="2"/>
        </w:numPr>
        <w:spacing w:before="0" w:line="360" w:lineRule="auto"/>
        <w:rPr>
          <w:rFonts w:ascii="Times New Roman" w:hAnsi="Times New Roman" w:cs="Times New Roman"/>
          <w:sz w:val="24"/>
          <w:szCs w:val="24"/>
          <w:lang w:val="en-GB"/>
        </w:rPr>
      </w:pPr>
      <w:r w:rsidRPr="0008624D">
        <w:rPr>
          <w:rFonts w:ascii="Times New Roman" w:hAnsi="Times New Roman" w:cs="Times New Roman"/>
          <w:sz w:val="24"/>
          <w:szCs w:val="24"/>
          <w:lang w:val="en-GB"/>
        </w:rPr>
        <w:t>References</w:t>
      </w:r>
    </w:p>
    <w:p w:rsidR="00260A06" w:rsidRPr="00260A06" w:rsidRDefault="00260A06" w:rsidP="00260A06">
      <w:pPr>
        <w:pStyle w:val="ListParagraph"/>
        <w:numPr>
          <w:ilvl w:val="0"/>
          <w:numId w:val="2"/>
        </w:numPr>
        <w:spacing w:line="360" w:lineRule="auto"/>
        <w:ind w:left="0" w:firstLine="0"/>
        <w:rPr>
          <w:rFonts w:ascii="Times New Roman" w:hAnsi="Times New Roman" w:cs="Times New Roman"/>
          <w:sz w:val="24"/>
          <w:szCs w:val="24"/>
          <w:lang w:val="en-GB"/>
        </w:rPr>
      </w:pPr>
      <w:r>
        <w:rPr>
          <w:rFonts w:ascii="Times New Roman" w:hAnsi="Times New Roman" w:cs="Times New Roman"/>
          <w:b/>
          <w:sz w:val="24"/>
          <w:szCs w:val="24"/>
          <w:lang w:val="en-GB"/>
        </w:rPr>
        <w:t>Bögel, T., Gertz,</w:t>
      </w:r>
      <w:r w:rsidRPr="00260A06">
        <w:rPr>
          <w:rFonts w:ascii="Times New Roman" w:hAnsi="Times New Roman" w:cs="Times New Roman"/>
          <w:b/>
          <w:sz w:val="24"/>
          <w:szCs w:val="24"/>
          <w:lang w:val="en-GB"/>
        </w:rPr>
        <w:t xml:space="preserve"> M</w:t>
      </w:r>
      <w:r>
        <w:rPr>
          <w:rFonts w:ascii="Times New Roman" w:hAnsi="Times New Roman" w:cs="Times New Roman"/>
          <w:b/>
          <w:sz w:val="24"/>
          <w:szCs w:val="24"/>
          <w:lang w:val="en-GB"/>
        </w:rPr>
        <w:t>.</w:t>
      </w:r>
      <w:r w:rsidRPr="00260A06">
        <w:rPr>
          <w:rFonts w:ascii="Times New Roman" w:hAnsi="Times New Roman" w:cs="Times New Roman"/>
          <w:b/>
          <w:sz w:val="24"/>
          <w:szCs w:val="24"/>
          <w:lang w:val="en-GB"/>
        </w:rPr>
        <w:t>, Gius, E., Jacke, J., Meister, J. C., Petris, M. &amp; Strötgen, J.</w:t>
      </w:r>
      <w:r w:rsidRPr="00260A06">
        <w:rPr>
          <w:rFonts w:ascii="Times New Roman" w:hAnsi="Times New Roman" w:cs="Times New Roman"/>
          <w:sz w:val="24"/>
          <w:szCs w:val="24"/>
          <w:lang w:val="en-GB"/>
        </w:rPr>
        <w:t xml:space="preserve"> (2015). Gleiche Textdaten, unterschiedliche Erkenntnisziele? Zum Potential vermeintlich widersprüchlicher Zugänge zu Textanalyse</w:t>
      </w:r>
      <w:r>
        <w:rPr>
          <w:rFonts w:ascii="Times New Roman" w:hAnsi="Times New Roman" w:cs="Times New Roman"/>
          <w:sz w:val="24"/>
          <w:szCs w:val="24"/>
          <w:lang w:val="en-GB"/>
        </w:rPr>
        <w:t>. P</w:t>
      </w:r>
      <w:r w:rsidRPr="00260A06">
        <w:rPr>
          <w:rFonts w:ascii="Times New Roman" w:hAnsi="Times New Roman" w:cs="Times New Roman"/>
          <w:sz w:val="24"/>
          <w:szCs w:val="24"/>
          <w:lang w:val="en-GB"/>
        </w:rPr>
        <w:t xml:space="preserve">resented </w:t>
      </w:r>
      <w:r>
        <w:rPr>
          <w:rFonts w:ascii="Times New Roman" w:hAnsi="Times New Roman" w:cs="Times New Roman"/>
          <w:sz w:val="24"/>
          <w:szCs w:val="24"/>
          <w:lang w:val="en-GB"/>
        </w:rPr>
        <w:t xml:space="preserve">at the </w:t>
      </w:r>
      <w:r w:rsidRPr="002B48D0">
        <w:rPr>
          <w:rFonts w:ascii="Times New Roman" w:hAnsi="Times New Roman" w:cs="Times New Roman"/>
          <w:i/>
          <w:sz w:val="24"/>
          <w:szCs w:val="24"/>
          <w:lang w:val="en-GB"/>
        </w:rPr>
        <w:t>2nd DHd Conference</w:t>
      </w:r>
      <w:r>
        <w:rPr>
          <w:rFonts w:ascii="Times New Roman" w:hAnsi="Times New Roman" w:cs="Times New Roman"/>
          <w:sz w:val="24"/>
          <w:szCs w:val="24"/>
          <w:lang w:val="en-GB"/>
        </w:rPr>
        <w:t>, Graz</w:t>
      </w:r>
      <w:r w:rsidRPr="00260A06">
        <w:rPr>
          <w:rFonts w:ascii="Times New Roman" w:hAnsi="Times New Roman" w:cs="Times New Roman"/>
          <w:sz w:val="24"/>
          <w:szCs w:val="24"/>
          <w:lang w:val="en-GB"/>
        </w:rPr>
        <w:t>.</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 xml:space="preserve">Bögel, T., Gertz, M. </w:t>
      </w:r>
      <w:r w:rsidR="00260A06">
        <w:rPr>
          <w:rFonts w:ascii="Times New Roman" w:hAnsi="Times New Roman" w:cs="Times New Roman"/>
          <w:b/>
          <w:sz w:val="24"/>
          <w:szCs w:val="24"/>
          <w:lang w:val="en-GB"/>
        </w:rPr>
        <w:t>and</w:t>
      </w:r>
      <w:r w:rsidRPr="0008624D">
        <w:rPr>
          <w:rFonts w:ascii="Times New Roman" w:hAnsi="Times New Roman" w:cs="Times New Roman"/>
          <w:b/>
          <w:sz w:val="24"/>
          <w:szCs w:val="24"/>
          <w:lang w:val="en-GB"/>
        </w:rPr>
        <w:t xml:space="preserve"> Strötgen, J.</w:t>
      </w:r>
      <w:r w:rsidRPr="0008624D">
        <w:rPr>
          <w:rFonts w:ascii="Times New Roman" w:hAnsi="Times New Roman" w:cs="Times New Roman"/>
          <w:sz w:val="24"/>
          <w:szCs w:val="24"/>
          <w:lang w:val="en-GB"/>
        </w:rPr>
        <w:t xml:space="preserve"> (2014). Computational Narratology. Extracting Tense Clusters from Narrative Texts</w:t>
      </w:r>
      <w:r w:rsidR="00260A06">
        <w:rPr>
          <w:rFonts w:ascii="Times New Roman" w:hAnsi="Times New Roman" w:cs="Times New Roman"/>
          <w:sz w:val="24"/>
          <w:szCs w:val="24"/>
          <w:lang w:val="en-GB"/>
        </w:rPr>
        <w:t>. P</w:t>
      </w:r>
      <w:r w:rsidRPr="0008624D">
        <w:rPr>
          <w:rFonts w:ascii="Times New Roman" w:hAnsi="Times New Roman" w:cs="Times New Roman"/>
          <w:sz w:val="24"/>
          <w:szCs w:val="24"/>
          <w:lang w:val="en-GB"/>
        </w:rPr>
        <w:t xml:space="preserve">resented at the </w:t>
      </w:r>
      <w:r w:rsidRPr="002B48D0">
        <w:rPr>
          <w:rFonts w:ascii="Times New Roman" w:hAnsi="Times New Roman" w:cs="Times New Roman"/>
          <w:i/>
          <w:sz w:val="24"/>
          <w:szCs w:val="24"/>
          <w:lang w:val="en-GB"/>
        </w:rPr>
        <w:t>9th Language Resources and Evaluation Conference (LREC</w:t>
      </w:r>
      <w:r w:rsidR="00260A06" w:rsidRPr="002B48D0">
        <w:rPr>
          <w:rFonts w:ascii="Times New Roman" w:hAnsi="Times New Roman" w:cs="Times New Roman"/>
          <w:i/>
          <w:sz w:val="24"/>
          <w:szCs w:val="24"/>
          <w:lang w:val="en-GB"/>
        </w:rPr>
        <w:t xml:space="preserve"> ’14)</w:t>
      </w:r>
      <w:r w:rsidR="00260A06">
        <w:rPr>
          <w:rFonts w:ascii="Times New Roman" w:hAnsi="Times New Roman" w:cs="Times New Roman"/>
          <w:sz w:val="24"/>
          <w:szCs w:val="24"/>
          <w:lang w:val="en-GB"/>
        </w:rPr>
        <w:t>, Reykjavik</w:t>
      </w:r>
      <w:r w:rsidRPr="0008624D">
        <w:rPr>
          <w:rFonts w:ascii="Times New Roman" w:hAnsi="Times New Roman" w:cs="Times New Roman"/>
          <w:sz w:val="24"/>
          <w:szCs w:val="24"/>
          <w:lang w:val="en-GB"/>
        </w:rPr>
        <w:t>.</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Genette, G.</w:t>
      </w:r>
      <w:r w:rsidRPr="0008624D">
        <w:rPr>
          <w:rFonts w:ascii="Times New Roman" w:hAnsi="Times New Roman" w:cs="Times New Roman"/>
          <w:sz w:val="24"/>
          <w:szCs w:val="24"/>
          <w:lang w:val="en-GB"/>
        </w:rPr>
        <w:t xml:space="preserve"> (1972). Discours du récit. In </w:t>
      </w:r>
      <w:r w:rsidR="00260A06" w:rsidRPr="00260A06">
        <w:rPr>
          <w:rFonts w:ascii="Times New Roman" w:hAnsi="Times New Roman" w:cs="Times New Roman"/>
          <w:i/>
          <w:sz w:val="24"/>
          <w:szCs w:val="24"/>
          <w:lang w:val="en-GB"/>
        </w:rPr>
        <w:t>Figures III</w:t>
      </w:r>
      <w:r w:rsidR="00260A06">
        <w:rPr>
          <w:rFonts w:ascii="Times New Roman" w:hAnsi="Times New Roman" w:cs="Times New Roman"/>
          <w:sz w:val="24"/>
          <w:szCs w:val="24"/>
          <w:lang w:val="en-GB"/>
        </w:rPr>
        <w:t xml:space="preserve">. Paris, </w:t>
      </w:r>
      <w:r w:rsidR="002B48D0">
        <w:rPr>
          <w:rFonts w:ascii="Times New Roman" w:hAnsi="Times New Roman" w:cs="Times New Roman"/>
          <w:sz w:val="24"/>
          <w:szCs w:val="24"/>
          <w:lang w:val="en-GB"/>
        </w:rPr>
        <w:t xml:space="preserve">pp. </w:t>
      </w:r>
      <w:r w:rsidR="00260A06">
        <w:rPr>
          <w:rFonts w:ascii="Times New Roman" w:hAnsi="Times New Roman" w:cs="Times New Roman"/>
          <w:sz w:val="24"/>
          <w:szCs w:val="24"/>
          <w:lang w:val="en-GB"/>
        </w:rPr>
        <w:t>67–282.</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 xml:space="preserve">Gius, E. </w:t>
      </w:r>
      <w:r w:rsidR="00260A06">
        <w:rPr>
          <w:rFonts w:ascii="Times New Roman" w:hAnsi="Times New Roman" w:cs="Times New Roman"/>
          <w:b/>
          <w:sz w:val="24"/>
          <w:szCs w:val="24"/>
          <w:lang w:val="en-GB"/>
        </w:rPr>
        <w:t>and</w:t>
      </w:r>
      <w:r w:rsidRPr="0008624D">
        <w:rPr>
          <w:rFonts w:ascii="Times New Roman" w:hAnsi="Times New Roman" w:cs="Times New Roman"/>
          <w:b/>
          <w:sz w:val="24"/>
          <w:szCs w:val="24"/>
          <w:lang w:val="en-GB"/>
        </w:rPr>
        <w:t xml:space="preserve"> Jacke, J.</w:t>
      </w:r>
      <w:r w:rsidRPr="0008624D">
        <w:rPr>
          <w:rFonts w:ascii="Times New Roman" w:hAnsi="Times New Roman" w:cs="Times New Roman"/>
          <w:sz w:val="24"/>
          <w:szCs w:val="24"/>
          <w:lang w:val="en-GB"/>
        </w:rPr>
        <w:t xml:space="preserve"> (2015). Informatik und Hermeneutik. Zum Mehrwert interdisziplinärer Textanalyse. In </w:t>
      </w:r>
      <w:r w:rsidRPr="002B48D0">
        <w:rPr>
          <w:rFonts w:ascii="Times New Roman" w:hAnsi="Times New Roman" w:cs="Times New Roman"/>
          <w:i/>
          <w:sz w:val="24"/>
          <w:szCs w:val="24"/>
          <w:lang w:val="en-GB"/>
        </w:rPr>
        <w:t>ZfDH</w:t>
      </w:r>
      <w:r w:rsidRPr="0008624D">
        <w:rPr>
          <w:rFonts w:ascii="Times New Roman" w:hAnsi="Times New Roman" w:cs="Times New Roman"/>
          <w:sz w:val="24"/>
          <w:szCs w:val="24"/>
          <w:lang w:val="en-GB"/>
        </w:rPr>
        <w:t xml:space="preserve">, </w:t>
      </w:r>
      <w:hyperlink r:id="rId13" w:history="1">
        <w:r w:rsidRPr="00260A06">
          <w:rPr>
            <w:rStyle w:val="Hyperlink"/>
            <w:rFonts w:ascii="Times New Roman" w:hAnsi="Times New Roman" w:cs="Times New Roman"/>
            <w:color w:val="auto"/>
            <w:sz w:val="24"/>
            <w:szCs w:val="24"/>
            <w:u w:val="none"/>
            <w:lang w:val="en-GB"/>
          </w:rPr>
          <w:t>http</w:t>
        </w:r>
      </w:hyperlink>
      <w:hyperlink r:id="rId14" w:history="1">
        <w:r w:rsidRPr="00260A06">
          <w:rPr>
            <w:rStyle w:val="Hyperlink"/>
            <w:rFonts w:ascii="Times New Roman" w:hAnsi="Times New Roman" w:cs="Times New Roman"/>
            <w:color w:val="auto"/>
            <w:sz w:val="24"/>
            <w:szCs w:val="24"/>
            <w:u w:val="none"/>
            <w:lang w:val="en-GB"/>
          </w:rPr>
          <w:t>://</w:t>
        </w:r>
      </w:hyperlink>
      <w:hyperlink r:id="rId15" w:history="1">
        <w:r w:rsidRPr="00260A06">
          <w:rPr>
            <w:rStyle w:val="Hyperlink"/>
            <w:rFonts w:ascii="Times New Roman" w:hAnsi="Times New Roman" w:cs="Times New Roman"/>
            <w:color w:val="auto"/>
            <w:sz w:val="24"/>
            <w:szCs w:val="24"/>
            <w:u w:val="none"/>
            <w:lang w:val="en-GB"/>
          </w:rPr>
          <w:t>fvmww</w:t>
        </w:r>
      </w:hyperlink>
      <w:hyperlink r:id="rId16" w:history="1">
        <w:r w:rsidRPr="00260A06">
          <w:rPr>
            <w:rStyle w:val="Hyperlink"/>
            <w:rFonts w:ascii="Times New Roman" w:hAnsi="Times New Roman" w:cs="Times New Roman"/>
            <w:color w:val="auto"/>
            <w:sz w:val="24"/>
            <w:szCs w:val="24"/>
            <w:u w:val="none"/>
            <w:lang w:val="en-GB"/>
          </w:rPr>
          <w:t>.</w:t>
        </w:r>
      </w:hyperlink>
      <w:hyperlink r:id="rId17" w:history="1">
        <w:r w:rsidRPr="00260A06">
          <w:rPr>
            <w:rStyle w:val="Hyperlink"/>
            <w:rFonts w:ascii="Times New Roman" w:hAnsi="Times New Roman" w:cs="Times New Roman"/>
            <w:color w:val="auto"/>
            <w:sz w:val="24"/>
            <w:szCs w:val="24"/>
            <w:u w:val="none"/>
            <w:lang w:val="en-GB"/>
          </w:rPr>
          <w:t>diphda</w:t>
        </w:r>
      </w:hyperlink>
      <w:hyperlink r:id="rId18" w:history="1">
        <w:r w:rsidRPr="00260A06">
          <w:rPr>
            <w:rStyle w:val="Hyperlink"/>
            <w:rFonts w:ascii="Times New Roman" w:hAnsi="Times New Roman" w:cs="Times New Roman"/>
            <w:color w:val="auto"/>
            <w:sz w:val="24"/>
            <w:szCs w:val="24"/>
            <w:u w:val="none"/>
            <w:lang w:val="en-GB"/>
          </w:rPr>
          <w:t>.</w:t>
        </w:r>
      </w:hyperlink>
      <w:hyperlink r:id="rId19" w:history="1">
        <w:r w:rsidRPr="00260A06">
          <w:rPr>
            <w:rStyle w:val="Hyperlink"/>
            <w:rFonts w:ascii="Times New Roman" w:hAnsi="Times New Roman" w:cs="Times New Roman"/>
            <w:color w:val="auto"/>
            <w:sz w:val="24"/>
            <w:szCs w:val="24"/>
            <w:u w:val="none"/>
            <w:lang w:val="en-GB"/>
          </w:rPr>
          <w:t>uberspace</w:t>
        </w:r>
      </w:hyperlink>
      <w:hyperlink r:id="rId20" w:history="1">
        <w:r w:rsidRPr="00260A06">
          <w:rPr>
            <w:rStyle w:val="Hyperlink"/>
            <w:rFonts w:ascii="Times New Roman" w:hAnsi="Times New Roman" w:cs="Times New Roman"/>
            <w:color w:val="auto"/>
            <w:sz w:val="24"/>
            <w:szCs w:val="24"/>
            <w:u w:val="none"/>
            <w:lang w:val="en-GB"/>
          </w:rPr>
          <w:t>.</w:t>
        </w:r>
      </w:hyperlink>
      <w:hyperlink r:id="rId21" w:history="1">
        <w:r w:rsidRPr="00260A06">
          <w:rPr>
            <w:rStyle w:val="Hyperlink"/>
            <w:rFonts w:ascii="Times New Roman" w:hAnsi="Times New Roman" w:cs="Times New Roman"/>
            <w:color w:val="auto"/>
            <w:sz w:val="24"/>
            <w:szCs w:val="24"/>
            <w:u w:val="none"/>
            <w:lang w:val="en-GB"/>
          </w:rPr>
          <w:t>de</w:t>
        </w:r>
      </w:hyperlink>
      <w:hyperlink r:id="rId22" w:history="1">
        <w:r w:rsidRPr="00260A06">
          <w:rPr>
            <w:rStyle w:val="Hyperlink"/>
            <w:rFonts w:ascii="Times New Roman" w:hAnsi="Times New Roman" w:cs="Times New Roman"/>
            <w:color w:val="auto"/>
            <w:sz w:val="24"/>
            <w:szCs w:val="24"/>
            <w:u w:val="none"/>
            <w:lang w:val="en-GB"/>
          </w:rPr>
          <w:t>/</w:t>
        </w:r>
      </w:hyperlink>
      <w:hyperlink r:id="rId23" w:history="1">
        <w:r w:rsidRPr="00260A06">
          <w:rPr>
            <w:rStyle w:val="Hyperlink"/>
            <w:rFonts w:ascii="Times New Roman" w:hAnsi="Times New Roman" w:cs="Times New Roman"/>
            <w:color w:val="auto"/>
            <w:sz w:val="24"/>
            <w:szCs w:val="24"/>
            <w:u w:val="none"/>
            <w:lang w:val="en-GB"/>
          </w:rPr>
          <w:t>informatik</w:t>
        </w:r>
      </w:hyperlink>
      <w:hyperlink r:id="rId24" w:history="1">
        <w:r w:rsidRPr="00260A06">
          <w:rPr>
            <w:rStyle w:val="Hyperlink"/>
            <w:rFonts w:ascii="Times New Roman" w:hAnsi="Times New Roman" w:cs="Times New Roman"/>
            <w:color w:val="auto"/>
            <w:sz w:val="24"/>
            <w:szCs w:val="24"/>
            <w:u w:val="none"/>
            <w:lang w:val="en-GB"/>
          </w:rPr>
          <w:t>-</w:t>
        </w:r>
      </w:hyperlink>
      <w:hyperlink r:id="rId25" w:history="1">
        <w:r w:rsidRPr="00260A06">
          <w:rPr>
            <w:rStyle w:val="Hyperlink"/>
            <w:rFonts w:ascii="Times New Roman" w:hAnsi="Times New Roman" w:cs="Times New Roman"/>
            <w:color w:val="auto"/>
            <w:sz w:val="24"/>
            <w:szCs w:val="24"/>
            <w:u w:val="none"/>
            <w:lang w:val="en-GB"/>
          </w:rPr>
          <w:t>und</w:t>
        </w:r>
      </w:hyperlink>
      <w:hyperlink r:id="rId26" w:history="1">
        <w:r w:rsidRPr="00260A06">
          <w:rPr>
            <w:rStyle w:val="Hyperlink"/>
            <w:rFonts w:ascii="Times New Roman" w:hAnsi="Times New Roman" w:cs="Times New Roman"/>
            <w:color w:val="auto"/>
            <w:sz w:val="24"/>
            <w:szCs w:val="24"/>
            <w:u w:val="none"/>
            <w:lang w:val="en-GB"/>
          </w:rPr>
          <w:t>-</w:t>
        </w:r>
      </w:hyperlink>
      <w:hyperlink r:id="rId27" w:history="1">
        <w:r w:rsidRPr="00260A06">
          <w:rPr>
            <w:rStyle w:val="Hyperlink"/>
            <w:rFonts w:ascii="Times New Roman" w:hAnsi="Times New Roman" w:cs="Times New Roman"/>
            <w:color w:val="auto"/>
            <w:sz w:val="24"/>
            <w:szCs w:val="24"/>
            <w:u w:val="none"/>
            <w:lang w:val="en-GB"/>
          </w:rPr>
          <w:t>hermeneutik</w:t>
        </w:r>
      </w:hyperlink>
      <w:hyperlink r:id="rId28" w:history="1">
        <w:r w:rsidRPr="00260A06">
          <w:rPr>
            <w:rStyle w:val="Hyperlink"/>
            <w:rFonts w:ascii="Times New Roman" w:hAnsi="Times New Roman" w:cs="Times New Roman"/>
            <w:color w:val="auto"/>
            <w:sz w:val="24"/>
            <w:szCs w:val="24"/>
            <w:u w:val="none"/>
            <w:lang w:val="en-GB"/>
          </w:rPr>
          <w:t>-</w:t>
        </w:r>
      </w:hyperlink>
      <w:hyperlink r:id="rId29" w:history="1">
        <w:r w:rsidRPr="00260A06">
          <w:rPr>
            <w:rStyle w:val="Hyperlink"/>
            <w:rFonts w:ascii="Times New Roman" w:hAnsi="Times New Roman" w:cs="Times New Roman"/>
            <w:color w:val="auto"/>
            <w:sz w:val="24"/>
            <w:szCs w:val="24"/>
            <w:u w:val="none"/>
            <w:lang w:val="en-GB"/>
          </w:rPr>
          <w:t>zum</w:t>
        </w:r>
      </w:hyperlink>
      <w:hyperlink r:id="rId30" w:history="1">
        <w:r w:rsidRPr="00260A06">
          <w:rPr>
            <w:rStyle w:val="Hyperlink"/>
            <w:rFonts w:ascii="Times New Roman" w:hAnsi="Times New Roman" w:cs="Times New Roman"/>
            <w:color w:val="auto"/>
            <w:sz w:val="24"/>
            <w:szCs w:val="24"/>
            <w:u w:val="none"/>
            <w:lang w:val="en-GB"/>
          </w:rPr>
          <w:t>-</w:t>
        </w:r>
      </w:hyperlink>
      <w:hyperlink r:id="rId31" w:history="1">
        <w:r w:rsidRPr="00260A06">
          <w:rPr>
            <w:rStyle w:val="Hyperlink"/>
            <w:rFonts w:ascii="Times New Roman" w:hAnsi="Times New Roman" w:cs="Times New Roman"/>
            <w:color w:val="auto"/>
            <w:sz w:val="24"/>
            <w:szCs w:val="24"/>
            <w:u w:val="none"/>
            <w:lang w:val="en-GB"/>
          </w:rPr>
          <w:t>mehrwert</w:t>
        </w:r>
      </w:hyperlink>
      <w:hyperlink r:id="rId32" w:history="1">
        <w:r w:rsidRPr="00260A06">
          <w:rPr>
            <w:rStyle w:val="Hyperlink"/>
            <w:rFonts w:ascii="Times New Roman" w:hAnsi="Times New Roman" w:cs="Times New Roman"/>
            <w:color w:val="auto"/>
            <w:sz w:val="24"/>
            <w:szCs w:val="24"/>
            <w:u w:val="none"/>
            <w:lang w:val="en-GB"/>
          </w:rPr>
          <w:t>-</w:t>
        </w:r>
      </w:hyperlink>
      <w:hyperlink r:id="rId33" w:history="1">
        <w:r w:rsidRPr="00260A06">
          <w:rPr>
            <w:rStyle w:val="Hyperlink"/>
            <w:rFonts w:ascii="Times New Roman" w:hAnsi="Times New Roman" w:cs="Times New Roman"/>
            <w:color w:val="auto"/>
            <w:sz w:val="24"/>
            <w:szCs w:val="24"/>
            <w:u w:val="none"/>
            <w:lang w:val="en-GB"/>
          </w:rPr>
          <w:t>interdisziplin</w:t>
        </w:r>
      </w:hyperlink>
      <w:hyperlink r:id="rId34" w:history="1">
        <w:r w:rsidRPr="00260A06">
          <w:rPr>
            <w:rStyle w:val="Hyperlink"/>
            <w:rFonts w:ascii="Times New Roman" w:hAnsi="Times New Roman" w:cs="Times New Roman"/>
            <w:color w:val="auto"/>
            <w:sz w:val="24"/>
            <w:szCs w:val="24"/>
            <w:u w:val="none"/>
            <w:lang w:val="en-GB"/>
          </w:rPr>
          <w:t>%</w:t>
        </w:r>
      </w:hyperlink>
      <w:hyperlink r:id="rId35" w:history="1">
        <w:r w:rsidRPr="00260A06">
          <w:rPr>
            <w:rStyle w:val="Hyperlink"/>
            <w:rFonts w:ascii="Times New Roman" w:hAnsi="Times New Roman" w:cs="Times New Roman"/>
            <w:color w:val="auto"/>
            <w:sz w:val="24"/>
            <w:szCs w:val="24"/>
            <w:u w:val="none"/>
            <w:lang w:val="en-GB"/>
          </w:rPr>
          <w:t>C</w:t>
        </w:r>
      </w:hyperlink>
      <w:hyperlink r:id="rId36" w:history="1">
        <w:r w:rsidRPr="00260A06">
          <w:rPr>
            <w:rStyle w:val="Hyperlink"/>
            <w:rFonts w:ascii="Times New Roman" w:hAnsi="Times New Roman" w:cs="Times New Roman"/>
            <w:color w:val="auto"/>
            <w:sz w:val="24"/>
            <w:szCs w:val="24"/>
            <w:u w:val="none"/>
            <w:lang w:val="en-GB"/>
          </w:rPr>
          <w:t>3%</w:t>
        </w:r>
      </w:hyperlink>
      <w:hyperlink r:id="rId37" w:history="1">
        <w:r w:rsidRPr="00260A06">
          <w:rPr>
            <w:rStyle w:val="Hyperlink"/>
            <w:rFonts w:ascii="Times New Roman" w:hAnsi="Times New Roman" w:cs="Times New Roman"/>
            <w:color w:val="auto"/>
            <w:sz w:val="24"/>
            <w:szCs w:val="24"/>
            <w:u w:val="none"/>
            <w:lang w:val="en-GB"/>
          </w:rPr>
          <w:t>A</w:t>
        </w:r>
      </w:hyperlink>
      <w:hyperlink r:id="rId38" w:history="1">
        <w:r w:rsidRPr="00260A06">
          <w:rPr>
            <w:rStyle w:val="Hyperlink"/>
            <w:rFonts w:ascii="Times New Roman" w:hAnsi="Times New Roman" w:cs="Times New Roman"/>
            <w:color w:val="auto"/>
            <w:sz w:val="24"/>
            <w:szCs w:val="24"/>
            <w:u w:val="none"/>
            <w:lang w:val="en-GB"/>
          </w:rPr>
          <w:t>4</w:t>
        </w:r>
      </w:hyperlink>
      <w:r w:rsidRPr="00260A06">
        <w:rPr>
          <w:rFonts w:ascii="Times New Roman" w:hAnsi="Times New Roman" w:cs="Times New Roman"/>
          <w:color w:val="auto"/>
          <w:sz w:val="24"/>
          <w:szCs w:val="24"/>
          <w:lang w:val="en-GB"/>
        </w:rPr>
        <w:t>rer</w:t>
      </w:r>
      <w:hyperlink r:id="rId39" w:history="1">
        <w:r w:rsidRPr="00260A06">
          <w:rPr>
            <w:rStyle w:val="Hyperlink"/>
            <w:rFonts w:ascii="Times New Roman" w:hAnsi="Times New Roman" w:cs="Times New Roman"/>
            <w:color w:val="auto"/>
            <w:sz w:val="24"/>
            <w:szCs w:val="24"/>
            <w:u w:val="none"/>
            <w:lang w:val="en-GB"/>
          </w:rPr>
          <w:t>-</w:t>
        </w:r>
      </w:hyperlink>
      <w:r w:rsidRPr="00260A06">
        <w:rPr>
          <w:rFonts w:ascii="Times New Roman" w:hAnsi="Times New Roman" w:cs="Times New Roman"/>
          <w:color w:val="auto"/>
          <w:sz w:val="24"/>
          <w:szCs w:val="24"/>
          <w:lang w:val="en-GB"/>
        </w:rPr>
        <w:t>textanalyse</w:t>
      </w:r>
      <w:r w:rsidRPr="0008624D">
        <w:rPr>
          <w:rFonts w:ascii="Times New Roman" w:hAnsi="Times New Roman" w:cs="Times New Roman"/>
          <w:sz w:val="24"/>
          <w:szCs w:val="24"/>
          <w:lang w:val="en-GB"/>
        </w:rPr>
        <w:t>.</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Jakobson, R.</w:t>
      </w:r>
      <w:r w:rsidR="00260A06">
        <w:rPr>
          <w:rFonts w:ascii="Times New Roman" w:hAnsi="Times New Roman" w:cs="Times New Roman"/>
          <w:sz w:val="24"/>
          <w:szCs w:val="24"/>
          <w:lang w:val="en-GB"/>
        </w:rPr>
        <w:t xml:space="preserve"> (1979/</w:t>
      </w:r>
      <w:r w:rsidRPr="0008624D">
        <w:rPr>
          <w:rFonts w:ascii="Times New Roman" w:hAnsi="Times New Roman" w:cs="Times New Roman"/>
          <w:sz w:val="24"/>
          <w:szCs w:val="24"/>
          <w:lang w:val="en-GB"/>
        </w:rPr>
        <w:t>1960</w:t>
      </w:r>
      <w:r w:rsidR="00260A06">
        <w:rPr>
          <w:rFonts w:ascii="Times New Roman" w:hAnsi="Times New Roman" w:cs="Times New Roman"/>
          <w:sz w:val="24"/>
          <w:szCs w:val="24"/>
          <w:lang w:val="en-GB"/>
        </w:rPr>
        <w:t>). Linguistik und Poetik. In Jakobson, R</w:t>
      </w:r>
      <w:r w:rsidRPr="0008624D">
        <w:rPr>
          <w:rFonts w:ascii="Times New Roman" w:hAnsi="Times New Roman" w:cs="Times New Roman"/>
          <w:sz w:val="24"/>
          <w:szCs w:val="24"/>
          <w:lang w:val="en-GB"/>
        </w:rPr>
        <w:t xml:space="preserve">, </w:t>
      </w:r>
      <w:r w:rsidRPr="00260A06">
        <w:rPr>
          <w:rFonts w:ascii="Times New Roman" w:hAnsi="Times New Roman" w:cs="Times New Roman"/>
          <w:i/>
          <w:sz w:val="24"/>
          <w:szCs w:val="24"/>
          <w:lang w:val="en-GB"/>
        </w:rPr>
        <w:t>Poetik. Ausgewählte Aufsätze</w:t>
      </w:r>
      <w:r w:rsidR="00260A06" w:rsidRPr="00260A06">
        <w:rPr>
          <w:rFonts w:ascii="Times New Roman" w:hAnsi="Times New Roman" w:cs="Times New Roman"/>
          <w:i/>
          <w:sz w:val="24"/>
          <w:szCs w:val="24"/>
          <w:lang w:val="en-GB"/>
        </w:rPr>
        <w:t>,</w:t>
      </w:r>
      <w:r w:rsidRPr="00260A06">
        <w:rPr>
          <w:rFonts w:ascii="Times New Roman" w:hAnsi="Times New Roman" w:cs="Times New Roman"/>
          <w:i/>
          <w:sz w:val="24"/>
          <w:szCs w:val="24"/>
          <w:lang w:val="en-GB"/>
        </w:rPr>
        <w:t xml:space="preserve"> 1921</w:t>
      </w:r>
      <w:r w:rsidR="00260A06" w:rsidRPr="00260A06">
        <w:rPr>
          <w:rFonts w:ascii="Times New Roman" w:hAnsi="Times New Roman" w:cs="Times New Roman"/>
          <w:i/>
          <w:sz w:val="24"/>
          <w:szCs w:val="24"/>
          <w:lang w:val="en-GB"/>
        </w:rPr>
        <w:t>–</w:t>
      </w:r>
      <w:r w:rsidRPr="00260A06">
        <w:rPr>
          <w:rFonts w:ascii="Times New Roman" w:hAnsi="Times New Roman" w:cs="Times New Roman"/>
          <w:i/>
          <w:sz w:val="24"/>
          <w:szCs w:val="24"/>
          <w:lang w:val="en-GB"/>
        </w:rPr>
        <w:t>1971</w:t>
      </w:r>
      <w:r w:rsidRPr="0008624D">
        <w:rPr>
          <w:rFonts w:ascii="Times New Roman" w:hAnsi="Times New Roman" w:cs="Times New Roman"/>
          <w:sz w:val="24"/>
          <w:szCs w:val="24"/>
          <w:lang w:val="en-GB"/>
        </w:rPr>
        <w:t>. Frankfurt a. M.: Suhrkamp, pp. 83</w:t>
      </w:r>
      <w:r w:rsidR="00260A06">
        <w:rPr>
          <w:rFonts w:ascii="Times New Roman" w:hAnsi="Times New Roman" w:cs="Times New Roman"/>
          <w:sz w:val="24"/>
          <w:szCs w:val="24"/>
          <w:lang w:val="en-GB"/>
        </w:rPr>
        <w:t>–</w:t>
      </w:r>
      <w:r w:rsidRPr="0008624D">
        <w:rPr>
          <w:rFonts w:ascii="Times New Roman" w:hAnsi="Times New Roman" w:cs="Times New Roman"/>
          <w:sz w:val="24"/>
          <w:szCs w:val="24"/>
          <w:lang w:val="en-GB"/>
        </w:rPr>
        <w:t>121.</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Jannidis, F.</w:t>
      </w:r>
      <w:r w:rsidRPr="0008624D">
        <w:rPr>
          <w:rFonts w:ascii="Times New Roman" w:hAnsi="Times New Roman" w:cs="Times New Roman"/>
          <w:sz w:val="24"/>
          <w:szCs w:val="24"/>
          <w:lang w:val="en-GB"/>
        </w:rPr>
        <w:t xml:space="preserve"> (2003). Polyvalenz–Konvention–Autonomie. In Jannidis, </w:t>
      </w:r>
      <w:r w:rsidR="00260A06">
        <w:rPr>
          <w:rFonts w:ascii="Times New Roman" w:hAnsi="Times New Roman" w:cs="Times New Roman"/>
          <w:sz w:val="24"/>
          <w:szCs w:val="24"/>
          <w:lang w:val="en-GB"/>
        </w:rPr>
        <w:t xml:space="preserve">F., </w:t>
      </w:r>
      <w:r w:rsidRPr="0008624D">
        <w:rPr>
          <w:rFonts w:ascii="Times New Roman" w:hAnsi="Times New Roman" w:cs="Times New Roman"/>
          <w:sz w:val="24"/>
          <w:szCs w:val="24"/>
          <w:lang w:val="en-GB"/>
        </w:rPr>
        <w:t xml:space="preserve">Lauer, </w:t>
      </w:r>
      <w:r w:rsidR="00260A06">
        <w:rPr>
          <w:rFonts w:ascii="Times New Roman" w:hAnsi="Times New Roman" w:cs="Times New Roman"/>
          <w:sz w:val="24"/>
          <w:szCs w:val="24"/>
          <w:lang w:val="en-GB"/>
        </w:rPr>
        <w:t>G., M</w:t>
      </w:r>
      <w:r w:rsidRPr="0008624D">
        <w:rPr>
          <w:rFonts w:ascii="Times New Roman" w:hAnsi="Times New Roman" w:cs="Times New Roman"/>
          <w:sz w:val="24"/>
          <w:szCs w:val="24"/>
          <w:lang w:val="en-GB"/>
        </w:rPr>
        <w:t xml:space="preserve">artínez, </w:t>
      </w:r>
      <w:r w:rsidR="00260A06">
        <w:rPr>
          <w:rFonts w:ascii="Times New Roman" w:hAnsi="Times New Roman" w:cs="Times New Roman"/>
          <w:sz w:val="24"/>
          <w:szCs w:val="24"/>
          <w:lang w:val="en-GB"/>
        </w:rPr>
        <w:t xml:space="preserve">M. and </w:t>
      </w:r>
      <w:r w:rsidRPr="0008624D">
        <w:rPr>
          <w:rFonts w:ascii="Times New Roman" w:hAnsi="Times New Roman" w:cs="Times New Roman"/>
          <w:sz w:val="24"/>
          <w:szCs w:val="24"/>
          <w:lang w:val="en-GB"/>
        </w:rPr>
        <w:t>Winko</w:t>
      </w:r>
      <w:r w:rsidR="00260A06">
        <w:rPr>
          <w:rFonts w:ascii="Times New Roman" w:hAnsi="Times New Roman" w:cs="Times New Roman"/>
          <w:sz w:val="24"/>
          <w:szCs w:val="24"/>
          <w:lang w:val="en-GB"/>
        </w:rPr>
        <w:t>, S.</w:t>
      </w:r>
      <w:r w:rsidRPr="0008624D">
        <w:rPr>
          <w:rFonts w:ascii="Times New Roman" w:hAnsi="Times New Roman" w:cs="Times New Roman"/>
          <w:sz w:val="24"/>
          <w:szCs w:val="24"/>
          <w:lang w:val="en-GB"/>
        </w:rPr>
        <w:t xml:space="preserve"> (Hrsg.), </w:t>
      </w:r>
      <w:r w:rsidRPr="00260A06">
        <w:rPr>
          <w:rFonts w:ascii="Times New Roman" w:hAnsi="Times New Roman" w:cs="Times New Roman"/>
          <w:i/>
          <w:sz w:val="24"/>
          <w:szCs w:val="24"/>
          <w:lang w:val="en-GB"/>
        </w:rPr>
        <w:t>Regeln der Bedeutung. Zur Theorie de</w:t>
      </w:r>
      <w:r w:rsidR="00260A06">
        <w:rPr>
          <w:rFonts w:ascii="Times New Roman" w:hAnsi="Times New Roman" w:cs="Times New Roman"/>
          <w:i/>
          <w:sz w:val="24"/>
          <w:szCs w:val="24"/>
          <w:lang w:val="en-GB"/>
        </w:rPr>
        <w:t>r Bedeutung literarischer Texte</w:t>
      </w:r>
      <w:r w:rsidR="00260A06">
        <w:rPr>
          <w:rFonts w:ascii="Times New Roman" w:hAnsi="Times New Roman" w:cs="Times New Roman"/>
          <w:sz w:val="24"/>
          <w:szCs w:val="24"/>
          <w:lang w:val="en-GB"/>
        </w:rPr>
        <w:t>,</w:t>
      </w:r>
      <w:r w:rsidR="00260A06">
        <w:rPr>
          <w:rFonts w:ascii="Times New Roman" w:hAnsi="Times New Roman" w:cs="Times New Roman"/>
          <w:i/>
          <w:sz w:val="24"/>
          <w:szCs w:val="24"/>
          <w:lang w:val="en-GB"/>
        </w:rPr>
        <w:t xml:space="preserve"> </w:t>
      </w:r>
      <w:r w:rsidR="00260A06">
        <w:rPr>
          <w:rFonts w:ascii="Times New Roman" w:hAnsi="Times New Roman" w:cs="Times New Roman"/>
          <w:sz w:val="24"/>
          <w:szCs w:val="24"/>
          <w:lang w:val="en-GB"/>
        </w:rPr>
        <w:t xml:space="preserve">Vol. 1. </w:t>
      </w:r>
      <w:r w:rsidRPr="0008624D">
        <w:rPr>
          <w:rFonts w:ascii="Times New Roman" w:hAnsi="Times New Roman" w:cs="Times New Roman"/>
          <w:sz w:val="24"/>
          <w:szCs w:val="24"/>
          <w:lang w:val="en-GB"/>
        </w:rPr>
        <w:t>Berlin: de Gruyter</w:t>
      </w:r>
      <w:r w:rsidR="00260A06">
        <w:rPr>
          <w:rFonts w:ascii="Times New Roman" w:hAnsi="Times New Roman" w:cs="Times New Roman"/>
          <w:sz w:val="24"/>
          <w:szCs w:val="24"/>
          <w:lang w:val="en-GB"/>
        </w:rPr>
        <w:t xml:space="preserve">, </w:t>
      </w:r>
      <w:r w:rsidR="002B48D0">
        <w:rPr>
          <w:rFonts w:ascii="Times New Roman" w:hAnsi="Times New Roman" w:cs="Times New Roman"/>
          <w:sz w:val="24"/>
          <w:szCs w:val="24"/>
          <w:lang w:val="en-GB"/>
        </w:rPr>
        <w:t xml:space="preserve">pp. </w:t>
      </w:r>
      <w:r w:rsidR="00260A06">
        <w:rPr>
          <w:rFonts w:ascii="Times New Roman" w:hAnsi="Times New Roman" w:cs="Times New Roman"/>
          <w:sz w:val="24"/>
          <w:szCs w:val="24"/>
          <w:lang w:val="en-GB"/>
        </w:rPr>
        <w:t>305–28.</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Jannidis, F., Lauer, G., Martínez, M.</w:t>
      </w:r>
      <w:r w:rsidR="00260A06">
        <w:rPr>
          <w:rFonts w:ascii="Times New Roman" w:hAnsi="Times New Roman" w:cs="Times New Roman"/>
          <w:b/>
          <w:sz w:val="24"/>
          <w:szCs w:val="24"/>
          <w:lang w:val="en-GB"/>
        </w:rPr>
        <w:t xml:space="preserve"> and </w:t>
      </w:r>
      <w:r w:rsidRPr="0008624D">
        <w:rPr>
          <w:rFonts w:ascii="Times New Roman" w:hAnsi="Times New Roman" w:cs="Times New Roman"/>
          <w:b/>
          <w:sz w:val="24"/>
          <w:szCs w:val="24"/>
          <w:lang w:val="en-GB"/>
        </w:rPr>
        <w:t>Winko, S.</w:t>
      </w:r>
      <w:r w:rsidRPr="0008624D">
        <w:rPr>
          <w:rFonts w:ascii="Times New Roman" w:hAnsi="Times New Roman" w:cs="Times New Roman"/>
          <w:sz w:val="24"/>
          <w:szCs w:val="24"/>
          <w:lang w:val="en-GB"/>
        </w:rPr>
        <w:t xml:space="preserve"> (2003). Der Bedeutungsbegriff in der Literaturwissenschaft. Eine historische und systematische Skizze. </w:t>
      </w:r>
      <w:r w:rsidR="00260A06" w:rsidRPr="0008624D">
        <w:rPr>
          <w:rFonts w:ascii="Times New Roman" w:hAnsi="Times New Roman" w:cs="Times New Roman"/>
          <w:sz w:val="24"/>
          <w:szCs w:val="24"/>
          <w:lang w:val="en-GB"/>
        </w:rPr>
        <w:t xml:space="preserve">In Jannidis, </w:t>
      </w:r>
      <w:r w:rsidR="00260A06">
        <w:rPr>
          <w:rFonts w:ascii="Times New Roman" w:hAnsi="Times New Roman" w:cs="Times New Roman"/>
          <w:sz w:val="24"/>
          <w:szCs w:val="24"/>
          <w:lang w:val="en-GB"/>
        </w:rPr>
        <w:t xml:space="preserve">F., </w:t>
      </w:r>
      <w:r w:rsidR="00260A06" w:rsidRPr="0008624D">
        <w:rPr>
          <w:rFonts w:ascii="Times New Roman" w:hAnsi="Times New Roman" w:cs="Times New Roman"/>
          <w:sz w:val="24"/>
          <w:szCs w:val="24"/>
          <w:lang w:val="en-GB"/>
        </w:rPr>
        <w:t xml:space="preserve">Lauer, </w:t>
      </w:r>
      <w:r w:rsidR="00260A06">
        <w:rPr>
          <w:rFonts w:ascii="Times New Roman" w:hAnsi="Times New Roman" w:cs="Times New Roman"/>
          <w:sz w:val="24"/>
          <w:szCs w:val="24"/>
          <w:lang w:val="en-GB"/>
        </w:rPr>
        <w:t>G., M</w:t>
      </w:r>
      <w:r w:rsidR="00260A06" w:rsidRPr="0008624D">
        <w:rPr>
          <w:rFonts w:ascii="Times New Roman" w:hAnsi="Times New Roman" w:cs="Times New Roman"/>
          <w:sz w:val="24"/>
          <w:szCs w:val="24"/>
          <w:lang w:val="en-GB"/>
        </w:rPr>
        <w:t xml:space="preserve">artínez, </w:t>
      </w:r>
      <w:r w:rsidR="00260A06">
        <w:rPr>
          <w:rFonts w:ascii="Times New Roman" w:hAnsi="Times New Roman" w:cs="Times New Roman"/>
          <w:sz w:val="24"/>
          <w:szCs w:val="24"/>
          <w:lang w:val="en-GB"/>
        </w:rPr>
        <w:t xml:space="preserve">M. and </w:t>
      </w:r>
      <w:r w:rsidR="00260A06" w:rsidRPr="0008624D">
        <w:rPr>
          <w:rFonts w:ascii="Times New Roman" w:hAnsi="Times New Roman" w:cs="Times New Roman"/>
          <w:sz w:val="24"/>
          <w:szCs w:val="24"/>
          <w:lang w:val="en-GB"/>
        </w:rPr>
        <w:t>Winko</w:t>
      </w:r>
      <w:r w:rsidR="00260A06">
        <w:rPr>
          <w:rFonts w:ascii="Times New Roman" w:hAnsi="Times New Roman" w:cs="Times New Roman"/>
          <w:sz w:val="24"/>
          <w:szCs w:val="24"/>
          <w:lang w:val="en-GB"/>
        </w:rPr>
        <w:t>, S.</w:t>
      </w:r>
      <w:r w:rsidR="00260A06" w:rsidRPr="0008624D">
        <w:rPr>
          <w:rFonts w:ascii="Times New Roman" w:hAnsi="Times New Roman" w:cs="Times New Roman"/>
          <w:sz w:val="24"/>
          <w:szCs w:val="24"/>
          <w:lang w:val="en-GB"/>
        </w:rPr>
        <w:t xml:space="preserve"> (Hrsg.), </w:t>
      </w:r>
      <w:r w:rsidR="00260A06" w:rsidRPr="00260A06">
        <w:rPr>
          <w:rFonts w:ascii="Times New Roman" w:hAnsi="Times New Roman" w:cs="Times New Roman"/>
          <w:i/>
          <w:sz w:val="24"/>
          <w:szCs w:val="24"/>
          <w:lang w:val="en-GB"/>
        </w:rPr>
        <w:t>Regeln der Bedeutung. Zur Theorie de</w:t>
      </w:r>
      <w:r w:rsidR="00260A06">
        <w:rPr>
          <w:rFonts w:ascii="Times New Roman" w:hAnsi="Times New Roman" w:cs="Times New Roman"/>
          <w:i/>
          <w:sz w:val="24"/>
          <w:szCs w:val="24"/>
          <w:lang w:val="en-GB"/>
        </w:rPr>
        <w:t>r Bedeutung literarischer Texte</w:t>
      </w:r>
      <w:r w:rsidR="00260A06">
        <w:rPr>
          <w:rFonts w:ascii="Times New Roman" w:hAnsi="Times New Roman" w:cs="Times New Roman"/>
          <w:sz w:val="24"/>
          <w:szCs w:val="24"/>
          <w:lang w:val="en-GB"/>
        </w:rPr>
        <w:t>,</w:t>
      </w:r>
      <w:r w:rsidR="00260A06">
        <w:rPr>
          <w:rFonts w:ascii="Times New Roman" w:hAnsi="Times New Roman" w:cs="Times New Roman"/>
          <w:i/>
          <w:sz w:val="24"/>
          <w:szCs w:val="24"/>
          <w:lang w:val="en-GB"/>
        </w:rPr>
        <w:t xml:space="preserve"> </w:t>
      </w:r>
      <w:r w:rsidR="00260A06">
        <w:rPr>
          <w:rFonts w:ascii="Times New Roman" w:hAnsi="Times New Roman" w:cs="Times New Roman"/>
          <w:sz w:val="24"/>
          <w:szCs w:val="24"/>
          <w:lang w:val="en-GB"/>
        </w:rPr>
        <w:t xml:space="preserve">Vol. 1. </w:t>
      </w:r>
      <w:r w:rsidR="00260A06" w:rsidRPr="0008624D">
        <w:rPr>
          <w:rFonts w:ascii="Times New Roman" w:hAnsi="Times New Roman" w:cs="Times New Roman"/>
          <w:sz w:val="24"/>
          <w:szCs w:val="24"/>
          <w:lang w:val="en-GB"/>
        </w:rPr>
        <w:t>Berlin: de Gruyter</w:t>
      </w:r>
      <w:r w:rsidR="00260A06">
        <w:rPr>
          <w:rFonts w:ascii="Times New Roman" w:hAnsi="Times New Roman" w:cs="Times New Roman"/>
          <w:sz w:val="24"/>
          <w:szCs w:val="24"/>
          <w:lang w:val="en-GB"/>
        </w:rPr>
        <w:t xml:space="preserve">, </w:t>
      </w:r>
      <w:r w:rsidR="002B48D0">
        <w:rPr>
          <w:rFonts w:ascii="Times New Roman" w:hAnsi="Times New Roman" w:cs="Times New Roman"/>
          <w:sz w:val="24"/>
          <w:szCs w:val="24"/>
          <w:lang w:val="en-GB"/>
        </w:rPr>
        <w:t xml:space="preserve">pp. </w:t>
      </w:r>
      <w:r w:rsidR="00260A06">
        <w:rPr>
          <w:rFonts w:ascii="Times New Roman" w:hAnsi="Times New Roman" w:cs="Times New Roman"/>
          <w:sz w:val="24"/>
          <w:szCs w:val="24"/>
          <w:lang w:val="en-GB"/>
        </w:rPr>
        <w:t>3–30.</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Mann, T.</w:t>
      </w:r>
      <w:r w:rsidRPr="0008624D">
        <w:rPr>
          <w:rFonts w:ascii="Times New Roman" w:hAnsi="Times New Roman" w:cs="Times New Roman"/>
          <w:sz w:val="24"/>
          <w:szCs w:val="24"/>
          <w:lang w:val="en-GB"/>
        </w:rPr>
        <w:t xml:space="preserve"> (2004). </w:t>
      </w:r>
      <w:r w:rsidRPr="00260A06">
        <w:rPr>
          <w:rFonts w:ascii="Times New Roman" w:hAnsi="Times New Roman" w:cs="Times New Roman"/>
          <w:i/>
          <w:sz w:val="24"/>
          <w:szCs w:val="24"/>
          <w:lang w:val="en-GB"/>
        </w:rPr>
        <w:t>Der Tod</w:t>
      </w:r>
      <w:r w:rsidRPr="0008624D">
        <w:rPr>
          <w:rFonts w:ascii="Times New Roman" w:hAnsi="Times New Roman" w:cs="Times New Roman"/>
          <w:sz w:val="24"/>
          <w:szCs w:val="24"/>
          <w:lang w:val="en-GB"/>
        </w:rPr>
        <w:t xml:space="preserve">. </w:t>
      </w:r>
      <w:r w:rsidRPr="002B48D0">
        <w:rPr>
          <w:rFonts w:ascii="Times New Roman" w:hAnsi="Times New Roman" w:cs="Times New Roman"/>
          <w:sz w:val="24"/>
          <w:szCs w:val="24"/>
        </w:rPr>
        <w:t xml:space="preserve">In </w:t>
      </w:r>
      <w:r w:rsidR="00260A06" w:rsidRPr="002B48D0">
        <w:rPr>
          <w:rFonts w:ascii="Times New Roman" w:hAnsi="Times New Roman" w:cs="Times New Roman"/>
          <w:sz w:val="24"/>
          <w:szCs w:val="24"/>
        </w:rPr>
        <w:t xml:space="preserve">Mann, T., </w:t>
      </w:r>
      <w:r w:rsidR="00260A06" w:rsidRPr="002B48D0">
        <w:rPr>
          <w:rFonts w:ascii="Times New Roman" w:hAnsi="Times New Roman" w:cs="Times New Roman"/>
          <w:i/>
          <w:sz w:val="24"/>
          <w:szCs w:val="24"/>
        </w:rPr>
        <w:t>G</w:t>
      </w:r>
      <w:r w:rsidRPr="002B48D0">
        <w:rPr>
          <w:rFonts w:ascii="Times New Roman" w:hAnsi="Times New Roman" w:cs="Times New Roman"/>
          <w:i/>
          <w:sz w:val="24"/>
          <w:szCs w:val="24"/>
        </w:rPr>
        <w:t xml:space="preserve">roße kommentierte Frankfurter Ausgabe. </w:t>
      </w:r>
      <w:r w:rsidR="00260A06" w:rsidRPr="00260A06">
        <w:rPr>
          <w:rFonts w:ascii="Times New Roman" w:hAnsi="Times New Roman" w:cs="Times New Roman"/>
          <w:i/>
          <w:sz w:val="24"/>
          <w:szCs w:val="24"/>
          <w:lang w:val="en-GB"/>
        </w:rPr>
        <w:t>Werke–Briefe</w:t>
      </w:r>
      <w:r w:rsidRPr="00260A06">
        <w:rPr>
          <w:rFonts w:ascii="Times New Roman" w:hAnsi="Times New Roman" w:cs="Times New Roman"/>
          <w:i/>
          <w:sz w:val="24"/>
          <w:szCs w:val="24"/>
          <w:lang w:val="en-GB"/>
        </w:rPr>
        <w:t>–Tagebücher</w:t>
      </w:r>
      <w:r w:rsidRPr="0008624D">
        <w:rPr>
          <w:rFonts w:ascii="Times New Roman" w:hAnsi="Times New Roman" w:cs="Times New Roman"/>
          <w:sz w:val="24"/>
          <w:szCs w:val="24"/>
          <w:lang w:val="en-GB"/>
        </w:rPr>
        <w:t>, Heinrich Detering et al.</w:t>
      </w:r>
      <w:r w:rsidR="00260A06">
        <w:rPr>
          <w:rFonts w:ascii="Times New Roman" w:hAnsi="Times New Roman" w:cs="Times New Roman"/>
          <w:sz w:val="24"/>
          <w:szCs w:val="24"/>
          <w:lang w:val="en-GB"/>
        </w:rPr>
        <w:t xml:space="preserve"> (eds)</w:t>
      </w:r>
      <w:r w:rsidRPr="0008624D">
        <w:rPr>
          <w:rFonts w:ascii="Times New Roman" w:hAnsi="Times New Roman" w:cs="Times New Roman"/>
          <w:sz w:val="24"/>
          <w:szCs w:val="24"/>
          <w:lang w:val="en-GB"/>
        </w:rPr>
        <w:t>, vol. 2.1: Frühe Erzählungen. 1893–1912, Reed</w:t>
      </w:r>
      <w:r w:rsidR="00260A06">
        <w:rPr>
          <w:rFonts w:ascii="Times New Roman" w:hAnsi="Times New Roman" w:cs="Times New Roman"/>
          <w:sz w:val="24"/>
          <w:szCs w:val="24"/>
          <w:lang w:val="en-GB"/>
        </w:rPr>
        <w:t>, T. J. (ed.)</w:t>
      </w:r>
      <w:r w:rsidRPr="0008624D">
        <w:rPr>
          <w:rFonts w:ascii="Times New Roman" w:hAnsi="Times New Roman" w:cs="Times New Roman"/>
          <w:sz w:val="24"/>
          <w:szCs w:val="24"/>
          <w:lang w:val="en-GB"/>
        </w:rPr>
        <w:t>. Frankfurt a. M.: S. Fischer. First published 1897.</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Meister, J. C.</w:t>
      </w:r>
      <w:r w:rsidRPr="0008624D">
        <w:rPr>
          <w:rFonts w:ascii="Times New Roman" w:hAnsi="Times New Roman" w:cs="Times New Roman"/>
          <w:sz w:val="24"/>
          <w:szCs w:val="24"/>
          <w:lang w:val="en-GB"/>
        </w:rPr>
        <w:t xml:space="preserve"> (2003). Computing Action. A Narratological Approach. Alastair Matthews</w:t>
      </w:r>
      <w:r w:rsidR="00260A06">
        <w:rPr>
          <w:rFonts w:ascii="Times New Roman" w:hAnsi="Times New Roman" w:cs="Times New Roman"/>
          <w:sz w:val="24"/>
          <w:szCs w:val="24"/>
          <w:lang w:val="en-GB"/>
        </w:rPr>
        <w:t xml:space="preserve"> (trans.)</w:t>
      </w:r>
      <w:r w:rsidRPr="0008624D">
        <w:rPr>
          <w:rFonts w:ascii="Times New Roman" w:hAnsi="Times New Roman" w:cs="Times New Roman"/>
          <w:sz w:val="24"/>
          <w:szCs w:val="24"/>
          <w:lang w:val="en-GB"/>
        </w:rPr>
        <w:t>. Foreword by Marie-Laure Ryan.</w:t>
      </w:r>
      <w:r w:rsidR="00260A06">
        <w:rPr>
          <w:rFonts w:ascii="Times New Roman" w:hAnsi="Times New Roman" w:cs="Times New Roman"/>
          <w:sz w:val="24"/>
          <w:szCs w:val="24"/>
          <w:lang w:val="en-GB"/>
        </w:rPr>
        <w:t xml:space="preserve"> De Gruyter, Berlin.</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Piez, W.</w:t>
      </w:r>
      <w:r w:rsidRPr="0008624D">
        <w:rPr>
          <w:rFonts w:ascii="Times New Roman" w:hAnsi="Times New Roman" w:cs="Times New Roman"/>
          <w:sz w:val="24"/>
          <w:szCs w:val="24"/>
          <w:lang w:val="en-GB"/>
        </w:rPr>
        <w:t xml:space="preserve"> (2010). Towards Hermeneutic Markup: </w:t>
      </w:r>
      <w:r w:rsidR="00260A06">
        <w:rPr>
          <w:rFonts w:ascii="Times New Roman" w:hAnsi="Times New Roman" w:cs="Times New Roman"/>
          <w:sz w:val="24"/>
          <w:szCs w:val="24"/>
          <w:lang w:val="en-GB"/>
        </w:rPr>
        <w:t>A</w:t>
      </w:r>
      <w:r w:rsidRPr="0008624D">
        <w:rPr>
          <w:rFonts w:ascii="Times New Roman" w:hAnsi="Times New Roman" w:cs="Times New Roman"/>
          <w:sz w:val="24"/>
          <w:szCs w:val="24"/>
          <w:lang w:val="en-GB"/>
        </w:rPr>
        <w:t>n Architectural Outline</w:t>
      </w:r>
      <w:r w:rsidR="00260A06">
        <w:rPr>
          <w:rFonts w:ascii="Times New Roman" w:hAnsi="Times New Roman" w:cs="Times New Roman"/>
          <w:sz w:val="24"/>
          <w:szCs w:val="24"/>
          <w:lang w:val="en-GB"/>
        </w:rPr>
        <w:t>. P</w:t>
      </w:r>
      <w:r w:rsidRPr="0008624D">
        <w:rPr>
          <w:rFonts w:ascii="Times New Roman" w:hAnsi="Times New Roman" w:cs="Times New Roman"/>
          <w:sz w:val="24"/>
          <w:szCs w:val="24"/>
          <w:lang w:val="en-GB"/>
        </w:rPr>
        <w:t xml:space="preserve">resented at the </w:t>
      </w:r>
      <w:r w:rsidRPr="00260A06">
        <w:rPr>
          <w:rFonts w:ascii="Times New Roman" w:hAnsi="Times New Roman" w:cs="Times New Roman"/>
          <w:i/>
          <w:sz w:val="24"/>
          <w:szCs w:val="24"/>
          <w:lang w:val="en-GB"/>
        </w:rPr>
        <w:t xml:space="preserve">Digital Humanities Conference </w:t>
      </w:r>
      <w:r w:rsidRPr="002B48D0">
        <w:rPr>
          <w:rFonts w:ascii="Times New Roman" w:hAnsi="Times New Roman" w:cs="Times New Roman"/>
          <w:i/>
          <w:sz w:val="24"/>
          <w:szCs w:val="24"/>
          <w:lang w:val="en-GB"/>
        </w:rPr>
        <w:t>2015 (DH2015)</w:t>
      </w:r>
      <w:r w:rsidRPr="0008624D">
        <w:rPr>
          <w:rFonts w:ascii="Times New Roman" w:hAnsi="Times New Roman" w:cs="Times New Roman"/>
          <w:sz w:val="24"/>
          <w:szCs w:val="24"/>
          <w:lang w:val="en-GB"/>
        </w:rPr>
        <w:t>, London</w:t>
      </w:r>
      <w:r w:rsidR="00260A06">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w:t>
      </w:r>
      <w:hyperlink r:id="rId40" w:history="1">
        <w:r w:rsidRPr="00260A06">
          <w:rPr>
            <w:rStyle w:val="Hyperlink"/>
            <w:rFonts w:ascii="Times New Roman" w:hAnsi="Times New Roman" w:cs="Times New Roman"/>
            <w:color w:val="auto"/>
            <w:sz w:val="24"/>
            <w:szCs w:val="24"/>
            <w:u w:val="none"/>
            <w:lang w:val="en-GB"/>
          </w:rPr>
          <w:t>http</w:t>
        </w:r>
      </w:hyperlink>
      <w:hyperlink r:id="rId41" w:history="1">
        <w:r w:rsidRPr="00260A06">
          <w:rPr>
            <w:rStyle w:val="Hyperlink"/>
            <w:rFonts w:ascii="Times New Roman" w:hAnsi="Times New Roman" w:cs="Times New Roman"/>
            <w:color w:val="auto"/>
            <w:sz w:val="24"/>
            <w:szCs w:val="24"/>
            <w:u w:val="none"/>
            <w:lang w:val="en-GB"/>
          </w:rPr>
          <w:t>://</w:t>
        </w:r>
      </w:hyperlink>
      <w:r w:rsidRPr="00260A06">
        <w:rPr>
          <w:rFonts w:ascii="Times New Roman" w:hAnsi="Times New Roman" w:cs="Times New Roman"/>
          <w:color w:val="auto"/>
          <w:sz w:val="24"/>
          <w:szCs w:val="24"/>
          <w:lang w:val="en-GB"/>
        </w:rPr>
        <w:t>piez</w:t>
      </w:r>
      <w:hyperlink r:id="rId42" w:history="1">
        <w:r w:rsidRPr="00260A06">
          <w:rPr>
            <w:rStyle w:val="Hyperlink"/>
            <w:rFonts w:ascii="Times New Roman" w:hAnsi="Times New Roman" w:cs="Times New Roman"/>
            <w:color w:val="auto"/>
            <w:sz w:val="24"/>
            <w:szCs w:val="24"/>
            <w:u w:val="none"/>
            <w:lang w:val="en-GB"/>
          </w:rPr>
          <w:t>.</w:t>
        </w:r>
      </w:hyperlink>
      <w:hyperlink r:id="rId43" w:history="1">
        <w:r w:rsidRPr="00260A06">
          <w:rPr>
            <w:rStyle w:val="Hyperlink"/>
            <w:rFonts w:ascii="Times New Roman" w:hAnsi="Times New Roman" w:cs="Times New Roman"/>
            <w:color w:val="auto"/>
            <w:sz w:val="24"/>
            <w:szCs w:val="24"/>
            <w:u w:val="none"/>
            <w:lang w:val="en-GB"/>
          </w:rPr>
          <w:t>org</w:t>
        </w:r>
      </w:hyperlink>
      <w:hyperlink r:id="rId44" w:history="1">
        <w:r w:rsidRPr="00260A06">
          <w:rPr>
            <w:rStyle w:val="Hyperlink"/>
            <w:rFonts w:ascii="Times New Roman" w:hAnsi="Times New Roman" w:cs="Times New Roman"/>
            <w:color w:val="auto"/>
            <w:sz w:val="24"/>
            <w:szCs w:val="24"/>
            <w:u w:val="none"/>
            <w:lang w:val="en-GB"/>
          </w:rPr>
          <w:t>/</w:t>
        </w:r>
      </w:hyperlink>
      <w:hyperlink r:id="rId45" w:history="1">
        <w:r w:rsidRPr="00260A06">
          <w:rPr>
            <w:rStyle w:val="Hyperlink"/>
            <w:rFonts w:ascii="Times New Roman" w:hAnsi="Times New Roman" w:cs="Times New Roman"/>
            <w:color w:val="auto"/>
            <w:sz w:val="24"/>
            <w:szCs w:val="24"/>
            <w:u w:val="none"/>
            <w:lang w:val="en-GB"/>
          </w:rPr>
          <w:t>wendell</w:t>
        </w:r>
      </w:hyperlink>
      <w:hyperlink r:id="rId46" w:history="1">
        <w:r w:rsidRPr="00260A06">
          <w:rPr>
            <w:rStyle w:val="Hyperlink"/>
            <w:rFonts w:ascii="Times New Roman" w:hAnsi="Times New Roman" w:cs="Times New Roman"/>
            <w:color w:val="auto"/>
            <w:sz w:val="24"/>
            <w:szCs w:val="24"/>
            <w:u w:val="none"/>
            <w:lang w:val="en-GB"/>
          </w:rPr>
          <w:t>/</w:t>
        </w:r>
      </w:hyperlink>
      <w:hyperlink r:id="rId47" w:history="1">
        <w:r w:rsidRPr="00260A06">
          <w:rPr>
            <w:rStyle w:val="Hyperlink"/>
            <w:rFonts w:ascii="Times New Roman" w:hAnsi="Times New Roman" w:cs="Times New Roman"/>
            <w:color w:val="auto"/>
            <w:sz w:val="24"/>
            <w:szCs w:val="24"/>
            <w:u w:val="none"/>
            <w:lang w:val="en-GB"/>
          </w:rPr>
          <w:t>papers</w:t>
        </w:r>
      </w:hyperlink>
      <w:hyperlink r:id="rId48" w:history="1">
        <w:r w:rsidRPr="00260A06">
          <w:rPr>
            <w:rStyle w:val="Hyperlink"/>
            <w:rFonts w:ascii="Times New Roman" w:hAnsi="Times New Roman" w:cs="Times New Roman"/>
            <w:color w:val="auto"/>
            <w:sz w:val="24"/>
            <w:szCs w:val="24"/>
            <w:u w:val="none"/>
            <w:lang w:val="en-GB"/>
          </w:rPr>
          <w:t>/</w:t>
        </w:r>
      </w:hyperlink>
      <w:hyperlink r:id="rId49" w:history="1">
        <w:r w:rsidRPr="00260A06">
          <w:rPr>
            <w:rStyle w:val="Hyperlink"/>
            <w:rFonts w:ascii="Times New Roman" w:hAnsi="Times New Roman" w:cs="Times New Roman"/>
            <w:color w:val="auto"/>
            <w:sz w:val="24"/>
            <w:szCs w:val="24"/>
            <w:u w:val="none"/>
            <w:lang w:val="en-GB"/>
          </w:rPr>
          <w:t>dh</w:t>
        </w:r>
      </w:hyperlink>
      <w:hyperlink r:id="rId50" w:history="1">
        <w:r w:rsidRPr="00260A06">
          <w:rPr>
            <w:rStyle w:val="Hyperlink"/>
            <w:rFonts w:ascii="Times New Roman" w:hAnsi="Times New Roman" w:cs="Times New Roman"/>
            <w:color w:val="auto"/>
            <w:sz w:val="24"/>
            <w:szCs w:val="24"/>
            <w:u w:val="none"/>
            <w:lang w:val="en-GB"/>
          </w:rPr>
          <w:t>2010/</w:t>
        </w:r>
      </w:hyperlink>
      <w:r w:rsidRPr="00260A06">
        <w:rPr>
          <w:rFonts w:ascii="Times New Roman" w:hAnsi="Times New Roman" w:cs="Times New Roman"/>
          <w:color w:val="auto"/>
          <w:sz w:val="24"/>
          <w:szCs w:val="24"/>
          <w:lang w:val="en-GB"/>
        </w:rPr>
        <w:t>.</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Snow, C. P.</w:t>
      </w:r>
      <w:r w:rsidR="00260A06">
        <w:rPr>
          <w:rFonts w:ascii="Times New Roman" w:hAnsi="Times New Roman" w:cs="Times New Roman"/>
          <w:sz w:val="24"/>
          <w:szCs w:val="24"/>
          <w:lang w:val="en-GB"/>
        </w:rPr>
        <w:t xml:space="preserve"> (1993/</w:t>
      </w:r>
      <w:r w:rsidRPr="0008624D">
        <w:rPr>
          <w:rFonts w:ascii="Times New Roman" w:hAnsi="Times New Roman" w:cs="Times New Roman"/>
          <w:sz w:val="24"/>
          <w:szCs w:val="24"/>
          <w:lang w:val="en-GB"/>
        </w:rPr>
        <w:t>1959</w:t>
      </w:r>
      <w:r w:rsidR="00260A06">
        <w:rPr>
          <w:rFonts w:ascii="Times New Roman" w:hAnsi="Times New Roman" w:cs="Times New Roman"/>
          <w:sz w:val="24"/>
          <w:szCs w:val="24"/>
          <w:lang w:val="en-GB"/>
        </w:rPr>
        <w:t>)</w:t>
      </w:r>
      <w:r w:rsidRPr="0008624D">
        <w:rPr>
          <w:rFonts w:ascii="Times New Roman" w:hAnsi="Times New Roman" w:cs="Times New Roman"/>
          <w:sz w:val="24"/>
          <w:szCs w:val="24"/>
          <w:lang w:val="en-GB"/>
        </w:rPr>
        <w:t xml:space="preserve">. </w:t>
      </w:r>
      <w:r w:rsidRPr="00260A06">
        <w:rPr>
          <w:rFonts w:ascii="Times New Roman" w:hAnsi="Times New Roman" w:cs="Times New Roman"/>
          <w:i/>
          <w:sz w:val="24"/>
          <w:szCs w:val="24"/>
          <w:lang w:val="en-GB"/>
        </w:rPr>
        <w:t>The Two Cultures</w:t>
      </w:r>
      <w:r w:rsidR="00260A06">
        <w:rPr>
          <w:rFonts w:ascii="Times New Roman" w:hAnsi="Times New Roman" w:cs="Times New Roman"/>
          <w:sz w:val="24"/>
          <w:szCs w:val="24"/>
          <w:lang w:val="en-GB"/>
        </w:rPr>
        <w:t>. Cambridge University Press, Cambridge.</w:t>
      </w:r>
    </w:p>
    <w:p w:rsidR="00E26C3F" w:rsidRPr="0008624D" w:rsidRDefault="00105248" w:rsidP="0008624D">
      <w:pPr>
        <w:spacing w:line="360" w:lineRule="auto"/>
        <w:rPr>
          <w:rFonts w:ascii="Times New Roman" w:hAnsi="Times New Roman" w:cs="Times New Roman"/>
          <w:sz w:val="24"/>
          <w:szCs w:val="24"/>
          <w:lang w:val="en-GB"/>
        </w:rPr>
      </w:pPr>
      <w:r w:rsidRPr="0008624D">
        <w:rPr>
          <w:rFonts w:ascii="Times New Roman" w:hAnsi="Times New Roman" w:cs="Times New Roman"/>
          <w:b/>
          <w:sz w:val="24"/>
          <w:szCs w:val="24"/>
          <w:lang w:val="en-GB"/>
        </w:rPr>
        <w:t>Wedekind, F.</w:t>
      </w:r>
      <w:r w:rsidRPr="0008624D">
        <w:rPr>
          <w:rFonts w:ascii="Times New Roman" w:hAnsi="Times New Roman" w:cs="Times New Roman"/>
          <w:sz w:val="24"/>
          <w:szCs w:val="24"/>
          <w:lang w:val="en-GB"/>
        </w:rPr>
        <w:t xml:space="preserve"> (1969). </w:t>
      </w:r>
      <w:r w:rsidRPr="00260A06">
        <w:rPr>
          <w:rFonts w:ascii="Times New Roman" w:hAnsi="Times New Roman" w:cs="Times New Roman"/>
          <w:i/>
          <w:sz w:val="24"/>
          <w:szCs w:val="24"/>
          <w:lang w:val="en-GB"/>
        </w:rPr>
        <w:t>Die Schutzimpfung</w:t>
      </w:r>
      <w:r w:rsidRPr="0008624D">
        <w:rPr>
          <w:rFonts w:ascii="Times New Roman" w:hAnsi="Times New Roman" w:cs="Times New Roman"/>
          <w:sz w:val="24"/>
          <w:szCs w:val="24"/>
          <w:lang w:val="en-GB"/>
        </w:rPr>
        <w:t xml:space="preserve">. In </w:t>
      </w:r>
      <w:r w:rsidR="00260A06">
        <w:rPr>
          <w:rFonts w:ascii="Times New Roman" w:hAnsi="Times New Roman" w:cs="Times New Roman"/>
          <w:sz w:val="24"/>
          <w:szCs w:val="24"/>
          <w:lang w:val="en-GB"/>
        </w:rPr>
        <w:t xml:space="preserve">Wedekind, F., </w:t>
      </w:r>
      <w:r w:rsidR="00260A06" w:rsidRPr="00260A06">
        <w:rPr>
          <w:rFonts w:ascii="Times New Roman" w:hAnsi="Times New Roman" w:cs="Times New Roman"/>
          <w:i/>
          <w:sz w:val="24"/>
          <w:szCs w:val="24"/>
          <w:lang w:val="en-GB"/>
        </w:rPr>
        <w:t>W</w:t>
      </w:r>
      <w:r w:rsidRPr="00260A06">
        <w:rPr>
          <w:rFonts w:ascii="Times New Roman" w:hAnsi="Times New Roman" w:cs="Times New Roman"/>
          <w:i/>
          <w:sz w:val="24"/>
          <w:szCs w:val="24"/>
          <w:lang w:val="en-GB"/>
        </w:rPr>
        <w:t>erke in drei Bänden</w:t>
      </w:r>
      <w:r w:rsidR="00260A06">
        <w:rPr>
          <w:rFonts w:ascii="Times New Roman" w:hAnsi="Times New Roman" w:cs="Times New Roman"/>
          <w:sz w:val="24"/>
          <w:szCs w:val="24"/>
          <w:lang w:val="en-GB"/>
        </w:rPr>
        <w:t>, V</w:t>
      </w:r>
      <w:r w:rsidRPr="0008624D">
        <w:rPr>
          <w:rFonts w:ascii="Times New Roman" w:hAnsi="Times New Roman" w:cs="Times New Roman"/>
          <w:sz w:val="24"/>
          <w:szCs w:val="24"/>
          <w:lang w:val="en-GB"/>
        </w:rPr>
        <w:t xml:space="preserve">ol. 3: Prosa. Aufbau-Verlag, </w:t>
      </w:r>
      <w:r w:rsidR="00260A06">
        <w:rPr>
          <w:rFonts w:ascii="Times New Roman" w:hAnsi="Times New Roman" w:cs="Times New Roman"/>
          <w:sz w:val="24"/>
          <w:szCs w:val="24"/>
          <w:lang w:val="en-GB"/>
        </w:rPr>
        <w:t xml:space="preserve">Berlin, </w:t>
      </w:r>
      <w:hyperlink r:id="rId51" w:history="1">
        <w:r w:rsidRPr="00260A06">
          <w:rPr>
            <w:rStyle w:val="Hyperlink"/>
            <w:rFonts w:ascii="Times New Roman" w:hAnsi="Times New Roman" w:cs="Times New Roman"/>
            <w:color w:val="auto"/>
            <w:sz w:val="24"/>
            <w:szCs w:val="24"/>
            <w:u w:val="none"/>
            <w:lang w:val="en-GB"/>
          </w:rPr>
          <w:t>http</w:t>
        </w:r>
      </w:hyperlink>
      <w:hyperlink r:id="rId52" w:history="1">
        <w:r w:rsidRPr="00260A06">
          <w:rPr>
            <w:rStyle w:val="Hyperlink"/>
            <w:rFonts w:ascii="Times New Roman" w:hAnsi="Times New Roman" w:cs="Times New Roman"/>
            <w:color w:val="auto"/>
            <w:sz w:val="24"/>
            <w:szCs w:val="24"/>
            <w:u w:val="none"/>
            <w:lang w:val="en-GB"/>
          </w:rPr>
          <w:t>://</w:t>
        </w:r>
      </w:hyperlink>
      <w:hyperlink r:id="rId53" w:history="1">
        <w:r w:rsidRPr="00260A06">
          <w:rPr>
            <w:rStyle w:val="Hyperlink"/>
            <w:rFonts w:ascii="Times New Roman" w:hAnsi="Times New Roman" w:cs="Times New Roman"/>
            <w:color w:val="auto"/>
            <w:sz w:val="24"/>
            <w:szCs w:val="24"/>
            <w:u w:val="none"/>
            <w:lang w:val="en-GB"/>
          </w:rPr>
          <w:t>www</w:t>
        </w:r>
      </w:hyperlink>
      <w:hyperlink r:id="rId54" w:history="1">
        <w:r w:rsidRPr="00260A06">
          <w:rPr>
            <w:rStyle w:val="Hyperlink"/>
            <w:rFonts w:ascii="Times New Roman" w:hAnsi="Times New Roman" w:cs="Times New Roman"/>
            <w:color w:val="auto"/>
            <w:sz w:val="24"/>
            <w:szCs w:val="24"/>
            <w:u w:val="none"/>
            <w:lang w:val="en-GB"/>
          </w:rPr>
          <w:t>.</w:t>
        </w:r>
      </w:hyperlink>
      <w:hyperlink r:id="rId55" w:history="1">
        <w:r w:rsidRPr="00260A06">
          <w:rPr>
            <w:rStyle w:val="Hyperlink"/>
            <w:rFonts w:ascii="Times New Roman" w:hAnsi="Times New Roman" w:cs="Times New Roman"/>
            <w:color w:val="auto"/>
            <w:sz w:val="24"/>
            <w:szCs w:val="24"/>
            <w:u w:val="none"/>
            <w:lang w:val="en-GB"/>
          </w:rPr>
          <w:t>textgridrep</w:t>
        </w:r>
      </w:hyperlink>
      <w:r w:rsidRPr="00260A06">
        <w:rPr>
          <w:rFonts w:ascii="Times New Roman" w:hAnsi="Times New Roman" w:cs="Times New Roman"/>
          <w:color w:val="auto"/>
          <w:sz w:val="24"/>
          <w:szCs w:val="24"/>
          <w:lang w:val="en-GB"/>
        </w:rPr>
        <w:t>.</w:t>
      </w:r>
      <w:hyperlink r:id="rId56" w:history="1">
        <w:r w:rsidRPr="00260A06">
          <w:rPr>
            <w:rStyle w:val="Hyperlink"/>
            <w:rFonts w:ascii="Times New Roman" w:hAnsi="Times New Roman" w:cs="Times New Roman"/>
            <w:color w:val="auto"/>
            <w:sz w:val="24"/>
            <w:szCs w:val="24"/>
            <w:u w:val="none"/>
            <w:lang w:val="en-GB"/>
          </w:rPr>
          <w:t>de</w:t>
        </w:r>
      </w:hyperlink>
      <w:hyperlink r:id="rId57" w:history="1">
        <w:r w:rsidRPr="00260A06">
          <w:rPr>
            <w:rStyle w:val="Hyperlink"/>
            <w:rFonts w:ascii="Times New Roman" w:hAnsi="Times New Roman" w:cs="Times New Roman"/>
            <w:color w:val="auto"/>
            <w:sz w:val="24"/>
            <w:szCs w:val="24"/>
            <w:u w:val="none"/>
            <w:lang w:val="en-GB"/>
          </w:rPr>
          <w:t>/</w:t>
        </w:r>
      </w:hyperlink>
      <w:hyperlink r:id="rId58" w:history="1">
        <w:r w:rsidRPr="00260A06">
          <w:rPr>
            <w:rStyle w:val="Hyperlink"/>
            <w:rFonts w:ascii="Times New Roman" w:hAnsi="Times New Roman" w:cs="Times New Roman"/>
            <w:color w:val="auto"/>
            <w:sz w:val="24"/>
            <w:szCs w:val="24"/>
            <w:u w:val="none"/>
            <w:lang w:val="en-GB"/>
          </w:rPr>
          <w:t>browse</w:t>
        </w:r>
      </w:hyperlink>
      <w:hyperlink r:id="rId59" w:history="1">
        <w:r w:rsidRPr="00260A06">
          <w:rPr>
            <w:rStyle w:val="Hyperlink"/>
            <w:rFonts w:ascii="Times New Roman" w:hAnsi="Times New Roman" w:cs="Times New Roman"/>
            <w:color w:val="auto"/>
            <w:sz w:val="24"/>
            <w:szCs w:val="24"/>
            <w:u w:val="none"/>
            <w:lang w:val="en-GB"/>
          </w:rPr>
          <w:t>.</w:t>
        </w:r>
      </w:hyperlink>
      <w:hyperlink r:id="rId60" w:history="1">
        <w:r w:rsidRPr="00260A06">
          <w:rPr>
            <w:rStyle w:val="Hyperlink"/>
            <w:rFonts w:ascii="Times New Roman" w:hAnsi="Times New Roman" w:cs="Times New Roman"/>
            <w:color w:val="auto"/>
            <w:sz w:val="24"/>
            <w:szCs w:val="24"/>
            <w:u w:val="none"/>
            <w:lang w:val="en-GB"/>
          </w:rPr>
          <w:t>html</w:t>
        </w:r>
      </w:hyperlink>
      <w:hyperlink r:id="rId61" w:history="1">
        <w:r w:rsidRPr="00260A06">
          <w:rPr>
            <w:rStyle w:val="Hyperlink"/>
            <w:rFonts w:ascii="Times New Roman" w:hAnsi="Times New Roman" w:cs="Times New Roman"/>
            <w:color w:val="auto"/>
            <w:sz w:val="24"/>
            <w:szCs w:val="24"/>
            <w:u w:val="none"/>
            <w:lang w:val="en-GB"/>
          </w:rPr>
          <w:t>?</w:t>
        </w:r>
      </w:hyperlink>
      <w:hyperlink r:id="rId62" w:history="1">
        <w:r w:rsidRPr="00260A06">
          <w:rPr>
            <w:rStyle w:val="Hyperlink"/>
            <w:rFonts w:ascii="Times New Roman" w:hAnsi="Times New Roman" w:cs="Times New Roman"/>
            <w:color w:val="auto"/>
            <w:sz w:val="24"/>
            <w:szCs w:val="24"/>
            <w:u w:val="none"/>
            <w:lang w:val="en-GB"/>
          </w:rPr>
          <w:t>id</w:t>
        </w:r>
      </w:hyperlink>
      <w:hyperlink r:id="rId63" w:history="1">
        <w:r w:rsidRPr="00260A06">
          <w:rPr>
            <w:rStyle w:val="Hyperlink"/>
            <w:rFonts w:ascii="Times New Roman" w:hAnsi="Times New Roman" w:cs="Times New Roman"/>
            <w:color w:val="auto"/>
            <w:sz w:val="24"/>
            <w:szCs w:val="24"/>
            <w:u w:val="none"/>
            <w:lang w:val="en-GB"/>
          </w:rPr>
          <w:t>=</w:t>
        </w:r>
      </w:hyperlink>
      <w:hyperlink r:id="rId64" w:history="1">
        <w:r w:rsidRPr="00260A06">
          <w:rPr>
            <w:rStyle w:val="Hyperlink"/>
            <w:rFonts w:ascii="Times New Roman" w:hAnsi="Times New Roman" w:cs="Times New Roman"/>
            <w:color w:val="auto"/>
            <w:sz w:val="24"/>
            <w:szCs w:val="24"/>
            <w:u w:val="none"/>
            <w:lang w:val="en-GB"/>
          </w:rPr>
          <w:t>textgrid</w:t>
        </w:r>
      </w:hyperlink>
      <w:hyperlink r:id="rId65" w:history="1">
        <w:r w:rsidRPr="00260A06">
          <w:rPr>
            <w:rStyle w:val="Hyperlink"/>
            <w:rFonts w:ascii="Times New Roman" w:hAnsi="Times New Roman" w:cs="Times New Roman"/>
            <w:color w:val="auto"/>
            <w:sz w:val="24"/>
            <w:szCs w:val="24"/>
            <w:u w:val="none"/>
            <w:lang w:val="en-GB"/>
          </w:rPr>
          <w:t>:</w:t>
        </w:r>
      </w:hyperlink>
      <w:hyperlink r:id="rId66" w:history="1">
        <w:r w:rsidRPr="00260A06">
          <w:rPr>
            <w:rStyle w:val="Hyperlink"/>
            <w:rFonts w:ascii="Times New Roman" w:hAnsi="Times New Roman" w:cs="Times New Roman"/>
            <w:color w:val="auto"/>
            <w:sz w:val="24"/>
            <w:szCs w:val="24"/>
            <w:u w:val="none"/>
            <w:lang w:val="en-GB"/>
          </w:rPr>
          <w:t>x</w:t>
        </w:r>
      </w:hyperlink>
      <w:hyperlink r:id="rId67" w:history="1">
        <w:r w:rsidRPr="00260A06">
          <w:rPr>
            <w:rStyle w:val="Hyperlink"/>
            <w:rFonts w:ascii="Times New Roman" w:hAnsi="Times New Roman" w:cs="Times New Roman"/>
            <w:color w:val="auto"/>
            <w:sz w:val="24"/>
            <w:szCs w:val="24"/>
            <w:u w:val="none"/>
            <w:lang w:val="en-GB"/>
          </w:rPr>
          <w:t>36</w:t>
        </w:r>
      </w:hyperlink>
      <w:hyperlink r:id="rId68" w:history="1">
        <w:r w:rsidRPr="00260A06">
          <w:rPr>
            <w:rStyle w:val="Hyperlink"/>
            <w:rFonts w:ascii="Times New Roman" w:hAnsi="Times New Roman" w:cs="Times New Roman"/>
            <w:color w:val="auto"/>
            <w:sz w:val="24"/>
            <w:szCs w:val="24"/>
            <w:u w:val="none"/>
            <w:lang w:val="en-GB"/>
          </w:rPr>
          <w:t>s</w:t>
        </w:r>
      </w:hyperlink>
      <w:hyperlink r:id="rId69" w:history="1">
        <w:r w:rsidRPr="00260A06">
          <w:rPr>
            <w:rStyle w:val="Hyperlink"/>
            <w:rFonts w:ascii="Times New Roman" w:hAnsi="Times New Roman" w:cs="Times New Roman"/>
            <w:color w:val="auto"/>
            <w:sz w:val="24"/>
            <w:szCs w:val="24"/>
            <w:u w:val="none"/>
            <w:lang w:val="en-GB"/>
          </w:rPr>
          <w:t>.0</w:t>
        </w:r>
      </w:hyperlink>
      <w:r w:rsidRPr="0008624D">
        <w:rPr>
          <w:rFonts w:ascii="Times New Roman" w:hAnsi="Times New Roman" w:cs="Times New Roman"/>
          <w:sz w:val="24"/>
          <w:szCs w:val="24"/>
          <w:lang w:val="en-GB"/>
        </w:rPr>
        <w:t>. First published 1903.</w:t>
      </w:r>
    </w:p>
    <w:p w:rsidR="00105248" w:rsidRPr="0008624D" w:rsidRDefault="00105248" w:rsidP="0008624D">
      <w:pPr>
        <w:spacing w:line="360" w:lineRule="auto"/>
        <w:rPr>
          <w:rFonts w:ascii="Times New Roman" w:hAnsi="Times New Roman" w:cs="Times New Roman"/>
          <w:sz w:val="24"/>
          <w:szCs w:val="24"/>
        </w:rPr>
      </w:pPr>
      <w:bookmarkStart w:id="6" w:name="_GoBack"/>
      <w:bookmarkEnd w:id="6"/>
    </w:p>
    <w:sectPr w:rsidR="00105248" w:rsidRPr="0008624D">
      <w:pgSz w:w="11906" w:h="16838"/>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E56" w:rsidRDefault="00837E56">
      <w:pPr>
        <w:spacing w:line="240" w:lineRule="auto"/>
      </w:pPr>
      <w:r>
        <w:separator/>
      </w:r>
    </w:p>
  </w:endnote>
  <w:endnote w:type="continuationSeparator" w:id="0">
    <w:p w:rsidR="00837E56" w:rsidRDefault="00837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E56" w:rsidRDefault="00837E56">
      <w:pPr>
        <w:spacing w:line="240" w:lineRule="auto"/>
      </w:pPr>
      <w:r>
        <w:separator/>
      </w:r>
    </w:p>
  </w:footnote>
  <w:footnote w:type="continuationSeparator" w:id="0">
    <w:p w:rsidR="00837E56" w:rsidRDefault="00837E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
    <w:nsid w:val="00000004"/>
    <w:multiLevelType w:val="multilevel"/>
    <w:tmpl w:val="00000004"/>
    <w:name w:val="WW8Num3"/>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4">
    <w:nsid w:val="00000005"/>
    <w:multiLevelType w:val="multilevel"/>
    <w:tmpl w:val="00000005"/>
    <w:name w:val="WW8Num4"/>
    <w:lvl w:ilvl="0">
      <w:start w:val="1"/>
      <w:numFmt w:val="decimal"/>
      <w:lvlText w:val="%1."/>
      <w:lvlJc w:val="left"/>
      <w:pPr>
        <w:tabs>
          <w:tab w:val="num" w:pos="720"/>
        </w:tabs>
        <w:ind w:left="720" w:hanging="360"/>
      </w:pPr>
      <w:rPr>
        <w:i/>
        <w:iCs/>
        <w:u w:val="none"/>
      </w:rPr>
    </w:lvl>
    <w:lvl w:ilvl="1">
      <w:start w:val="1"/>
      <w:numFmt w:val="lowerLetter"/>
      <w:lvlText w:val="%2."/>
      <w:lvlJc w:val="left"/>
      <w:pPr>
        <w:tabs>
          <w:tab w:val="num" w:pos="1440"/>
        </w:tabs>
        <w:ind w:left="1440" w:hanging="360"/>
      </w:pPr>
      <w:rPr>
        <w:i/>
        <w:iCs/>
        <w:u w:val="none"/>
      </w:rPr>
    </w:lvl>
    <w:lvl w:ilvl="2">
      <w:start w:val="1"/>
      <w:numFmt w:val="lowerRoman"/>
      <w:lvlText w:val="%3."/>
      <w:lvlJc w:val="right"/>
      <w:pPr>
        <w:tabs>
          <w:tab w:val="num" w:pos="2160"/>
        </w:tabs>
        <w:ind w:left="2160" w:hanging="180"/>
      </w:pPr>
      <w:rPr>
        <w:i/>
        <w:iCs/>
        <w:u w:val="none"/>
      </w:rPr>
    </w:lvl>
    <w:lvl w:ilvl="3">
      <w:start w:val="1"/>
      <w:numFmt w:val="decimal"/>
      <w:lvlText w:val="%4."/>
      <w:lvlJc w:val="left"/>
      <w:pPr>
        <w:tabs>
          <w:tab w:val="num" w:pos="2880"/>
        </w:tabs>
        <w:ind w:left="2880" w:hanging="360"/>
      </w:pPr>
      <w:rPr>
        <w:i/>
        <w:iCs/>
        <w:u w:val="none"/>
      </w:rPr>
    </w:lvl>
    <w:lvl w:ilvl="4">
      <w:start w:val="1"/>
      <w:numFmt w:val="lowerLetter"/>
      <w:lvlText w:val="%5."/>
      <w:lvlJc w:val="left"/>
      <w:pPr>
        <w:tabs>
          <w:tab w:val="num" w:pos="3600"/>
        </w:tabs>
        <w:ind w:left="3600" w:hanging="360"/>
      </w:pPr>
      <w:rPr>
        <w:i/>
        <w:iCs/>
        <w:u w:val="none"/>
      </w:rPr>
    </w:lvl>
    <w:lvl w:ilvl="5">
      <w:start w:val="1"/>
      <w:numFmt w:val="lowerRoman"/>
      <w:lvlText w:val="%6."/>
      <w:lvlJc w:val="right"/>
      <w:pPr>
        <w:tabs>
          <w:tab w:val="num" w:pos="4320"/>
        </w:tabs>
        <w:ind w:left="4320" w:hanging="180"/>
      </w:pPr>
      <w:rPr>
        <w:i/>
        <w:iCs/>
        <w:u w:val="none"/>
      </w:rPr>
    </w:lvl>
    <w:lvl w:ilvl="6">
      <w:start w:val="1"/>
      <w:numFmt w:val="decimal"/>
      <w:lvlText w:val="%7."/>
      <w:lvlJc w:val="left"/>
      <w:pPr>
        <w:tabs>
          <w:tab w:val="num" w:pos="5040"/>
        </w:tabs>
        <w:ind w:left="5040" w:hanging="360"/>
      </w:pPr>
      <w:rPr>
        <w:i/>
        <w:iCs/>
        <w:u w:val="none"/>
      </w:rPr>
    </w:lvl>
    <w:lvl w:ilvl="7">
      <w:start w:val="1"/>
      <w:numFmt w:val="lowerLetter"/>
      <w:lvlText w:val="%8."/>
      <w:lvlJc w:val="left"/>
      <w:pPr>
        <w:tabs>
          <w:tab w:val="num" w:pos="5760"/>
        </w:tabs>
        <w:ind w:left="5760" w:hanging="360"/>
      </w:pPr>
      <w:rPr>
        <w:i/>
        <w:iCs/>
        <w:u w:val="none"/>
      </w:rPr>
    </w:lvl>
    <w:lvl w:ilvl="8">
      <w:start w:val="1"/>
      <w:numFmt w:val="lowerRoman"/>
      <w:lvlText w:val="%9."/>
      <w:lvlJc w:val="right"/>
      <w:pPr>
        <w:tabs>
          <w:tab w:val="num" w:pos="6480"/>
        </w:tabs>
        <w:ind w:left="6480" w:hanging="180"/>
      </w:pPr>
      <w:rPr>
        <w:i/>
        <w:iCs/>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E8"/>
    <w:rsid w:val="0008624D"/>
    <w:rsid w:val="000A19A5"/>
    <w:rsid w:val="00105248"/>
    <w:rsid w:val="0022684C"/>
    <w:rsid w:val="002370DF"/>
    <w:rsid w:val="00260A06"/>
    <w:rsid w:val="002B48D0"/>
    <w:rsid w:val="0034563B"/>
    <w:rsid w:val="005224D2"/>
    <w:rsid w:val="007511E8"/>
    <w:rsid w:val="00837E56"/>
    <w:rsid w:val="00B67D22"/>
    <w:rsid w:val="00E26C3F"/>
    <w:rsid w:val="00FD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3B23CAF-A25C-4AF8-9B65-86487E2B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color w:val="000000"/>
      <w:sz w:val="22"/>
      <w:szCs w:val="22"/>
      <w:lang w:eastAsia="hi-IN" w:bidi="hi-IN"/>
    </w:rPr>
  </w:style>
  <w:style w:type="paragraph" w:styleId="Heading1">
    <w:name w:val="heading 1"/>
    <w:basedOn w:val="Normal"/>
    <w:next w:val="BodyText"/>
    <w:qFormat/>
    <w:pPr>
      <w:keepNext/>
      <w:keepLines/>
      <w:numPr>
        <w:numId w:val="1"/>
      </w:numPr>
      <w:spacing w:before="200"/>
      <w:outlineLvl w:val="0"/>
    </w:pPr>
    <w:rPr>
      <w:rFonts w:ascii="Trebuchet MS" w:eastAsia="Trebuchet MS" w:hAnsi="Trebuchet MS" w:cs="Trebuchet MS"/>
      <w:sz w:val="32"/>
      <w:szCs w:val="32"/>
    </w:rPr>
  </w:style>
  <w:style w:type="paragraph" w:styleId="Heading2">
    <w:name w:val="heading 2"/>
    <w:basedOn w:val="Normal"/>
    <w:next w:val="BodyText"/>
    <w:qFormat/>
    <w:pPr>
      <w:keepNext/>
      <w:keepLines/>
      <w:numPr>
        <w:ilvl w:val="1"/>
        <w:numId w:val="1"/>
      </w:numPr>
      <w:spacing w:before="200"/>
      <w:outlineLvl w:val="1"/>
    </w:pPr>
    <w:rPr>
      <w:rFonts w:ascii="Trebuchet MS" w:eastAsia="Trebuchet MS" w:hAnsi="Trebuchet MS" w:cs="Trebuchet MS"/>
      <w:b/>
      <w:bCs/>
      <w:sz w:val="26"/>
      <w:szCs w:val="26"/>
    </w:rPr>
  </w:style>
  <w:style w:type="paragraph" w:styleId="Heading3">
    <w:name w:val="heading 3"/>
    <w:basedOn w:val="Normal"/>
    <w:next w:val="BodyText"/>
    <w:qFormat/>
    <w:pPr>
      <w:keepNext/>
      <w:keepLines/>
      <w:numPr>
        <w:ilvl w:val="2"/>
        <w:numId w:val="1"/>
      </w:numPr>
      <w:spacing w:before="160"/>
      <w:outlineLvl w:val="2"/>
    </w:pPr>
    <w:rPr>
      <w:rFonts w:ascii="Trebuchet MS" w:eastAsia="Trebuchet MS" w:hAnsi="Trebuchet MS" w:cs="Trebuchet MS"/>
      <w:b/>
      <w:bCs/>
      <w:color w:val="666666"/>
      <w:sz w:val="24"/>
      <w:szCs w:val="24"/>
    </w:rPr>
  </w:style>
  <w:style w:type="paragraph" w:styleId="Heading4">
    <w:name w:val="heading 4"/>
    <w:basedOn w:val="Normal"/>
    <w:next w:val="BodyText"/>
    <w:qFormat/>
    <w:pPr>
      <w:keepNext/>
      <w:keepLines/>
      <w:numPr>
        <w:ilvl w:val="3"/>
        <w:numId w:val="1"/>
      </w:numPr>
      <w:spacing w:before="160"/>
      <w:outlineLvl w:val="3"/>
    </w:pPr>
    <w:rPr>
      <w:rFonts w:ascii="Trebuchet MS" w:eastAsia="Trebuchet MS" w:hAnsi="Trebuchet MS" w:cs="Trebuchet MS"/>
      <w:color w:val="666666"/>
      <w:u w:val="single"/>
    </w:rPr>
  </w:style>
  <w:style w:type="paragraph" w:styleId="Heading5">
    <w:name w:val="heading 5"/>
    <w:basedOn w:val="Normal"/>
    <w:next w:val="BodyText"/>
    <w:qFormat/>
    <w:pPr>
      <w:keepNext/>
      <w:keepLines/>
      <w:numPr>
        <w:ilvl w:val="4"/>
        <w:numId w:val="1"/>
      </w:numPr>
      <w:spacing w:before="160"/>
      <w:outlineLvl w:val="4"/>
    </w:pPr>
    <w:rPr>
      <w:rFonts w:ascii="Trebuchet MS" w:eastAsia="Trebuchet MS" w:hAnsi="Trebuchet MS" w:cs="Trebuchet MS"/>
      <w:color w:val="666666"/>
    </w:rPr>
  </w:style>
  <w:style w:type="paragraph" w:styleId="Heading6">
    <w:name w:val="heading 6"/>
    <w:basedOn w:val="Normal"/>
    <w:next w:val="BodyText"/>
    <w:qFormat/>
    <w:pPr>
      <w:keepNext/>
      <w:keepLines/>
      <w:numPr>
        <w:ilvl w:val="5"/>
        <w:numId w:val="1"/>
      </w:numPr>
      <w:spacing w:before="160"/>
      <w:outlineLvl w:val="5"/>
    </w:pPr>
    <w:rPr>
      <w:rFonts w:ascii="Trebuchet MS" w:eastAsia="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3z0">
    <w:name w:val="WW8Num3z0"/>
    <w:rPr>
      <w:u w:val="none"/>
    </w:rPr>
  </w:style>
  <w:style w:type="character" w:customStyle="1" w:styleId="WW8Num4z0">
    <w:name w:val="WW8Num4z0"/>
    <w:rPr>
      <w:i/>
      <w:iCs/>
      <w:u w:val="none"/>
    </w:rPr>
  </w:style>
  <w:style w:type="character" w:customStyle="1" w:styleId="FootnoteReference1">
    <w:name w:val="Footnote Reference1"/>
    <w:basedOn w:val="DefaultParagraphFont"/>
    <w:rPr>
      <w:vertAlign w:val="superscript"/>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Funotenzeichen">
    <w:name w:val="Fußnotenzeichen"/>
  </w:style>
  <w:style w:type="character" w:styleId="Hyperlink">
    <w:name w:val="Hyperlink"/>
    <w:rPr>
      <w:color w:val="000080"/>
      <w:u w:val="single"/>
    </w:rPr>
  </w:style>
  <w:style w:type="character" w:styleId="FootnoteReference">
    <w:name w:val="footnote reference"/>
    <w:rPr>
      <w:vertAlign w:val="superscript"/>
    </w:rPr>
  </w:style>
  <w:style w:type="character" w:customStyle="1" w:styleId="Endnotenzeichen">
    <w:name w:val="Endnotenzeichen"/>
    <w:rPr>
      <w:vertAlign w:val="superscript"/>
    </w:rPr>
  </w:style>
  <w:style w:type="character" w:customStyle="1" w:styleId="WW-Endnotenzeichen">
    <w:name w:val="WW-Endnotenzeichen"/>
  </w:style>
  <w:style w:type="character" w:styleId="EndnoteReference">
    <w:name w:val="endnote reference"/>
    <w:rPr>
      <w:vertAlign w:val="superscript"/>
    </w:rPr>
  </w:style>
  <w:style w:type="paragraph" w:customStyle="1" w:styleId="berschrift">
    <w:name w:val="Überschrift"/>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
    <w:name w:val="Beschriftung"/>
    <w:basedOn w:val="Normal"/>
    <w:pPr>
      <w:suppressLineNumbers/>
      <w:spacing w:before="120" w:after="120"/>
    </w:pPr>
    <w:rPr>
      <w:rFonts w:cs="Mangal"/>
      <w:i/>
      <w:iCs/>
      <w:sz w:val="24"/>
      <w:szCs w:val="24"/>
    </w:rPr>
  </w:style>
  <w:style w:type="paragraph" w:customStyle="1" w:styleId="Verzeichnis">
    <w:name w:val="Verzeichnis"/>
    <w:basedOn w:val="Normal"/>
    <w:pPr>
      <w:suppressLineNumbers/>
    </w:pPr>
    <w:rPr>
      <w:rFonts w:cs="Mangal"/>
    </w:rPr>
  </w:style>
  <w:style w:type="paragraph" w:customStyle="1" w:styleId="NoList1">
    <w:name w:val="No List1"/>
    <w:pPr>
      <w:suppressAutoHyphens/>
    </w:pPr>
    <w:rPr>
      <w:lang w:eastAsia="hi-IN" w:bidi="hi-IN"/>
    </w:rPr>
  </w:style>
  <w:style w:type="paragraph" w:styleId="Title">
    <w:name w:val="Title"/>
    <w:basedOn w:val="Normal"/>
    <w:next w:val="Subtitle"/>
    <w:qFormat/>
    <w:pPr>
      <w:keepNext/>
      <w:keepLines/>
    </w:pPr>
    <w:rPr>
      <w:rFonts w:ascii="Trebuchet MS" w:eastAsia="Trebuchet MS" w:hAnsi="Trebuchet MS" w:cs="Trebuchet MS"/>
      <w:sz w:val="42"/>
      <w:szCs w:val="42"/>
    </w:rPr>
  </w:style>
  <w:style w:type="paragraph" w:styleId="Subtitle">
    <w:name w:val="Subtitle"/>
    <w:basedOn w:val="Normal"/>
    <w:next w:val="BodyText"/>
    <w:qFormat/>
    <w:pPr>
      <w:keepNext/>
      <w:keepLines/>
      <w:spacing w:after="200"/>
    </w:pPr>
    <w:rPr>
      <w:rFonts w:ascii="Trebuchet MS" w:eastAsia="Trebuchet MS" w:hAnsi="Trebuchet MS" w:cs="Trebuchet MS"/>
      <w:i/>
      <w:iCs/>
      <w:color w:val="666666"/>
      <w:sz w:val="26"/>
      <w:szCs w:val="26"/>
    </w:rPr>
  </w:style>
  <w:style w:type="paragraph" w:customStyle="1" w:styleId="FootnoteText1">
    <w:name w:val="Footnote Text1"/>
    <w:basedOn w:val="Normal"/>
    <w:rPr>
      <w:sz w:val="20"/>
      <w:szCs w:val="20"/>
    </w:rPr>
  </w:style>
  <w:style w:type="paragraph" w:styleId="FootnoteText">
    <w:name w:val="footnote text"/>
    <w:basedOn w:val="Normal"/>
    <w:pPr>
      <w:suppressLineNumbers/>
      <w:ind w:left="283" w:hanging="283"/>
    </w:pPr>
    <w:rPr>
      <w:sz w:val="20"/>
      <w:szCs w:val="20"/>
    </w:rPr>
  </w:style>
  <w:style w:type="paragraph" w:styleId="BalloonText">
    <w:name w:val="Balloon Text"/>
    <w:basedOn w:val="Normal"/>
    <w:link w:val="BalloonTextChar"/>
    <w:uiPriority w:val="99"/>
    <w:semiHidden/>
    <w:unhideWhenUsed/>
    <w:rsid w:val="007511E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511E8"/>
    <w:rPr>
      <w:rFonts w:ascii="Segoe UI" w:eastAsia="Arial" w:hAnsi="Segoe UI" w:cs="Mangal"/>
      <w:color w:val="000000"/>
      <w:sz w:val="18"/>
      <w:szCs w:val="16"/>
      <w:lang w:eastAsia="hi-IN" w:bidi="hi-IN"/>
    </w:rPr>
  </w:style>
  <w:style w:type="paragraph" w:styleId="ListParagraph">
    <w:name w:val="List Paragraph"/>
    <w:basedOn w:val="Normal"/>
    <w:uiPriority w:val="34"/>
    <w:qFormat/>
    <w:rsid w:val="00260A0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vmww.diphda.uberspace.de/informatik-und-hermeneutik-zum-mehrwert-interdisziplin&#228;rer-textanalyse" TargetMode="External"/><Relationship Id="rId18" Type="http://schemas.openxmlformats.org/officeDocument/2006/relationships/hyperlink" Target="http://fvmww.diphda.uberspace.de/informatik-und-hermeneutik-zum-mehrwert-interdisziplin&#228;rer-textanalyse" TargetMode="External"/><Relationship Id="rId26" Type="http://schemas.openxmlformats.org/officeDocument/2006/relationships/hyperlink" Target="http://fvmww.diphda.uberspace.de/informatik-und-hermeneutik-zum-mehrwert-interdisziplin&#228;rer-textanalyse" TargetMode="External"/><Relationship Id="rId39" Type="http://schemas.openxmlformats.org/officeDocument/2006/relationships/hyperlink" Target="http://fvmww.diphda.uberspace.de/informatik-und-hermeneutik-zum-mehrwert-interdisziplin&#228;rer-textanalyse" TargetMode="External"/><Relationship Id="rId21" Type="http://schemas.openxmlformats.org/officeDocument/2006/relationships/hyperlink" Target="http://fvmww.diphda.uberspace.de/informatik-und-hermeneutik-zum-mehrwert-interdisziplin&#228;rer-textanalyse" TargetMode="External"/><Relationship Id="rId34" Type="http://schemas.openxmlformats.org/officeDocument/2006/relationships/hyperlink" Target="http://fvmww.diphda.uberspace.de/informatik-und-hermeneutik-zum-mehrwert-interdisziplin&#228;rer-textanalyse" TargetMode="External"/><Relationship Id="rId42" Type="http://schemas.openxmlformats.org/officeDocument/2006/relationships/hyperlink" Target="http://piez.org/wendell/papers/dh2010/" TargetMode="External"/><Relationship Id="rId47" Type="http://schemas.openxmlformats.org/officeDocument/2006/relationships/hyperlink" Target="http://piez.org/wendell/papers/dh2010/" TargetMode="External"/><Relationship Id="rId50" Type="http://schemas.openxmlformats.org/officeDocument/2006/relationships/hyperlink" Target="http://piez.org/wendell/papers/dh2010/" TargetMode="External"/><Relationship Id="rId55" Type="http://schemas.openxmlformats.org/officeDocument/2006/relationships/hyperlink" Target="http://www.textgridrep.de/browse.html?id=textgrid:x36s.0" TargetMode="External"/><Relationship Id="rId63" Type="http://schemas.openxmlformats.org/officeDocument/2006/relationships/hyperlink" Target="http://www.textgridrep.de/browse.html?id=textgrid:x36s.0" TargetMode="External"/><Relationship Id="rId68" Type="http://schemas.openxmlformats.org/officeDocument/2006/relationships/hyperlink" Target="http://www.textgridrep.de/browse.html?id=textgrid:x36s.0" TargetMode="External"/><Relationship Id="rId7" Type="http://schemas.openxmlformats.org/officeDocument/2006/relationships/hyperlink" Target="http://www.heureclea.d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vmww.diphda.uberspace.de/informatik-und-hermeneutik-zum-mehrwert-interdisziplin&#228;rer-textanalyse" TargetMode="External"/><Relationship Id="rId29" Type="http://schemas.openxmlformats.org/officeDocument/2006/relationships/hyperlink" Target="http://fvmww.diphda.uberspace.de/informatik-und-hermeneutik-zum-mehrwert-interdisziplin&#228;rer-textanaly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ma.de/" TargetMode="External"/><Relationship Id="rId24" Type="http://schemas.openxmlformats.org/officeDocument/2006/relationships/hyperlink" Target="http://fvmww.diphda.uberspace.de/informatik-und-hermeneutik-zum-mehrwert-interdisziplin&#228;rer-textanalyse" TargetMode="External"/><Relationship Id="rId32" Type="http://schemas.openxmlformats.org/officeDocument/2006/relationships/hyperlink" Target="http://fvmww.diphda.uberspace.de/informatik-und-hermeneutik-zum-mehrwert-interdisziplin&#228;rer-textanalyse" TargetMode="External"/><Relationship Id="rId37" Type="http://schemas.openxmlformats.org/officeDocument/2006/relationships/hyperlink" Target="http://fvmww.diphda.uberspace.de/informatik-und-hermeneutik-zum-mehrwert-interdisziplin&#228;rer-textanalyse" TargetMode="External"/><Relationship Id="rId40" Type="http://schemas.openxmlformats.org/officeDocument/2006/relationships/hyperlink" Target="http://piez.org/wendell/papers/dh2010/" TargetMode="External"/><Relationship Id="rId45" Type="http://schemas.openxmlformats.org/officeDocument/2006/relationships/hyperlink" Target="http://piez.org/wendell/papers/dh2010/" TargetMode="External"/><Relationship Id="rId53" Type="http://schemas.openxmlformats.org/officeDocument/2006/relationships/hyperlink" Target="http://www.textgridrep.de/browse.html?id=textgrid:x36s.0" TargetMode="External"/><Relationship Id="rId58" Type="http://schemas.openxmlformats.org/officeDocument/2006/relationships/hyperlink" Target="http://www.textgridrep.de/browse.html?id=textgrid:x36s.0" TargetMode="External"/><Relationship Id="rId66" Type="http://schemas.openxmlformats.org/officeDocument/2006/relationships/hyperlink" Target="http://www.textgridrep.de/browse.html?id=textgrid:x36s.0" TargetMode="External"/><Relationship Id="rId5" Type="http://schemas.openxmlformats.org/officeDocument/2006/relationships/footnotes" Target="footnotes.xml"/><Relationship Id="rId15" Type="http://schemas.openxmlformats.org/officeDocument/2006/relationships/hyperlink" Target="http://fvmww.diphda.uberspace.de/informatik-und-hermeneutik-zum-mehrwert-interdisziplin&#228;rer-textanalyse" TargetMode="External"/><Relationship Id="rId23" Type="http://schemas.openxmlformats.org/officeDocument/2006/relationships/hyperlink" Target="http://fvmww.diphda.uberspace.de/informatik-und-hermeneutik-zum-mehrwert-interdisziplin&#228;rer-textanalyse" TargetMode="External"/><Relationship Id="rId28" Type="http://schemas.openxmlformats.org/officeDocument/2006/relationships/hyperlink" Target="http://fvmww.diphda.uberspace.de/informatik-und-hermeneutik-zum-mehrwert-interdisziplin&#228;rer-textanalyse" TargetMode="External"/><Relationship Id="rId36" Type="http://schemas.openxmlformats.org/officeDocument/2006/relationships/hyperlink" Target="http://fvmww.diphda.uberspace.de/informatik-und-hermeneutik-zum-mehrwert-interdisziplin&#228;rer-textanalyse" TargetMode="External"/><Relationship Id="rId49" Type="http://schemas.openxmlformats.org/officeDocument/2006/relationships/hyperlink" Target="http://piez.org/wendell/papers/dh2010/" TargetMode="External"/><Relationship Id="rId57" Type="http://schemas.openxmlformats.org/officeDocument/2006/relationships/hyperlink" Target="http://www.textgridrep.de/browse.html?id=textgrid:x36s.0" TargetMode="External"/><Relationship Id="rId61" Type="http://schemas.openxmlformats.org/officeDocument/2006/relationships/hyperlink" Target="http://www.textgridrep.de/browse.html?id=textgrid:x36s.0" TargetMode="External"/><Relationship Id="rId10" Type="http://schemas.openxmlformats.org/officeDocument/2006/relationships/hyperlink" Target="http://www.catma.de/" TargetMode="External"/><Relationship Id="rId19" Type="http://schemas.openxmlformats.org/officeDocument/2006/relationships/hyperlink" Target="http://fvmww.diphda.uberspace.de/informatik-und-hermeneutik-zum-mehrwert-interdisziplin&#228;rer-textanalyse" TargetMode="External"/><Relationship Id="rId31" Type="http://schemas.openxmlformats.org/officeDocument/2006/relationships/hyperlink" Target="http://fvmww.diphda.uberspace.de/informatik-und-hermeneutik-zum-mehrwert-interdisziplin&#228;rer-textanalyse" TargetMode="External"/><Relationship Id="rId44" Type="http://schemas.openxmlformats.org/officeDocument/2006/relationships/hyperlink" Target="http://piez.org/wendell/papers/dh2010/" TargetMode="External"/><Relationship Id="rId52" Type="http://schemas.openxmlformats.org/officeDocument/2006/relationships/hyperlink" Target="http://www.textgridrep.de/browse.html?id=textgrid:x36s.0" TargetMode="External"/><Relationship Id="rId60" Type="http://schemas.openxmlformats.org/officeDocument/2006/relationships/hyperlink" Target="http://www.textgridrep.de/browse.html?id=textgrid:x36s.0" TargetMode="External"/><Relationship Id="rId65" Type="http://schemas.openxmlformats.org/officeDocument/2006/relationships/hyperlink" Target="http://www.textgridrep.de/browse.html?id=textgrid:x36s.0" TargetMode="External"/><Relationship Id="rId4" Type="http://schemas.openxmlformats.org/officeDocument/2006/relationships/webSettings" Target="webSettings.xml"/><Relationship Id="rId9" Type="http://schemas.openxmlformats.org/officeDocument/2006/relationships/hyperlink" Target="http://www.catma.de/" TargetMode="External"/><Relationship Id="rId14" Type="http://schemas.openxmlformats.org/officeDocument/2006/relationships/hyperlink" Target="http://fvmww.diphda.uberspace.de/informatik-und-hermeneutik-zum-mehrwert-interdisziplin&#228;rer-textanalyse" TargetMode="External"/><Relationship Id="rId22" Type="http://schemas.openxmlformats.org/officeDocument/2006/relationships/hyperlink" Target="http://fvmww.diphda.uberspace.de/informatik-und-hermeneutik-zum-mehrwert-interdisziplin&#228;rer-textanalyse" TargetMode="External"/><Relationship Id="rId27" Type="http://schemas.openxmlformats.org/officeDocument/2006/relationships/hyperlink" Target="http://fvmww.diphda.uberspace.de/informatik-und-hermeneutik-zum-mehrwert-interdisziplin&#228;rer-textanalyse" TargetMode="External"/><Relationship Id="rId30" Type="http://schemas.openxmlformats.org/officeDocument/2006/relationships/hyperlink" Target="http://fvmww.diphda.uberspace.de/informatik-und-hermeneutik-zum-mehrwert-interdisziplin&#228;rer-textanalyse" TargetMode="External"/><Relationship Id="rId35" Type="http://schemas.openxmlformats.org/officeDocument/2006/relationships/hyperlink" Target="http://fvmww.diphda.uberspace.de/informatik-und-hermeneutik-zum-mehrwert-interdisziplin&#228;rer-textanalyse" TargetMode="External"/><Relationship Id="rId43" Type="http://schemas.openxmlformats.org/officeDocument/2006/relationships/hyperlink" Target="http://piez.org/wendell/papers/dh2010/" TargetMode="External"/><Relationship Id="rId48" Type="http://schemas.openxmlformats.org/officeDocument/2006/relationships/hyperlink" Target="http://piez.org/wendell/papers/dh2010/" TargetMode="External"/><Relationship Id="rId56" Type="http://schemas.openxmlformats.org/officeDocument/2006/relationships/hyperlink" Target="http://www.textgridrep.de/browse.html?id=textgrid:x36s.0" TargetMode="External"/><Relationship Id="rId64" Type="http://schemas.openxmlformats.org/officeDocument/2006/relationships/hyperlink" Target="http://www.textgridrep.de/browse.html?id=textgrid:x36s.0" TargetMode="External"/><Relationship Id="rId69" Type="http://schemas.openxmlformats.org/officeDocument/2006/relationships/hyperlink" Target="http://www.textgridrep.de/browse.html?id=textgrid:x36s.0" TargetMode="External"/><Relationship Id="rId8" Type="http://schemas.openxmlformats.org/officeDocument/2006/relationships/hyperlink" Target="http://www.heureclea.de/" TargetMode="External"/><Relationship Id="rId51" Type="http://schemas.openxmlformats.org/officeDocument/2006/relationships/hyperlink" Target="http://www.textgridrep.de/browse.html?id=textgrid:x36s.0" TargetMode="External"/><Relationship Id="rId3" Type="http://schemas.openxmlformats.org/officeDocument/2006/relationships/settings" Target="settings.xml"/><Relationship Id="rId12" Type="http://schemas.openxmlformats.org/officeDocument/2006/relationships/hyperlink" Target="http://www.catma.de/" TargetMode="External"/><Relationship Id="rId17" Type="http://schemas.openxmlformats.org/officeDocument/2006/relationships/hyperlink" Target="http://fvmww.diphda.uberspace.de/informatik-und-hermeneutik-zum-mehrwert-interdisziplin&#228;rer-textanalyse" TargetMode="External"/><Relationship Id="rId25" Type="http://schemas.openxmlformats.org/officeDocument/2006/relationships/hyperlink" Target="http://fvmww.diphda.uberspace.de/informatik-und-hermeneutik-zum-mehrwert-interdisziplin&#228;rer-textanalyse" TargetMode="External"/><Relationship Id="rId33" Type="http://schemas.openxmlformats.org/officeDocument/2006/relationships/hyperlink" Target="http://fvmww.diphda.uberspace.de/informatik-und-hermeneutik-zum-mehrwert-interdisziplin&#228;rer-textanalyse" TargetMode="External"/><Relationship Id="rId38" Type="http://schemas.openxmlformats.org/officeDocument/2006/relationships/hyperlink" Target="http://fvmww.diphda.uberspace.de/informatik-und-hermeneutik-zum-mehrwert-interdisziplin&#228;rer-textanalyse" TargetMode="External"/><Relationship Id="rId46" Type="http://schemas.openxmlformats.org/officeDocument/2006/relationships/hyperlink" Target="http://piez.org/wendell/papers/dh2010/" TargetMode="External"/><Relationship Id="rId59" Type="http://schemas.openxmlformats.org/officeDocument/2006/relationships/hyperlink" Target="http://www.textgridrep.de/browse.html?id=textgrid:x36s.0" TargetMode="External"/><Relationship Id="rId67" Type="http://schemas.openxmlformats.org/officeDocument/2006/relationships/hyperlink" Target="http://www.textgridrep.de/browse.html?id=textgrid:x36s.0" TargetMode="External"/><Relationship Id="rId20" Type="http://schemas.openxmlformats.org/officeDocument/2006/relationships/hyperlink" Target="http://fvmww.diphda.uberspace.de/informatik-und-hermeneutik-zum-mehrwert-interdisziplin&#228;rer-textanalyse" TargetMode="External"/><Relationship Id="rId41" Type="http://schemas.openxmlformats.org/officeDocument/2006/relationships/hyperlink" Target="http://piez.org/wendell/papers/dh2010/" TargetMode="External"/><Relationship Id="rId54" Type="http://schemas.openxmlformats.org/officeDocument/2006/relationships/hyperlink" Target="http://www.textgridrep.de/browse.html?id=textgrid:x36s.0" TargetMode="External"/><Relationship Id="rId62" Type="http://schemas.openxmlformats.org/officeDocument/2006/relationships/hyperlink" Target="http://www.textgridrep.de/browse.html?id=textgrid:x36s.0"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cp:lastModifiedBy>Bob2</cp:lastModifiedBy>
  <cp:revision>3</cp:revision>
  <cp:lastPrinted>2015-04-07T22:58:00Z</cp:lastPrinted>
  <dcterms:created xsi:type="dcterms:W3CDTF">2015-04-19T20:33:00Z</dcterms:created>
  <dcterms:modified xsi:type="dcterms:W3CDTF">2015-05-03T16:52:00Z</dcterms:modified>
</cp:coreProperties>
</file>