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077A" w:rsidRPr="006C077A" w:rsidRDefault="006C077A" w:rsidP="00056278">
      <w:pPr>
        <w:rPr>
          <w:b/>
          <w:color w:val="000000"/>
          <w:sz w:val="28"/>
          <w:szCs w:val="28"/>
        </w:rPr>
      </w:pPr>
      <w:r w:rsidRPr="006C077A">
        <w:rPr>
          <w:b/>
          <w:color w:val="000000"/>
          <w:sz w:val="28"/>
          <w:szCs w:val="28"/>
        </w:rPr>
        <w:t>KEE</w:t>
      </w:r>
      <w:r>
        <w:rPr>
          <w:b/>
          <w:color w:val="000000"/>
          <w:sz w:val="28"/>
          <w:szCs w:val="28"/>
        </w:rPr>
        <w:t>—</w:t>
      </w:r>
      <w:r w:rsidRPr="006C077A">
        <w:rPr>
          <w:b/>
          <w:color w:val="000000"/>
          <w:sz w:val="28"/>
          <w:szCs w:val="28"/>
        </w:rPr>
        <w:t>Can</w:t>
      </w:r>
    </w:p>
    <w:p w:rsidR="00593B31" w:rsidRPr="006C077A" w:rsidRDefault="00593B31" w:rsidP="00593B31">
      <w:pPr>
        <w:rPr>
          <w:bCs/>
          <w:iCs/>
          <w:color w:val="111111"/>
        </w:rPr>
      </w:pPr>
      <w:r>
        <w:rPr>
          <w:bCs/>
          <w:iCs/>
          <w:color w:val="111111"/>
        </w:rPr>
        <w:t>&lt;0 images&gt;</w:t>
      </w:r>
    </w:p>
    <w:p w:rsidR="006C077A" w:rsidRDefault="005F4279" w:rsidP="00056278">
      <w:pPr>
        <w:rPr>
          <w:color w:val="000000"/>
        </w:rPr>
      </w:pPr>
      <w:r>
        <w:rPr>
          <w:color w:val="000000"/>
        </w:rPr>
        <w:t xml:space="preserve"> </w:t>
      </w:r>
      <w:bookmarkStart w:id="0" w:name="_GoBack"/>
      <w:bookmarkEnd w:id="0"/>
    </w:p>
    <w:p w:rsidR="006C077A" w:rsidRPr="006C077A" w:rsidRDefault="00056278" w:rsidP="00056278">
      <w:pPr>
        <w:rPr>
          <w:b/>
          <w:bCs/>
          <w:iCs/>
          <w:color w:val="111111"/>
        </w:rPr>
      </w:pPr>
      <w:r w:rsidRPr="006C077A">
        <w:rPr>
          <w:b/>
          <w:bCs/>
          <w:iCs/>
          <w:color w:val="111111"/>
        </w:rPr>
        <w:t xml:space="preserve">Can </w:t>
      </w:r>
      <w:r w:rsidR="006C077A">
        <w:rPr>
          <w:b/>
          <w:bCs/>
          <w:iCs/>
          <w:color w:val="111111"/>
        </w:rPr>
        <w:t>a</w:t>
      </w:r>
      <w:r w:rsidRPr="006C077A">
        <w:rPr>
          <w:b/>
          <w:bCs/>
          <w:iCs/>
          <w:color w:val="111111"/>
        </w:rPr>
        <w:t xml:space="preserve"> ‘Global Digital Humanities’ Include Private-Sector Collaborations? A Case Study </w:t>
      </w:r>
      <w:r w:rsidR="006C077A">
        <w:rPr>
          <w:b/>
          <w:bCs/>
          <w:iCs/>
          <w:color w:val="111111"/>
        </w:rPr>
        <w:t>o</w:t>
      </w:r>
      <w:r w:rsidRPr="006C077A">
        <w:rPr>
          <w:b/>
          <w:bCs/>
          <w:iCs/>
          <w:color w:val="111111"/>
        </w:rPr>
        <w:t xml:space="preserve">f One University-Community Digital Humanities Partnership </w:t>
      </w:r>
    </w:p>
    <w:p w:rsidR="00056278" w:rsidRPr="006C077A" w:rsidRDefault="00056278" w:rsidP="00056278">
      <w:pPr>
        <w:rPr>
          <w:bCs/>
          <w:iCs/>
          <w:color w:val="111111"/>
        </w:rPr>
      </w:pPr>
      <w:proofErr w:type="spellStart"/>
      <w:r w:rsidRPr="006C077A">
        <w:rPr>
          <w:bCs/>
          <w:iCs/>
          <w:color w:val="111111"/>
        </w:rPr>
        <w:t>Kee</w:t>
      </w:r>
      <w:proofErr w:type="spellEnd"/>
      <w:r w:rsidRPr="006C077A">
        <w:rPr>
          <w:bCs/>
          <w:iCs/>
          <w:color w:val="111111"/>
        </w:rPr>
        <w:t>, K</w:t>
      </w:r>
      <w:r w:rsidR="006C077A">
        <w:rPr>
          <w:bCs/>
          <w:iCs/>
          <w:color w:val="111111"/>
        </w:rPr>
        <w:t xml:space="preserve">. B. </w:t>
      </w:r>
    </w:p>
    <w:p w:rsidR="00056278" w:rsidRPr="00056278" w:rsidRDefault="00056278" w:rsidP="00056278">
      <w:pPr>
        <w:rPr>
          <w:b/>
          <w:bCs/>
          <w:i/>
          <w:iCs/>
          <w:color w:val="111111"/>
        </w:rPr>
      </w:pPr>
    </w:p>
    <w:p w:rsidR="006C077A" w:rsidRDefault="00056278" w:rsidP="00056278">
      <w:pPr>
        <w:rPr>
          <w:color w:val="000000"/>
        </w:rPr>
      </w:pPr>
      <w:r w:rsidRPr="00056278">
        <w:rPr>
          <w:color w:val="000000"/>
        </w:rPr>
        <w:t>Can the digital humanities lead our universities as they contemplate how best to collaborate with the private sector? Universities have always been useful to their societies, but the question is especially relevant today, amidst increasing calls from governments</w:t>
      </w:r>
      <w:r w:rsidR="006C077A">
        <w:rPr>
          <w:color w:val="000000"/>
        </w:rPr>
        <w:t>—</w:t>
      </w:r>
      <w:r w:rsidRPr="00056278">
        <w:rPr>
          <w:color w:val="000000"/>
        </w:rPr>
        <w:t>in Australia, but also in Canada, the United States, and Great Britain</w:t>
      </w:r>
      <w:r w:rsidR="006C077A">
        <w:rPr>
          <w:color w:val="000000"/>
        </w:rPr>
        <w:t>—</w:t>
      </w:r>
      <w:r w:rsidRPr="00056278">
        <w:rPr>
          <w:color w:val="000000"/>
        </w:rPr>
        <w:t>to leverage existing partnerships and cultivate new ones. I address this question by focusing on one example, the Niagara Interactive Media Generator (</w:t>
      </w:r>
      <w:proofErr w:type="spellStart"/>
      <w:r w:rsidRPr="00056278">
        <w:rPr>
          <w:color w:val="000000"/>
        </w:rPr>
        <w:t>nGen</w:t>
      </w:r>
      <w:proofErr w:type="spellEnd"/>
      <w:r w:rsidRPr="00056278">
        <w:rPr>
          <w:color w:val="000000"/>
        </w:rPr>
        <w:t xml:space="preserve">), an interactive media business incubator that I helped establish in Niagara, Canada. Our experience and the lessons that we learned are presented as one path for digital humanists (and indeed humanists broadly) to pursue as we contemplate engaging the private sector. </w:t>
      </w:r>
    </w:p>
    <w:p w:rsidR="006C077A" w:rsidRDefault="00056278" w:rsidP="006C077A">
      <w:pPr>
        <w:ind w:firstLine="720"/>
        <w:rPr>
          <w:color w:val="000000"/>
        </w:rPr>
      </w:pPr>
      <w:r w:rsidRPr="00056278">
        <w:rPr>
          <w:color w:val="000000"/>
        </w:rPr>
        <w:t xml:space="preserve">My presentation answers the big question of how universities partner with the private sector by progressively narrowing our focus: from how researchers have understood the promotion of innovation (a literature review), to how a group of us promoted innovation in my city through the creation of a business incubator, to how I promoted innovation through the creation of one digital humanities project within that business incubator. </w:t>
      </w:r>
    </w:p>
    <w:p w:rsidR="006C077A" w:rsidRDefault="00056278" w:rsidP="006C077A">
      <w:pPr>
        <w:ind w:firstLine="720"/>
        <w:rPr>
          <w:color w:val="111111"/>
        </w:rPr>
      </w:pPr>
      <w:r w:rsidRPr="00056278">
        <w:rPr>
          <w:color w:val="111111"/>
        </w:rPr>
        <w:t xml:space="preserve">The paper is organized in three parts. In part 1 I briefly review the recent history of university-business relations. Since the time of the </w:t>
      </w:r>
      <w:proofErr w:type="spellStart"/>
      <w:r w:rsidRPr="00056278">
        <w:rPr>
          <w:color w:val="111111"/>
        </w:rPr>
        <w:t>Museion</w:t>
      </w:r>
      <w:proofErr w:type="spellEnd"/>
      <w:r w:rsidRPr="00056278">
        <w:rPr>
          <w:color w:val="111111"/>
        </w:rPr>
        <w:t xml:space="preserve"> in Alexandria, or the Imperial Academies (</w:t>
      </w:r>
      <w:proofErr w:type="spellStart"/>
      <w:r w:rsidRPr="00056278">
        <w:rPr>
          <w:color w:val="111111"/>
        </w:rPr>
        <w:t>Guozijian</w:t>
      </w:r>
      <w:proofErr w:type="spellEnd"/>
      <w:r w:rsidRPr="00056278">
        <w:rPr>
          <w:color w:val="111111"/>
        </w:rPr>
        <w:t xml:space="preserve">) of China, universities have contributed to innovation in their societies. I point to the ways in which the gap separating higher education and commerce has narrowed with the rise in the west of the </w:t>
      </w:r>
      <w:r>
        <w:rPr>
          <w:color w:val="111111"/>
        </w:rPr>
        <w:t>‘</w:t>
      </w:r>
      <w:r w:rsidRPr="00056278">
        <w:rPr>
          <w:color w:val="111111"/>
        </w:rPr>
        <w:t>knowledge economy</w:t>
      </w:r>
      <w:r>
        <w:rPr>
          <w:color w:val="111111"/>
        </w:rPr>
        <w:t>’</w:t>
      </w:r>
      <w:r w:rsidRPr="00056278">
        <w:rPr>
          <w:color w:val="111111"/>
        </w:rPr>
        <w:t>, and the concomitant government promotion of universities as engines of economic productivity. At a time in history in which the essential currency of higher education</w:t>
      </w:r>
      <w:r w:rsidR="006C077A">
        <w:rPr>
          <w:color w:val="111111"/>
        </w:rPr>
        <w:t>—</w:t>
      </w:r>
      <w:r w:rsidRPr="00056278">
        <w:rPr>
          <w:color w:val="111111"/>
        </w:rPr>
        <w:t>knowledge</w:t>
      </w:r>
      <w:r w:rsidR="006C077A">
        <w:rPr>
          <w:color w:val="111111"/>
        </w:rPr>
        <w:t>—</w:t>
      </w:r>
      <w:r w:rsidRPr="00056278">
        <w:rPr>
          <w:color w:val="111111"/>
        </w:rPr>
        <w:t xml:space="preserve">can be turned into real currency, universities are being viewed as incubators for entrepreneurship. </w:t>
      </w:r>
    </w:p>
    <w:p w:rsidR="006C077A" w:rsidRDefault="00056278" w:rsidP="006C077A">
      <w:pPr>
        <w:ind w:firstLine="720"/>
        <w:rPr>
          <w:color w:val="111111"/>
        </w:rPr>
      </w:pPr>
      <w:r w:rsidRPr="00056278">
        <w:rPr>
          <w:color w:val="111111"/>
        </w:rPr>
        <w:t>In part 2 I survey how researchers in universities understand the promotion of in</w:t>
      </w:r>
      <w:r w:rsidR="006C077A">
        <w:rPr>
          <w:color w:val="111111"/>
        </w:rPr>
        <w:t>n</w:t>
      </w:r>
      <w:r w:rsidRPr="00056278">
        <w:rPr>
          <w:color w:val="111111"/>
        </w:rPr>
        <w:t>ovation, and specifically partnerships between their institutions and business. To many researchers, private-sector partnerships have served as evidence of the commercialization of higher education. This kind of concern can be heard across the university</w:t>
      </w:r>
      <w:r w:rsidR="006C077A">
        <w:rPr>
          <w:color w:val="111111"/>
        </w:rPr>
        <w:t>. F</w:t>
      </w:r>
      <w:r w:rsidRPr="00056278">
        <w:rPr>
          <w:color w:val="111111"/>
        </w:rPr>
        <w:t xml:space="preserve">rom the administrative side, Derek Bok, former </w:t>
      </w:r>
      <w:r w:rsidR="006C077A">
        <w:rPr>
          <w:color w:val="111111"/>
        </w:rPr>
        <w:t>p</w:t>
      </w:r>
      <w:r w:rsidRPr="00056278">
        <w:rPr>
          <w:color w:val="111111"/>
        </w:rPr>
        <w:t>resident at Harvard, has suggested that entrepreneurial activities within universities might succeed in the short term, but only at the cost of academic values in the long term</w:t>
      </w:r>
      <w:r w:rsidR="006C077A">
        <w:rPr>
          <w:color w:val="111111"/>
        </w:rPr>
        <w:t xml:space="preserve"> (2003)</w:t>
      </w:r>
      <w:r w:rsidRPr="00056278">
        <w:rPr>
          <w:color w:val="111111"/>
        </w:rPr>
        <w:t xml:space="preserve">. From the other side of the academy, sociology professor Stanley </w:t>
      </w:r>
      <w:proofErr w:type="spellStart"/>
      <w:r w:rsidRPr="00056278">
        <w:rPr>
          <w:color w:val="111111"/>
        </w:rPr>
        <w:t>Aronowitz</w:t>
      </w:r>
      <w:proofErr w:type="spellEnd"/>
      <w:r w:rsidRPr="00056278">
        <w:rPr>
          <w:color w:val="111111"/>
        </w:rPr>
        <w:t xml:space="preserve"> has blamed academic leaders such as Bok for creating </w:t>
      </w:r>
      <w:r>
        <w:rPr>
          <w:color w:val="111111"/>
        </w:rPr>
        <w:t>‘</w:t>
      </w:r>
      <w:r w:rsidRPr="00056278">
        <w:rPr>
          <w:color w:val="111111"/>
        </w:rPr>
        <w:t>a learning enterprise [that] has become subject to the growing power of administration</w:t>
      </w:r>
      <w:r w:rsidR="006C077A">
        <w:rPr>
          <w:color w:val="111111"/>
        </w:rPr>
        <w:t xml:space="preserve"> </w:t>
      </w:r>
      <w:r w:rsidRPr="00056278">
        <w:rPr>
          <w:color w:val="111111"/>
        </w:rPr>
        <w:t>.</w:t>
      </w:r>
      <w:r w:rsidR="006C077A">
        <w:rPr>
          <w:color w:val="111111"/>
        </w:rPr>
        <w:t xml:space="preserve"> </w:t>
      </w:r>
      <w:r w:rsidRPr="00056278">
        <w:rPr>
          <w:color w:val="111111"/>
        </w:rPr>
        <w:t>.</w:t>
      </w:r>
      <w:r w:rsidR="006C077A">
        <w:rPr>
          <w:color w:val="111111"/>
        </w:rPr>
        <w:t xml:space="preserve"> </w:t>
      </w:r>
      <w:r w:rsidRPr="00056278">
        <w:rPr>
          <w:color w:val="111111"/>
        </w:rPr>
        <w:t>. which more and more responds not to faculty and students… but to political and market forces</w:t>
      </w:r>
      <w:r>
        <w:rPr>
          <w:color w:val="111111"/>
        </w:rPr>
        <w:t>’</w:t>
      </w:r>
      <w:r w:rsidR="006C077A">
        <w:rPr>
          <w:color w:val="111111"/>
        </w:rPr>
        <w:t xml:space="preserve"> (2001</w:t>
      </w:r>
      <w:r w:rsidR="00E33074">
        <w:rPr>
          <w:color w:val="111111"/>
        </w:rPr>
        <w:t>, 164</w:t>
      </w:r>
      <w:r w:rsidR="006C077A">
        <w:rPr>
          <w:color w:val="111111"/>
        </w:rPr>
        <w:t>).</w:t>
      </w:r>
      <w:r w:rsidRPr="00056278">
        <w:rPr>
          <w:color w:val="111111"/>
        </w:rPr>
        <w:t xml:space="preserve"> Our colleagues in the humanities have been among the forceful proponents of this critique (Nussbaum</w:t>
      </w:r>
      <w:r w:rsidR="00976A03">
        <w:rPr>
          <w:color w:val="111111"/>
        </w:rPr>
        <w:t>,</w:t>
      </w:r>
      <w:r w:rsidRPr="00056278">
        <w:rPr>
          <w:color w:val="111111"/>
        </w:rPr>
        <w:t xml:space="preserve"> 2010; Harpham, 2013; Donoghue, 2008). I examine this literature both sympathetically and critically, then extend my review to include the scholarship of business researchers, who have focused attention on specific examples of university-business partnerships. While these scholars </w:t>
      </w:r>
      <w:r w:rsidRPr="00056278">
        <w:rPr>
          <w:color w:val="111111"/>
        </w:rPr>
        <w:lastRenderedPageBreak/>
        <w:t xml:space="preserve">(Slaughter and Rhoades, 1996; Slaughter and Leslie, 1997; </w:t>
      </w:r>
      <w:proofErr w:type="spellStart"/>
      <w:r w:rsidRPr="00056278">
        <w:rPr>
          <w:color w:val="111111"/>
        </w:rPr>
        <w:t>Gertler</w:t>
      </w:r>
      <w:proofErr w:type="spellEnd"/>
      <w:r w:rsidRPr="00056278">
        <w:rPr>
          <w:color w:val="111111"/>
        </w:rPr>
        <w:t xml:space="preserve"> </w:t>
      </w:r>
      <w:r w:rsidR="00976A03">
        <w:rPr>
          <w:color w:val="111111"/>
        </w:rPr>
        <w:t>and</w:t>
      </w:r>
      <w:r w:rsidRPr="00056278">
        <w:rPr>
          <w:color w:val="111111"/>
        </w:rPr>
        <w:t xml:space="preserve"> </w:t>
      </w:r>
      <w:proofErr w:type="spellStart"/>
      <w:r w:rsidRPr="00056278">
        <w:rPr>
          <w:color w:val="111111"/>
        </w:rPr>
        <w:t>Vinodrai</w:t>
      </w:r>
      <w:proofErr w:type="spellEnd"/>
      <w:r w:rsidRPr="00056278">
        <w:rPr>
          <w:color w:val="111111"/>
        </w:rPr>
        <w:t xml:space="preserve">, 2004; Bozeman </w:t>
      </w:r>
      <w:r w:rsidR="00976A03">
        <w:rPr>
          <w:color w:val="111111"/>
        </w:rPr>
        <w:t>and</w:t>
      </w:r>
      <w:r w:rsidRPr="00056278">
        <w:rPr>
          <w:color w:val="111111"/>
        </w:rPr>
        <w:t xml:space="preserve"> Boardman, 2004; Boardman </w:t>
      </w:r>
      <w:r w:rsidR="00976A03">
        <w:rPr>
          <w:color w:val="111111"/>
        </w:rPr>
        <w:t>and</w:t>
      </w:r>
      <w:r w:rsidRPr="00056278">
        <w:rPr>
          <w:color w:val="111111"/>
        </w:rPr>
        <w:t xml:space="preserve"> Gray, 2010) are divided on the benefits of university</w:t>
      </w:r>
      <w:r w:rsidR="00976A03">
        <w:rPr>
          <w:color w:val="000000"/>
        </w:rPr>
        <w:t>-</w:t>
      </w:r>
      <w:r w:rsidRPr="00056278">
        <w:rPr>
          <w:color w:val="111111"/>
        </w:rPr>
        <w:t xml:space="preserve">business collaboration, they acknowledge that research innovation </w:t>
      </w:r>
      <w:proofErr w:type="spellStart"/>
      <w:r w:rsidRPr="00056278">
        <w:rPr>
          <w:color w:val="111111"/>
        </w:rPr>
        <w:t>centres</w:t>
      </w:r>
      <w:proofErr w:type="spellEnd"/>
      <w:r w:rsidRPr="00056278">
        <w:rPr>
          <w:color w:val="111111"/>
        </w:rPr>
        <w:t xml:space="preserve"> </w:t>
      </w:r>
      <w:r>
        <w:rPr>
          <w:color w:val="111111"/>
        </w:rPr>
        <w:t>‘</w:t>
      </w:r>
      <w:r w:rsidRPr="00056278">
        <w:rPr>
          <w:color w:val="111111"/>
        </w:rPr>
        <w:t>are not homogeneous and much remains to be learned by developing a deeper knowledge of their differences</w:t>
      </w:r>
      <w:r>
        <w:rPr>
          <w:color w:val="111111"/>
        </w:rPr>
        <w:t>’</w:t>
      </w:r>
      <w:r w:rsidRPr="00056278">
        <w:rPr>
          <w:color w:val="111111"/>
        </w:rPr>
        <w:t xml:space="preserve"> (Bozeman </w:t>
      </w:r>
      <w:r w:rsidR="00976A03">
        <w:rPr>
          <w:color w:val="111111"/>
        </w:rPr>
        <w:t>and</w:t>
      </w:r>
      <w:r w:rsidRPr="00056278">
        <w:rPr>
          <w:color w:val="111111"/>
        </w:rPr>
        <w:t xml:space="preserve"> Boardman</w:t>
      </w:r>
      <w:r w:rsidR="00976A03">
        <w:rPr>
          <w:color w:val="111111"/>
        </w:rPr>
        <w:t>,</w:t>
      </w:r>
      <w:r w:rsidRPr="00056278">
        <w:rPr>
          <w:color w:val="111111"/>
        </w:rPr>
        <w:t xml:space="preserve"> 2013</w:t>
      </w:r>
      <w:r w:rsidR="00E33074">
        <w:rPr>
          <w:color w:val="111111"/>
        </w:rPr>
        <w:t>, 115</w:t>
      </w:r>
      <w:r w:rsidRPr="00056278">
        <w:rPr>
          <w:color w:val="111111"/>
        </w:rPr>
        <w:t xml:space="preserve">). </w:t>
      </w:r>
    </w:p>
    <w:p w:rsidR="006C077A" w:rsidRDefault="00056278" w:rsidP="006C077A">
      <w:pPr>
        <w:ind w:firstLine="720"/>
        <w:rPr>
          <w:color w:val="111111"/>
        </w:rPr>
      </w:pPr>
      <w:r w:rsidRPr="00056278">
        <w:rPr>
          <w:color w:val="111111"/>
        </w:rPr>
        <w:t xml:space="preserve">In part 3, the main section of my paper, I reflect on lessons learned through the establishment of one university-industry partnership, the </w:t>
      </w:r>
      <w:r>
        <w:rPr>
          <w:color w:val="111111"/>
        </w:rPr>
        <w:t>‘</w:t>
      </w:r>
      <w:r w:rsidRPr="00056278">
        <w:rPr>
          <w:color w:val="111111"/>
        </w:rPr>
        <w:t>Niagara Interactive Media Generator</w:t>
      </w:r>
      <w:r>
        <w:rPr>
          <w:color w:val="111111"/>
        </w:rPr>
        <w:t>’</w:t>
      </w:r>
      <w:r w:rsidRPr="00056278">
        <w:rPr>
          <w:color w:val="111111"/>
        </w:rPr>
        <w:t xml:space="preserve"> (</w:t>
      </w:r>
      <w:proofErr w:type="spellStart"/>
      <w:r w:rsidRPr="00056278">
        <w:rPr>
          <w:color w:val="111111"/>
        </w:rPr>
        <w:t>nGen</w:t>
      </w:r>
      <w:proofErr w:type="spellEnd"/>
      <w:r w:rsidRPr="00056278">
        <w:rPr>
          <w:color w:val="111111"/>
        </w:rPr>
        <w:t xml:space="preserve">), at my home institution in Niagara, Canada. I also draw on conclusions taken from the development of one digital humanities application, my War of 1812 location-based iPhone game, which became </w:t>
      </w:r>
      <w:proofErr w:type="spellStart"/>
      <w:r w:rsidRPr="00056278">
        <w:rPr>
          <w:color w:val="111111"/>
        </w:rPr>
        <w:t>nGen’s</w:t>
      </w:r>
      <w:proofErr w:type="spellEnd"/>
      <w:r w:rsidRPr="00056278">
        <w:rPr>
          <w:color w:val="111111"/>
        </w:rPr>
        <w:t xml:space="preserve"> signature project, bolstering our social legitimacy required in the early days and ensuring continued support for the incubator. </w:t>
      </w:r>
    </w:p>
    <w:p w:rsidR="006C077A" w:rsidRDefault="00056278" w:rsidP="006C077A">
      <w:pPr>
        <w:ind w:firstLine="720"/>
        <w:rPr>
          <w:color w:val="111111"/>
        </w:rPr>
      </w:pPr>
      <w:r w:rsidRPr="00056278">
        <w:rPr>
          <w:color w:val="111111"/>
        </w:rPr>
        <w:t xml:space="preserve">I describe how, in the case of case of </w:t>
      </w:r>
      <w:proofErr w:type="spellStart"/>
      <w:r w:rsidRPr="00056278">
        <w:rPr>
          <w:color w:val="111111"/>
        </w:rPr>
        <w:t>nGen</w:t>
      </w:r>
      <w:proofErr w:type="spellEnd"/>
      <w:r w:rsidRPr="00056278">
        <w:rPr>
          <w:color w:val="111111"/>
        </w:rPr>
        <w:t xml:space="preserve"> and my iPhone app, the digital humanities led the way for other disciplines and domains of knowledge. Viewed from another angle, the hub of innovation activity at our university grew out of the culture and the practices of the digital humanities. I build on Johanna Drucker’s conclusion that the digital humanities are complicit with the ideology of the moment (2005). The ideology of our knowledge economy moment has affected what we study, how we teach, and how we conduct research. Most importantly for my purposes, it has affected how we relate to our communities</w:t>
      </w:r>
      <w:r w:rsidR="00976A03">
        <w:rPr>
          <w:color w:val="111111"/>
        </w:rPr>
        <w:t>—</w:t>
      </w:r>
      <w:r w:rsidRPr="00056278">
        <w:rPr>
          <w:color w:val="111111"/>
        </w:rPr>
        <w:t xml:space="preserve">including, I argue, our relationship to the private sector. </w:t>
      </w:r>
    </w:p>
    <w:p w:rsidR="006C077A" w:rsidRDefault="00056278" w:rsidP="006C077A">
      <w:pPr>
        <w:ind w:firstLine="720"/>
        <w:rPr>
          <w:color w:val="111111"/>
        </w:rPr>
      </w:pPr>
      <w:r w:rsidRPr="00056278">
        <w:rPr>
          <w:color w:val="111111"/>
        </w:rPr>
        <w:t xml:space="preserve">The primary and overriding goal for the </w:t>
      </w:r>
      <w:proofErr w:type="spellStart"/>
      <w:r w:rsidRPr="00056278">
        <w:rPr>
          <w:color w:val="111111"/>
        </w:rPr>
        <w:t>nGen</w:t>
      </w:r>
      <w:proofErr w:type="spellEnd"/>
      <w:r w:rsidRPr="00056278">
        <w:rPr>
          <w:color w:val="111111"/>
        </w:rPr>
        <w:t xml:space="preserve"> at its launch, and into the present, is to strengthen the economy of a depressed region</w:t>
      </w:r>
      <w:r w:rsidR="006C077A">
        <w:rPr>
          <w:color w:val="111111"/>
        </w:rPr>
        <w:t>—</w:t>
      </w:r>
      <w:r w:rsidRPr="00056278">
        <w:rPr>
          <w:color w:val="111111"/>
        </w:rPr>
        <w:t>the heart of the industrial rust belt</w:t>
      </w:r>
      <w:r w:rsidR="006C077A">
        <w:rPr>
          <w:color w:val="111111"/>
        </w:rPr>
        <w:t>—</w:t>
      </w:r>
      <w:r w:rsidRPr="00056278">
        <w:rPr>
          <w:color w:val="111111"/>
        </w:rPr>
        <w:t xml:space="preserve">and provide new opportunities for its young people. In the same way that we digital humanists are engaging new media alongside ancient manuscripts, teaching students how to program as they learn to become better writers, and building labs and </w:t>
      </w:r>
      <w:proofErr w:type="spellStart"/>
      <w:r w:rsidRPr="00056278">
        <w:rPr>
          <w:color w:val="111111"/>
        </w:rPr>
        <w:t>centres</w:t>
      </w:r>
      <w:proofErr w:type="spellEnd"/>
      <w:r w:rsidRPr="00056278">
        <w:rPr>
          <w:color w:val="111111"/>
        </w:rPr>
        <w:t xml:space="preserve"> to quickly develop and launch new ideas, we can contribute our significant resources to kick-start local economies while we strengthen those already established. </w:t>
      </w:r>
    </w:p>
    <w:p w:rsidR="006C077A" w:rsidRDefault="00056278" w:rsidP="006C077A">
      <w:pPr>
        <w:ind w:firstLine="720"/>
        <w:rPr>
          <w:color w:val="111111"/>
        </w:rPr>
      </w:pPr>
      <w:r w:rsidRPr="00056278">
        <w:rPr>
          <w:color w:val="111111"/>
        </w:rPr>
        <w:t xml:space="preserve">Whether we use the terminology of a century ago, and call this </w:t>
      </w:r>
      <w:r>
        <w:rPr>
          <w:color w:val="111111"/>
        </w:rPr>
        <w:t>‘</w:t>
      </w:r>
      <w:r w:rsidRPr="00056278">
        <w:rPr>
          <w:color w:val="111111"/>
        </w:rPr>
        <w:t>public humanities</w:t>
      </w:r>
      <w:r>
        <w:rPr>
          <w:color w:val="111111"/>
        </w:rPr>
        <w:t>’</w:t>
      </w:r>
      <w:r w:rsidR="00976A03">
        <w:rPr>
          <w:color w:val="111111"/>
        </w:rPr>
        <w:t>,</w:t>
      </w:r>
      <w:r w:rsidRPr="00056278">
        <w:rPr>
          <w:color w:val="111111"/>
        </w:rPr>
        <w:t xml:space="preserve"> or adopt something more contemporary, such as </w:t>
      </w:r>
      <w:r>
        <w:rPr>
          <w:color w:val="111111"/>
        </w:rPr>
        <w:t>‘</w:t>
      </w:r>
      <w:r w:rsidRPr="00056278">
        <w:rPr>
          <w:color w:val="111111"/>
        </w:rPr>
        <w:t xml:space="preserve">critical </w:t>
      </w:r>
      <w:proofErr w:type="spellStart"/>
      <w:r w:rsidRPr="00056278">
        <w:rPr>
          <w:color w:val="111111"/>
        </w:rPr>
        <w:t>vocationalism</w:t>
      </w:r>
      <w:proofErr w:type="spellEnd"/>
      <w:r>
        <w:rPr>
          <w:color w:val="111111"/>
        </w:rPr>
        <w:t>’</w:t>
      </w:r>
      <w:r w:rsidR="00976A03">
        <w:rPr>
          <w:color w:val="111111"/>
        </w:rPr>
        <w:t>.</w:t>
      </w:r>
      <w:r w:rsidRPr="00056278">
        <w:rPr>
          <w:color w:val="111111"/>
        </w:rPr>
        <w:t xml:space="preserve"> the result is the same: thinking about what it means to be human while simultaneously helping students develop skills they can use in the contemporary knowledge economy. If we hold true to this purpose, we do not have to worry that we might be accidentally corporatizing the academy. As Alan Liu points out, the job of the humanities, and of humanist educators, is to </w:t>
      </w:r>
      <w:r>
        <w:rPr>
          <w:color w:val="111111"/>
        </w:rPr>
        <w:t>‘</w:t>
      </w:r>
      <w:r w:rsidRPr="00056278">
        <w:rPr>
          <w:color w:val="111111"/>
        </w:rPr>
        <w:t>build people</w:t>
      </w:r>
      <w:r w:rsidR="00976A03">
        <w:rPr>
          <w:color w:val="111111"/>
        </w:rPr>
        <w:t>’</w:t>
      </w:r>
      <w:r w:rsidRPr="00056278">
        <w:rPr>
          <w:color w:val="111111"/>
        </w:rPr>
        <w:t xml:space="preserve">. </w:t>
      </w:r>
      <w:proofErr w:type="spellStart"/>
      <w:r w:rsidRPr="00056278">
        <w:rPr>
          <w:color w:val="111111"/>
        </w:rPr>
        <w:t>nGen</w:t>
      </w:r>
      <w:proofErr w:type="spellEnd"/>
      <w:r w:rsidRPr="00056278">
        <w:rPr>
          <w:color w:val="111111"/>
        </w:rPr>
        <w:t xml:space="preserve"> is one more way to achieve that. </w:t>
      </w:r>
      <w:r>
        <w:rPr>
          <w:color w:val="111111"/>
        </w:rPr>
        <w:t>‘</w:t>
      </w:r>
      <w:r w:rsidRPr="00056278">
        <w:rPr>
          <w:color w:val="111111"/>
        </w:rPr>
        <w:t>Global</w:t>
      </w:r>
      <w:r>
        <w:rPr>
          <w:color w:val="111111"/>
        </w:rPr>
        <w:t>’</w:t>
      </w:r>
      <w:r w:rsidRPr="00056278">
        <w:rPr>
          <w:color w:val="111111"/>
        </w:rPr>
        <w:t xml:space="preserve"> is a term not limited to geography, and a global digital humanities can engage sectors of our societies</w:t>
      </w:r>
      <w:r w:rsidR="00976A03">
        <w:rPr>
          <w:color w:val="111111"/>
        </w:rPr>
        <w:t>,</w:t>
      </w:r>
      <w:r w:rsidRPr="00056278">
        <w:rPr>
          <w:color w:val="111111"/>
        </w:rPr>
        <w:t xml:space="preserve"> including the private sector, in Canada, and other parts of the world as well. </w:t>
      </w:r>
    </w:p>
    <w:p w:rsidR="006C077A" w:rsidRDefault="006C077A" w:rsidP="006C077A">
      <w:pPr>
        <w:ind w:firstLine="720"/>
        <w:rPr>
          <w:b/>
          <w:bCs/>
          <w:color w:val="111111"/>
        </w:rPr>
      </w:pPr>
    </w:p>
    <w:p w:rsidR="006C077A" w:rsidRDefault="00056278" w:rsidP="006C077A">
      <w:pPr>
        <w:rPr>
          <w:b/>
          <w:bCs/>
          <w:color w:val="111111"/>
        </w:rPr>
      </w:pPr>
      <w:r w:rsidRPr="00056278">
        <w:rPr>
          <w:b/>
          <w:bCs/>
          <w:color w:val="111111"/>
        </w:rPr>
        <w:t xml:space="preserve">References </w:t>
      </w:r>
    </w:p>
    <w:p w:rsidR="006C077A" w:rsidRDefault="00056278" w:rsidP="006C077A">
      <w:pPr>
        <w:rPr>
          <w:color w:val="000000"/>
        </w:rPr>
      </w:pPr>
      <w:proofErr w:type="spellStart"/>
      <w:r w:rsidRPr="005141C6">
        <w:rPr>
          <w:b/>
          <w:color w:val="111111"/>
        </w:rPr>
        <w:t>Aronowitz</w:t>
      </w:r>
      <w:proofErr w:type="spellEnd"/>
      <w:r w:rsidRPr="005141C6">
        <w:rPr>
          <w:b/>
          <w:color w:val="111111"/>
        </w:rPr>
        <w:t>, S.</w:t>
      </w:r>
      <w:r w:rsidRPr="00056278">
        <w:rPr>
          <w:color w:val="111111"/>
        </w:rPr>
        <w:t xml:space="preserve"> (2001). </w:t>
      </w:r>
      <w:r w:rsidRPr="00056278">
        <w:rPr>
          <w:i/>
          <w:iCs/>
          <w:color w:val="111111"/>
        </w:rPr>
        <w:t>The Knowledge Factory: Dismantling the Corporate University and Creating True Higher Learning</w:t>
      </w:r>
      <w:r w:rsidRPr="00056278">
        <w:rPr>
          <w:color w:val="111111"/>
        </w:rPr>
        <w:t xml:space="preserve">. </w:t>
      </w:r>
      <w:r w:rsidR="00976A03">
        <w:rPr>
          <w:color w:val="111111"/>
        </w:rPr>
        <w:t xml:space="preserve">Beacon, </w:t>
      </w:r>
      <w:r w:rsidRPr="00056278">
        <w:rPr>
          <w:color w:val="111111"/>
        </w:rPr>
        <w:t xml:space="preserve">Boston, MA. </w:t>
      </w:r>
    </w:p>
    <w:p w:rsidR="006C077A" w:rsidRDefault="00056278" w:rsidP="006C077A">
      <w:pPr>
        <w:rPr>
          <w:color w:val="111111"/>
        </w:rPr>
      </w:pPr>
      <w:r w:rsidRPr="005141C6">
        <w:rPr>
          <w:b/>
          <w:color w:val="111111"/>
        </w:rPr>
        <w:t>Boardman, C.</w:t>
      </w:r>
      <w:r w:rsidR="00976A03">
        <w:rPr>
          <w:b/>
          <w:color w:val="111111"/>
        </w:rPr>
        <w:t xml:space="preserve"> and </w:t>
      </w:r>
      <w:r w:rsidRPr="005141C6">
        <w:rPr>
          <w:b/>
          <w:color w:val="111111"/>
        </w:rPr>
        <w:t>Gray, D.</w:t>
      </w:r>
      <w:r w:rsidRPr="00056278">
        <w:rPr>
          <w:color w:val="111111"/>
        </w:rPr>
        <w:t xml:space="preserve"> (2010). The </w:t>
      </w:r>
      <w:r w:rsidR="00976A03">
        <w:rPr>
          <w:color w:val="111111"/>
        </w:rPr>
        <w:t>N</w:t>
      </w:r>
      <w:r w:rsidRPr="00056278">
        <w:rPr>
          <w:color w:val="111111"/>
        </w:rPr>
        <w:t xml:space="preserve">ew </w:t>
      </w:r>
      <w:r w:rsidR="00976A03">
        <w:rPr>
          <w:color w:val="111111"/>
        </w:rPr>
        <w:t>S</w:t>
      </w:r>
      <w:r w:rsidRPr="00056278">
        <w:rPr>
          <w:color w:val="111111"/>
        </w:rPr>
        <w:t xml:space="preserve">cience and </w:t>
      </w:r>
      <w:r w:rsidR="00976A03">
        <w:rPr>
          <w:color w:val="111111"/>
        </w:rPr>
        <w:t>E</w:t>
      </w:r>
      <w:r w:rsidRPr="00056278">
        <w:rPr>
          <w:color w:val="111111"/>
        </w:rPr>
        <w:t xml:space="preserve">ngineering </w:t>
      </w:r>
      <w:r w:rsidR="00976A03">
        <w:rPr>
          <w:color w:val="111111"/>
        </w:rPr>
        <w:t>M</w:t>
      </w:r>
      <w:r w:rsidRPr="00056278">
        <w:rPr>
          <w:color w:val="111111"/>
        </w:rPr>
        <w:t xml:space="preserve">anagement: Cooperative </w:t>
      </w:r>
      <w:r w:rsidR="00976A03">
        <w:rPr>
          <w:color w:val="111111"/>
        </w:rPr>
        <w:t>R</w:t>
      </w:r>
      <w:r w:rsidRPr="00056278">
        <w:rPr>
          <w:color w:val="111111"/>
        </w:rPr>
        <w:t xml:space="preserve">esearch </w:t>
      </w:r>
      <w:r w:rsidR="00976A03">
        <w:rPr>
          <w:color w:val="111111"/>
        </w:rPr>
        <w:t>C</w:t>
      </w:r>
      <w:r w:rsidRPr="00056278">
        <w:rPr>
          <w:color w:val="111111"/>
        </w:rPr>
        <w:t xml:space="preserve">enters as </w:t>
      </w:r>
      <w:r w:rsidR="00976A03">
        <w:rPr>
          <w:color w:val="111111"/>
        </w:rPr>
        <w:t>G</w:t>
      </w:r>
      <w:r w:rsidRPr="00056278">
        <w:rPr>
          <w:color w:val="111111"/>
        </w:rPr>
        <w:t xml:space="preserve">overnment </w:t>
      </w:r>
      <w:r w:rsidR="00976A03">
        <w:rPr>
          <w:color w:val="111111"/>
        </w:rPr>
        <w:t>P</w:t>
      </w:r>
      <w:r w:rsidRPr="00056278">
        <w:rPr>
          <w:color w:val="111111"/>
        </w:rPr>
        <w:t xml:space="preserve">olicies, </w:t>
      </w:r>
      <w:r w:rsidR="00976A03">
        <w:rPr>
          <w:color w:val="111111"/>
        </w:rPr>
        <w:t>I</w:t>
      </w:r>
      <w:r w:rsidRPr="00056278">
        <w:rPr>
          <w:color w:val="111111"/>
        </w:rPr>
        <w:t xml:space="preserve">ndustry </w:t>
      </w:r>
      <w:r w:rsidR="00976A03">
        <w:rPr>
          <w:color w:val="111111"/>
        </w:rPr>
        <w:t>S</w:t>
      </w:r>
      <w:r w:rsidRPr="00056278">
        <w:rPr>
          <w:color w:val="111111"/>
        </w:rPr>
        <w:t xml:space="preserve">trategies, </w:t>
      </w:r>
      <w:r w:rsidR="00976A03">
        <w:rPr>
          <w:color w:val="111111"/>
        </w:rPr>
        <w:t>a</w:t>
      </w:r>
      <w:r w:rsidRPr="00056278">
        <w:rPr>
          <w:color w:val="111111"/>
        </w:rPr>
        <w:t xml:space="preserve">nd </w:t>
      </w:r>
      <w:r w:rsidR="00976A03">
        <w:rPr>
          <w:color w:val="111111"/>
        </w:rPr>
        <w:t>O</w:t>
      </w:r>
      <w:r w:rsidRPr="00056278">
        <w:rPr>
          <w:color w:val="111111"/>
        </w:rPr>
        <w:t>rganizations</w:t>
      </w:r>
      <w:r w:rsidR="00976A03">
        <w:rPr>
          <w:color w:val="111111"/>
        </w:rPr>
        <w:t>.</w:t>
      </w:r>
      <w:r w:rsidRPr="00056278">
        <w:rPr>
          <w:color w:val="111111"/>
        </w:rPr>
        <w:t xml:space="preserve"> </w:t>
      </w:r>
      <w:r w:rsidRPr="00056278">
        <w:rPr>
          <w:i/>
          <w:iCs/>
          <w:color w:val="111111"/>
        </w:rPr>
        <w:t>Journal of Technology Transfe</w:t>
      </w:r>
      <w:r w:rsidRPr="005141C6">
        <w:rPr>
          <w:iCs/>
          <w:color w:val="111111"/>
        </w:rPr>
        <w:t>r</w:t>
      </w:r>
      <w:r w:rsidRPr="00976A03">
        <w:rPr>
          <w:color w:val="111111"/>
        </w:rPr>
        <w:t>,</w:t>
      </w:r>
      <w:r w:rsidRPr="00056278">
        <w:rPr>
          <w:color w:val="111111"/>
        </w:rPr>
        <w:t xml:space="preserve"> </w:t>
      </w:r>
      <w:r w:rsidRPr="005141C6">
        <w:rPr>
          <w:b/>
          <w:color w:val="111111"/>
        </w:rPr>
        <w:t>35</w:t>
      </w:r>
      <w:r w:rsidRPr="00056278">
        <w:rPr>
          <w:color w:val="111111"/>
        </w:rPr>
        <w:t>(5)</w:t>
      </w:r>
      <w:r w:rsidR="00976A03">
        <w:rPr>
          <w:color w:val="111111"/>
        </w:rPr>
        <w:t>:</w:t>
      </w:r>
      <w:r w:rsidRPr="00056278">
        <w:rPr>
          <w:color w:val="111111"/>
        </w:rPr>
        <w:t xml:space="preserve"> 445–59. </w:t>
      </w:r>
    </w:p>
    <w:p w:rsidR="006C077A" w:rsidRDefault="00056278" w:rsidP="006C077A">
      <w:pPr>
        <w:rPr>
          <w:color w:val="111111"/>
        </w:rPr>
      </w:pPr>
      <w:r w:rsidRPr="005141C6">
        <w:rPr>
          <w:b/>
          <w:color w:val="111111"/>
        </w:rPr>
        <w:t>Bok, D.</w:t>
      </w:r>
      <w:r w:rsidRPr="00056278">
        <w:rPr>
          <w:color w:val="111111"/>
        </w:rPr>
        <w:t xml:space="preserve"> (2003). </w:t>
      </w:r>
      <w:r w:rsidRPr="00056278">
        <w:rPr>
          <w:i/>
          <w:iCs/>
          <w:color w:val="111111"/>
        </w:rPr>
        <w:t xml:space="preserve">Universities in the Marketplace: The Commercialization of Higher Education. </w:t>
      </w:r>
      <w:r w:rsidR="00976A03" w:rsidRPr="00056278">
        <w:rPr>
          <w:color w:val="111111"/>
        </w:rPr>
        <w:t>Princeton University Press</w:t>
      </w:r>
      <w:r w:rsidR="00976A03">
        <w:rPr>
          <w:color w:val="111111"/>
        </w:rPr>
        <w:t>,</w:t>
      </w:r>
      <w:r w:rsidR="00976A03" w:rsidRPr="00056278">
        <w:rPr>
          <w:color w:val="111111"/>
        </w:rPr>
        <w:t xml:space="preserve"> </w:t>
      </w:r>
      <w:r w:rsidRPr="00056278">
        <w:rPr>
          <w:color w:val="111111"/>
        </w:rPr>
        <w:t xml:space="preserve">Princeton, NJ. </w:t>
      </w:r>
    </w:p>
    <w:p w:rsidR="006C077A" w:rsidRDefault="00056278" w:rsidP="006C077A">
      <w:pPr>
        <w:rPr>
          <w:color w:val="111111"/>
        </w:rPr>
      </w:pPr>
      <w:r w:rsidRPr="005141C6">
        <w:rPr>
          <w:b/>
          <w:color w:val="111111"/>
        </w:rPr>
        <w:lastRenderedPageBreak/>
        <w:t>Bozeman, B.</w:t>
      </w:r>
      <w:r w:rsidR="00976A03">
        <w:rPr>
          <w:b/>
          <w:color w:val="111111"/>
        </w:rPr>
        <w:t xml:space="preserve"> and </w:t>
      </w:r>
      <w:r w:rsidRPr="005141C6">
        <w:rPr>
          <w:b/>
          <w:color w:val="111111"/>
        </w:rPr>
        <w:t>Boardman, C.</w:t>
      </w:r>
      <w:r w:rsidRPr="00056278">
        <w:rPr>
          <w:color w:val="111111"/>
        </w:rPr>
        <w:t xml:space="preserve"> (2004). The NSF </w:t>
      </w:r>
      <w:r w:rsidR="00976A03">
        <w:rPr>
          <w:color w:val="111111"/>
        </w:rPr>
        <w:t>E</w:t>
      </w:r>
      <w:r w:rsidRPr="00056278">
        <w:rPr>
          <w:color w:val="111111"/>
        </w:rPr>
        <w:t xml:space="preserve">ngineering </w:t>
      </w:r>
      <w:r w:rsidR="00976A03">
        <w:rPr>
          <w:color w:val="111111"/>
        </w:rPr>
        <w:t>R</w:t>
      </w:r>
      <w:r w:rsidRPr="00056278">
        <w:rPr>
          <w:color w:val="111111"/>
        </w:rPr>
        <w:t xml:space="preserve">esearch </w:t>
      </w:r>
      <w:r w:rsidR="00976A03">
        <w:rPr>
          <w:color w:val="111111"/>
        </w:rPr>
        <w:t>C</w:t>
      </w:r>
      <w:r w:rsidRPr="00056278">
        <w:rPr>
          <w:color w:val="111111"/>
        </w:rPr>
        <w:t xml:space="preserve">enters and the </w:t>
      </w:r>
      <w:r w:rsidR="00976A03">
        <w:rPr>
          <w:color w:val="111111"/>
        </w:rPr>
        <w:t>U</w:t>
      </w:r>
      <w:r w:rsidRPr="00056278">
        <w:rPr>
          <w:color w:val="111111"/>
        </w:rPr>
        <w:t>niversity-</w:t>
      </w:r>
      <w:r w:rsidR="00976A03">
        <w:rPr>
          <w:color w:val="111111"/>
        </w:rPr>
        <w:t>I</w:t>
      </w:r>
      <w:r w:rsidRPr="00056278">
        <w:rPr>
          <w:color w:val="111111"/>
        </w:rPr>
        <w:t xml:space="preserve">ndustry </w:t>
      </w:r>
      <w:r w:rsidR="00976A03">
        <w:rPr>
          <w:color w:val="111111"/>
        </w:rPr>
        <w:t>R</w:t>
      </w:r>
      <w:r w:rsidRPr="00056278">
        <w:rPr>
          <w:color w:val="111111"/>
        </w:rPr>
        <w:t xml:space="preserve">esearch </w:t>
      </w:r>
      <w:r w:rsidR="00976A03">
        <w:rPr>
          <w:color w:val="111111"/>
        </w:rPr>
        <w:t>R</w:t>
      </w:r>
      <w:r w:rsidRPr="00056278">
        <w:rPr>
          <w:color w:val="111111"/>
        </w:rPr>
        <w:t xml:space="preserve">evolution. </w:t>
      </w:r>
      <w:r w:rsidRPr="00056278">
        <w:rPr>
          <w:i/>
          <w:iCs/>
          <w:color w:val="111111"/>
        </w:rPr>
        <w:t>Journal of Technology Transfe</w:t>
      </w:r>
      <w:r w:rsidRPr="00976A03">
        <w:rPr>
          <w:i/>
          <w:iCs/>
          <w:color w:val="111111"/>
        </w:rPr>
        <w:t>r</w:t>
      </w:r>
      <w:r w:rsidRPr="005141C6">
        <w:rPr>
          <w:i/>
          <w:color w:val="111111"/>
        </w:rPr>
        <w:t>,</w:t>
      </w:r>
      <w:r w:rsidRPr="00056278">
        <w:rPr>
          <w:color w:val="111111"/>
        </w:rPr>
        <w:t xml:space="preserve"> </w:t>
      </w:r>
      <w:r w:rsidRPr="005141C6">
        <w:rPr>
          <w:b/>
          <w:color w:val="111111"/>
        </w:rPr>
        <w:t>29</w:t>
      </w:r>
      <w:r w:rsidRPr="00056278">
        <w:rPr>
          <w:color w:val="111111"/>
        </w:rPr>
        <w:t>(3–4)</w:t>
      </w:r>
      <w:r w:rsidR="00976A03">
        <w:rPr>
          <w:color w:val="111111"/>
        </w:rPr>
        <w:t>:</w:t>
      </w:r>
      <w:r w:rsidRPr="00056278">
        <w:rPr>
          <w:color w:val="111111"/>
        </w:rPr>
        <w:t xml:space="preserve"> 365–75. </w:t>
      </w:r>
    </w:p>
    <w:p w:rsidR="006C077A" w:rsidRDefault="00056278" w:rsidP="006C077A">
      <w:pPr>
        <w:rPr>
          <w:color w:val="111111"/>
        </w:rPr>
      </w:pPr>
      <w:r w:rsidRPr="005141C6">
        <w:rPr>
          <w:b/>
          <w:color w:val="111111"/>
        </w:rPr>
        <w:t>Bozeman, B.</w:t>
      </w:r>
      <w:r w:rsidR="00976A03">
        <w:rPr>
          <w:b/>
          <w:color w:val="111111"/>
        </w:rPr>
        <w:t xml:space="preserve"> and</w:t>
      </w:r>
      <w:r w:rsidRPr="005141C6">
        <w:rPr>
          <w:b/>
          <w:color w:val="111111"/>
        </w:rPr>
        <w:t xml:space="preserve"> Boardman, C.</w:t>
      </w:r>
      <w:r w:rsidRPr="00056278">
        <w:rPr>
          <w:color w:val="111111"/>
        </w:rPr>
        <w:t xml:space="preserve"> (2013). Academy Faculty in University Research Centers: Neither Capitalism’s Slaves nor Teaching Fugitives.</w:t>
      </w:r>
      <w:r w:rsidR="00976A03">
        <w:rPr>
          <w:color w:val="111111"/>
        </w:rPr>
        <w:t xml:space="preserve"> </w:t>
      </w:r>
      <w:r w:rsidRPr="00056278">
        <w:rPr>
          <w:i/>
          <w:iCs/>
          <w:color w:val="111111"/>
        </w:rPr>
        <w:t>Journal of Higher Education</w:t>
      </w:r>
      <w:r w:rsidR="00976A03">
        <w:rPr>
          <w:i/>
          <w:iCs/>
          <w:color w:val="111111"/>
        </w:rPr>
        <w:t>,</w:t>
      </w:r>
      <w:r w:rsidRPr="00056278">
        <w:rPr>
          <w:color w:val="111111"/>
        </w:rPr>
        <w:t xml:space="preserve"> </w:t>
      </w:r>
      <w:r w:rsidRPr="005141C6">
        <w:rPr>
          <w:b/>
          <w:color w:val="111111"/>
        </w:rPr>
        <w:t>84</w:t>
      </w:r>
      <w:r w:rsidRPr="00056278">
        <w:rPr>
          <w:color w:val="111111"/>
        </w:rPr>
        <w:t>(1)</w:t>
      </w:r>
      <w:r w:rsidR="00976A03">
        <w:rPr>
          <w:color w:val="111111"/>
        </w:rPr>
        <w:t>:</w:t>
      </w:r>
      <w:r w:rsidRPr="00056278">
        <w:rPr>
          <w:color w:val="111111"/>
        </w:rPr>
        <w:t xml:space="preserve"> 88</w:t>
      </w:r>
      <w:r w:rsidR="00976A03">
        <w:rPr>
          <w:color w:val="111111"/>
        </w:rPr>
        <w:t>–</w:t>
      </w:r>
      <w:r w:rsidRPr="00056278">
        <w:rPr>
          <w:color w:val="111111"/>
        </w:rPr>
        <w:t xml:space="preserve">120. </w:t>
      </w:r>
    </w:p>
    <w:p w:rsidR="006C077A" w:rsidRDefault="00056278" w:rsidP="006C077A">
      <w:pPr>
        <w:rPr>
          <w:color w:val="111111"/>
        </w:rPr>
      </w:pPr>
      <w:r w:rsidRPr="005141C6">
        <w:rPr>
          <w:b/>
          <w:color w:val="111111"/>
        </w:rPr>
        <w:t>Donoghue, F.</w:t>
      </w:r>
      <w:r w:rsidRPr="00056278">
        <w:rPr>
          <w:color w:val="111111"/>
        </w:rPr>
        <w:t xml:space="preserve"> (2008)</w:t>
      </w:r>
      <w:r w:rsidR="00976A03">
        <w:rPr>
          <w:color w:val="111111"/>
        </w:rPr>
        <w:t>.</w:t>
      </w:r>
      <w:r w:rsidRPr="00056278">
        <w:rPr>
          <w:color w:val="111111"/>
        </w:rPr>
        <w:t xml:space="preserve"> </w:t>
      </w:r>
      <w:r w:rsidRPr="00056278">
        <w:rPr>
          <w:i/>
          <w:iCs/>
          <w:color w:val="111111"/>
        </w:rPr>
        <w:t>The Last Professors: The Corporate University and the Fate of the Humanities</w:t>
      </w:r>
      <w:r w:rsidRPr="00056278">
        <w:rPr>
          <w:color w:val="111111"/>
        </w:rPr>
        <w:t>. Fordham University Press</w:t>
      </w:r>
      <w:r w:rsidR="00976A03">
        <w:rPr>
          <w:color w:val="111111"/>
        </w:rPr>
        <w:t>, New York.</w:t>
      </w:r>
    </w:p>
    <w:p w:rsidR="006C077A" w:rsidRDefault="00056278" w:rsidP="006C077A">
      <w:pPr>
        <w:rPr>
          <w:color w:val="000000"/>
        </w:rPr>
      </w:pPr>
      <w:r w:rsidRPr="005141C6">
        <w:rPr>
          <w:b/>
          <w:color w:val="000000"/>
        </w:rPr>
        <w:t>Drucker, J.</w:t>
      </w:r>
      <w:r w:rsidRPr="00056278">
        <w:rPr>
          <w:color w:val="000000"/>
        </w:rPr>
        <w:t xml:space="preserve"> (2005). Humanities Games and the Market in Digital Futures. </w:t>
      </w:r>
      <w:r w:rsidRPr="00056278">
        <w:rPr>
          <w:i/>
          <w:iCs/>
          <w:color w:val="000000"/>
        </w:rPr>
        <w:t>Criticism</w:t>
      </w:r>
      <w:r w:rsidR="00976A03">
        <w:rPr>
          <w:i/>
          <w:iCs/>
          <w:color w:val="000000"/>
        </w:rPr>
        <w:t>,</w:t>
      </w:r>
      <w:r w:rsidRPr="00056278">
        <w:rPr>
          <w:i/>
          <w:iCs/>
          <w:color w:val="000000"/>
        </w:rPr>
        <w:t xml:space="preserve"> </w:t>
      </w:r>
      <w:r w:rsidRPr="005141C6">
        <w:rPr>
          <w:b/>
          <w:color w:val="000000"/>
        </w:rPr>
        <w:t>47</w:t>
      </w:r>
      <w:r w:rsidRPr="00056278">
        <w:rPr>
          <w:color w:val="000000"/>
        </w:rPr>
        <w:t>(2)</w:t>
      </w:r>
      <w:r w:rsidR="00976A03">
        <w:rPr>
          <w:color w:val="000000"/>
        </w:rPr>
        <w:t>:</w:t>
      </w:r>
      <w:r w:rsidRPr="00056278">
        <w:rPr>
          <w:color w:val="000000"/>
        </w:rPr>
        <w:t xml:space="preserve"> 241</w:t>
      </w:r>
      <w:r w:rsidR="00976A03">
        <w:rPr>
          <w:color w:val="000000"/>
        </w:rPr>
        <w:t>–</w:t>
      </w:r>
      <w:r w:rsidRPr="00056278">
        <w:rPr>
          <w:color w:val="000000"/>
        </w:rPr>
        <w:t xml:space="preserve">47. </w:t>
      </w:r>
    </w:p>
    <w:p w:rsidR="006C077A" w:rsidRDefault="00056278" w:rsidP="006C077A">
      <w:pPr>
        <w:rPr>
          <w:color w:val="000000"/>
        </w:rPr>
      </w:pPr>
      <w:proofErr w:type="spellStart"/>
      <w:r w:rsidRPr="005141C6">
        <w:rPr>
          <w:b/>
          <w:color w:val="000000"/>
        </w:rPr>
        <w:t>Gertler</w:t>
      </w:r>
      <w:proofErr w:type="spellEnd"/>
      <w:r w:rsidRPr="005141C6">
        <w:rPr>
          <w:b/>
          <w:color w:val="000000"/>
        </w:rPr>
        <w:t xml:space="preserve">, M. </w:t>
      </w:r>
      <w:r w:rsidR="00976A03">
        <w:rPr>
          <w:b/>
          <w:color w:val="000000"/>
        </w:rPr>
        <w:t xml:space="preserve">and </w:t>
      </w:r>
      <w:proofErr w:type="spellStart"/>
      <w:r w:rsidRPr="005141C6">
        <w:rPr>
          <w:b/>
          <w:color w:val="000000"/>
        </w:rPr>
        <w:t>Vinodrai</w:t>
      </w:r>
      <w:proofErr w:type="spellEnd"/>
      <w:r w:rsidRPr="005141C6">
        <w:rPr>
          <w:b/>
          <w:color w:val="000000"/>
        </w:rPr>
        <w:t>, T.</w:t>
      </w:r>
      <w:r w:rsidRPr="00056278">
        <w:rPr>
          <w:color w:val="000000"/>
        </w:rPr>
        <w:t xml:space="preserve"> (2004). Anchors of </w:t>
      </w:r>
      <w:r w:rsidR="00976A03">
        <w:rPr>
          <w:color w:val="000000"/>
        </w:rPr>
        <w:t>C</w:t>
      </w:r>
      <w:r w:rsidRPr="00056278">
        <w:rPr>
          <w:color w:val="000000"/>
        </w:rPr>
        <w:t xml:space="preserve">reativity: </w:t>
      </w:r>
      <w:r w:rsidR="00976A03">
        <w:rPr>
          <w:color w:val="000000"/>
        </w:rPr>
        <w:t>H</w:t>
      </w:r>
      <w:r w:rsidRPr="00056278">
        <w:rPr>
          <w:color w:val="000000"/>
        </w:rPr>
        <w:t xml:space="preserve">ow </w:t>
      </w:r>
      <w:r w:rsidR="00976A03">
        <w:rPr>
          <w:color w:val="000000"/>
        </w:rPr>
        <w:t>D</w:t>
      </w:r>
      <w:r w:rsidRPr="00056278">
        <w:rPr>
          <w:color w:val="000000"/>
        </w:rPr>
        <w:t>o</w:t>
      </w:r>
      <w:r w:rsidR="00976A03">
        <w:rPr>
          <w:color w:val="000000"/>
        </w:rPr>
        <w:t xml:space="preserve"> P</w:t>
      </w:r>
      <w:r w:rsidRPr="00056278">
        <w:rPr>
          <w:color w:val="000000"/>
        </w:rPr>
        <w:t xml:space="preserve">ublic </w:t>
      </w:r>
      <w:r w:rsidR="00976A03">
        <w:rPr>
          <w:color w:val="000000"/>
        </w:rPr>
        <w:t>U</w:t>
      </w:r>
      <w:r w:rsidRPr="00056278">
        <w:rPr>
          <w:color w:val="000000"/>
        </w:rPr>
        <w:t xml:space="preserve">niversities </w:t>
      </w:r>
      <w:r w:rsidR="00976A03">
        <w:rPr>
          <w:color w:val="000000"/>
        </w:rPr>
        <w:t>C</w:t>
      </w:r>
      <w:r w:rsidRPr="00056278">
        <w:rPr>
          <w:color w:val="000000"/>
        </w:rPr>
        <w:t xml:space="preserve">reate </w:t>
      </w:r>
      <w:r w:rsidR="00976A03">
        <w:rPr>
          <w:color w:val="000000"/>
        </w:rPr>
        <w:t>C</w:t>
      </w:r>
      <w:r w:rsidRPr="00056278">
        <w:rPr>
          <w:color w:val="000000"/>
        </w:rPr>
        <w:t xml:space="preserve">ompetitive and </w:t>
      </w:r>
      <w:r w:rsidR="00976A03">
        <w:rPr>
          <w:color w:val="000000"/>
        </w:rPr>
        <w:t>C</w:t>
      </w:r>
      <w:r w:rsidRPr="00056278">
        <w:rPr>
          <w:color w:val="000000"/>
        </w:rPr>
        <w:t xml:space="preserve">ohesive </w:t>
      </w:r>
      <w:r w:rsidR="00976A03">
        <w:rPr>
          <w:color w:val="000000"/>
        </w:rPr>
        <w:t>C</w:t>
      </w:r>
      <w:r w:rsidRPr="00056278">
        <w:rPr>
          <w:color w:val="000000"/>
        </w:rPr>
        <w:t>ommunities</w:t>
      </w:r>
      <w:r w:rsidR="00976A03">
        <w:rPr>
          <w:color w:val="000000"/>
        </w:rPr>
        <w:t>?</w:t>
      </w:r>
      <w:r w:rsidRPr="00056278">
        <w:rPr>
          <w:color w:val="000000"/>
        </w:rPr>
        <w:t xml:space="preserve"> Paper presented at </w:t>
      </w:r>
      <w:r w:rsidRPr="005141C6">
        <w:rPr>
          <w:i/>
          <w:color w:val="000000"/>
        </w:rPr>
        <w:t>Building Excellence: Graduate Education and Research. Taking Public Universities Seriously</w:t>
      </w:r>
      <w:r w:rsidR="00976A03">
        <w:rPr>
          <w:color w:val="000000"/>
        </w:rPr>
        <w:t xml:space="preserve">,  </w:t>
      </w:r>
      <w:r w:rsidRPr="00056278">
        <w:rPr>
          <w:color w:val="000000"/>
        </w:rPr>
        <w:t>University of Toronto</w:t>
      </w:r>
      <w:r w:rsidR="00976A03">
        <w:rPr>
          <w:color w:val="000000"/>
        </w:rPr>
        <w:t>, Toronto, December 2004.</w:t>
      </w:r>
    </w:p>
    <w:p w:rsidR="006C077A" w:rsidRDefault="00056278" w:rsidP="006C077A">
      <w:pPr>
        <w:rPr>
          <w:color w:val="000000"/>
        </w:rPr>
      </w:pPr>
      <w:r w:rsidRPr="005141C6">
        <w:rPr>
          <w:b/>
          <w:color w:val="000000"/>
        </w:rPr>
        <w:t>Harpham, G.</w:t>
      </w:r>
      <w:r w:rsidRPr="00056278">
        <w:rPr>
          <w:color w:val="000000"/>
        </w:rPr>
        <w:t xml:space="preserve"> (2013). </w:t>
      </w:r>
      <w:r w:rsidRPr="00056278">
        <w:rPr>
          <w:i/>
          <w:iCs/>
          <w:color w:val="000000"/>
        </w:rPr>
        <w:t>The Humanities and the Dream of America</w:t>
      </w:r>
      <w:r w:rsidRPr="00056278">
        <w:rPr>
          <w:color w:val="000000"/>
        </w:rPr>
        <w:t>. Oxford University Press</w:t>
      </w:r>
      <w:r w:rsidR="00976A03">
        <w:rPr>
          <w:color w:val="000000"/>
        </w:rPr>
        <w:t>, Oxford.</w:t>
      </w:r>
    </w:p>
    <w:p w:rsidR="006C077A" w:rsidRDefault="00056278" w:rsidP="006C077A">
      <w:pPr>
        <w:rPr>
          <w:color w:val="000000"/>
        </w:rPr>
      </w:pPr>
      <w:r w:rsidRPr="005141C6">
        <w:rPr>
          <w:b/>
          <w:color w:val="000000"/>
        </w:rPr>
        <w:t>Liu, A.</w:t>
      </w:r>
      <w:r w:rsidRPr="00056278">
        <w:rPr>
          <w:color w:val="000000"/>
        </w:rPr>
        <w:t xml:space="preserve"> (2005). Understanding Knowledge Work. </w:t>
      </w:r>
      <w:r w:rsidRPr="00056278">
        <w:rPr>
          <w:i/>
          <w:iCs/>
          <w:color w:val="000000"/>
        </w:rPr>
        <w:t>Criticism</w:t>
      </w:r>
      <w:r w:rsidR="00815888">
        <w:rPr>
          <w:i/>
          <w:iCs/>
          <w:color w:val="000000"/>
        </w:rPr>
        <w:t>,</w:t>
      </w:r>
      <w:r w:rsidRPr="00056278">
        <w:rPr>
          <w:i/>
          <w:iCs/>
          <w:color w:val="000000"/>
        </w:rPr>
        <w:t xml:space="preserve"> </w:t>
      </w:r>
      <w:r w:rsidRPr="005141C6">
        <w:rPr>
          <w:b/>
          <w:color w:val="000000"/>
        </w:rPr>
        <w:t>47</w:t>
      </w:r>
      <w:r w:rsidRPr="00056278">
        <w:rPr>
          <w:color w:val="000000"/>
        </w:rPr>
        <w:t>(2)</w:t>
      </w:r>
      <w:r w:rsidR="00815888">
        <w:rPr>
          <w:color w:val="000000"/>
        </w:rPr>
        <w:t>:</w:t>
      </w:r>
      <w:r w:rsidRPr="00056278">
        <w:rPr>
          <w:color w:val="000000"/>
        </w:rPr>
        <w:t xml:space="preserve"> 249</w:t>
      </w:r>
      <w:r w:rsidR="00815888">
        <w:rPr>
          <w:color w:val="000000"/>
        </w:rPr>
        <w:t>–</w:t>
      </w:r>
      <w:r w:rsidRPr="00056278">
        <w:rPr>
          <w:color w:val="000000"/>
        </w:rPr>
        <w:t xml:space="preserve">60. </w:t>
      </w:r>
    </w:p>
    <w:p w:rsidR="006C077A" w:rsidRDefault="00056278" w:rsidP="006C077A">
      <w:pPr>
        <w:rPr>
          <w:color w:val="000000"/>
        </w:rPr>
      </w:pPr>
      <w:r w:rsidRPr="005141C6">
        <w:rPr>
          <w:b/>
          <w:color w:val="000000"/>
        </w:rPr>
        <w:t>Nussbaum, M.</w:t>
      </w:r>
      <w:r w:rsidRPr="00056278">
        <w:rPr>
          <w:color w:val="000000"/>
        </w:rPr>
        <w:t xml:space="preserve"> (2010). </w:t>
      </w:r>
      <w:r w:rsidRPr="00056278">
        <w:rPr>
          <w:i/>
          <w:iCs/>
          <w:color w:val="000000"/>
        </w:rPr>
        <w:t xml:space="preserve">Not </w:t>
      </w:r>
      <w:r w:rsidR="00815888">
        <w:rPr>
          <w:i/>
          <w:iCs/>
          <w:color w:val="000000"/>
        </w:rPr>
        <w:t>f</w:t>
      </w:r>
      <w:r w:rsidRPr="00056278">
        <w:rPr>
          <w:i/>
          <w:iCs/>
          <w:color w:val="000000"/>
        </w:rPr>
        <w:t>or Profit: Why Democracy Needs the Humanities</w:t>
      </w:r>
      <w:r w:rsidRPr="00056278">
        <w:rPr>
          <w:color w:val="000000"/>
        </w:rPr>
        <w:t xml:space="preserve">. </w:t>
      </w:r>
      <w:r w:rsidR="00815888" w:rsidRPr="00056278">
        <w:rPr>
          <w:color w:val="000000"/>
        </w:rPr>
        <w:t>Princeton University Press</w:t>
      </w:r>
      <w:r w:rsidR="00815888">
        <w:rPr>
          <w:color w:val="000000"/>
        </w:rPr>
        <w:t>,</w:t>
      </w:r>
      <w:r w:rsidR="00815888" w:rsidRPr="00056278">
        <w:rPr>
          <w:color w:val="000000"/>
        </w:rPr>
        <w:t xml:space="preserve"> </w:t>
      </w:r>
      <w:r w:rsidRPr="00056278">
        <w:rPr>
          <w:color w:val="000000"/>
        </w:rPr>
        <w:t xml:space="preserve">Princeton, NJ. </w:t>
      </w:r>
    </w:p>
    <w:p w:rsidR="006C077A" w:rsidRDefault="00056278" w:rsidP="006C077A">
      <w:pPr>
        <w:rPr>
          <w:color w:val="000000"/>
        </w:rPr>
      </w:pPr>
      <w:r w:rsidRPr="005141C6">
        <w:rPr>
          <w:b/>
          <w:color w:val="000000"/>
        </w:rPr>
        <w:t xml:space="preserve">Slaughter, S., Campbell, T., </w:t>
      </w:r>
      <w:proofErr w:type="spellStart"/>
      <w:r w:rsidRPr="005141C6">
        <w:rPr>
          <w:b/>
          <w:color w:val="000000"/>
        </w:rPr>
        <w:t>Folleman</w:t>
      </w:r>
      <w:proofErr w:type="spellEnd"/>
      <w:r w:rsidRPr="005141C6">
        <w:rPr>
          <w:b/>
          <w:color w:val="000000"/>
        </w:rPr>
        <w:t>, M. H.</w:t>
      </w:r>
      <w:r w:rsidR="00815888">
        <w:rPr>
          <w:b/>
          <w:color w:val="000000"/>
        </w:rPr>
        <w:t xml:space="preserve"> and </w:t>
      </w:r>
      <w:r w:rsidRPr="005141C6">
        <w:rPr>
          <w:b/>
          <w:color w:val="000000"/>
        </w:rPr>
        <w:t>Morgan, E.</w:t>
      </w:r>
      <w:r w:rsidRPr="00056278">
        <w:rPr>
          <w:color w:val="000000"/>
        </w:rPr>
        <w:t xml:space="preserve"> (2002). The ‘</w:t>
      </w:r>
      <w:r w:rsidR="00815888">
        <w:rPr>
          <w:color w:val="000000"/>
        </w:rPr>
        <w:t>T</w:t>
      </w:r>
      <w:r w:rsidRPr="00056278">
        <w:rPr>
          <w:color w:val="000000"/>
        </w:rPr>
        <w:t xml:space="preserve">raffic’ in </w:t>
      </w:r>
      <w:r w:rsidR="00815888">
        <w:rPr>
          <w:color w:val="000000"/>
        </w:rPr>
        <w:t>G</w:t>
      </w:r>
      <w:r w:rsidRPr="00056278">
        <w:rPr>
          <w:color w:val="000000"/>
        </w:rPr>
        <w:t xml:space="preserve">raduate </w:t>
      </w:r>
      <w:r w:rsidR="00815888">
        <w:rPr>
          <w:color w:val="000000"/>
        </w:rPr>
        <w:t>S</w:t>
      </w:r>
      <w:r w:rsidRPr="00056278">
        <w:rPr>
          <w:color w:val="000000"/>
        </w:rPr>
        <w:t xml:space="preserve">tudents: Graduate </w:t>
      </w:r>
      <w:r w:rsidR="00815888">
        <w:rPr>
          <w:color w:val="000000"/>
        </w:rPr>
        <w:t>S</w:t>
      </w:r>
      <w:r w:rsidRPr="00056278">
        <w:rPr>
          <w:color w:val="000000"/>
        </w:rPr>
        <w:t xml:space="preserve">tudents as </w:t>
      </w:r>
      <w:r w:rsidR="00815888">
        <w:rPr>
          <w:color w:val="000000"/>
        </w:rPr>
        <w:t>T</w:t>
      </w:r>
      <w:r w:rsidRPr="00056278">
        <w:rPr>
          <w:color w:val="000000"/>
        </w:rPr>
        <w:t xml:space="preserve">okens of </w:t>
      </w:r>
      <w:r w:rsidR="00815888">
        <w:rPr>
          <w:color w:val="000000"/>
        </w:rPr>
        <w:t>E</w:t>
      </w:r>
      <w:r w:rsidRPr="00056278">
        <w:rPr>
          <w:color w:val="000000"/>
        </w:rPr>
        <w:t xml:space="preserve">xchange between </w:t>
      </w:r>
      <w:r w:rsidR="00815888">
        <w:rPr>
          <w:color w:val="000000"/>
        </w:rPr>
        <w:t>A</w:t>
      </w:r>
      <w:r w:rsidRPr="00056278">
        <w:rPr>
          <w:color w:val="000000"/>
        </w:rPr>
        <w:t xml:space="preserve">cademe and </w:t>
      </w:r>
      <w:r w:rsidR="00815888">
        <w:rPr>
          <w:color w:val="000000"/>
        </w:rPr>
        <w:t>I</w:t>
      </w:r>
      <w:r w:rsidRPr="00056278">
        <w:rPr>
          <w:color w:val="000000"/>
        </w:rPr>
        <w:t xml:space="preserve">ndustry. </w:t>
      </w:r>
      <w:r w:rsidRPr="00056278">
        <w:rPr>
          <w:i/>
          <w:iCs/>
          <w:color w:val="000000"/>
        </w:rPr>
        <w:t xml:space="preserve">Science, Technology and Human Values, </w:t>
      </w:r>
      <w:r w:rsidRPr="005141C6">
        <w:rPr>
          <w:b/>
          <w:color w:val="000000"/>
        </w:rPr>
        <w:t>27</w:t>
      </w:r>
      <w:r w:rsidRPr="00056278">
        <w:rPr>
          <w:color w:val="000000"/>
        </w:rPr>
        <w:t>(2)</w:t>
      </w:r>
      <w:r w:rsidR="00815888">
        <w:rPr>
          <w:color w:val="000000"/>
        </w:rPr>
        <w:t>:</w:t>
      </w:r>
      <w:r w:rsidRPr="00056278">
        <w:rPr>
          <w:color w:val="000000"/>
        </w:rPr>
        <w:t xml:space="preserve"> 282–313. </w:t>
      </w:r>
    </w:p>
    <w:p w:rsidR="006C077A" w:rsidRDefault="00056278" w:rsidP="006C077A">
      <w:pPr>
        <w:rPr>
          <w:color w:val="000000"/>
        </w:rPr>
      </w:pPr>
      <w:r w:rsidRPr="005141C6">
        <w:rPr>
          <w:b/>
          <w:color w:val="000000"/>
        </w:rPr>
        <w:t xml:space="preserve">Slaughter, S. </w:t>
      </w:r>
      <w:r w:rsidR="00815888">
        <w:rPr>
          <w:b/>
          <w:color w:val="000000"/>
        </w:rPr>
        <w:t>and</w:t>
      </w:r>
      <w:r w:rsidRPr="005141C6">
        <w:rPr>
          <w:b/>
          <w:color w:val="000000"/>
        </w:rPr>
        <w:t xml:space="preserve"> Leslie, L. L.</w:t>
      </w:r>
      <w:r w:rsidRPr="00056278">
        <w:rPr>
          <w:color w:val="000000"/>
        </w:rPr>
        <w:t xml:space="preserve"> (1997). </w:t>
      </w:r>
      <w:r w:rsidRPr="00056278">
        <w:rPr>
          <w:i/>
          <w:iCs/>
          <w:color w:val="000000"/>
        </w:rPr>
        <w:t xml:space="preserve">Academic Capitalism: Politics, Policies, and the Entrepreneurial University. </w:t>
      </w:r>
      <w:r w:rsidR="00815888" w:rsidRPr="00056278">
        <w:rPr>
          <w:color w:val="000000"/>
        </w:rPr>
        <w:t>Johns Hopkins University Press</w:t>
      </w:r>
      <w:r w:rsidR="00815888">
        <w:rPr>
          <w:color w:val="000000"/>
        </w:rPr>
        <w:t xml:space="preserve">, </w:t>
      </w:r>
      <w:r w:rsidRPr="00056278">
        <w:rPr>
          <w:color w:val="000000"/>
        </w:rPr>
        <w:t>Baltimore</w:t>
      </w:r>
      <w:r w:rsidR="00815888">
        <w:rPr>
          <w:color w:val="000000"/>
        </w:rPr>
        <w:t>, MD.</w:t>
      </w:r>
    </w:p>
    <w:p w:rsidR="006C077A" w:rsidRDefault="00056278" w:rsidP="006C077A">
      <w:pPr>
        <w:rPr>
          <w:color w:val="000000"/>
        </w:rPr>
      </w:pPr>
      <w:r w:rsidRPr="005141C6">
        <w:rPr>
          <w:b/>
          <w:color w:val="000000"/>
        </w:rPr>
        <w:t xml:space="preserve">Slaughter, S. </w:t>
      </w:r>
      <w:r w:rsidR="00815888">
        <w:rPr>
          <w:b/>
          <w:color w:val="000000"/>
        </w:rPr>
        <w:t>and</w:t>
      </w:r>
      <w:r w:rsidRPr="005141C6">
        <w:rPr>
          <w:b/>
          <w:color w:val="000000"/>
        </w:rPr>
        <w:t xml:space="preserve"> Rhoades, G. </w:t>
      </w:r>
      <w:r w:rsidRPr="00056278">
        <w:rPr>
          <w:color w:val="000000"/>
        </w:rPr>
        <w:t xml:space="preserve">(1996). The </w:t>
      </w:r>
      <w:r w:rsidR="00815888">
        <w:rPr>
          <w:color w:val="000000"/>
        </w:rPr>
        <w:t>E</w:t>
      </w:r>
      <w:r w:rsidRPr="00056278">
        <w:rPr>
          <w:color w:val="000000"/>
        </w:rPr>
        <w:t xml:space="preserve">mergence of a </w:t>
      </w:r>
      <w:r w:rsidR="00815888">
        <w:rPr>
          <w:color w:val="000000"/>
        </w:rPr>
        <w:t>C</w:t>
      </w:r>
      <w:r w:rsidRPr="00056278">
        <w:rPr>
          <w:color w:val="000000"/>
        </w:rPr>
        <w:t xml:space="preserve">ompetitiveness </w:t>
      </w:r>
      <w:r w:rsidR="00815888">
        <w:rPr>
          <w:color w:val="000000"/>
        </w:rPr>
        <w:t>R</w:t>
      </w:r>
      <w:r w:rsidRPr="00056278">
        <w:rPr>
          <w:color w:val="000000"/>
        </w:rPr>
        <w:t xml:space="preserve">esearch and </w:t>
      </w:r>
      <w:r w:rsidR="00815888">
        <w:rPr>
          <w:color w:val="000000"/>
        </w:rPr>
        <w:t>D</w:t>
      </w:r>
      <w:r w:rsidRPr="00056278">
        <w:rPr>
          <w:color w:val="000000"/>
        </w:rPr>
        <w:t xml:space="preserve">evelopment </w:t>
      </w:r>
      <w:r w:rsidR="00815888">
        <w:rPr>
          <w:color w:val="000000"/>
        </w:rPr>
        <w:t>P</w:t>
      </w:r>
      <w:r w:rsidRPr="00056278">
        <w:rPr>
          <w:color w:val="000000"/>
        </w:rPr>
        <w:t xml:space="preserve">olicy </w:t>
      </w:r>
      <w:r w:rsidR="00815888">
        <w:rPr>
          <w:color w:val="000000"/>
        </w:rPr>
        <w:t>C</w:t>
      </w:r>
      <w:r w:rsidRPr="00056278">
        <w:rPr>
          <w:color w:val="000000"/>
        </w:rPr>
        <w:t xml:space="preserve">oalition and the </w:t>
      </w:r>
      <w:r w:rsidR="00815888">
        <w:rPr>
          <w:color w:val="000000"/>
        </w:rPr>
        <w:t>C</w:t>
      </w:r>
      <w:r w:rsidRPr="00056278">
        <w:rPr>
          <w:color w:val="000000"/>
        </w:rPr>
        <w:t xml:space="preserve">ommercialization of </w:t>
      </w:r>
      <w:r w:rsidR="00815888">
        <w:rPr>
          <w:color w:val="000000"/>
        </w:rPr>
        <w:t>A</w:t>
      </w:r>
      <w:r w:rsidRPr="00056278">
        <w:rPr>
          <w:color w:val="000000"/>
        </w:rPr>
        <w:t xml:space="preserve">cademic </w:t>
      </w:r>
      <w:r w:rsidR="00815888">
        <w:rPr>
          <w:color w:val="000000"/>
        </w:rPr>
        <w:t>S</w:t>
      </w:r>
      <w:r w:rsidRPr="00056278">
        <w:rPr>
          <w:color w:val="000000"/>
        </w:rPr>
        <w:t xml:space="preserve">cience and </w:t>
      </w:r>
      <w:r w:rsidR="00815888">
        <w:rPr>
          <w:color w:val="000000"/>
        </w:rPr>
        <w:t>T</w:t>
      </w:r>
      <w:r w:rsidRPr="00056278">
        <w:rPr>
          <w:color w:val="000000"/>
        </w:rPr>
        <w:t xml:space="preserve">echnology. </w:t>
      </w:r>
      <w:r w:rsidRPr="00056278">
        <w:rPr>
          <w:i/>
          <w:iCs/>
          <w:color w:val="000000"/>
        </w:rPr>
        <w:t xml:space="preserve">Science, Technology and Human Values, </w:t>
      </w:r>
      <w:r w:rsidRPr="005141C6">
        <w:rPr>
          <w:b/>
          <w:color w:val="000000"/>
        </w:rPr>
        <w:t>21</w:t>
      </w:r>
      <w:r w:rsidR="00815888">
        <w:rPr>
          <w:color w:val="000000"/>
        </w:rPr>
        <w:t>:</w:t>
      </w:r>
      <w:r w:rsidRPr="00056278">
        <w:rPr>
          <w:color w:val="000000"/>
        </w:rPr>
        <w:t xml:space="preserve"> 303–39. </w:t>
      </w:r>
    </w:p>
    <w:p w:rsidR="004D17CF" w:rsidRPr="006C077A" w:rsidRDefault="00056278" w:rsidP="006C077A">
      <w:pPr>
        <w:rPr>
          <w:color w:val="111111"/>
        </w:rPr>
      </w:pPr>
      <w:r w:rsidRPr="005141C6">
        <w:rPr>
          <w:b/>
          <w:color w:val="000000"/>
        </w:rPr>
        <w:t xml:space="preserve">Slaughter, S. </w:t>
      </w:r>
      <w:r w:rsidR="00815888">
        <w:rPr>
          <w:b/>
          <w:color w:val="000000"/>
        </w:rPr>
        <w:t xml:space="preserve">and </w:t>
      </w:r>
      <w:r w:rsidRPr="005141C6">
        <w:rPr>
          <w:b/>
          <w:color w:val="000000"/>
        </w:rPr>
        <w:t>Rhoades, G.</w:t>
      </w:r>
      <w:r w:rsidRPr="00056278">
        <w:rPr>
          <w:color w:val="000000"/>
        </w:rPr>
        <w:t xml:space="preserve"> (2004). </w:t>
      </w:r>
      <w:r w:rsidRPr="00056278">
        <w:rPr>
          <w:i/>
          <w:iCs/>
          <w:color w:val="000000"/>
        </w:rPr>
        <w:t xml:space="preserve">Academic </w:t>
      </w:r>
      <w:r w:rsidR="00815888">
        <w:rPr>
          <w:i/>
          <w:iCs/>
          <w:color w:val="000000"/>
        </w:rPr>
        <w:t>C</w:t>
      </w:r>
      <w:r w:rsidRPr="00056278">
        <w:rPr>
          <w:i/>
          <w:iCs/>
          <w:color w:val="000000"/>
        </w:rPr>
        <w:t xml:space="preserve">apitalism and the </w:t>
      </w:r>
      <w:r w:rsidR="00815888">
        <w:rPr>
          <w:i/>
          <w:iCs/>
          <w:color w:val="000000"/>
        </w:rPr>
        <w:t>N</w:t>
      </w:r>
      <w:r w:rsidRPr="00056278">
        <w:rPr>
          <w:i/>
          <w:iCs/>
          <w:color w:val="000000"/>
        </w:rPr>
        <w:t xml:space="preserve">ew </w:t>
      </w:r>
      <w:r w:rsidR="00815888">
        <w:rPr>
          <w:i/>
          <w:iCs/>
          <w:color w:val="000000"/>
        </w:rPr>
        <w:t>E</w:t>
      </w:r>
      <w:r w:rsidRPr="00056278">
        <w:rPr>
          <w:i/>
          <w:iCs/>
          <w:color w:val="000000"/>
        </w:rPr>
        <w:t>conomy.</w:t>
      </w:r>
      <w:r w:rsidRPr="00056278">
        <w:rPr>
          <w:color w:val="000000"/>
        </w:rPr>
        <w:t xml:space="preserve"> Johns Hopkins University Press</w:t>
      </w:r>
      <w:r w:rsidR="00815888">
        <w:rPr>
          <w:color w:val="000000"/>
        </w:rPr>
        <w:t>, Baltimore, MD.</w:t>
      </w:r>
    </w:p>
    <w:sectPr w:rsidR="004D17CF" w:rsidRPr="006C077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6278"/>
    <w:rsid w:val="000006F4"/>
    <w:rsid w:val="00001C5F"/>
    <w:rsid w:val="00002ABF"/>
    <w:rsid w:val="000148F2"/>
    <w:rsid w:val="00056175"/>
    <w:rsid w:val="00056278"/>
    <w:rsid w:val="00060D19"/>
    <w:rsid w:val="00060EF8"/>
    <w:rsid w:val="00064BD0"/>
    <w:rsid w:val="000721AB"/>
    <w:rsid w:val="0007383B"/>
    <w:rsid w:val="000C277A"/>
    <w:rsid w:val="000F33D3"/>
    <w:rsid w:val="00162D13"/>
    <w:rsid w:val="001C5DF4"/>
    <w:rsid w:val="001D555C"/>
    <w:rsid w:val="001E64A8"/>
    <w:rsid w:val="001F04A4"/>
    <w:rsid w:val="00217720"/>
    <w:rsid w:val="002211EB"/>
    <w:rsid w:val="002244AE"/>
    <w:rsid w:val="00224514"/>
    <w:rsid w:val="00244FC2"/>
    <w:rsid w:val="002452B0"/>
    <w:rsid w:val="00251D53"/>
    <w:rsid w:val="0026117C"/>
    <w:rsid w:val="00283C1F"/>
    <w:rsid w:val="00284670"/>
    <w:rsid w:val="0028548F"/>
    <w:rsid w:val="00295757"/>
    <w:rsid w:val="00295AC8"/>
    <w:rsid w:val="002A78C0"/>
    <w:rsid w:val="002B77CA"/>
    <w:rsid w:val="002C1F41"/>
    <w:rsid w:val="002D035C"/>
    <w:rsid w:val="002E0F97"/>
    <w:rsid w:val="002E6343"/>
    <w:rsid w:val="002E74CC"/>
    <w:rsid w:val="003119F9"/>
    <w:rsid w:val="00367C38"/>
    <w:rsid w:val="00377B2C"/>
    <w:rsid w:val="00393F5B"/>
    <w:rsid w:val="00397A24"/>
    <w:rsid w:val="00411240"/>
    <w:rsid w:val="004345A8"/>
    <w:rsid w:val="00467EE7"/>
    <w:rsid w:val="004B73A3"/>
    <w:rsid w:val="004D17CF"/>
    <w:rsid w:val="004E32CD"/>
    <w:rsid w:val="004E4438"/>
    <w:rsid w:val="004F7000"/>
    <w:rsid w:val="00504051"/>
    <w:rsid w:val="005141C6"/>
    <w:rsid w:val="00583918"/>
    <w:rsid w:val="00593B31"/>
    <w:rsid w:val="005B6C9F"/>
    <w:rsid w:val="005E27E1"/>
    <w:rsid w:val="005F4279"/>
    <w:rsid w:val="006041C9"/>
    <w:rsid w:val="00613017"/>
    <w:rsid w:val="00643644"/>
    <w:rsid w:val="00651B66"/>
    <w:rsid w:val="006562A3"/>
    <w:rsid w:val="0066569C"/>
    <w:rsid w:val="00674A28"/>
    <w:rsid w:val="00691F24"/>
    <w:rsid w:val="006B18F7"/>
    <w:rsid w:val="006C077A"/>
    <w:rsid w:val="006D6282"/>
    <w:rsid w:val="00710BC0"/>
    <w:rsid w:val="00717A7A"/>
    <w:rsid w:val="00744205"/>
    <w:rsid w:val="00760D71"/>
    <w:rsid w:val="00783A42"/>
    <w:rsid w:val="00785FDB"/>
    <w:rsid w:val="00790334"/>
    <w:rsid w:val="00792474"/>
    <w:rsid w:val="007928EC"/>
    <w:rsid w:val="007C4A4C"/>
    <w:rsid w:val="007D2BF7"/>
    <w:rsid w:val="007F6114"/>
    <w:rsid w:val="00814D35"/>
    <w:rsid w:val="00815888"/>
    <w:rsid w:val="00831A18"/>
    <w:rsid w:val="00842FE1"/>
    <w:rsid w:val="00852392"/>
    <w:rsid w:val="008848CE"/>
    <w:rsid w:val="00895A40"/>
    <w:rsid w:val="008B279C"/>
    <w:rsid w:val="008F15A1"/>
    <w:rsid w:val="0090293F"/>
    <w:rsid w:val="009040EA"/>
    <w:rsid w:val="009123EC"/>
    <w:rsid w:val="00943835"/>
    <w:rsid w:val="00967475"/>
    <w:rsid w:val="00976A03"/>
    <w:rsid w:val="0098555B"/>
    <w:rsid w:val="0099652C"/>
    <w:rsid w:val="0099723B"/>
    <w:rsid w:val="009F51BC"/>
    <w:rsid w:val="00A37590"/>
    <w:rsid w:val="00A63E8A"/>
    <w:rsid w:val="00A73A77"/>
    <w:rsid w:val="00A74281"/>
    <w:rsid w:val="00AF4878"/>
    <w:rsid w:val="00B05200"/>
    <w:rsid w:val="00B06EC9"/>
    <w:rsid w:val="00B209AC"/>
    <w:rsid w:val="00B40011"/>
    <w:rsid w:val="00B84695"/>
    <w:rsid w:val="00BA6802"/>
    <w:rsid w:val="00BD3709"/>
    <w:rsid w:val="00BE6470"/>
    <w:rsid w:val="00BF41DE"/>
    <w:rsid w:val="00C00571"/>
    <w:rsid w:val="00C01330"/>
    <w:rsid w:val="00C11D92"/>
    <w:rsid w:val="00C2728D"/>
    <w:rsid w:val="00C34135"/>
    <w:rsid w:val="00CA4F3C"/>
    <w:rsid w:val="00CC3CAF"/>
    <w:rsid w:val="00CE2058"/>
    <w:rsid w:val="00D02232"/>
    <w:rsid w:val="00D104C1"/>
    <w:rsid w:val="00D74465"/>
    <w:rsid w:val="00D8617B"/>
    <w:rsid w:val="00D90B12"/>
    <w:rsid w:val="00DB3761"/>
    <w:rsid w:val="00DC2F89"/>
    <w:rsid w:val="00DD0E9D"/>
    <w:rsid w:val="00DD57BF"/>
    <w:rsid w:val="00DE7035"/>
    <w:rsid w:val="00DF48A5"/>
    <w:rsid w:val="00E222B6"/>
    <w:rsid w:val="00E33074"/>
    <w:rsid w:val="00E44958"/>
    <w:rsid w:val="00E51857"/>
    <w:rsid w:val="00E57EDE"/>
    <w:rsid w:val="00E84C75"/>
    <w:rsid w:val="00EA4497"/>
    <w:rsid w:val="00EA5378"/>
    <w:rsid w:val="00F25C33"/>
    <w:rsid w:val="00F64BE0"/>
    <w:rsid w:val="00FD18C5"/>
    <w:rsid w:val="00FD44FE"/>
    <w:rsid w:val="00FE08C0"/>
    <w:rsid w:val="00FF6B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F3FC10A1-08CF-4128-9DD1-B4F141C5DF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E33074"/>
    <w:rPr>
      <w:rFonts w:ascii="Segoe UI" w:hAnsi="Segoe UI" w:cs="Segoe UI"/>
      <w:sz w:val="18"/>
      <w:szCs w:val="18"/>
    </w:rPr>
  </w:style>
  <w:style w:type="character" w:customStyle="1" w:styleId="BalloonTextChar">
    <w:name w:val="Balloon Text Char"/>
    <w:basedOn w:val="DefaultParagraphFont"/>
    <w:link w:val="BalloonText"/>
    <w:rsid w:val="00E3307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1300</Words>
  <Characters>7415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Bob2</dc:creator>
  <cp:keywords/>
  <dc:description/>
  <cp:lastModifiedBy>Bob2</cp:lastModifiedBy>
  <cp:revision>3</cp:revision>
  <cp:lastPrinted>2015-03-25T23:25:00Z</cp:lastPrinted>
  <dcterms:created xsi:type="dcterms:W3CDTF">2015-04-20T06:43:00Z</dcterms:created>
  <dcterms:modified xsi:type="dcterms:W3CDTF">2015-05-03T20:30:00Z</dcterms:modified>
</cp:coreProperties>
</file>