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CEC" w:rsidRPr="00755CEC" w:rsidRDefault="00755CEC" w:rsidP="004E7787">
      <w:pPr>
        <w:rPr>
          <w:rStyle w:val="HTMLTypewriter"/>
          <w:rFonts w:ascii="Times New Roman" w:eastAsiaTheme="minorHAnsi" w:hAnsi="Times New Roman" w:cs="Times New Roman"/>
          <w:b/>
          <w:sz w:val="28"/>
          <w:szCs w:val="28"/>
        </w:rPr>
      </w:pPr>
      <w:bookmarkStart w:id="0" w:name="_GoBack"/>
      <w:bookmarkEnd w:id="0"/>
      <w:r w:rsidRPr="00755CEC">
        <w:rPr>
          <w:rFonts w:ascii="Times New Roman" w:hAnsi="Times New Roman" w:cs="Times New Roman"/>
          <w:b/>
          <w:sz w:val="28"/>
          <w:szCs w:val="28"/>
        </w:rPr>
        <w:t>K</w:t>
      </w:r>
      <w:r>
        <w:rPr>
          <w:rFonts w:ascii="Times New Roman" w:hAnsi="Times New Roman" w:cs="Times New Roman"/>
          <w:b/>
          <w:sz w:val="28"/>
          <w:szCs w:val="28"/>
        </w:rPr>
        <w:t>RETZSCHMAR</w:t>
      </w:r>
      <w:r w:rsidRPr="00755CEC">
        <w:rPr>
          <w:rStyle w:val="HTMLTypewriter"/>
          <w:rFonts w:ascii="Times New Roman" w:eastAsiaTheme="minorHAnsi" w:hAnsi="Times New Roman" w:cs="Times New Roman"/>
          <w:b/>
          <w:sz w:val="28"/>
          <w:szCs w:val="28"/>
        </w:rPr>
        <w:t xml:space="preserve"> — Computer</w:t>
      </w:r>
    </w:p>
    <w:p w:rsidR="00755CEC" w:rsidRPr="00755CEC" w:rsidRDefault="00755CEC" w:rsidP="004E7787">
      <w:pPr>
        <w:rPr>
          <w:rStyle w:val="HTMLTypewriter"/>
          <w:rFonts w:ascii="Times New Roman" w:eastAsiaTheme="minorHAnsi" w:hAnsi="Times New Roman" w:cs="Times New Roman"/>
          <w:sz w:val="24"/>
          <w:szCs w:val="24"/>
        </w:rPr>
      </w:pPr>
      <w:r>
        <w:rPr>
          <w:rStyle w:val="HTMLTypewriter"/>
          <w:rFonts w:ascii="Times New Roman" w:eastAsiaTheme="minorHAnsi" w:hAnsi="Times New Roman" w:cs="Times New Roman"/>
          <w:sz w:val="24"/>
          <w:szCs w:val="24"/>
        </w:rPr>
        <w:t>&lt;3 Figures&gt;</w:t>
      </w:r>
    </w:p>
    <w:p w:rsidR="00755CEC" w:rsidRDefault="00A94B63" w:rsidP="004E7787">
      <w:pPr>
        <w:rPr>
          <w:rStyle w:val="HTMLTypewriter"/>
          <w:rFonts w:ascii="Times New Roman" w:eastAsiaTheme="minorHAnsi" w:hAnsi="Times New Roman" w:cs="Times New Roman"/>
          <w:i/>
          <w:sz w:val="24"/>
          <w:szCs w:val="24"/>
        </w:rPr>
      </w:pPr>
      <w:r>
        <w:rPr>
          <w:rStyle w:val="HTMLTypewriter"/>
          <w:rFonts w:ascii="Times New Roman" w:eastAsiaTheme="minorHAnsi" w:hAnsi="Times New Roman" w:cs="Times New Roman"/>
          <w:i/>
          <w:sz w:val="24"/>
          <w:szCs w:val="24"/>
        </w:rPr>
        <w:t xml:space="preserve"> </w:t>
      </w:r>
    </w:p>
    <w:p w:rsidR="004E7787" w:rsidRPr="00755CEC" w:rsidRDefault="004E7787" w:rsidP="004E7787">
      <w:pPr>
        <w:rPr>
          <w:rStyle w:val="HTMLTypewriter"/>
          <w:rFonts w:ascii="Times New Roman" w:eastAsiaTheme="minorHAnsi" w:hAnsi="Times New Roman" w:cs="Times New Roman"/>
          <w:b/>
          <w:sz w:val="24"/>
          <w:szCs w:val="24"/>
        </w:rPr>
      </w:pPr>
      <w:r w:rsidRPr="00755CEC">
        <w:rPr>
          <w:rStyle w:val="HTMLTypewriter"/>
          <w:rFonts w:ascii="Times New Roman" w:eastAsiaTheme="minorHAnsi" w:hAnsi="Times New Roman" w:cs="Times New Roman"/>
          <w:b/>
          <w:sz w:val="24"/>
          <w:szCs w:val="24"/>
        </w:rPr>
        <w:t xml:space="preserve">Computer Simulation of </w:t>
      </w:r>
      <w:r w:rsidR="0073578A" w:rsidRPr="00755CEC">
        <w:rPr>
          <w:rStyle w:val="HTMLTypewriter"/>
          <w:rFonts w:ascii="Times New Roman" w:eastAsiaTheme="minorHAnsi" w:hAnsi="Times New Roman" w:cs="Times New Roman"/>
          <w:b/>
          <w:sz w:val="24"/>
          <w:szCs w:val="24"/>
        </w:rPr>
        <w:t>Diffusion</w:t>
      </w:r>
      <w:r w:rsidR="003D1D32" w:rsidRPr="00755CEC">
        <w:rPr>
          <w:rStyle w:val="HTMLTypewriter"/>
          <w:rFonts w:ascii="Times New Roman" w:eastAsiaTheme="minorHAnsi" w:hAnsi="Times New Roman" w:cs="Times New Roman"/>
          <w:b/>
          <w:sz w:val="24"/>
          <w:szCs w:val="24"/>
        </w:rPr>
        <w:t>: New Suggestions about the Process of Language Change</w:t>
      </w:r>
    </w:p>
    <w:p w:rsidR="00755CEC" w:rsidRDefault="004E7787">
      <w:pPr>
        <w:rPr>
          <w:rFonts w:ascii="Times New Roman" w:hAnsi="Times New Roman" w:cs="Times New Roman"/>
          <w:sz w:val="24"/>
          <w:szCs w:val="24"/>
        </w:rPr>
      </w:pPr>
      <w:proofErr w:type="spellStart"/>
      <w:r w:rsidRPr="00755CEC">
        <w:rPr>
          <w:rFonts w:ascii="Times New Roman" w:hAnsi="Times New Roman" w:cs="Times New Roman"/>
          <w:sz w:val="24"/>
          <w:szCs w:val="24"/>
        </w:rPr>
        <w:t>Kretzschmar</w:t>
      </w:r>
      <w:proofErr w:type="spellEnd"/>
      <w:r w:rsidRPr="00755CEC">
        <w:rPr>
          <w:rFonts w:ascii="Times New Roman" w:hAnsi="Times New Roman" w:cs="Times New Roman"/>
          <w:sz w:val="24"/>
          <w:szCs w:val="24"/>
        </w:rPr>
        <w:t xml:space="preserve">, </w:t>
      </w:r>
      <w:r w:rsidR="00755CEC">
        <w:rPr>
          <w:rFonts w:ascii="Times New Roman" w:hAnsi="Times New Roman" w:cs="Times New Roman"/>
          <w:sz w:val="24"/>
          <w:szCs w:val="24"/>
        </w:rPr>
        <w:t>W. A. and Juuso, I.</w:t>
      </w:r>
    </w:p>
    <w:p w:rsidR="004E7787" w:rsidRPr="00755CEC" w:rsidRDefault="004E7787">
      <w:pPr>
        <w:rPr>
          <w:rFonts w:ascii="Times New Roman" w:hAnsi="Times New Roman" w:cs="Times New Roman"/>
          <w:sz w:val="24"/>
          <w:szCs w:val="24"/>
        </w:rPr>
      </w:pPr>
    </w:p>
    <w:p w:rsidR="003D1D32" w:rsidRPr="00755CEC" w:rsidRDefault="003D1D32" w:rsidP="00755CEC">
      <w:pPr>
        <w:rPr>
          <w:rStyle w:val="HTMLTypewriter"/>
          <w:rFonts w:ascii="Times New Roman" w:eastAsiaTheme="minorHAnsi" w:hAnsi="Times New Roman" w:cs="Times New Roman"/>
          <w:sz w:val="24"/>
          <w:szCs w:val="24"/>
        </w:rPr>
      </w:pPr>
      <w:r w:rsidRPr="00755CEC">
        <w:rPr>
          <w:rStyle w:val="HTMLTypewriter"/>
          <w:rFonts w:ascii="Times New Roman" w:eastAsiaTheme="minorHAnsi" w:hAnsi="Times New Roman" w:cs="Times New Roman"/>
          <w:sz w:val="24"/>
          <w:szCs w:val="24"/>
        </w:rPr>
        <w:t xml:space="preserve">In two previous papers at DH we have presented work in progress on computer simulation of language diffusion. In this paper, we </w:t>
      </w:r>
      <w:r w:rsidR="006522FA" w:rsidRPr="00755CEC">
        <w:rPr>
          <w:rStyle w:val="HTMLTypewriter"/>
          <w:rFonts w:ascii="Times New Roman" w:eastAsiaTheme="minorHAnsi" w:hAnsi="Times New Roman" w:cs="Times New Roman"/>
          <w:sz w:val="24"/>
          <w:szCs w:val="24"/>
        </w:rPr>
        <w:t>offer the result</w:t>
      </w:r>
      <w:r w:rsidRPr="00755CEC">
        <w:rPr>
          <w:rStyle w:val="HTMLTypewriter"/>
          <w:rFonts w:ascii="Times New Roman" w:eastAsiaTheme="minorHAnsi" w:hAnsi="Times New Roman" w:cs="Times New Roman"/>
          <w:sz w:val="24"/>
          <w:szCs w:val="24"/>
        </w:rPr>
        <w:t>s from our completed research program, highly suggestive findings about how the process of linguistic change may operate.</w:t>
      </w:r>
    </w:p>
    <w:p w:rsidR="00BF6EF3" w:rsidRPr="00755CEC" w:rsidRDefault="005347F1" w:rsidP="006522FA">
      <w:pPr>
        <w:ind w:firstLine="720"/>
        <w:rPr>
          <w:rStyle w:val="HTMLTypewriter"/>
          <w:rFonts w:ascii="Times New Roman" w:eastAsiaTheme="minorHAnsi" w:hAnsi="Times New Roman" w:cs="Times New Roman"/>
          <w:sz w:val="24"/>
          <w:szCs w:val="24"/>
        </w:rPr>
      </w:pPr>
      <w:r w:rsidRPr="00755CEC">
        <w:rPr>
          <w:rStyle w:val="HTMLTypewriter"/>
          <w:rFonts w:ascii="Times New Roman" w:eastAsiaTheme="minorHAnsi" w:hAnsi="Times New Roman" w:cs="Times New Roman"/>
          <w:sz w:val="24"/>
          <w:szCs w:val="24"/>
        </w:rPr>
        <w:t xml:space="preserve">Computer simulation is the only </w:t>
      </w:r>
      <w:r w:rsidR="00F27B22" w:rsidRPr="00755CEC">
        <w:rPr>
          <w:rStyle w:val="HTMLTypewriter"/>
          <w:rFonts w:ascii="Times New Roman" w:eastAsiaTheme="minorHAnsi" w:hAnsi="Times New Roman" w:cs="Times New Roman"/>
          <w:sz w:val="24"/>
          <w:szCs w:val="24"/>
        </w:rPr>
        <w:t>practical way to</w:t>
      </w:r>
      <w:r w:rsidRPr="00755CEC">
        <w:rPr>
          <w:rStyle w:val="HTMLTypewriter"/>
          <w:rFonts w:ascii="Times New Roman" w:eastAsiaTheme="minorHAnsi" w:hAnsi="Times New Roman" w:cs="Times New Roman"/>
          <w:sz w:val="24"/>
          <w:szCs w:val="24"/>
        </w:rPr>
        <w:t xml:space="preserve"> model </w:t>
      </w:r>
      <w:r w:rsidR="006E1CD8" w:rsidRPr="00755CEC">
        <w:rPr>
          <w:rStyle w:val="HTMLTypewriter"/>
          <w:rFonts w:ascii="Times New Roman" w:eastAsiaTheme="minorHAnsi" w:hAnsi="Times New Roman" w:cs="Times New Roman"/>
          <w:sz w:val="24"/>
          <w:szCs w:val="24"/>
        </w:rPr>
        <w:t xml:space="preserve">linguistic </w:t>
      </w:r>
      <w:r w:rsidRPr="00755CEC">
        <w:rPr>
          <w:rStyle w:val="HTMLTypewriter"/>
          <w:rFonts w:ascii="Times New Roman" w:eastAsiaTheme="minorHAnsi" w:hAnsi="Times New Roman" w:cs="Times New Roman"/>
          <w:sz w:val="24"/>
          <w:szCs w:val="24"/>
        </w:rPr>
        <w:t>diffusion</w:t>
      </w:r>
      <w:r w:rsidR="00F27B22" w:rsidRPr="00755CEC">
        <w:rPr>
          <w:rStyle w:val="HTMLTypewriter"/>
          <w:rFonts w:ascii="Times New Roman" w:eastAsiaTheme="minorHAnsi" w:hAnsi="Times New Roman" w:cs="Times New Roman"/>
          <w:sz w:val="24"/>
          <w:szCs w:val="24"/>
        </w:rPr>
        <w:t xml:space="preserve">. </w:t>
      </w:r>
      <w:r w:rsidR="006E1CD8" w:rsidRPr="00755CEC">
        <w:rPr>
          <w:rStyle w:val="HTMLTypewriter"/>
          <w:rFonts w:ascii="Times New Roman" w:eastAsiaTheme="minorHAnsi" w:hAnsi="Times New Roman" w:cs="Times New Roman"/>
          <w:sz w:val="24"/>
          <w:szCs w:val="24"/>
        </w:rPr>
        <w:t xml:space="preserve">We have successfully simulated diffusion with </w:t>
      </w:r>
      <w:r w:rsidR="006522FA" w:rsidRPr="00755CEC">
        <w:rPr>
          <w:rStyle w:val="HTMLTypewriter"/>
          <w:rFonts w:ascii="Times New Roman" w:eastAsiaTheme="minorHAnsi" w:hAnsi="Times New Roman" w:cs="Times New Roman"/>
          <w:sz w:val="24"/>
          <w:szCs w:val="24"/>
        </w:rPr>
        <w:t>a cellular automaton</w:t>
      </w:r>
      <w:r w:rsidR="006E1CD8" w:rsidRPr="00755CEC">
        <w:rPr>
          <w:rStyle w:val="HTMLTypewriter"/>
          <w:rFonts w:ascii="Times New Roman" w:eastAsiaTheme="minorHAnsi" w:hAnsi="Times New Roman" w:cs="Times New Roman"/>
          <w:sz w:val="24"/>
          <w:szCs w:val="24"/>
        </w:rPr>
        <w:t>, which use</w:t>
      </w:r>
      <w:r w:rsidR="006522FA" w:rsidRPr="00755CEC">
        <w:rPr>
          <w:rStyle w:val="HTMLTypewriter"/>
          <w:rFonts w:ascii="Times New Roman" w:eastAsiaTheme="minorHAnsi" w:hAnsi="Times New Roman" w:cs="Times New Roman"/>
          <w:sz w:val="24"/>
          <w:szCs w:val="24"/>
        </w:rPr>
        <w:t>s</w:t>
      </w:r>
      <w:r w:rsidR="006E1CD8" w:rsidRPr="00755CEC">
        <w:rPr>
          <w:rStyle w:val="HTMLTypewriter"/>
          <w:rFonts w:ascii="Times New Roman" w:eastAsiaTheme="minorHAnsi" w:hAnsi="Times New Roman" w:cs="Times New Roman"/>
          <w:sz w:val="24"/>
          <w:szCs w:val="24"/>
        </w:rPr>
        <w:t xml:space="preserve"> update rules </w:t>
      </w:r>
      <w:r w:rsidR="006522FA" w:rsidRPr="00755CEC">
        <w:rPr>
          <w:rStyle w:val="HTMLTypewriter"/>
          <w:rFonts w:ascii="Times New Roman" w:eastAsiaTheme="minorHAnsi" w:hAnsi="Times New Roman" w:cs="Times New Roman"/>
          <w:sz w:val="24"/>
          <w:szCs w:val="24"/>
        </w:rPr>
        <w:t xml:space="preserve">with respect to the status of its neighboring locations </w:t>
      </w:r>
      <w:r w:rsidR="006E1CD8" w:rsidRPr="00755CEC">
        <w:rPr>
          <w:rStyle w:val="HTMLTypewriter"/>
          <w:rFonts w:ascii="Times New Roman" w:eastAsiaTheme="minorHAnsi" w:hAnsi="Times New Roman" w:cs="Times New Roman"/>
          <w:sz w:val="24"/>
          <w:szCs w:val="24"/>
        </w:rPr>
        <w:t xml:space="preserve">to determine the status (whether </w:t>
      </w:r>
      <w:r w:rsidR="006522FA" w:rsidRPr="00755CEC">
        <w:rPr>
          <w:rStyle w:val="HTMLTypewriter"/>
          <w:rFonts w:ascii="Times New Roman" w:eastAsiaTheme="minorHAnsi" w:hAnsi="Times New Roman" w:cs="Times New Roman"/>
          <w:sz w:val="24"/>
          <w:szCs w:val="24"/>
        </w:rPr>
        <w:t>a linguistic</w:t>
      </w:r>
      <w:r w:rsidR="006E1CD8" w:rsidRPr="00755CEC">
        <w:rPr>
          <w:rStyle w:val="HTMLTypewriter"/>
          <w:rFonts w:ascii="Times New Roman" w:eastAsiaTheme="minorHAnsi" w:hAnsi="Times New Roman" w:cs="Times New Roman"/>
          <w:sz w:val="24"/>
          <w:szCs w:val="24"/>
        </w:rPr>
        <w:t xml:space="preserve"> feature is used or not) at a given location. </w:t>
      </w:r>
      <w:r w:rsidR="00BF6EF3" w:rsidRPr="00755CEC">
        <w:rPr>
          <w:rStyle w:val="HTMLTypewriter"/>
          <w:rFonts w:ascii="Times New Roman" w:eastAsiaTheme="minorHAnsi" w:hAnsi="Times New Roman" w:cs="Times New Roman"/>
          <w:sz w:val="24"/>
          <w:szCs w:val="24"/>
        </w:rPr>
        <w:t xml:space="preserve">As shown in Figure 1, each target cell may become live (if dead) if a certain number of neighbors is live, whether from the eight neighbors immediately next to the target, or alternatively from the </w:t>
      </w:r>
      <w:r w:rsidR="00C1188B">
        <w:rPr>
          <w:rStyle w:val="HTMLTypewriter"/>
          <w:rFonts w:ascii="Times New Roman" w:eastAsiaTheme="minorHAnsi" w:hAnsi="Times New Roman" w:cs="Times New Roman"/>
          <w:sz w:val="24"/>
          <w:szCs w:val="24"/>
        </w:rPr>
        <w:t xml:space="preserve">24 </w:t>
      </w:r>
      <w:r w:rsidR="00BF6EF3" w:rsidRPr="00755CEC">
        <w:rPr>
          <w:rStyle w:val="HTMLTypewriter"/>
          <w:rFonts w:ascii="Times New Roman" w:eastAsiaTheme="minorHAnsi" w:hAnsi="Times New Roman" w:cs="Times New Roman"/>
          <w:sz w:val="24"/>
          <w:szCs w:val="24"/>
        </w:rPr>
        <w:t>neighbors in the first and second rows around the target. The same calculation</w:t>
      </w:r>
      <w:r w:rsidR="00F952FB" w:rsidRPr="00755CEC">
        <w:rPr>
          <w:rStyle w:val="HTMLTypewriter"/>
          <w:rFonts w:ascii="Times New Roman" w:eastAsiaTheme="minorHAnsi" w:hAnsi="Times New Roman" w:cs="Times New Roman"/>
          <w:sz w:val="24"/>
          <w:szCs w:val="24"/>
        </w:rPr>
        <w:t xml:space="preserve"> </w:t>
      </w:r>
      <w:r w:rsidR="00BF6EF3" w:rsidRPr="00755CEC">
        <w:rPr>
          <w:rStyle w:val="HTMLTypewriter"/>
          <w:rFonts w:ascii="Times New Roman" w:eastAsiaTheme="minorHAnsi" w:hAnsi="Times New Roman" w:cs="Times New Roman"/>
          <w:sz w:val="24"/>
          <w:szCs w:val="24"/>
        </w:rPr>
        <w:t>takes place for a target cell to stay live if it is already live.</w:t>
      </w:r>
    </w:p>
    <w:p w:rsidR="00BF6EF3" w:rsidRPr="00755CEC" w:rsidRDefault="00BF6EF3" w:rsidP="006522FA">
      <w:pPr>
        <w:ind w:firstLine="720"/>
        <w:rPr>
          <w:rStyle w:val="HTMLTypewriter"/>
          <w:rFonts w:ascii="Times New Roman" w:eastAsiaTheme="minorHAnsi" w:hAnsi="Times New Roman" w:cs="Times New Roman"/>
          <w:sz w:val="24"/>
          <w:szCs w:val="24"/>
        </w:rPr>
      </w:pPr>
    </w:p>
    <w:p w:rsidR="00755CEC" w:rsidRPr="00755CEC" w:rsidRDefault="00755CEC" w:rsidP="006522FA">
      <w:pPr>
        <w:ind w:firstLine="720"/>
        <w:rPr>
          <w:rStyle w:val="HTMLTypewriter"/>
          <w:rFonts w:ascii="Times New Roman" w:eastAsiaTheme="minorHAnsi" w:hAnsi="Times New Roman" w:cs="Times New Roman"/>
          <w:sz w:val="24"/>
          <w:szCs w:val="24"/>
        </w:rPr>
      </w:pPr>
    </w:p>
    <w:p w:rsidR="00BF6EF3" w:rsidRDefault="00BF6EF3" w:rsidP="00911ED3">
      <w:pPr>
        <w:rPr>
          <w:rStyle w:val="HTMLTypewriter"/>
          <w:rFonts w:ascii="Times New Roman" w:eastAsiaTheme="minorHAnsi" w:hAnsi="Times New Roman" w:cs="Times New Roman"/>
          <w:sz w:val="24"/>
          <w:szCs w:val="24"/>
        </w:rPr>
      </w:pPr>
      <w:r w:rsidRPr="00755CEC">
        <w:rPr>
          <w:rFonts w:ascii="Times New Roman" w:hAnsi="Times New Roman" w:cs="Times New Roman"/>
          <w:noProof/>
          <w:sz w:val="24"/>
          <w:szCs w:val="24"/>
        </w:rPr>
        <w:drawing>
          <wp:anchor distT="0" distB="0" distL="114300" distR="114300" simplePos="0" relativeHeight="251658240" behindDoc="0" locked="0" layoutInCell="1" allowOverlap="1" wp14:anchorId="4D48EEA0" wp14:editId="01F75D00">
            <wp:simplePos x="0" y="0"/>
            <wp:positionH relativeFrom="column">
              <wp:posOffset>0</wp:posOffset>
            </wp:positionH>
            <wp:positionV relativeFrom="paragraph">
              <wp:posOffset>2540</wp:posOffset>
            </wp:positionV>
            <wp:extent cx="3038475" cy="3038475"/>
            <wp:effectExtent l="0" t="0" r="9525" b="9525"/>
            <wp:wrapTopAndBottom/>
            <wp:docPr id="1" name="Picture 1" descr="E:\3-Papers\coling\jengl\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3-Papers\coling\jengl\figur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3038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5CEC" w:rsidRDefault="00755CEC" w:rsidP="00911ED3">
      <w:pPr>
        <w:rPr>
          <w:rStyle w:val="HTMLTypewriter"/>
          <w:rFonts w:ascii="Times New Roman" w:eastAsiaTheme="minorHAnsi" w:hAnsi="Times New Roman" w:cs="Times New Roman"/>
          <w:sz w:val="24"/>
          <w:szCs w:val="24"/>
        </w:rPr>
      </w:pPr>
    </w:p>
    <w:p w:rsidR="00D02C11" w:rsidRDefault="00A94B63" w:rsidP="00755CEC">
      <w:pPr>
        <w:rPr>
          <w:rStyle w:val="HTMLTypewriter"/>
          <w:rFonts w:ascii="Times New Roman" w:eastAsiaTheme="minorHAnsi" w:hAnsi="Times New Roman" w:cs="Times New Roman"/>
          <w:sz w:val="24"/>
          <w:szCs w:val="24"/>
        </w:rPr>
      </w:pPr>
      <w:r>
        <w:rPr>
          <w:rStyle w:val="HTMLTypewriter"/>
          <w:rFonts w:ascii="Times New Roman" w:eastAsiaTheme="minorHAnsi" w:hAnsi="Times New Roman" w:cs="Times New Roman"/>
          <w:sz w:val="24"/>
          <w:szCs w:val="24"/>
        </w:rPr>
        <w:pict>
          <v:rect id="_x0000_i1025" style="width:0;height:1.5pt" o:hralign="center" o:hrstd="t" o:hr="t" fillcolor="#a0a0a0" stroked="f"/>
        </w:pict>
      </w:r>
    </w:p>
    <w:p w:rsidR="00755CEC" w:rsidRDefault="00755CEC" w:rsidP="00755CEC">
      <w:pPr>
        <w:rPr>
          <w:rStyle w:val="HTMLTypewriter"/>
          <w:rFonts w:ascii="Times New Roman" w:eastAsiaTheme="minorHAnsi" w:hAnsi="Times New Roman" w:cs="Times New Roman"/>
          <w:sz w:val="24"/>
          <w:szCs w:val="24"/>
        </w:rPr>
      </w:pPr>
      <w:r w:rsidRPr="00755CEC">
        <w:rPr>
          <w:rStyle w:val="HTMLTypewriter"/>
          <w:rFonts w:ascii="Times New Roman" w:eastAsiaTheme="minorHAnsi" w:hAnsi="Times New Roman" w:cs="Times New Roman"/>
          <w:sz w:val="24"/>
          <w:szCs w:val="24"/>
        </w:rPr>
        <w:t>Figure 1</w:t>
      </w:r>
      <w:r w:rsidR="00C1188B">
        <w:rPr>
          <w:rStyle w:val="HTMLTypewriter"/>
          <w:rFonts w:ascii="Times New Roman" w:eastAsiaTheme="minorHAnsi" w:hAnsi="Times New Roman" w:cs="Times New Roman"/>
          <w:sz w:val="24"/>
          <w:szCs w:val="24"/>
        </w:rPr>
        <w:t>.</w:t>
      </w:r>
      <w:r w:rsidRPr="00755CEC">
        <w:rPr>
          <w:rStyle w:val="HTMLTypewriter"/>
          <w:rFonts w:ascii="Times New Roman" w:eastAsiaTheme="minorHAnsi" w:hAnsi="Times New Roman" w:cs="Times New Roman"/>
          <w:sz w:val="24"/>
          <w:szCs w:val="24"/>
        </w:rPr>
        <w:t xml:space="preserve"> Cellular </w:t>
      </w:r>
      <w:r w:rsidR="00C1188B">
        <w:rPr>
          <w:rStyle w:val="HTMLTypewriter"/>
          <w:rFonts w:ascii="Times New Roman" w:eastAsiaTheme="minorHAnsi" w:hAnsi="Times New Roman" w:cs="Times New Roman"/>
          <w:sz w:val="24"/>
          <w:szCs w:val="24"/>
        </w:rPr>
        <w:t>a</w:t>
      </w:r>
      <w:r w:rsidRPr="00755CEC">
        <w:rPr>
          <w:rStyle w:val="HTMLTypewriter"/>
          <w:rFonts w:ascii="Times New Roman" w:eastAsiaTheme="minorHAnsi" w:hAnsi="Times New Roman" w:cs="Times New Roman"/>
          <w:sz w:val="24"/>
          <w:szCs w:val="24"/>
        </w:rPr>
        <w:t xml:space="preserve">utomaton (green target cell, evaluated by status of eight first-order  neighbors, or </w:t>
      </w:r>
      <w:r w:rsidR="00C1188B">
        <w:rPr>
          <w:rStyle w:val="HTMLTypewriter"/>
          <w:rFonts w:ascii="Times New Roman" w:eastAsiaTheme="minorHAnsi" w:hAnsi="Times New Roman" w:cs="Times New Roman"/>
          <w:sz w:val="24"/>
          <w:szCs w:val="24"/>
        </w:rPr>
        <w:t xml:space="preserve">24 </w:t>
      </w:r>
      <w:r w:rsidRPr="00755CEC">
        <w:rPr>
          <w:rStyle w:val="HTMLTypewriter"/>
          <w:rFonts w:ascii="Times New Roman" w:eastAsiaTheme="minorHAnsi" w:hAnsi="Times New Roman" w:cs="Times New Roman"/>
          <w:sz w:val="24"/>
          <w:szCs w:val="24"/>
        </w:rPr>
        <w:t>first- and second-order neighbors)</w:t>
      </w:r>
      <w:r w:rsidR="00C1188B">
        <w:rPr>
          <w:rStyle w:val="HTMLTypewriter"/>
          <w:rFonts w:ascii="Times New Roman" w:eastAsiaTheme="minorHAnsi" w:hAnsi="Times New Roman" w:cs="Times New Roman"/>
          <w:sz w:val="24"/>
          <w:szCs w:val="24"/>
        </w:rPr>
        <w:t>.</w:t>
      </w:r>
    </w:p>
    <w:p w:rsidR="00BF6EF3" w:rsidRPr="00755CEC" w:rsidRDefault="00BF6EF3" w:rsidP="006522FA">
      <w:pPr>
        <w:ind w:firstLine="720"/>
        <w:rPr>
          <w:rStyle w:val="HTMLTypewriter"/>
          <w:rFonts w:ascii="Times New Roman" w:eastAsiaTheme="minorHAnsi" w:hAnsi="Times New Roman" w:cs="Times New Roman"/>
          <w:sz w:val="24"/>
          <w:szCs w:val="24"/>
        </w:rPr>
      </w:pPr>
    </w:p>
    <w:p w:rsidR="006522FA" w:rsidRDefault="006E1CD8" w:rsidP="00116B4A">
      <w:pPr>
        <w:ind w:firstLine="720"/>
        <w:rPr>
          <w:rStyle w:val="HTMLTypewriter"/>
          <w:rFonts w:ascii="Times New Roman" w:eastAsiaTheme="minorHAnsi" w:hAnsi="Times New Roman" w:cs="Times New Roman"/>
          <w:sz w:val="24"/>
          <w:szCs w:val="24"/>
        </w:rPr>
      </w:pPr>
      <w:r w:rsidRPr="00755CEC">
        <w:rPr>
          <w:rStyle w:val="HTMLTypewriter"/>
          <w:rFonts w:ascii="Times New Roman" w:eastAsiaTheme="minorHAnsi" w:hAnsi="Times New Roman" w:cs="Times New Roman"/>
          <w:sz w:val="24"/>
          <w:szCs w:val="24"/>
        </w:rPr>
        <w:t>All locations in a matrix are evaluated, and then the new status for each one</w:t>
      </w:r>
      <w:r w:rsidR="00BF6EF3" w:rsidRPr="00755CEC">
        <w:rPr>
          <w:rStyle w:val="HTMLTypewriter"/>
          <w:rFonts w:ascii="Times New Roman" w:eastAsiaTheme="minorHAnsi" w:hAnsi="Times New Roman" w:cs="Times New Roman"/>
          <w:sz w:val="24"/>
          <w:szCs w:val="24"/>
        </w:rPr>
        <w:t xml:space="preserve"> is displayed all at once (one gen</w:t>
      </w:r>
      <w:r w:rsidRPr="00755CEC">
        <w:rPr>
          <w:rStyle w:val="HTMLTypewriter"/>
          <w:rFonts w:ascii="Times New Roman" w:eastAsiaTheme="minorHAnsi" w:hAnsi="Times New Roman" w:cs="Times New Roman"/>
          <w:sz w:val="24"/>
          <w:szCs w:val="24"/>
        </w:rPr>
        <w:t>eration). Throughout hundreds</w:t>
      </w:r>
      <w:r w:rsidR="00BF6EF3" w:rsidRPr="00755CEC">
        <w:rPr>
          <w:rStyle w:val="HTMLTypewriter"/>
          <w:rFonts w:ascii="Times New Roman" w:eastAsiaTheme="minorHAnsi" w:hAnsi="Times New Roman" w:cs="Times New Roman"/>
          <w:sz w:val="24"/>
          <w:szCs w:val="24"/>
        </w:rPr>
        <w:t xml:space="preserve"> of gen</w:t>
      </w:r>
      <w:r w:rsidRPr="00755CEC">
        <w:rPr>
          <w:rStyle w:val="HTMLTypewriter"/>
          <w:rFonts w:ascii="Times New Roman" w:eastAsiaTheme="minorHAnsi" w:hAnsi="Times New Roman" w:cs="Times New Roman"/>
          <w:sz w:val="24"/>
          <w:szCs w:val="24"/>
        </w:rPr>
        <w:t>erations we can watch regional dis</w:t>
      </w:r>
      <w:r w:rsidR="00FF731F" w:rsidRPr="00755CEC">
        <w:rPr>
          <w:rStyle w:val="HTMLTypewriter"/>
          <w:rFonts w:ascii="Times New Roman" w:eastAsiaTheme="minorHAnsi" w:hAnsi="Times New Roman" w:cs="Times New Roman"/>
          <w:sz w:val="24"/>
          <w:szCs w:val="24"/>
        </w:rPr>
        <w:t>tributional patterns emerge</w:t>
      </w:r>
      <w:r w:rsidRPr="00755CEC">
        <w:rPr>
          <w:rStyle w:val="HTMLTypewriter"/>
          <w:rFonts w:ascii="Times New Roman" w:eastAsiaTheme="minorHAnsi" w:hAnsi="Times New Roman" w:cs="Times New Roman"/>
          <w:sz w:val="24"/>
          <w:szCs w:val="24"/>
        </w:rPr>
        <w:t xml:space="preserve">. </w:t>
      </w:r>
      <w:r w:rsidR="005D5B0B" w:rsidRPr="00755CEC">
        <w:rPr>
          <w:rStyle w:val="HTMLTypewriter"/>
          <w:rFonts w:ascii="Times New Roman" w:eastAsiaTheme="minorHAnsi" w:hAnsi="Times New Roman" w:cs="Times New Roman"/>
          <w:sz w:val="24"/>
          <w:szCs w:val="24"/>
        </w:rPr>
        <w:t xml:space="preserve">In so doing we model human interactions, as speakers talk or write to each other and change their behavior based on that of their neighbors. We validate our </w:t>
      </w:r>
      <w:r w:rsidR="005D5B0B" w:rsidRPr="00755CEC">
        <w:rPr>
          <w:rStyle w:val="HTMLTypewriter"/>
          <w:rFonts w:ascii="Times New Roman" w:eastAsiaTheme="minorHAnsi" w:hAnsi="Times New Roman" w:cs="Times New Roman"/>
          <w:sz w:val="24"/>
          <w:szCs w:val="24"/>
        </w:rPr>
        <w:lastRenderedPageBreak/>
        <w:t>results by comparison to actual linguistic data from survey research: we always observe clustered patterns in the survey, and we know that our simulation is successful if similar clusters emerge from the cellular automaton</w:t>
      </w:r>
      <w:r w:rsidR="00CA3396" w:rsidRPr="00755CEC">
        <w:rPr>
          <w:rStyle w:val="HTMLTypewriter"/>
          <w:rFonts w:ascii="Times New Roman" w:eastAsiaTheme="minorHAnsi" w:hAnsi="Times New Roman" w:cs="Times New Roman"/>
          <w:sz w:val="24"/>
          <w:szCs w:val="24"/>
        </w:rPr>
        <w:t>, as shown in Figure 2, the status of our simulation after 1</w:t>
      </w:r>
      <w:r w:rsidR="00C1188B">
        <w:rPr>
          <w:rStyle w:val="HTMLTypewriter"/>
          <w:rFonts w:ascii="Times New Roman" w:eastAsiaTheme="minorHAnsi" w:hAnsi="Times New Roman" w:cs="Times New Roman"/>
          <w:sz w:val="24"/>
          <w:szCs w:val="24"/>
        </w:rPr>
        <w:t>,</w:t>
      </w:r>
      <w:r w:rsidR="00CA3396" w:rsidRPr="00755CEC">
        <w:rPr>
          <w:rStyle w:val="HTMLTypewriter"/>
          <w:rFonts w:ascii="Times New Roman" w:eastAsiaTheme="minorHAnsi" w:hAnsi="Times New Roman" w:cs="Times New Roman"/>
          <w:sz w:val="24"/>
          <w:szCs w:val="24"/>
        </w:rPr>
        <w:t>000 generations with a random factor of .01% (</w:t>
      </w:r>
      <w:r w:rsidR="00C1188B">
        <w:rPr>
          <w:rStyle w:val="HTMLTypewriter"/>
          <w:rFonts w:ascii="Times New Roman" w:eastAsiaTheme="minorHAnsi" w:hAnsi="Times New Roman" w:cs="Times New Roman"/>
          <w:sz w:val="24"/>
          <w:szCs w:val="24"/>
        </w:rPr>
        <w:t>one</w:t>
      </w:r>
      <w:r w:rsidR="00CA3396" w:rsidRPr="00755CEC">
        <w:rPr>
          <w:rStyle w:val="HTMLTypewriter"/>
          <w:rFonts w:ascii="Times New Roman" w:eastAsiaTheme="minorHAnsi" w:hAnsi="Times New Roman" w:cs="Times New Roman"/>
          <w:sz w:val="24"/>
          <w:szCs w:val="24"/>
        </w:rPr>
        <w:t xml:space="preserve"> decision overturned randomly in 10,000)</w:t>
      </w:r>
      <w:r w:rsidR="005D5B0B" w:rsidRPr="00755CEC">
        <w:rPr>
          <w:rStyle w:val="HTMLTypewriter"/>
          <w:rFonts w:ascii="Times New Roman" w:eastAsiaTheme="minorHAnsi" w:hAnsi="Times New Roman" w:cs="Times New Roman"/>
          <w:sz w:val="24"/>
          <w:szCs w:val="24"/>
        </w:rPr>
        <w:t>. This sort of clustered behavior is characteristic of complex systems</w:t>
      </w:r>
      <w:r w:rsidR="002535CF" w:rsidRPr="00755CEC">
        <w:rPr>
          <w:rStyle w:val="HTMLTypewriter"/>
          <w:rFonts w:ascii="Times New Roman" w:eastAsiaTheme="minorHAnsi" w:hAnsi="Times New Roman" w:cs="Times New Roman"/>
          <w:sz w:val="24"/>
          <w:szCs w:val="24"/>
        </w:rPr>
        <w:t xml:space="preserve"> (</w:t>
      </w:r>
      <w:proofErr w:type="spellStart"/>
      <w:r w:rsidR="002535CF" w:rsidRPr="00755CEC">
        <w:rPr>
          <w:rStyle w:val="HTMLTypewriter"/>
          <w:rFonts w:ascii="Times New Roman" w:eastAsiaTheme="minorHAnsi" w:hAnsi="Times New Roman" w:cs="Times New Roman"/>
          <w:sz w:val="24"/>
          <w:szCs w:val="24"/>
        </w:rPr>
        <w:t>Kretzschmar</w:t>
      </w:r>
      <w:proofErr w:type="spellEnd"/>
      <w:r w:rsidR="00C1188B">
        <w:rPr>
          <w:rStyle w:val="HTMLTypewriter"/>
          <w:rFonts w:ascii="Times New Roman" w:eastAsiaTheme="minorHAnsi" w:hAnsi="Times New Roman" w:cs="Times New Roman"/>
          <w:sz w:val="24"/>
          <w:szCs w:val="24"/>
        </w:rPr>
        <w:t>,</w:t>
      </w:r>
      <w:r w:rsidR="002535CF" w:rsidRPr="00755CEC">
        <w:rPr>
          <w:rStyle w:val="HTMLTypewriter"/>
          <w:rFonts w:ascii="Times New Roman" w:eastAsiaTheme="minorHAnsi" w:hAnsi="Times New Roman" w:cs="Times New Roman"/>
          <w:sz w:val="24"/>
          <w:szCs w:val="24"/>
        </w:rPr>
        <w:t xml:space="preserve"> 2009)</w:t>
      </w:r>
      <w:r w:rsidR="005D5B0B" w:rsidRPr="00755CEC">
        <w:rPr>
          <w:rStyle w:val="HTMLTypewriter"/>
          <w:rFonts w:ascii="Times New Roman" w:eastAsiaTheme="minorHAnsi" w:hAnsi="Times New Roman" w:cs="Times New Roman"/>
          <w:sz w:val="24"/>
          <w:szCs w:val="24"/>
        </w:rPr>
        <w:t xml:space="preserve">, as they are studied in physics, evolutionary biology, economics, and other fields, where nonlinear (or </w:t>
      </w:r>
      <w:r w:rsidR="00C1188B">
        <w:rPr>
          <w:rStyle w:val="HTMLTypewriter"/>
          <w:rFonts w:ascii="Times New Roman" w:eastAsiaTheme="minorHAnsi" w:hAnsi="Times New Roman" w:cs="Times New Roman"/>
          <w:sz w:val="24"/>
          <w:szCs w:val="24"/>
        </w:rPr>
        <w:t>‘</w:t>
      </w:r>
      <w:r w:rsidR="005D5B0B" w:rsidRPr="00755CEC">
        <w:rPr>
          <w:rStyle w:val="HTMLTypewriter"/>
          <w:rFonts w:ascii="Times New Roman" w:eastAsiaTheme="minorHAnsi" w:hAnsi="Times New Roman" w:cs="Times New Roman"/>
          <w:sz w:val="24"/>
          <w:szCs w:val="24"/>
        </w:rPr>
        <w:t>fractal</w:t>
      </w:r>
      <w:r w:rsidR="00C1188B">
        <w:rPr>
          <w:rStyle w:val="HTMLTypewriter"/>
          <w:rFonts w:ascii="Times New Roman" w:eastAsiaTheme="minorHAnsi" w:hAnsi="Times New Roman" w:cs="Times New Roman"/>
          <w:sz w:val="24"/>
          <w:szCs w:val="24"/>
        </w:rPr>
        <w:t>’</w:t>
      </w:r>
      <w:r w:rsidR="005D5B0B" w:rsidRPr="00755CEC">
        <w:rPr>
          <w:rStyle w:val="HTMLTypewriter"/>
          <w:rFonts w:ascii="Times New Roman" w:eastAsiaTheme="minorHAnsi" w:hAnsi="Times New Roman" w:cs="Times New Roman"/>
          <w:sz w:val="24"/>
          <w:szCs w:val="24"/>
        </w:rPr>
        <w:t>) distributions of variants regularly emerge at every level of scale in scale-free networks.</w:t>
      </w:r>
    </w:p>
    <w:p w:rsidR="00C1188B" w:rsidRPr="00755CEC" w:rsidRDefault="00C1188B" w:rsidP="00BF6EF3">
      <w:pPr>
        <w:rPr>
          <w:rStyle w:val="HTMLTypewriter"/>
          <w:rFonts w:ascii="Times New Roman" w:eastAsiaTheme="minorHAnsi" w:hAnsi="Times New Roman" w:cs="Times New Roman"/>
          <w:sz w:val="24"/>
          <w:szCs w:val="24"/>
        </w:rPr>
      </w:pPr>
    </w:p>
    <w:p w:rsidR="00CA3396" w:rsidRPr="00755CEC" w:rsidRDefault="00CA3396" w:rsidP="00BF6EF3">
      <w:pPr>
        <w:rPr>
          <w:rStyle w:val="HTMLTypewriter"/>
          <w:rFonts w:ascii="Times New Roman" w:eastAsiaTheme="minorHAnsi" w:hAnsi="Times New Roman" w:cs="Times New Roman"/>
          <w:sz w:val="24"/>
          <w:szCs w:val="24"/>
        </w:rPr>
      </w:pPr>
    </w:p>
    <w:p w:rsidR="00FF731F" w:rsidRPr="00755CEC" w:rsidRDefault="00FF731F" w:rsidP="003E72F0">
      <w:pPr>
        <w:rPr>
          <w:rStyle w:val="HTMLTypewriter"/>
          <w:rFonts w:ascii="Times New Roman" w:eastAsiaTheme="minorHAnsi" w:hAnsi="Times New Roman" w:cs="Times New Roman"/>
          <w:sz w:val="24"/>
          <w:szCs w:val="24"/>
        </w:rPr>
      </w:pPr>
      <w:r w:rsidRPr="00755CEC">
        <w:rPr>
          <w:rFonts w:ascii="Times New Roman" w:hAnsi="Times New Roman" w:cs="Times New Roman"/>
          <w:noProof/>
          <w:sz w:val="24"/>
          <w:szCs w:val="24"/>
        </w:rPr>
        <w:drawing>
          <wp:anchor distT="0" distB="0" distL="114300" distR="114300" simplePos="0" relativeHeight="251659264" behindDoc="0" locked="0" layoutInCell="1" allowOverlap="1" wp14:anchorId="09B7798F" wp14:editId="5EBF0B09">
            <wp:simplePos x="0" y="0"/>
            <wp:positionH relativeFrom="column">
              <wp:posOffset>0</wp:posOffset>
            </wp:positionH>
            <wp:positionV relativeFrom="paragraph">
              <wp:posOffset>-1905</wp:posOffset>
            </wp:positionV>
            <wp:extent cx="6144895" cy="3038475"/>
            <wp:effectExtent l="0" t="0" r="825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2015-abs-fig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44895" cy="3038475"/>
                    </a:xfrm>
                    <a:prstGeom prst="rect">
                      <a:avLst/>
                    </a:prstGeom>
                  </pic:spPr>
                </pic:pic>
              </a:graphicData>
            </a:graphic>
            <wp14:sizeRelH relativeFrom="page">
              <wp14:pctWidth>0</wp14:pctWidth>
            </wp14:sizeRelH>
            <wp14:sizeRelV relativeFrom="page">
              <wp14:pctHeight>0</wp14:pctHeight>
            </wp14:sizeRelV>
          </wp:anchor>
        </w:drawing>
      </w:r>
    </w:p>
    <w:p w:rsidR="00CA3396" w:rsidRDefault="00CA3396" w:rsidP="00BF6EF3">
      <w:pPr>
        <w:rPr>
          <w:rStyle w:val="HTMLTypewriter"/>
          <w:rFonts w:ascii="Times New Roman" w:eastAsiaTheme="minorHAnsi" w:hAnsi="Times New Roman" w:cs="Times New Roman"/>
          <w:sz w:val="24"/>
          <w:szCs w:val="24"/>
        </w:rPr>
      </w:pPr>
    </w:p>
    <w:p w:rsidR="00D02C11" w:rsidRDefault="00A94B63" w:rsidP="00755CEC">
      <w:pPr>
        <w:rPr>
          <w:rStyle w:val="HTMLTypewriter"/>
          <w:rFonts w:ascii="Times New Roman" w:eastAsiaTheme="minorHAnsi" w:hAnsi="Times New Roman" w:cs="Times New Roman"/>
          <w:sz w:val="24"/>
          <w:szCs w:val="24"/>
        </w:rPr>
      </w:pPr>
      <w:r>
        <w:rPr>
          <w:rStyle w:val="HTMLTypewriter"/>
          <w:rFonts w:ascii="Times New Roman" w:eastAsiaTheme="minorHAnsi" w:hAnsi="Times New Roman" w:cs="Times New Roman"/>
          <w:sz w:val="24"/>
          <w:szCs w:val="24"/>
        </w:rPr>
        <w:pict>
          <v:rect id="_x0000_i1026" style="width:0;height:1.5pt" o:hralign="center" o:hrstd="t" o:hr="t" fillcolor="#a0a0a0" stroked="f"/>
        </w:pict>
      </w:r>
    </w:p>
    <w:p w:rsidR="00755CEC" w:rsidRPr="00755CEC" w:rsidRDefault="00755CEC" w:rsidP="00755CEC">
      <w:pPr>
        <w:rPr>
          <w:rFonts w:ascii="Times New Roman" w:hAnsi="Times New Roman" w:cs="Times New Roman"/>
          <w:noProof/>
          <w:sz w:val="24"/>
          <w:szCs w:val="24"/>
        </w:rPr>
      </w:pPr>
      <w:r w:rsidRPr="00755CEC">
        <w:rPr>
          <w:rStyle w:val="HTMLTypewriter"/>
          <w:rFonts w:ascii="Times New Roman" w:eastAsiaTheme="minorHAnsi" w:hAnsi="Times New Roman" w:cs="Times New Roman"/>
          <w:sz w:val="24"/>
          <w:szCs w:val="24"/>
        </w:rPr>
        <w:t>Figure 2</w:t>
      </w:r>
      <w:r w:rsidR="00C1188B">
        <w:rPr>
          <w:rStyle w:val="HTMLTypewriter"/>
          <w:rFonts w:ascii="Times New Roman" w:eastAsiaTheme="minorHAnsi" w:hAnsi="Times New Roman" w:cs="Times New Roman"/>
          <w:sz w:val="24"/>
          <w:szCs w:val="24"/>
        </w:rPr>
        <w:t>.</w:t>
      </w:r>
      <w:r w:rsidRPr="00755CEC">
        <w:rPr>
          <w:rStyle w:val="HTMLTypewriter"/>
          <w:rFonts w:ascii="Times New Roman" w:eastAsiaTheme="minorHAnsi" w:hAnsi="Times New Roman" w:cs="Times New Roman"/>
          <w:sz w:val="24"/>
          <w:szCs w:val="24"/>
        </w:rPr>
        <w:t xml:space="preserve"> Simulation after 1</w:t>
      </w:r>
      <w:r w:rsidR="00C1188B">
        <w:rPr>
          <w:rStyle w:val="HTMLTypewriter"/>
          <w:rFonts w:ascii="Times New Roman" w:eastAsiaTheme="minorHAnsi" w:hAnsi="Times New Roman" w:cs="Times New Roman"/>
          <w:sz w:val="24"/>
          <w:szCs w:val="24"/>
        </w:rPr>
        <w:t>,</w:t>
      </w:r>
      <w:r w:rsidRPr="00755CEC">
        <w:rPr>
          <w:rStyle w:val="HTMLTypewriter"/>
          <w:rFonts w:ascii="Times New Roman" w:eastAsiaTheme="minorHAnsi" w:hAnsi="Times New Roman" w:cs="Times New Roman"/>
          <w:sz w:val="24"/>
          <w:szCs w:val="24"/>
        </w:rPr>
        <w:t>000 generations</w:t>
      </w:r>
      <w:r w:rsidR="00C1188B">
        <w:rPr>
          <w:rStyle w:val="HTMLTypewriter"/>
          <w:rFonts w:ascii="Times New Roman" w:eastAsiaTheme="minorHAnsi" w:hAnsi="Times New Roman" w:cs="Times New Roman"/>
          <w:sz w:val="24"/>
          <w:szCs w:val="24"/>
        </w:rPr>
        <w:t>.</w:t>
      </w:r>
    </w:p>
    <w:p w:rsidR="00755CEC" w:rsidRPr="00755CEC" w:rsidRDefault="00755CEC" w:rsidP="00BF6EF3">
      <w:pPr>
        <w:rPr>
          <w:rStyle w:val="HTMLTypewriter"/>
          <w:rFonts w:ascii="Times New Roman" w:eastAsiaTheme="minorHAnsi" w:hAnsi="Times New Roman" w:cs="Times New Roman"/>
          <w:sz w:val="24"/>
          <w:szCs w:val="24"/>
        </w:rPr>
      </w:pPr>
    </w:p>
    <w:p w:rsidR="00C1188B" w:rsidRDefault="00BF6EF3" w:rsidP="00116B4A">
      <w:pPr>
        <w:ind w:firstLine="720"/>
        <w:rPr>
          <w:rStyle w:val="HTMLTypewriter"/>
          <w:rFonts w:ascii="Times New Roman" w:eastAsiaTheme="minorHAnsi" w:hAnsi="Times New Roman" w:cs="Times New Roman"/>
          <w:sz w:val="24"/>
          <w:szCs w:val="24"/>
        </w:rPr>
      </w:pPr>
      <w:r w:rsidRPr="00755CEC">
        <w:rPr>
          <w:rStyle w:val="HTMLTypewriter"/>
          <w:rFonts w:ascii="Times New Roman" w:eastAsiaTheme="minorHAnsi" w:hAnsi="Times New Roman" w:cs="Times New Roman"/>
          <w:sz w:val="24"/>
          <w:szCs w:val="24"/>
        </w:rPr>
        <w:t>The cellular automaton is not the only</w:t>
      </w:r>
      <w:r w:rsidR="005D5B0B" w:rsidRPr="00755CEC">
        <w:rPr>
          <w:rStyle w:val="HTMLTypewriter"/>
          <w:rFonts w:ascii="Times New Roman" w:eastAsiaTheme="minorHAnsi" w:hAnsi="Times New Roman" w:cs="Times New Roman"/>
          <w:sz w:val="24"/>
          <w:szCs w:val="24"/>
        </w:rPr>
        <w:t xml:space="preserve"> form of simulation that could be applied to speech, but it is perhaps the simplest. </w:t>
      </w:r>
      <w:r w:rsidR="00CA2987" w:rsidRPr="00755CEC">
        <w:rPr>
          <w:rStyle w:val="HTMLTypewriter"/>
          <w:rFonts w:ascii="Times New Roman" w:eastAsiaTheme="minorHAnsi" w:hAnsi="Times New Roman" w:cs="Times New Roman"/>
          <w:sz w:val="24"/>
          <w:szCs w:val="24"/>
        </w:rPr>
        <w:t xml:space="preserve">Stanford and Kenny (2013), for example, employed an agent-based model to model chain-shifts, where </w:t>
      </w:r>
      <w:r w:rsidR="00C1188B">
        <w:rPr>
          <w:rStyle w:val="HTMLTypewriter"/>
          <w:rFonts w:ascii="Times New Roman" w:eastAsiaTheme="minorHAnsi" w:hAnsi="Times New Roman" w:cs="Times New Roman"/>
          <w:sz w:val="24"/>
          <w:szCs w:val="24"/>
        </w:rPr>
        <w:t>‘</w:t>
      </w:r>
      <w:r w:rsidR="00CA2987" w:rsidRPr="00755CEC">
        <w:rPr>
          <w:rStyle w:val="HTMLTypewriter"/>
          <w:rFonts w:ascii="Times New Roman" w:eastAsiaTheme="minorHAnsi" w:hAnsi="Times New Roman" w:cs="Times New Roman"/>
          <w:sz w:val="24"/>
          <w:szCs w:val="24"/>
        </w:rPr>
        <w:t>agents</w:t>
      </w:r>
      <w:r w:rsidR="00C1188B">
        <w:rPr>
          <w:rStyle w:val="HTMLTypewriter"/>
          <w:rFonts w:ascii="Times New Roman" w:eastAsiaTheme="minorHAnsi" w:hAnsi="Times New Roman" w:cs="Times New Roman"/>
          <w:sz w:val="24"/>
          <w:szCs w:val="24"/>
        </w:rPr>
        <w:t>’</w:t>
      </w:r>
      <w:r w:rsidR="00CA2987" w:rsidRPr="00755CEC">
        <w:rPr>
          <w:rStyle w:val="HTMLTypewriter"/>
          <w:rFonts w:ascii="Times New Roman" w:eastAsiaTheme="minorHAnsi" w:hAnsi="Times New Roman" w:cs="Times New Roman"/>
          <w:sz w:val="24"/>
          <w:szCs w:val="24"/>
        </w:rPr>
        <w:t xml:space="preserve"> could move between locations to spread a linguistic feature</w:t>
      </w:r>
      <w:r w:rsidR="00506E3A" w:rsidRPr="00755CEC">
        <w:rPr>
          <w:rStyle w:val="HTMLTypewriter"/>
          <w:rFonts w:ascii="Times New Roman" w:eastAsiaTheme="minorHAnsi" w:hAnsi="Times New Roman" w:cs="Times New Roman"/>
          <w:sz w:val="24"/>
          <w:szCs w:val="24"/>
        </w:rPr>
        <w:t>, whereas in a cellular automaton the location of each cell is fixed</w:t>
      </w:r>
      <w:r w:rsidR="00CA2987" w:rsidRPr="00755CEC">
        <w:rPr>
          <w:rStyle w:val="HTMLTypewriter"/>
          <w:rFonts w:ascii="Times New Roman" w:eastAsiaTheme="minorHAnsi" w:hAnsi="Times New Roman" w:cs="Times New Roman"/>
          <w:sz w:val="24"/>
          <w:szCs w:val="24"/>
        </w:rPr>
        <w:t>. Th</w:t>
      </w:r>
      <w:r w:rsidR="00506E3A" w:rsidRPr="00755CEC">
        <w:rPr>
          <w:rStyle w:val="HTMLTypewriter"/>
          <w:rFonts w:ascii="Times New Roman" w:eastAsiaTheme="minorHAnsi" w:hAnsi="Times New Roman" w:cs="Times New Roman"/>
          <w:sz w:val="24"/>
          <w:szCs w:val="24"/>
        </w:rPr>
        <w:t xml:space="preserve">e Stanford and Kenny </w:t>
      </w:r>
      <w:r w:rsidR="00CA2987" w:rsidRPr="00755CEC">
        <w:rPr>
          <w:rStyle w:val="HTMLTypewriter"/>
          <w:rFonts w:ascii="Times New Roman" w:eastAsiaTheme="minorHAnsi" w:hAnsi="Times New Roman" w:cs="Times New Roman"/>
          <w:sz w:val="24"/>
          <w:szCs w:val="24"/>
        </w:rPr>
        <w:t xml:space="preserve">model, however, uses numerous unvalidated assumptions about how information is shared and about how agents move. </w:t>
      </w:r>
      <w:r w:rsidR="00126A1B" w:rsidRPr="00755CEC">
        <w:rPr>
          <w:rStyle w:val="HTMLTypewriter"/>
          <w:rFonts w:ascii="Times New Roman" w:eastAsiaTheme="minorHAnsi" w:hAnsi="Times New Roman" w:cs="Times New Roman"/>
          <w:sz w:val="24"/>
          <w:szCs w:val="24"/>
        </w:rPr>
        <w:t xml:space="preserve">Similarly, Baxter et al. </w:t>
      </w:r>
      <w:r w:rsidR="00C1188B">
        <w:rPr>
          <w:rStyle w:val="HTMLTypewriter"/>
          <w:rFonts w:ascii="Times New Roman" w:eastAsiaTheme="minorHAnsi" w:hAnsi="Times New Roman" w:cs="Times New Roman"/>
          <w:sz w:val="24"/>
          <w:szCs w:val="24"/>
        </w:rPr>
        <w:t>(</w:t>
      </w:r>
      <w:r w:rsidR="00126A1B" w:rsidRPr="00755CEC">
        <w:rPr>
          <w:rStyle w:val="HTMLTypewriter"/>
          <w:rFonts w:ascii="Times New Roman" w:eastAsiaTheme="minorHAnsi" w:hAnsi="Times New Roman" w:cs="Times New Roman"/>
          <w:sz w:val="24"/>
          <w:szCs w:val="24"/>
        </w:rPr>
        <w:t>2009</w:t>
      </w:r>
      <w:r w:rsidR="00C1188B">
        <w:rPr>
          <w:rStyle w:val="HTMLTypewriter"/>
          <w:rFonts w:ascii="Times New Roman" w:eastAsiaTheme="minorHAnsi" w:hAnsi="Times New Roman" w:cs="Times New Roman"/>
          <w:sz w:val="24"/>
          <w:szCs w:val="24"/>
        </w:rPr>
        <w:t>)</w:t>
      </w:r>
      <w:r w:rsidR="00126A1B" w:rsidRPr="00755CEC">
        <w:rPr>
          <w:rStyle w:val="HTMLTypewriter"/>
          <w:rFonts w:ascii="Times New Roman" w:eastAsiaTheme="minorHAnsi" w:hAnsi="Times New Roman" w:cs="Times New Roman"/>
          <w:sz w:val="24"/>
          <w:szCs w:val="24"/>
        </w:rPr>
        <w:t xml:space="preserve">, Blythe and Croft </w:t>
      </w:r>
      <w:r w:rsidR="00C1188B">
        <w:rPr>
          <w:rStyle w:val="HTMLTypewriter"/>
          <w:rFonts w:ascii="Times New Roman" w:eastAsiaTheme="minorHAnsi" w:hAnsi="Times New Roman" w:cs="Times New Roman"/>
          <w:sz w:val="24"/>
          <w:szCs w:val="24"/>
        </w:rPr>
        <w:t>(</w:t>
      </w:r>
      <w:r w:rsidR="00126A1B" w:rsidRPr="00755CEC">
        <w:rPr>
          <w:rStyle w:val="HTMLTypewriter"/>
          <w:rFonts w:ascii="Times New Roman" w:eastAsiaTheme="minorHAnsi" w:hAnsi="Times New Roman" w:cs="Times New Roman"/>
          <w:sz w:val="24"/>
          <w:szCs w:val="24"/>
        </w:rPr>
        <w:t>2009</w:t>
      </w:r>
      <w:r w:rsidR="00C1188B">
        <w:rPr>
          <w:rStyle w:val="HTMLTypewriter"/>
          <w:rFonts w:ascii="Times New Roman" w:eastAsiaTheme="minorHAnsi" w:hAnsi="Times New Roman" w:cs="Times New Roman"/>
          <w:sz w:val="24"/>
          <w:szCs w:val="24"/>
        </w:rPr>
        <w:t>)</w:t>
      </w:r>
      <w:r w:rsidR="00126A1B" w:rsidRPr="00755CEC">
        <w:rPr>
          <w:rStyle w:val="HTMLTypewriter"/>
          <w:rFonts w:ascii="Times New Roman" w:eastAsiaTheme="minorHAnsi" w:hAnsi="Times New Roman" w:cs="Times New Roman"/>
          <w:sz w:val="24"/>
          <w:szCs w:val="24"/>
        </w:rPr>
        <w:t xml:space="preserve">, and Ellis and Freeman-Larsen </w:t>
      </w:r>
      <w:r w:rsidR="00C1188B">
        <w:rPr>
          <w:rStyle w:val="HTMLTypewriter"/>
          <w:rFonts w:ascii="Times New Roman" w:eastAsiaTheme="minorHAnsi" w:hAnsi="Times New Roman" w:cs="Times New Roman"/>
          <w:sz w:val="24"/>
          <w:szCs w:val="24"/>
        </w:rPr>
        <w:t>(</w:t>
      </w:r>
      <w:r w:rsidR="00126A1B" w:rsidRPr="00755CEC">
        <w:rPr>
          <w:rStyle w:val="HTMLTypewriter"/>
          <w:rFonts w:ascii="Times New Roman" w:eastAsiaTheme="minorHAnsi" w:hAnsi="Times New Roman" w:cs="Times New Roman"/>
          <w:sz w:val="24"/>
          <w:szCs w:val="24"/>
        </w:rPr>
        <w:t>2009</w:t>
      </w:r>
      <w:r w:rsidR="00AE0C3D">
        <w:rPr>
          <w:rStyle w:val="HTMLTypewriter"/>
          <w:rFonts w:ascii="Times New Roman" w:eastAsiaTheme="minorHAnsi" w:hAnsi="Times New Roman" w:cs="Times New Roman"/>
          <w:sz w:val="24"/>
          <w:szCs w:val="24"/>
        </w:rPr>
        <w:t>a</w:t>
      </w:r>
      <w:r w:rsidR="00C1188B">
        <w:rPr>
          <w:rStyle w:val="HTMLTypewriter"/>
          <w:rFonts w:ascii="Times New Roman" w:eastAsiaTheme="minorHAnsi" w:hAnsi="Times New Roman" w:cs="Times New Roman"/>
          <w:sz w:val="24"/>
          <w:szCs w:val="24"/>
        </w:rPr>
        <w:t>)</w:t>
      </w:r>
      <w:r w:rsidR="00126A1B" w:rsidRPr="00755CEC">
        <w:rPr>
          <w:rStyle w:val="HTMLTypewriter"/>
          <w:rFonts w:ascii="Times New Roman" w:eastAsiaTheme="minorHAnsi" w:hAnsi="Times New Roman" w:cs="Times New Roman"/>
          <w:sz w:val="24"/>
          <w:szCs w:val="24"/>
        </w:rPr>
        <w:t xml:space="preserve"> all create more complex simulations that do achie</w:t>
      </w:r>
      <w:r w:rsidR="00506E3A" w:rsidRPr="00755CEC">
        <w:rPr>
          <w:rStyle w:val="HTMLTypewriter"/>
          <w:rFonts w:ascii="Times New Roman" w:eastAsiaTheme="minorHAnsi" w:hAnsi="Times New Roman" w:cs="Times New Roman"/>
          <w:sz w:val="24"/>
          <w:szCs w:val="24"/>
        </w:rPr>
        <w:t>ve results but lack validation.</w:t>
      </w:r>
      <w:r w:rsidR="00126A1B" w:rsidRPr="00755CEC">
        <w:rPr>
          <w:rStyle w:val="HTMLTypewriter"/>
          <w:rFonts w:ascii="Times New Roman" w:eastAsiaTheme="minorHAnsi" w:hAnsi="Times New Roman" w:cs="Times New Roman"/>
          <w:sz w:val="24"/>
          <w:szCs w:val="24"/>
        </w:rPr>
        <w:t xml:space="preserve"> Our cellular automaton shows that </w:t>
      </w:r>
      <w:r w:rsidR="00506E3A" w:rsidRPr="00755CEC">
        <w:rPr>
          <w:rStyle w:val="HTMLTypewriter"/>
          <w:rFonts w:ascii="Times New Roman" w:eastAsiaTheme="minorHAnsi" w:hAnsi="Times New Roman" w:cs="Times New Roman"/>
          <w:sz w:val="24"/>
          <w:szCs w:val="24"/>
        </w:rPr>
        <w:t xml:space="preserve">the </w:t>
      </w:r>
      <w:r w:rsidR="00126A1B" w:rsidRPr="00755CEC">
        <w:rPr>
          <w:rStyle w:val="HTMLTypewriter"/>
          <w:rFonts w:ascii="Times New Roman" w:eastAsiaTheme="minorHAnsi" w:hAnsi="Times New Roman" w:cs="Times New Roman"/>
          <w:sz w:val="24"/>
          <w:szCs w:val="24"/>
        </w:rPr>
        <w:t>complex</w:t>
      </w:r>
      <w:r w:rsidR="00506E3A" w:rsidRPr="00755CEC">
        <w:rPr>
          <w:rStyle w:val="HTMLTypewriter"/>
          <w:rFonts w:ascii="Times New Roman" w:eastAsiaTheme="minorHAnsi" w:hAnsi="Times New Roman" w:cs="Times New Roman"/>
          <w:sz w:val="24"/>
          <w:szCs w:val="24"/>
        </w:rPr>
        <w:t>ity</w:t>
      </w:r>
      <w:r w:rsidR="009318D6" w:rsidRPr="00755CEC">
        <w:rPr>
          <w:rStyle w:val="HTMLTypewriter"/>
          <w:rFonts w:ascii="Times New Roman" w:eastAsiaTheme="minorHAnsi" w:hAnsi="Times New Roman" w:cs="Times New Roman"/>
          <w:sz w:val="24"/>
          <w:szCs w:val="24"/>
        </w:rPr>
        <w:t xml:space="preserve"> of agent movement or other similar parameters</w:t>
      </w:r>
      <w:r w:rsidR="00506E3A" w:rsidRPr="00755CEC">
        <w:rPr>
          <w:rStyle w:val="HTMLTypewriter"/>
          <w:rFonts w:ascii="Times New Roman" w:eastAsiaTheme="minorHAnsi" w:hAnsi="Times New Roman" w:cs="Times New Roman"/>
          <w:sz w:val="24"/>
          <w:szCs w:val="24"/>
        </w:rPr>
        <w:t xml:space="preserve"> in such</w:t>
      </w:r>
      <w:r w:rsidR="00126A1B" w:rsidRPr="00755CEC">
        <w:rPr>
          <w:rStyle w:val="HTMLTypewriter"/>
          <w:rFonts w:ascii="Times New Roman" w:eastAsiaTheme="minorHAnsi" w:hAnsi="Times New Roman" w:cs="Times New Roman"/>
          <w:sz w:val="24"/>
          <w:szCs w:val="24"/>
        </w:rPr>
        <w:t xml:space="preserve"> simulations </w:t>
      </w:r>
      <w:r w:rsidR="00506E3A" w:rsidRPr="00755CEC">
        <w:rPr>
          <w:rStyle w:val="HTMLTypewriter"/>
          <w:rFonts w:ascii="Times New Roman" w:eastAsiaTheme="minorHAnsi" w:hAnsi="Times New Roman" w:cs="Times New Roman"/>
          <w:sz w:val="24"/>
          <w:szCs w:val="24"/>
        </w:rPr>
        <w:t xml:space="preserve">may not be </w:t>
      </w:r>
      <w:r w:rsidR="00126A1B" w:rsidRPr="00755CEC">
        <w:rPr>
          <w:rStyle w:val="HTMLTypewriter"/>
          <w:rFonts w:ascii="Times New Roman" w:eastAsiaTheme="minorHAnsi" w:hAnsi="Times New Roman" w:cs="Times New Roman"/>
          <w:sz w:val="24"/>
          <w:szCs w:val="24"/>
        </w:rPr>
        <w:t xml:space="preserve">necessary as well as being unvalidated. </w:t>
      </w:r>
      <w:r w:rsidR="00CA3396" w:rsidRPr="00755CEC">
        <w:rPr>
          <w:rStyle w:val="HTMLTypewriter"/>
          <w:rFonts w:ascii="Times New Roman" w:eastAsiaTheme="minorHAnsi" w:hAnsi="Times New Roman" w:cs="Times New Roman"/>
          <w:sz w:val="24"/>
          <w:szCs w:val="24"/>
        </w:rPr>
        <w:t xml:space="preserve">After extensive testing of possible rule sets in our two-dimensional model, only one rule set produces </w:t>
      </w:r>
      <w:r w:rsidR="00506E3A" w:rsidRPr="00755CEC">
        <w:rPr>
          <w:rStyle w:val="HTMLTypewriter"/>
          <w:rFonts w:ascii="Times New Roman" w:eastAsiaTheme="minorHAnsi" w:hAnsi="Times New Roman" w:cs="Times New Roman"/>
          <w:sz w:val="24"/>
          <w:szCs w:val="24"/>
        </w:rPr>
        <w:t xml:space="preserve">stable, </w:t>
      </w:r>
      <w:r w:rsidR="00CA3396" w:rsidRPr="00755CEC">
        <w:rPr>
          <w:rStyle w:val="HTMLTypewriter"/>
          <w:rFonts w:ascii="Times New Roman" w:eastAsiaTheme="minorHAnsi" w:hAnsi="Times New Roman" w:cs="Times New Roman"/>
          <w:sz w:val="24"/>
          <w:szCs w:val="24"/>
        </w:rPr>
        <w:t xml:space="preserve">clustered results </w:t>
      </w:r>
      <w:r w:rsidR="00506E3A" w:rsidRPr="00755CEC">
        <w:rPr>
          <w:rStyle w:val="HTMLTypewriter"/>
          <w:rFonts w:ascii="Times New Roman" w:eastAsiaTheme="minorHAnsi" w:hAnsi="Times New Roman" w:cs="Times New Roman"/>
          <w:sz w:val="24"/>
          <w:szCs w:val="24"/>
        </w:rPr>
        <w:t xml:space="preserve">of the kind we always observe from real data </w:t>
      </w:r>
      <w:r w:rsidR="00CA3396" w:rsidRPr="00755CEC">
        <w:rPr>
          <w:rStyle w:val="HTMLTypewriter"/>
          <w:rFonts w:ascii="Times New Roman" w:eastAsiaTheme="minorHAnsi" w:hAnsi="Times New Roman" w:cs="Times New Roman"/>
          <w:sz w:val="24"/>
          <w:szCs w:val="24"/>
        </w:rPr>
        <w:t>(2,3,4 live neighbors to become live, 5,6,7,8 neig</w:t>
      </w:r>
      <w:r w:rsidR="009318D6" w:rsidRPr="00755CEC">
        <w:rPr>
          <w:rStyle w:val="HTMLTypewriter"/>
          <w:rFonts w:ascii="Times New Roman" w:eastAsiaTheme="minorHAnsi" w:hAnsi="Times New Roman" w:cs="Times New Roman"/>
          <w:sz w:val="24"/>
          <w:szCs w:val="24"/>
        </w:rPr>
        <w:t>h</w:t>
      </w:r>
      <w:r w:rsidR="00CA3396" w:rsidRPr="00755CEC">
        <w:rPr>
          <w:rStyle w:val="HTMLTypewriter"/>
          <w:rFonts w:ascii="Times New Roman" w:eastAsiaTheme="minorHAnsi" w:hAnsi="Times New Roman" w:cs="Times New Roman"/>
          <w:sz w:val="24"/>
          <w:szCs w:val="24"/>
        </w:rPr>
        <w:t>bors live to stay live). And this rule set, with suitable adjustment by social weighting and a small random factor, is sufficient to</w:t>
      </w:r>
      <w:r w:rsidR="00731E0D" w:rsidRPr="00755CEC">
        <w:rPr>
          <w:rStyle w:val="HTMLTypewriter"/>
          <w:rFonts w:ascii="Times New Roman" w:eastAsiaTheme="minorHAnsi" w:hAnsi="Times New Roman" w:cs="Times New Roman"/>
          <w:sz w:val="24"/>
          <w:szCs w:val="24"/>
        </w:rPr>
        <w:t xml:space="preserve"> produce results that match th</w:t>
      </w:r>
      <w:r w:rsidR="00CA3396" w:rsidRPr="00755CEC">
        <w:rPr>
          <w:rStyle w:val="HTMLTypewriter"/>
          <w:rFonts w:ascii="Times New Roman" w:eastAsiaTheme="minorHAnsi" w:hAnsi="Times New Roman" w:cs="Times New Roman"/>
          <w:sz w:val="24"/>
          <w:szCs w:val="24"/>
        </w:rPr>
        <w:t xml:space="preserve">e </w:t>
      </w:r>
      <w:r w:rsidR="00731E0D" w:rsidRPr="00755CEC">
        <w:rPr>
          <w:rStyle w:val="HTMLTypewriter"/>
          <w:rFonts w:ascii="Times New Roman" w:eastAsiaTheme="minorHAnsi" w:hAnsi="Times New Roman" w:cs="Times New Roman"/>
          <w:sz w:val="24"/>
          <w:szCs w:val="24"/>
        </w:rPr>
        <w:t xml:space="preserve">clustered patterns that arise in </w:t>
      </w:r>
      <w:r w:rsidR="00CA3396" w:rsidRPr="00755CEC">
        <w:rPr>
          <w:rStyle w:val="HTMLTypewriter"/>
          <w:rFonts w:ascii="Times New Roman" w:eastAsiaTheme="minorHAnsi" w:hAnsi="Times New Roman" w:cs="Times New Roman"/>
          <w:sz w:val="24"/>
          <w:szCs w:val="24"/>
        </w:rPr>
        <w:t>real survey data.</w:t>
      </w:r>
    </w:p>
    <w:p w:rsidR="00731E0D" w:rsidRPr="00755CEC" w:rsidRDefault="00731E0D" w:rsidP="00116B4A">
      <w:pPr>
        <w:ind w:firstLine="720"/>
        <w:rPr>
          <w:rFonts w:ascii="Times New Roman" w:hAnsi="Times New Roman" w:cs="Times New Roman"/>
          <w:sz w:val="24"/>
          <w:szCs w:val="24"/>
        </w:rPr>
      </w:pPr>
      <w:r w:rsidRPr="00755CEC">
        <w:rPr>
          <w:rFonts w:ascii="Times New Roman" w:hAnsi="Times New Roman" w:cs="Times New Roman"/>
          <w:sz w:val="24"/>
          <w:szCs w:val="24"/>
        </w:rPr>
        <w:lastRenderedPageBreak/>
        <w:t>After substantial experience with the computer simulation, we have observed a number of characteristics that are highly suggestive for how the complex system of speech may operate in actual human populations of speakers:</w:t>
      </w:r>
    </w:p>
    <w:p w:rsidR="00731E0D" w:rsidRPr="00755CEC" w:rsidRDefault="00731E0D" w:rsidP="00731E0D">
      <w:pPr>
        <w:rPr>
          <w:rFonts w:ascii="Times New Roman" w:hAnsi="Times New Roman" w:cs="Times New Roman"/>
          <w:sz w:val="24"/>
          <w:szCs w:val="24"/>
        </w:rPr>
      </w:pPr>
    </w:p>
    <w:p w:rsidR="00731E0D" w:rsidRPr="00755CEC" w:rsidRDefault="00C1188B" w:rsidP="00116B4A">
      <w:pPr>
        <w:tabs>
          <w:tab w:val="left" w:pos="720"/>
        </w:tabs>
        <w:ind w:left="1170" w:hanging="1170"/>
        <w:rPr>
          <w:rFonts w:ascii="Times New Roman" w:hAnsi="Times New Roman" w:cs="Times New Roman"/>
          <w:sz w:val="24"/>
          <w:szCs w:val="24"/>
        </w:rPr>
      </w:pPr>
      <w:r>
        <w:rPr>
          <w:rFonts w:ascii="Times New Roman" w:hAnsi="Times New Roman" w:cs="Times New Roman"/>
          <w:sz w:val="24"/>
          <w:szCs w:val="24"/>
        </w:rPr>
        <w:tab/>
        <w:t>1.</w:t>
      </w:r>
      <w:r>
        <w:rPr>
          <w:rFonts w:ascii="Times New Roman" w:hAnsi="Times New Roman" w:cs="Times New Roman"/>
          <w:sz w:val="24"/>
          <w:szCs w:val="24"/>
        </w:rPr>
        <w:tab/>
      </w:r>
      <w:r w:rsidR="00731E0D" w:rsidRPr="00755CEC">
        <w:rPr>
          <w:rFonts w:ascii="Times New Roman" w:hAnsi="Times New Roman" w:cs="Times New Roman"/>
          <w:sz w:val="24"/>
          <w:szCs w:val="24"/>
        </w:rPr>
        <w:t xml:space="preserve">While we have only ever found one rule set that produces clusters, the Bailey set (2,3,4/5,6,7,8, for N=1), other rule sets may be useful, such as proportional rules 90/10, 75/25, and 60/40 that all produce estimates of </w:t>
      </w:r>
      <w:r>
        <w:rPr>
          <w:rFonts w:ascii="Times New Roman" w:hAnsi="Times New Roman" w:cs="Times New Roman"/>
          <w:sz w:val="24"/>
          <w:szCs w:val="24"/>
        </w:rPr>
        <w:t>‘</w:t>
      </w:r>
      <w:r w:rsidR="00731E0D" w:rsidRPr="00755CEC">
        <w:rPr>
          <w:rFonts w:ascii="Times New Roman" w:hAnsi="Times New Roman" w:cs="Times New Roman"/>
          <w:sz w:val="24"/>
          <w:szCs w:val="24"/>
        </w:rPr>
        <w:t>Where people say X</w:t>
      </w:r>
      <w:r>
        <w:rPr>
          <w:rFonts w:ascii="Times New Roman" w:hAnsi="Times New Roman" w:cs="Times New Roman"/>
          <w:sz w:val="24"/>
          <w:szCs w:val="24"/>
        </w:rPr>
        <w:t>’</w:t>
      </w:r>
      <w:r w:rsidR="00731E0D" w:rsidRPr="00755CEC">
        <w:rPr>
          <w:rFonts w:ascii="Times New Roman" w:hAnsi="Times New Roman" w:cs="Times New Roman"/>
          <w:sz w:val="24"/>
          <w:szCs w:val="24"/>
        </w:rPr>
        <w:t>. The Bailey set, however</w:t>
      </w:r>
      <w:r w:rsidR="00F952FB" w:rsidRPr="00755CEC">
        <w:rPr>
          <w:rFonts w:ascii="Times New Roman" w:hAnsi="Times New Roman" w:cs="Times New Roman"/>
          <w:sz w:val="24"/>
          <w:szCs w:val="24"/>
        </w:rPr>
        <w:t>, eventually produces</w:t>
      </w:r>
      <w:r w:rsidR="009318D6" w:rsidRPr="00755CEC">
        <w:rPr>
          <w:rFonts w:ascii="Times New Roman" w:hAnsi="Times New Roman" w:cs="Times New Roman"/>
          <w:sz w:val="24"/>
          <w:szCs w:val="24"/>
        </w:rPr>
        <w:t xml:space="preserve"> stable</w:t>
      </w:r>
      <w:r w:rsidR="00F952FB" w:rsidRPr="00755CEC">
        <w:rPr>
          <w:rFonts w:ascii="Times New Roman" w:hAnsi="Times New Roman" w:cs="Times New Roman"/>
          <w:sz w:val="24"/>
          <w:szCs w:val="24"/>
        </w:rPr>
        <w:t xml:space="preserve"> clusters </w:t>
      </w:r>
      <w:r w:rsidR="00731E0D" w:rsidRPr="00755CEC">
        <w:rPr>
          <w:rFonts w:ascii="Times New Roman" w:hAnsi="Times New Roman" w:cs="Times New Roman"/>
          <w:sz w:val="24"/>
          <w:szCs w:val="24"/>
        </w:rPr>
        <w:t xml:space="preserve">of locations on the grid that match </w:t>
      </w:r>
      <w:r w:rsidR="009318D6" w:rsidRPr="00755CEC">
        <w:rPr>
          <w:rFonts w:ascii="Times New Roman" w:hAnsi="Times New Roman" w:cs="Times New Roman"/>
          <w:sz w:val="24"/>
          <w:szCs w:val="24"/>
        </w:rPr>
        <w:t xml:space="preserve">the kind of clustering we observe in </w:t>
      </w:r>
      <w:r w:rsidR="00731E0D" w:rsidRPr="00755CEC">
        <w:rPr>
          <w:rFonts w:ascii="Times New Roman" w:hAnsi="Times New Roman" w:cs="Times New Roman"/>
          <w:sz w:val="24"/>
          <w:szCs w:val="24"/>
        </w:rPr>
        <w:t xml:space="preserve">Density Estimation statistical </w:t>
      </w:r>
      <w:r w:rsidR="009318D6" w:rsidRPr="00755CEC">
        <w:rPr>
          <w:rFonts w:ascii="Times New Roman" w:hAnsi="Times New Roman" w:cs="Times New Roman"/>
          <w:sz w:val="24"/>
          <w:szCs w:val="24"/>
        </w:rPr>
        <w:t>processing</w:t>
      </w:r>
      <w:r w:rsidR="00731E0D" w:rsidRPr="00755CEC">
        <w:rPr>
          <w:rFonts w:ascii="Times New Roman" w:hAnsi="Times New Roman" w:cs="Times New Roman"/>
          <w:sz w:val="24"/>
          <w:szCs w:val="24"/>
        </w:rPr>
        <w:t xml:space="preserve"> from the same data.</w:t>
      </w:r>
    </w:p>
    <w:p w:rsidR="00C1188B" w:rsidRDefault="00C1188B" w:rsidP="00116B4A">
      <w:pPr>
        <w:tabs>
          <w:tab w:val="left" w:pos="720"/>
        </w:tabs>
        <w:ind w:left="1170" w:hanging="1170"/>
        <w:rPr>
          <w:rFonts w:ascii="Times New Roman" w:hAnsi="Times New Roman" w:cs="Times New Roman"/>
          <w:sz w:val="24"/>
          <w:szCs w:val="24"/>
        </w:rPr>
      </w:pPr>
      <w:r>
        <w:rPr>
          <w:rFonts w:ascii="Times New Roman" w:hAnsi="Times New Roman" w:cs="Times New Roman"/>
          <w:sz w:val="24"/>
          <w:szCs w:val="24"/>
        </w:rPr>
        <w:tab/>
        <w:t>2.</w:t>
      </w:r>
      <w:r>
        <w:rPr>
          <w:rFonts w:ascii="Times New Roman" w:hAnsi="Times New Roman" w:cs="Times New Roman"/>
          <w:sz w:val="24"/>
          <w:szCs w:val="24"/>
        </w:rPr>
        <w:tab/>
      </w:r>
      <w:r w:rsidR="00731E0D" w:rsidRPr="00755CEC">
        <w:rPr>
          <w:rFonts w:ascii="Times New Roman" w:hAnsi="Times New Roman" w:cs="Times New Roman"/>
          <w:sz w:val="24"/>
          <w:szCs w:val="24"/>
        </w:rPr>
        <w:t>The relative ages of locations (how many consecutive generations a location has been live) always occur in a nonlinear distribution, with the most one generation old, then many two generations, then small numbers of older locations. This suggests that the persistence of features, not just use of features, is important in language diffusion.</w:t>
      </w:r>
      <w:r w:rsidR="003E72F0" w:rsidRPr="00755CEC">
        <w:rPr>
          <w:rFonts w:ascii="Times New Roman" w:hAnsi="Times New Roman" w:cs="Times New Roman"/>
          <w:sz w:val="24"/>
          <w:szCs w:val="24"/>
        </w:rPr>
        <w:t xml:space="preserve"> Persistence is what accounts for the creation of long-term stable clusters of locations.</w:t>
      </w:r>
    </w:p>
    <w:p w:rsidR="00C1188B" w:rsidRDefault="00C1188B" w:rsidP="00116B4A">
      <w:pPr>
        <w:tabs>
          <w:tab w:val="left" w:pos="720"/>
        </w:tabs>
        <w:ind w:left="1170" w:hanging="1170"/>
        <w:rPr>
          <w:rFonts w:ascii="Times New Roman" w:hAnsi="Times New Roman" w:cs="Times New Roman"/>
          <w:sz w:val="24"/>
          <w:szCs w:val="24"/>
        </w:rPr>
      </w:pPr>
      <w:r>
        <w:rPr>
          <w:rFonts w:ascii="Times New Roman" w:hAnsi="Times New Roman" w:cs="Times New Roman"/>
          <w:sz w:val="24"/>
          <w:szCs w:val="24"/>
        </w:rPr>
        <w:tab/>
        <w:t>3.</w:t>
      </w:r>
      <w:r>
        <w:rPr>
          <w:rFonts w:ascii="Times New Roman" w:hAnsi="Times New Roman" w:cs="Times New Roman"/>
          <w:sz w:val="24"/>
          <w:szCs w:val="24"/>
        </w:rPr>
        <w:tab/>
      </w:r>
      <w:r w:rsidR="00731E0D" w:rsidRPr="00755CEC">
        <w:rPr>
          <w:rFonts w:ascii="Times New Roman" w:hAnsi="Times New Roman" w:cs="Times New Roman"/>
          <w:sz w:val="24"/>
          <w:szCs w:val="24"/>
        </w:rPr>
        <w:t>Inclusion of a random factor overturning decisions from the rules up to .06% (</w:t>
      </w:r>
      <w:r>
        <w:rPr>
          <w:rFonts w:ascii="Times New Roman" w:hAnsi="Times New Roman" w:cs="Times New Roman"/>
          <w:sz w:val="24"/>
          <w:szCs w:val="24"/>
        </w:rPr>
        <w:t>six</w:t>
      </w:r>
      <w:r w:rsidR="00731E0D" w:rsidRPr="00755CEC">
        <w:rPr>
          <w:rFonts w:ascii="Times New Roman" w:hAnsi="Times New Roman" w:cs="Times New Roman"/>
          <w:sz w:val="24"/>
          <w:szCs w:val="24"/>
        </w:rPr>
        <w:t xml:space="preserve"> decisions in 10,000) slows down the process of cluster formation, but more than .06% randomness throws the simulation into a chaotic (everchanging) condition where no stable clusters form. This suggests that proximity, not random decisions by speakers, controls language diffusion.</w:t>
      </w:r>
      <w:r w:rsidR="00CD3379" w:rsidRPr="00755CEC">
        <w:rPr>
          <w:rFonts w:ascii="Times New Roman" w:hAnsi="Times New Roman" w:cs="Times New Roman"/>
          <w:sz w:val="24"/>
          <w:szCs w:val="24"/>
        </w:rPr>
        <w:t xml:space="preserve"> </w:t>
      </w:r>
      <w:r w:rsidR="003E72F0" w:rsidRPr="00755CEC">
        <w:rPr>
          <w:rFonts w:ascii="Times New Roman" w:hAnsi="Times New Roman" w:cs="Times New Roman"/>
          <w:sz w:val="24"/>
          <w:szCs w:val="24"/>
        </w:rPr>
        <w:t>Howe</w:t>
      </w:r>
      <w:r w:rsidR="00CD3379" w:rsidRPr="00755CEC">
        <w:rPr>
          <w:rFonts w:ascii="Times New Roman" w:hAnsi="Times New Roman" w:cs="Times New Roman"/>
          <w:sz w:val="24"/>
          <w:szCs w:val="24"/>
        </w:rPr>
        <w:t>ver, inclusion of a small random factor preserves nearly all of the long tail of infrequent responses in the nonlinear dist</w:t>
      </w:r>
      <w:r w:rsidR="003E72F0" w:rsidRPr="00755CEC">
        <w:rPr>
          <w:rFonts w:ascii="Times New Roman" w:hAnsi="Times New Roman" w:cs="Times New Roman"/>
          <w:sz w:val="24"/>
          <w:szCs w:val="24"/>
        </w:rPr>
        <w:t>ribution after 1</w:t>
      </w:r>
      <w:r>
        <w:rPr>
          <w:rFonts w:ascii="Times New Roman" w:hAnsi="Times New Roman" w:cs="Times New Roman"/>
          <w:sz w:val="24"/>
          <w:szCs w:val="24"/>
        </w:rPr>
        <w:t>,</w:t>
      </w:r>
      <w:r w:rsidR="003E72F0" w:rsidRPr="00755CEC">
        <w:rPr>
          <w:rFonts w:ascii="Times New Roman" w:hAnsi="Times New Roman" w:cs="Times New Roman"/>
          <w:sz w:val="24"/>
          <w:szCs w:val="24"/>
        </w:rPr>
        <w:t xml:space="preserve">000 generations, and so it is necessary to include random decisions by speakers </w:t>
      </w:r>
      <w:r w:rsidR="00F952FB" w:rsidRPr="00755CEC">
        <w:rPr>
          <w:rFonts w:ascii="Times New Roman" w:hAnsi="Times New Roman" w:cs="Times New Roman"/>
          <w:sz w:val="24"/>
          <w:szCs w:val="24"/>
        </w:rPr>
        <w:t xml:space="preserve">in order </w:t>
      </w:r>
      <w:r w:rsidR="003E72F0" w:rsidRPr="00755CEC">
        <w:rPr>
          <w:rFonts w:ascii="Times New Roman" w:hAnsi="Times New Roman" w:cs="Times New Roman"/>
          <w:sz w:val="24"/>
          <w:szCs w:val="24"/>
        </w:rPr>
        <w:t>to achieve the nonlinear distributions we know to exist</w:t>
      </w:r>
      <w:r w:rsidR="00F952FB" w:rsidRPr="00755CEC">
        <w:rPr>
          <w:rFonts w:ascii="Times New Roman" w:hAnsi="Times New Roman" w:cs="Times New Roman"/>
          <w:sz w:val="24"/>
          <w:szCs w:val="24"/>
        </w:rPr>
        <w:t xml:space="preserve"> in survey data</w:t>
      </w:r>
      <w:r w:rsidR="003E72F0" w:rsidRPr="00755CEC">
        <w:rPr>
          <w:rFonts w:ascii="Times New Roman" w:hAnsi="Times New Roman" w:cs="Times New Roman"/>
          <w:sz w:val="24"/>
          <w:szCs w:val="24"/>
        </w:rPr>
        <w:t>.</w:t>
      </w:r>
    </w:p>
    <w:p w:rsidR="00A94B63" w:rsidRDefault="00C1188B" w:rsidP="00A94B63">
      <w:pPr>
        <w:tabs>
          <w:tab w:val="left" w:pos="720"/>
        </w:tabs>
        <w:ind w:left="1170" w:hanging="1170"/>
        <w:rPr>
          <w:rFonts w:ascii="Times New Roman" w:hAnsi="Times New Roman" w:cs="Times New Roman"/>
          <w:sz w:val="24"/>
          <w:szCs w:val="24"/>
        </w:rPr>
      </w:pPr>
      <w:r>
        <w:rPr>
          <w:rFonts w:ascii="Times New Roman" w:hAnsi="Times New Roman" w:cs="Times New Roman"/>
          <w:sz w:val="24"/>
          <w:szCs w:val="24"/>
        </w:rPr>
        <w:tab/>
        <w:t>4.</w:t>
      </w:r>
      <w:r>
        <w:rPr>
          <w:rFonts w:ascii="Times New Roman" w:hAnsi="Times New Roman" w:cs="Times New Roman"/>
          <w:sz w:val="24"/>
          <w:szCs w:val="24"/>
        </w:rPr>
        <w:tab/>
      </w:r>
      <w:r w:rsidR="00731E0D" w:rsidRPr="00755CEC">
        <w:rPr>
          <w:rFonts w:ascii="Times New Roman" w:hAnsi="Times New Roman" w:cs="Times New Roman"/>
          <w:sz w:val="24"/>
          <w:szCs w:val="24"/>
        </w:rPr>
        <w:t xml:space="preserve">Inclusion of a social factor also creates clustered behavior </w:t>
      </w:r>
      <w:r w:rsidR="003E72F0" w:rsidRPr="00755CEC">
        <w:rPr>
          <w:rFonts w:ascii="Times New Roman" w:hAnsi="Times New Roman" w:cs="Times New Roman"/>
          <w:sz w:val="24"/>
          <w:szCs w:val="24"/>
        </w:rPr>
        <w:t xml:space="preserve">(N=2, </w:t>
      </w:r>
      <w:r w:rsidR="00CD3379" w:rsidRPr="00755CEC">
        <w:rPr>
          <w:rFonts w:ascii="Times New Roman" w:hAnsi="Times New Roman" w:cs="Times New Roman"/>
          <w:sz w:val="24"/>
          <w:szCs w:val="24"/>
        </w:rPr>
        <w:t>25% social</w:t>
      </w:r>
      <w:r w:rsidR="003E72F0" w:rsidRPr="00755CEC">
        <w:rPr>
          <w:rFonts w:ascii="Times New Roman" w:hAnsi="Times New Roman" w:cs="Times New Roman"/>
          <w:sz w:val="24"/>
          <w:szCs w:val="24"/>
        </w:rPr>
        <w:t xml:space="preserve"> weighting</w:t>
      </w:r>
      <w:r w:rsidR="00731E0D" w:rsidRPr="00755CEC">
        <w:rPr>
          <w:rFonts w:ascii="Times New Roman" w:hAnsi="Times New Roman" w:cs="Times New Roman"/>
          <w:sz w:val="24"/>
          <w:szCs w:val="24"/>
        </w:rPr>
        <w:t xml:space="preserve">). Clusters appear in different places </w:t>
      </w:r>
      <w:r w:rsidR="009318D6" w:rsidRPr="00755CEC">
        <w:rPr>
          <w:rFonts w:ascii="Times New Roman" w:hAnsi="Times New Roman" w:cs="Times New Roman"/>
          <w:sz w:val="24"/>
          <w:szCs w:val="24"/>
        </w:rPr>
        <w:t xml:space="preserve">for the social groups defined by characteristics such as age or level of education. Clusters also appear in different places for the same social groups </w:t>
      </w:r>
      <w:r w:rsidR="00731E0D" w:rsidRPr="00755CEC">
        <w:rPr>
          <w:rFonts w:ascii="Times New Roman" w:hAnsi="Times New Roman" w:cs="Times New Roman"/>
          <w:sz w:val="24"/>
          <w:szCs w:val="24"/>
        </w:rPr>
        <w:t xml:space="preserve">depending on different social information in different seeds, where social information proportional to original </w:t>
      </w:r>
      <w:r w:rsidR="00F952FB" w:rsidRPr="00755CEC">
        <w:rPr>
          <w:rFonts w:ascii="Times New Roman" w:hAnsi="Times New Roman" w:cs="Times New Roman"/>
          <w:sz w:val="24"/>
          <w:szCs w:val="24"/>
        </w:rPr>
        <w:t>survey</w:t>
      </w:r>
      <w:r w:rsidR="00731E0D" w:rsidRPr="00755CEC">
        <w:rPr>
          <w:rFonts w:ascii="Times New Roman" w:hAnsi="Times New Roman" w:cs="Times New Roman"/>
          <w:sz w:val="24"/>
          <w:szCs w:val="24"/>
        </w:rPr>
        <w:t xml:space="preserve"> speakers is added randomly to empty matrix cells. </w:t>
      </w:r>
      <w:r w:rsidR="00CD3379" w:rsidRPr="00755CEC">
        <w:rPr>
          <w:rFonts w:ascii="Times New Roman" w:hAnsi="Times New Roman" w:cs="Times New Roman"/>
          <w:sz w:val="24"/>
          <w:szCs w:val="24"/>
        </w:rPr>
        <w:t xml:space="preserve">Social </w:t>
      </w:r>
      <w:r>
        <w:rPr>
          <w:rFonts w:ascii="Times New Roman" w:hAnsi="Times New Roman" w:cs="Times New Roman"/>
          <w:sz w:val="24"/>
          <w:szCs w:val="24"/>
        </w:rPr>
        <w:t>‘</w:t>
      </w:r>
      <w:r w:rsidR="00CD3379" w:rsidRPr="00755CEC">
        <w:rPr>
          <w:rFonts w:ascii="Times New Roman" w:hAnsi="Times New Roman" w:cs="Times New Roman"/>
          <w:sz w:val="24"/>
          <w:szCs w:val="24"/>
        </w:rPr>
        <w:t>proximity</w:t>
      </w:r>
      <w:r>
        <w:rPr>
          <w:rFonts w:ascii="Times New Roman" w:hAnsi="Times New Roman" w:cs="Times New Roman"/>
          <w:sz w:val="24"/>
          <w:szCs w:val="24"/>
        </w:rPr>
        <w:t>’</w:t>
      </w:r>
      <w:r w:rsidR="00CD3379" w:rsidRPr="00755CEC">
        <w:rPr>
          <w:rFonts w:ascii="Times New Roman" w:hAnsi="Times New Roman" w:cs="Times New Roman"/>
          <w:sz w:val="24"/>
          <w:szCs w:val="24"/>
        </w:rPr>
        <w:t xml:space="preserve"> is thus important to the creation of nonlinear clustering in scale-free networks.</w:t>
      </w:r>
    </w:p>
    <w:p w:rsidR="00A94B63" w:rsidRDefault="00C1188B" w:rsidP="00A94B63">
      <w:pPr>
        <w:tabs>
          <w:tab w:val="left" w:pos="720"/>
        </w:tabs>
        <w:ind w:left="1170" w:hanging="1170"/>
        <w:rPr>
          <w:rFonts w:ascii="Times New Roman" w:hAnsi="Times New Roman" w:cs="Times New Roman"/>
          <w:sz w:val="24"/>
          <w:szCs w:val="24"/>
        </w:rPr>
      </w:pPr>
      <w:r>
        <w:rPr>
          <w:rFonts w:ascii="Times New Roman" w:hAnsi="Times New Roman" w:cs="Times New Roman"/>
          <w:sz w:val="24"/>
          <w:szCs w:val="24"/>
        </w:rPr>
        <w:tab/>
        <w:t>5.</w:t>
      </w:r>
      <w:r>
        <w:rPr>
          <w:rFonts w:ascii="Times New Roman" w:hAnsi="Times New Roman" w:cs="Times New Roman"/>
          <w:sz w:val="24"/>
          <w:szCs w:val="24"/>
        </w:rPr>
        <w:tab/>
      </w:r>
      <w:r w:rsidR="00731E0D" w:rsidRPr="00755CEC">
        <w:rPr>
          <w:rFonts w:ascii="Times New Roman" w:hAnsi="Times New Roman" w:cs="Times New Roman"/>
          <w:sz w:val="24"/>
          <w:szCs w:val="24"/>
        </w:rPr>
        <w:t>When variants fill the grid, they rapidly increase in number of locations up to about 4</w:t>
      </w:r>
      <w:r>
        <w:rPr>
          <w:rFonts w:ascii="Times New Roman" w:hAnsi="Times New Roman" w:cs="Times New Roman"/>
          <w:sz w:val="24"/>
          <w:szCs w:val="24"/>
        </w:rPr>
        <w:t>,</w:t>
      </w:r>
      <w:r w:rsidR="00731E0D" w:rsidRPr="00755CEC">
        <w:rPr>
          <w:rFonts w:ascii="Times New Roman" w:hAnsi="Times New Roman" w:cs="Times New Roman"/>
          <w:sz w:val="24"/>
          <w:szCs w:val="24"/>
        </w:rPr>
        <w:t>000 locations (c. 50%), then hit a plateau where the number of locations only rises very slowly. Persistence in the plateau stage produces stable clusters.</w:t>
      </w:r>
      <w:r w:rsidR="00CD3379" w:rsidRPr="00755CEC">
        <w:rPr>
          <w:rFonts w:ascii="Times New Roman" w:hAnsi="Times New Roman" w:cs="Times New Roman"/>
          <w:sz w:val="24"/>
          <w:szCs w:val="24"/>
        </w:rPr>
        <w:t xml:space="preserve"> </w:t>
      </w:r>
      <w:r w:rsidR="00731E0D" w:rsidRPr="00755CEC">
        <w:rPr>
          <w:rFonts w:ascii="Times New Roman" w:hAnsi="Times New Roman" w:cs="Times New Roman"/>
          <w:sz w:val="24"/>
          <w:szCs w:val="24"/>
        </w:rPr>
        <w:t>The simulation thus has a life cycle for all surviving variants: constant motion across the grid, smaller temporary clusters for up to 250 iterations as a variant builds density across the grid, and (in addition to  smaller temporary clusters) larger stable clusters after a variant reaches 50% density, a process that make take 1</w:t>
      </w:r>
      <w:r>
        <w:rPr>
          <w:rFonts w:ascii="Times New Roman" w:hAnsi="Times New Roman" w:cs="Times New Roman"/>
          <w:sz w:val="24"/>
          <w:szCs w:val="24"/>
        </w:rPr>
        <w:t>,</w:t>
      </w:r>
      <w:r w:rsidR="00731E0D" w:rsidRPr="00755CEC">
        <w:rPr>
          <w:rFonts w:ascii="Times New Roman" w:hAnsi="Times New Roman" w:cs="Times New Roman"/>
          <w:sz w:val="24"/>
          <w:szCs w:val="24"/>
        </w:rPr>
        <w:t>000 iterations.</w:t>
      </w:r>
      <w:r w:rsidR="00CD3379" w:rsidRPr="00755CEC">
        <w:rPr>
          <w:rFonts w:ascii="Times New Roman" w:hAnsi="Times New Roman" w:cs="Times New Roman"/>
          <w:sz w:val="24"/>
          <w:szCs w:val="24"/>
        </w:rPr>
        <w:t xml:space="preserve"> This suggests that features in actual speech may also show a life cycle, </w:t>
      </w:r>
      <w:r>
        <w:rPr>
          <w:rFonts w:ascii="Times New Roman" w:hAnsi="Times New Roman" w:cs="Times New Roman"/>
          <w:sz w:val="24"/>
          <w:szCs w:val="24"/>
        </w:rPr>
        <w:t xml:space="preserve">e.g., </w:t>
      </w:r>
      <w:r w:rsidR="00CD3379" w:rsidRPr="00755CEC">
        <w:rPr>
          <w:rFonts w:ascii="Times New Roman" w:hAnsi="Times New Roman" w:cs="Times New Roman"/>
          <w:sz w:val="24"/>
          <w:szCs w:val="24"/>
        </w:rPr>
        <w:t>common use across wide areas, temporary small areas in which particular features become very common for a time, and stable, potentially large areas in which features are persistent for long periods.</w:t>
      </w:r>
    </w:p>
    <w:p w:rsidR="00324DDC" w:rsidRDefault="00C1188B" w:rsidP="00A94B63">
      <w:pPr>
        <w:tabs>
          <w:tab w:val="left" w:pos="720"/>
        </w:tabs>
        <w:ind w:left="1170" w:hanging="1170"/>
        <w:rPr>
          <w:rFonts w:ascii="Times New Roman" w:hAnsi="Times New Roman" w:cs="Times New Roman"/>
          <w:sz w:val="24"/>
          <w:szCs w:val="24"/>
        </w:rPr>
      </w:pPr>
      <w:r>
        <w:rPr>
          <w:rFonts w:ascii="Times New Roman" w:hAnsi="Times New Roman" w:cs="Times New Roman"/>
          <w:sz w:val="24"/>
          <w:szCs w:val="24"/>
        </w:rPr>
        <w:tab/>
        <w:t>6.</w:t>
      </w:r>
      <w:r>
        <w:rPr>
          <w:rFonts w:ascii="Times New Roman" w:hAnsi="Times New Roman" w:cs="Times New Roman"/>
          <w:sz w:val="24"/>
          <w:szCs w:val="24"/>
        </w:rPr>
        <w:tab/>
      </w:r>
      <w:r w:rsidR="00731E0D" w:rsidRPr="00755CEC">
        <w:rPr>
          <w:rFonts w:ascii="Times New Roman" w:hAnsi="Times New Roman" w:cs="Times New Roman"/>
          <w:sz w:val="24"/>
          <w:szCs w:val="24"/>
        </w:rPr>
        <w:t xml:space="preserve">Running the simulation across all </w:t>
      </w:r>
      <w:r w:rsidR="003E72F0" w:rsidRPr="00755CEC">
        <w:rPr>
          <w:rFonts w:ascii="Times New Roman" w:hAnsi="Times New Roman" w:cs="Times New Roman"/>
          <w:sz w:val="24"/>
          <w:szCs w:val="24"/>
        </w:rPr>
        <w:t>the variants does not produce the</w:t>
      </w:r>
      <w:r w:rsidR="00731E0D" w:rsidRPr="00755CEC">
        <w:rPr>
          <w:rFonts w:ascii="Times New Roman" w:hAnsi="Times New Roman" w:cs="Times New Roman"/>
          <w:sz w:val="24"/>
          <w:szCs w:val="24"/>
        </w:rPr>
        <w:t xml:space="preserve"> A-curve of values that we see in the </w:t>
      </w:r>
      <w:r w:rsidR="00F952FB" w:rsidRPr="00755CEC">
        <w:rPr>
          <w:rFonts w:ascii="Times New Roman" w:hAnsi="Times New Roman" w:cs="Times New Roman"/>
          <w:sz w:val="24"/>
          <w:szCs w:val="24"/>
        </w:rPr>
        <w:t>survey</w:t>
      </w:r>
      <w:r w:rsidR="00731E0D" w:rsidRPr="00755CEC">
        <w:rPr>
          <w:rFonts w:ascii="Times New Roman" w:hAnsi="Times New Roman" w:cs="Times New Roman"/>
          <w:sz w:val="24"/>
          <w:szCs w:val="24"/>
        </w:rPr>
        <w:t xml:space="preserve"> data</w:t>
      </w:r>
      <w:r w:rsidR="00F952FB" w:rsidRPr="00755CEC">
        <w:rPr>
          <w:rFonts w:ascii="Times New Roman" w:hAnsi="Times New Roman" w:cs="Times New Roman"/>
          <w:sz w:val="24"/>
          <w:szCs w:val="24"/>
        </w:rPr>
        <w:t xml:space="preserve">, so </w:t>
      </w:r>
      <w:r w:rsidR="00731E0D" w:rsidRPr="00755CEC">
        <w:rPr>
          <w:rFonts w:ascii="Times New Roman" w:hAnsi="Times New Roman" w:cs="Times New Roman"/>
          <w:sz w:val="24"/>
          <w:szCs w:val="24"/>
        </w:rPr>
        <w:t xml:space="preserve">the A-curve in the </w:t>
      </w:r>
      <w:r w:rsidR="00F952FB" w:rsidRPr="00755CEC">
        <w:rPr>
          <w:rFonts w:ascii="Times New Roman" w:hAnsi="Times New Roman" w:cs="Times New Roman"/>
          <w:sz w:val="24"/>
          <w:szCs w:val="24"/>
        </w:rPr>
        <w:t xml:space="preserve">survey </w:t>
      </w:r>
      <w:r w:rsidR="00731E0D" w:rsidRPr="00755CEC">
        <w:rPr>
          <w:rFonts w:ascii="Times New Roman" w:hAnsi="Times New Roman" w:cs="Times New Roman"/>
          <w:sz w:val="24"/>
          <w:szCs w:val="24"/>
        </w:rPr>
        <w:t xml:space="preserve">data does not arise </w:t>
      </w:r>
      <w:r w:rsidR="00F952FB" w:rsidRPr="00755CEC">
        <w:rPr>
          <w:rFonts w:ascii="Times New Roman" w:hAnsi="Times New Roman" w:cs="Times New Roman"/>
          <w:sz w:val="24"/>
          <w:szCs w:val="24"/>
        </w:rPr>
        <w:t xml:space="preserve">merely </w:t>
      </w:r>
      <w:r w:rsidR="00731E0D" w:rsidRPr="00755CEC">
        <w:rPr>
          <w:rFonts w:ascii="Times New Roman" w:hAnsi="Times New Roman" w:cs="Times New Roman"/>
          <w:sz w:val="24"/>
          <w:szCs w:val="24"/>
        </w:rPr>
        <w:t xml:space="preserve">from </w:t>
      </w:r>
      <w:r w:rsidR="00F952FB" w:rsidRPr="00755CEC">
        <w:rPr>
          <w:rFonts w:ascii="Times New Roman" w:hAnsi="Times New Roman" w:cs="Times New Roman"/>
          <w:sz w:val="24"/>
          <w:szCs w:val="24"/>
        </w:rPr>
        <w:t>the effects of proximity</w:t>
      </w:r>
      <w:r w:rsidR="00731E0D" w:rsidRPr="00755CEC">
        <w:rPr>
          <w:rFonts w:ascii="Times New Roman" w:hAnsi="Times New Roman" w:cs="Times New Roman"/>
          <w:sz w:val="24"/>
          <w:szCs w:val="24"/>
        </w:rPr>
        <w:t>.</w:t>
      </w:r>
      <w:r w:rsidR="00CD3379" w:rsidRPr="00755CEC">
        <w:rPr>
          <w:rFonts w:ascii="Times New Roman" w:hAnsi="Times New Roman" w:cs="Times New Roman"/>
          <w:sz w:val="24"/>
          <w:szCs w:val="24"/>
        </w:rPr>
        <w:t xml:space="preserve"> However, we can create </w:t>
      </w:r>
      <w:r w:rsidR="00731E0D" w:rsidRPr="00755CEC">
        <w:rPr>
          <w:rFonts w:ascii="Times New Roman" w:hAnsi="Times New Roman" w:cs="Times New Roman"/>
          <w:sz w:val="24"/>
          <w:szCs w:val="24"/>
        </w:rPr>
        <w:t xml:space="preserve">a separate array that </w:t>
      </w:r>
      <w:r w:rsidR="00731E0D" w:rsidRPr="00755CEC">
        <w:rPr>
          <w:rFonts w:ascii="Times New Roman" w:hAnsi="Times New Roman" w:cs="Times New Roman"/>
          <w:sz w:val="24"/>
          <w:szCs w:val="24"/>
        </w:rPr>
        <w:lastRenderedPageBreak/>
        <w:t>represents what speakers remember in their</w:t>
      </w:r>
      <w:r w:rsidR="00731E0D" w:rsidRPr="00755CEC">
        <w:rPr>
          <w:rFonts w:ascii="Times New Roman" w:hAnsi="Times New Roman" w:cs="Times New Roman"/>
          <w:i/>
          <w:sz w:val="24"/>
          <w:szCs w:val="24"/>
        </w:rPr>
        <w:t xml:space="preserve"> active </w:t>
      </w:r>
      <w:r w:rsidR="00731E0D" w:rsidRPr="00755CEC">
        <w:rPr>
          <w:rFonts w:ascii="Times New Roman" w:hAnsi="Times New Roman" w:cs="Times New Roman"/>
          <w:sz w:val="24"/>
          <w:szCs w:val="24"/>
        </w:rPr>
        <w:t>speech, while</w:t>
      </w:r>
      <w:r w:rsidR="003E72F0" w:rsidRPr="00755CEC">
        <w:rPr>
          <w:rFonts w:ascii="Times New Roman" w:hAnsi="Times New Roman" w:cs="Times New Roman"/>
          <w:sz w:val="24"/>
          <w:szCs w:val="24"/>
        </w:rPr>
        <w:t xml:space="preserve"> allowing </w:t>
      </w:r>
      <w:r w:rsidR="00731E0D" w:rsidRPr="00755CEC">
        <w:rPr>
          <w:rFonts w:ascii="Times New Roman" w:hAnsi="Times New Roman" w:cs="Times New Roman"/>
          <w:sz w:val="24"/>
          <w:szCs w:val="24"/>
        </w:rPr>
        <w:t>the rules</w:t>
      </w:r>
      <w:r w:rsidR="003E72F0" w:rsidRPr="00755CEC">
        <w:rPr>
          <w:rFonts w:ascii="Times New Roman" w:hAnsi="Times New Roman" w:cs="Times New Roman"/>
          <w:sz w:val="24"/>
          <w:szCs w:val="24"/>
        </w:rPr>
        <w:t xml:space="preserve"> to </w:t>
      </w:r>
      <w:r w:rsidR="00731E0D" w:rsidRPr="00755CEC">
        <w:rPr>
          <w:rFonts w:ascii="Times New Roman" w:hAnsi="Times New Roman" w:cs="Times New Roman"/>
          <w:sz w:val="24"/>
          <w:szCs w:val="24"/>
        </w:rPr>
        <w:t xml:space="preserve">run across all the variants represents what is available to speakers in their </w:t>
      </w:r>
      <w:r w:rsidR="00731E0D" w:rsidRPr="00755CEC">
        <w:rPr>
          <w:rFonts w:ascii="Times New Roman" w:hAnsi="Times New Roman" w:cs="Times New Roman"/>
          <w:i/>
          <w:sz w:val="24"/>
          <w:szCs w:val="24"/>
        </w:rPr>
        <w:t>passive</w:t>
      </w:r>
      <w:r w:rsidR="00731E0D" w:rsidRPr="00755CEC">
        <w:rPr>
          <w:rFonts w:ascii="Times New Roman" w:hAnsi="Times New Roman" w:cs="Times New Roman"/>
          <w:sz w:val="24"/>
          <w:szCs w:val="24"/>
        </w:rPr>
        <w:t xml:space="preserve"> speech. </w:t>
      </w:r>
      <w:r w:rsidR="00324DDC" w:rsidRPr="00755CEC">
        <w:rPr>
          <w:rFonts w:ascii="Times New Roman" w:hAnsi="Times New Roman" w:cs="Times New Roman"/>
          <w:sz w:val="24"/>
          <w:szCs w:val="24"/>
        </w:rPr>
        <w:t>As shown in Figure 3, t</w:t>
      </w:r>
      <w:r w:rsidR="00CD3379" w:rsidRPr="00755CEC">
        <w:rPr>
          <w:rFonts w:ascii="Times New Roman" w:hAnsi="Times New Roman" w:cs="Times New Roman"/>
          <w:sz w:val="24"/>
          <w:szCs w:val="24"/>
        </w:rPr>
        <w:t xml:space="preserve">his </w:t>
      </w:r>
      <w:r>
        <w:rPr>
          <w:rFonts w:ascii="Times New Roman" w:hAnsi="Times New Roman" w:cs="Times New Roman"/>
          <w:sz w:val="24"/>
          <w:szCs w:val="24"/>
        </w:rPr>
        <w:t>‘</w:t>
      </w:r>
      <w:r w:rsidR="00CD3379" w:rsidRPr="00755CEC">
        <w:rPr>
          <w:rFonts w:ascii="Times New Roman" w:hAnsi="Times New Roman" w:cs="Times New Roman"/>
          <w:sz w:val="24"/>
          <w:szCs w:val="24"/>
        </w:rPr>
        <w:t>active memory</w:t>
      </w:r>
      <w:r>
        <w:rPr>
          <w:rFonts w:ascii="Times New Roman" w:hAnsi="Times New Roman" w:cs="Times New Roman"/>
          <w:sz w:val="24"/>
          <w:szCs w:val="24"/>
        </w:rPr>
        <w:t>’</w:t>
      </w:r>
      <w:r w:rsidR="00CD3379" w:rsidRPr="00755CEC">
        <w:rPr>
          <w:rFonts w:ascii="Times New Roman" w:hAnsi="Times New Roman" w:cs="Times New Roman"/>
          <w:sz w:val="24"/>
          <w:szCs w:val="24"/>
        </w:rPr>
        <w:t xml:space="preserve"> array does show an A-curve</w:t>
      </w:r>
      <w:r w:rsidR="0090150B" w:rsidRPr="00755CEC">
        <w:rPr>
          <w:rFonts w:ascii="Times New Roman" w:hAnsi="Times New Roman" w:cs="Times New Roman"/>
          <w:sz w:val="24"/>
          <w:szCs w:val="24"/>
        </w:rPr>
        <w:t xml:space="preserve"> across all surviving variants </w:t>
      </w:r>
      <w:r w:rsidR="00CD3379" w:rsidRPr="00755CEC">
        <w:rPr>
          <w:rFonts w:ascii="Times New Roman" w:hAnsi="Times New Roman" w:cs="Times New Roman"/>
          <w:sz w:val="24"/>
          <w:szCs w:val="24"/>
        </w:rPr>
        <w:t>when a small random factor is included</w:t>
      </w:r>
      <w:r w:rsidR="009318D6" w:rsidRPr="00755CEC">
        <w:rPr>
          <w:rFonts w:ascii="Times New Roman" w:hAnsi="Times New Roman" w:cs="Times New Roman"/>
          <w:sz w:val="24"/>
          <w:szCs w:val="24"/>
        </w:rPr>
        <w:t>, which acts on all variants but</w:t>
      </w:r>
      <w:r w:rsidR="00CD3379" w:rsidRPr="00755CEC">
        <w:rPr>
          <w:rFonts w:ascii="Times New Roman" w:hAnsi="Times New Roman" w:cs="Times New Roman"/>
          <w:sz w:val="24"/>
          <w:szCs w:val="24"/>
        </w:rPr>
        <w:t xml:space="preserve"> preserve</w:t>
      </w:r>
      <w:r w:rsidR="009318D6" w:rsidRPr="00755CEC">
        <w:rPr>
          <w:rFonts w:ascii="Times New Roman" w:hAnsi="Times New Roman" w:cs="Times New Roman"/>
          <w:sz w:val="24"/>
          <w:szCs w:val="24"/>
        </w:rPr>
        <w:t>s</w:t>
      </w:r>
      <w:r w:rsidR="00CD3379" w:rsidRPr="00755CEC">
        <w:rPr>
          <w:rFonts w:ascii="Times New Roman" w:hAnsi="Times New Roman" w:cs="Times New Roman"/>
          <w:sz w:val="24"/>
          <w:szCs w:val="24"/>
        </w:rPr>
        <w:t xml:space="preserve"> many </w:t>
      </w:r>
      <w:r w:rsidR="009318D6" w:rsidRPr="00755CEC">
        <w:rPr>
          <w:rFonts w:ascii="Times New Roman" w:hAnsi="Times New Roman" w:cs="Times New Roman"/>
          <w:sz w:val="24"/>
          <w:szCs w:val="24"/>
        </w:rPr>
        <w:t>low</w:t>
      </w:r>
      <w:r>
        <w:rPr>
          <w:rFonts w:ascii="Times New Roman" w:hAnsi="Times New Roman" w:cs="Times New Roman"/>
          <w:sz w:val="24"/>
          <w:szCs w:val="24"/>
        </w:rPr>
        <w:t>-</w:t>
      </w:r>
      <w:r w:rsidR="009318D6" w:rsidRPr="00755CEC">
        <w:rPr>
          <w:rFonts w:ascii="Times New Roman" w:hAnsi="Times New Roman" w:cs="Times New Roman"/>
          <w:sz w:val="24"/>
          <w:szCs w:val="24"/>
        </w:rPr>
        <w:t>frequency variants that would otherwise die out</w:t>
      </w:r>
      <w:r w:rsidR="00CD3379" w:rsidRPr="00755CEC">
        <w:rPr>
          <w:rFonts w:ascii="Times New Roman" w:hAnsi="Times New Roman" w:cs="Times New Roman"/>
          <w:sz w:val="24"/>
          <w:szCs w:val="24"/>
        </w:rPr>
        <w:t>. This suggests that the operation of the complex system preserves variants across wide areas in passive understanding of language, but that active use of language involves common use of a smaller number of variants</w:t>
      </w:r>
      <w:r w:rsidR="003E72F0" w:rsidRPr="00755CEC">
        <w:rPr>
          <w:rFonts w:ascii="Times New Roman" w:hAnsi="Times New Roman" w:cs="Times New Roman"/>
          <w:sz w:val="24"/>
          <w:szCs w:val="24"/>
        </w:rPr>
        <w:t xml:space="preserve"> per speakers with a nonlinear preservation of variants across the whole population; this active use of language is what a survey normally elicits.</w:t>
      </w:r>
      <w:r w:rsidR="0090150B" w:rsidRPr="00755CEC">
        <w:rPr>
          <w:rFonts w:ascii="Times New Roman" w:hAnsi="Times New Roman" w:cs="Times New Roman"/>
          <w:sz w:val="24"/>
          <w:szCs w:val="24"/>
        </w:rPr>
        <w:t xml:space="preserve"> The simulation thus addresses individual human cognitive capacity.</w:t>
      </w:r>
    </w:p>
    <w:p w:rsidR="00C1188B" w:rsidRPr="00755CEC" w:rsidRDefault="00C1188B" w:rsidP="00116B4A">
      <w:pPr>
        <w:tabs>
          <w:tab w:val="left" w:pos="720"/>
        </w:tabs>
        <w:ind w:left="1170" w:hanging="1170"/>
        <w:rPr>
          <w:rFonts w:ascii="Times New Roman" w:hAnsi="Times New Roman" w:cs="Times New Roman"/>
          <w:sz w:val="24"/>
          <w:szCs w:val="24"/>
        </w:rPr>
      </w:pPr>
    </w:p>
    <w:p w:rsidR="00C1188B" w:rsidRPr="00755CEC" w:rsidRDefault="00C1188B" w:rsidP="00C1188B">
      <w:pPr>
        <w:pStyle w:val="ListParagraph"/>
        <w:rPr>
          <w:rFonts w:ascii="Times New Roman" w:hAnsi="Times New Roman" w:cs="Times New Roman"/>
          <w:sz w:val="24"/>
          <w:szCs w:val="24"/>
        </w:rPr>
      </w:pPr>
      <w:r w:rsidRPr="00755CEC">
        <w:rPr>
          <w:rFonts w:ascii="Times New Roman" w:hAnsi="Times New Roman" w:cs="Times New Roman"/>
          <w:noProof/>
          <w:sz w:val="24"/>
          <w:szCs w:val="24"/>
        </w:rPr>
        <w:drawing>
          <wp:anchor distT="0" distB="0" distL="114300" distR="114300" simplePos="0" relativeHeight="251660288" behindDoc="0" locked="0" layoutInCell="1" allowOverlap="1" wp14:anchorId="4C9C5027" wp14:editId="23BBD51E">
            <wp:simplePos x="0" y="0"/>
            <wp:positionH relativeFrom="column">
              <wp:posOffset>457200</wp:posOffset>
            </wp:positionH>
            <wp:positionV relativeFrom="paragraph">
              <wp:posOffset>-1270</wp:posOffset>
            </wp:positionV>
            <wp:extent cx="5905500" cy="2895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2015-abs-fig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5500" cy="2895600"/>
                    </a:xfrm>
                    <a:prstGeom prst="rect">
                      <a:avLst/>
                    </a:prstGeom>
                  </pic:spPr>
                </pic:pic>
              </a:graphicData>
            </a:graphic>
            <wp14:sizeRelH relativeFrom="page">
              <wp14:pctWidth>0</wp14:pctWidth>
            </wp14:sizeRelH>
            <wp14:sizeRelV relativeFrom="page">
              <wp14:pctHeight>0</wp14:pctHeight>
            </wp14:sizeRelV>
          </wp:anchor>
        </w:drawing>
      </w:r>
    </w:p>
    <w:p w:rsidR="00C1188B" w:rsidRDefault="00C1188B" w:rsidP="00C1188B">
      <w:pPr>
        <w:pStyle w:val="ListParagraph"/>
        <w:rPr>
          <w:rStyle w:val="HTMLTypewriter"/>
          <w:rFonts w:ascii="Times New Roman" w:eastAsiaTheme="minorHAnsi" w:hAnsi="Times New Roman" w:cs="Times New Roman"/>
          <w:sz w:val="24"/>
          <w:szCs w:val="24"/>
        </w:rPr>
      </w:pPr>
    </w:p>
    <w:p w:rsidR="00FC66CB" w:rsidRDefault="00A94B63" w:rsidP="00116B4A">
      <w:pPr>
        <w:pStyle w:val="ListParagraph"/>
        <w:ind w:left="0"/>
        <w:rPr>
          <w:rFonts w:ascii="Times New Roman" w:hAnsi="Times New Roman" w:cs="Times New Roman"/>
          <w:sz w:val="24"/>
          <w:szCs w:val="24"/>
        </w:rPr>
      </w:pPr>
      <w:r>
        <w:rPr>
          <w:rStyle w:val="HTMLTypewriter"/>
          <w:rFonts w:ascii="Times New Roman" w:eastAsiaTheme="minorHAnsi" w:hAnsi="Times New Roman" w:cs="Times New Roman"/>
          <w:sz w:val="24"/>
          <w:szCs w:val="24"/>
        </w:rPr>
        <w:pict>
          <v:rect id="_x0000_i1027" style="width:0;height:1.5pt" o:hralign="center" o:hrstd="t" o:hr="t" fillcolor="#a0a0a0" stroked="f"/>
        </w:pict>
      </w:r>
    </w:p>
    <w:p w:rsidR="00C1188B" w:rsidRPr="00755CEC" w:rsidRDefault="00C1188B" w:rsidP="00116B4A">
      <w:pPr>
        <w:pStyle w:val="ListParagraph"/>
        <w:ind w:left="0"/>
        <w:rPr>
          <w:rFonts w:ascii="Times New Roman" w:hAnsi="Times New Roman" w:cs="Times New Roman"/>
          <w:sz w:val="24"/>
          <w:szCs w:val="24"/>
        </w:rPr>
      </w:pPr>
      <w:r w:rsidRPr="00755CEC">
        <w:rPr>
          <w:rFonts w:ascii="Times New Roman" w:hAnsi="Times New Roman" w:cs="Times New Roman"/>
          <w:sz w:val="24"/>
          <w:szCs w:val="24"/>
        </w:rPr>
        <w:t>Figure 3</w:t>
      </w:r>
      <w:r>
        <w:rPr>
          <w:rFonts w:ascii="Times New Roman" w:hAnsi="Times New Roman" w:cs="Times New Roman"/>
          <w:sz w:val="24"/>
          <w:szCs w:val="24"/>
        </w:rPr>
        <w:t>.</w:t>
      </w:r>
      <w:r w:rsidRPr="00755CEC">
        <w:rPr>
          <w:rFonts w:ascii="Times New Roman" w:hAnsi="Times New Roman" w:cs="Times New Roman"/>
          <w:sz w:val="24"/>
          <w:szCs w:val="24"/>
        </w:rPr>
        <w:t xml:space="preserve"> Chart of </w:t>
      </w:r>
      <w:r>
        <w:rPr>
          <w:rFonts w:ascii="Times New Roman" w:hAnsi="Times New Roman" w:cs="Times New Roman"/>
          <w:sz w:val="24"/>
          <w:szCs w:val="24"/>
        </w:rPr>
        <w:t>‘</w:t>
      </w:r>
      <w:r w:rsidRPr="00755CEC">
        <w:rPr>
          <w:rFonts w:ascii="Times New Roman" w:hAnsi="Times New Roman" w:cs="Times New Roman"/>
          <w:sz w:val="24"/>
          <w:szCs w:val="24"/>
        </w:rPr>
        <w:t>active memory</w:t>
      </w:r>
      <w:r>
        <w:rPr>
          <w:rFonts w:ascii="Times New Roman" w:hAnsi="Times New Roman" w:cs="Times New Roman"/>
          <w:sz w:val="24"/>
          <w:szCs w:val="24"/>
        </w:rPr>
        <w:t>’</w:t>
      </w:r>
      <w:r w:rsidRPr="00755CEC">
        <w:rPr>
          <w:rFonts w:ascii="Times New Roman" w:hAnsi="Times New Roman" w:cs="Times New Roman"/>
          <w:sz w:val="24"/>
          <w:szCs w:val="24"/>
        </w:rPr>
        <w:t xml:space="preserve"> for simulation with random factor of .01% after 1</w:t>
      </w:r>
      <w:r>
        <w:rPr>
          <w:rFonts w:ascii="Times New Roman" w:hAnsi="Times New Roman" w:cs="Times New Roman"/>
          <w:sz w:val="24"/>
          <w:szCs w:val="24"/>
        </w:rPr>
        <w:t>,</w:t>
      </w:r>
      <w:r w:rsidRPr="00755CEC">
        <w:rPr>
          <w:rFonts w:ascii="Times New Roman" w:hAnsi="Times New Roman" w:cs="Times New Roman"/>
          <w:sz w:val="24"/>
          <w:szCs w:val="24"/>
        </w:rPr>
        <w:t xml:space="preserve">000 generations (see </w:t>
      </w:r>
      <w:r>
        <w:rPr>
          <w:rFonts w:ascii="Times New Roman" w:hAnsi="Times New Roman" w:cs="Times New Roman"/>
          <w:sz w:val="24"/>
          <w:szCs w:val="24"/>
        </w:rPr>
        <w:t>‘</w:t>
      </w:r>
      <w:r w:rsidRPr="00755CEC">
        <w:rPr>
          <w:rFonts w:ascii="Times New Roman" w:hAnsi="Times New Roman" w:cs="Times New Roman"/>
          <w:sz w:val="24"/>
          <w:szCs w:val="24"/>
        </w:rPr>
        <w:t>active</w:t>
      </w:r>
      <w:r>
        <w:rPr>
          <w:rFonts w:ascii="Times New Roman" w:hAnsi="Times New Roman" w:cs="Times New Roman"/>
          <w:sz w:val="24"/>
          <w:szCs w:val="24"/>
        </w:rPr>
        <w:t>’</w:t>
      </w:r>
      <w:r w:rsidRPr="00755CEC">
        <w:rPr>
          <w:rFonts w:ascii="Times New Roman" w:hAnsi="Times New Roman" w:cs="Times New Roman"/>
          <w:sz w:val="24"/>
          <w:szCs w:val="24"/>
        </w:rPr>
        <w:t xml:space="preserve"> and </w:t>
      </w:r>
      <w:r>
        <w:rPr>
          <w:rFonts w:ascii="Times New Roman" w:hAnsi="Times New Roman" w:cs="Times New Roman"/>
          <w:sz w:val="24"/>
          <w:szCs w:val="24"/>
        </w:rPr>
        <w:t>‘</w:t>
      </w:r>
      <w:r w:rsidRPr="00755CEC">
        <w:rPr>
          <w:rFonts w:ascii="Times New Roman" w:hAnsi="Times New Roman" w:cs="Times New Roman"/>
          <w:sz w:val="24"/>
          <w:szCs w:val="24"/>
        </w:rPr>
        <w:t>enforced active</w:t>
      </w:r>
      <w:r>
        <w:rPr>
          <w:rFonts w:ascii="Times New Roman" w:hAnsi="Times New Roman" w:cs="Times New Roman"/>
          <w:sz w:val="24"/>
          <w:szCs w:val="24"/>
        </w:rPr>
        <w:t>’</w:t>
      </w:r>
      <w:r w:rsidRPr="00755CEC">
        <w:rPr>
          <w:rFonts w:ascii="Times New Roman" w:hAnsi="Times New Roman" w:cs="Times New Roman"/>
          <w:sz w:val="24"/>
          <w:szCs w:val="24"/>
        </w:rPr>
        <w:t xml:space="preserve"> tallies at right)</w:t>
      </w:r>
      <w:r>
        <w:rPr>
          <w:rFonts w:ascii="Times New Roman" w:hAnsi="Times New Roman" w:cs="Times New Roman"/>
          <w:sz w:val="24"/>
          <w:szCs w:val="24"/>
        </w:rPr>
        <w:t>.</w:t>
      </w:r>
    </w:p>
    <w:p w:rsidR="00324DDC" w:rsidRPr="00755CEC" w:rsidRDefault="00324DDC" w:rsidP="00324DDC">
      <w:pPr>
        <w:pStyle w:val="ListParagraph"/>
        <w:rPr>
          <w:rFonts w:ascii="Times New Roman" w:hAnsi="Times New Roman" w:cs="Times New Roman"/>
          <w:sz w:val="24"/>
          <w:szCs w:val="24"/>
        </w:rPr>
      </w:pPr>
    </w:p>
    <w:p w:rsidR="00C4073B" w:rsidRPr="00755CEC" w:rsidRDefault="00522A5F" w:rsidP="00116B4A">
      <w:pPr>
        <w:ind w:firstLine="720"/>
        <w:rPr>
          <w:rStyle w:val="HTMLTypewriter"/>
          <w:rFonts w:ascii="Times New Roman" w:eastAsiaTheme="minorHAnsi" w:hAnsi="Times New Roman" w:cs="Times New Roman"/>
          <w:sz w:val="24"/>
          <w:szCs w:val="24"/>
        </w:rPr>
      </w:pPr>
      <w:r w:rsidRPr="00755CEC">
        <w:rPr>
          <w:rStyle w:val="HTMLTypewriter"/>
          <w:rFonts w:ascii="Times New Roman" w:eastAsiaTheme="minorHAnsi" w:hAnsi="Times New Roman" w:cs="Times New Roman"/>
          <w:sz w:val="24"/>
          <w:szCs w:val="24"/>
        </w:rPr>
        <w:t>O</w:t>
      </w:r>
      <w:r w:rsidR="00BA3152" w:rsidRPr="00755CEC">
        <w:rPr>
          <w:rStyle w:val="HTMLTypewriter"/>
          <w:rFonts w:ascii="Times New Roman" w:eastAsiaTheme="minorHAnsi" w:hAnsi="Times New Roman" w:cs="Times New Roman"/>
          <w:sz w:val="24"/>
          <w:szCs w:val="24"/>
        </w:rPr>
        <w:t xml:space="preserve">ur </w:t>
      </w:r>
      <w:r w:rsidR="003E72F0" w:rsidRPr="00755CEC">
        <w:rPr>
          <w:rStyle w:val="HTMLTypewriter"/>
          <w:rFonts w:ascii="Times New Roman" w:eastAsiaTheme="minorHAnsi" w:hAnsi="Times New Roman" w:cs="Times New Roman"/>
          <w:sz w:val="24"/>
          <w:szCs w:val="24"/>
        </w:rPr>
        <w:t xml:space="preserve">use of a simple cellular automaton in a </w:t>
      </w:r>
      <w:r w:rsidR="00BC41DA" w:rsidRPr="00755CEC">
        <w:rPr>
          <w:rStyle w:val="HTMLTypewriter"/>
          <w:rFonts w:ascii="Times New Roman" w:eastAsiaTheme="minorHAnsi" w:hAnsi="Times New Roman" w:cs="Times New Roman"/>
          <w:sz w:val="24"/>
          <w:szCs w:val="24"/>
        </w:rPr>
        <w:t xml:space="preserve">successful simulation </w:t>
      </w:r>
      <w:r w:rsidR="003E72F0" w:rsidRPr="00755CEC">
        <w:rPr>
          <w:rStyle w:val="HTMLTypewriter"/>
          <w:rFonts w:ascii="Times New Roman" w:eastAsiaTheme="minorHAnsi" w:hAnsi="Times New Roman" w:cs="Times New Roman"/>
          <w:sz w:val="24"/>
          <w:szCs w:val="24"/>
        </w:rPr>
        <w:t>suggests how we might better understand the survey and other data we have already collected, and also suggests how we might do a better job of collecting additional empirical data about language in future.</w:t>
      </w:r>
      <w:r w:rsidR="0090150B" w:rsidRPr="00755CEC">
        <w:rPr>
          <w:rStyle w:val="HTMLTypewriter"/>
          <w:rFonts w:ascii="Times New Roman" w:eastAsiaTheme="minorHAnsi" w:hAnsi="Times New Roman" w:cs="Times New Roman"/>
          <w:sz w:val="24"/>
          <w:szCs w:val="24"/>
        </w:rPr>
        <w:t xml:space="preserve"> The simulation indicates that we should use care in creation of overly complicated simulations when a simpler one will do.</w:t>
      </w:r>
    </w:p>
    <w:p w:rsidR="0085288A" w:rsidRPr="00755CEC" w:rsidRDefault="0085288A" w:rsidP="006E1CD8">
      <w:pPr>
        <w:rPr>
          <w:rStyle w:val="HTMLTypewriter"/>
          <w:rFonts w:ascii="Times New Roman" w:eastAsiaTheme="minorHAnsi" w:hAnsi="Times New Roman" w:cs="Times New Roman"/>
          <w:sz w:val="24"/>
          <w:szCs w:val="24"/>
        </w:rPr>
      </w:pPr>
    </w:p>
    <w:p w:rsidR="00DA1480" w:rsidRPr="00755CEC" w:rsidRDefault="00126A1B" w:rsidP="00116B4A">
      <w:pPr>
        <w:spacing w:line="276" w:lineRule="auto"/>
        <w:rPr>
          <w:rFonts w:ascii="Times New Roman" w:hAnsi="Times New Roman" w:cs="Times New Roman"/>
          <w:b/>
          <w:sz w:val="24"/>
          <w:szCs w:val="24"/>
        </w:rPr>
      </w:pPr>
      <w:r w:rsidRPr="00755CEC">
        <w:rPr>
          <w:rFonts w:ascii="Times New Roman" w:hAnsi="Times New Roman" w:cs="Times New Roman"/>
          <w:b/>
          <w:sz w:val="24"/>
          <w:szCs w:val="24"/>
        </w:rPr>
        <w:t>R</w:t>
      </w:r>
      <w:r w:rsidR="00C1188B">
        <w:rPr>
          <w:rFonts w:ascii="Times New Roman" w:hAnsi="Times New Roman" w:cs="Times New Roman"/>
          <w:b/>
          <w:sz w:val="24"/>
          <w:szCs w:val="24"/>
        </w:rPr>
        <w:t>e</w:t>
      </w:r>
      <w:r w:rsidRPr="00755CEC">
        <w:rPr>
          <w:rFonts w:ascii="Times New Roman" w:hAnsi="Times New Roman" w:cs="Times New Roman"/>
          <w:b/>
          <w:sz w:val="24"/>
          <w:szCs w:val="24"/>
        </w:rPr>
        <w:t>ferences</w:t>
      </w:r>
    </w:p>
    <w:p w:rsidR="00126A1B" w:rsidRPr="00755CEC" w:rsidRDefault="00C1188B" w:rsidP="00116B4A">
      <w:pPr>
        <w:spacing w:line="276" w:lineRule="auto"/>
        <w:rPr>
          <w:rStyle w:val="HTMLTypewriter"/>
          <w:rFonts w:ascii="Times New Roman" w:eastAsiaTheme="minorHAnsi" w:hAnsi="Times New Roman" w:cs="Times New Roman"/>
          <w:sz w:val="24"/>
          <w:szCs w:val="24"/>
        </w:rPr>
      </w:pPr>
      <w:r w:rsidRPr="00116B4A">
        <w:rPr>
          <w:rStyle w:val="HTMLTypewriter"/>
          <w:rFonts w:ascii="Times New Roman" w:eastAsiaTheme="minorHAnsi" w:hAnsi="Times New Roman" w:cs="Times New Roman"/>
          <w:b/>
          <w:sz w:val="24"/>
          <w:szCs w:val="24"/>
        </w:rPr>
        <w:t>B</w:t>
      </w:r>
      <w:r w:rsidR="00126A1B" w:rsidRPr="00116B4A">
        <w:rPr>
          <w:rStyle w:val="HTMLTypewriter"/>
          <w:rFonts w:ascii="Times New Roman" w:eastAsiaTheme="minorHAnsi" w:hAnsi="Times New Roman" w:cs="Times New Roman"/>
          <w:b/>
          <w:sz w:val="24"/>
          <w:szCs w:val="24"/>
        </w:rPr>
        <w:t xml:space="preserve">axter, G., Blythe, </w:t>
      </w:r>
      <w:r w:rsidRPr="00116B4A">
        <w:rPr>
          <w:rStyle w:val="HTMLTypewriter"/>
          <w:rFonts w:ascii="Times New Roman" w:eastAsiaTheme="minorHAnsi" w:hAnsi="Times New Roman" w:cs="Times New Roman"/>
          <w:b/>
          <w:sz w:val="24"/>
          <w:szCs w:val="24"/>
        </w:rPr>
        <w:t xml:space="preserve">R., </w:t>
      </w:r>
      <w:r w:rsidR="00126A1B" w:rsidRPr="00116B4A">
        <w:rPr>
          <w:rStyle w:val="HTMLTypewriter"/>
          <w:rFonts w:ascii="Times New Roman" w:eastAsiaTheme="minorHAnsi" w:hAnsi="Times New Roman" w:cs="Times New Roman"/>
          <w:b/>
          <w:sz w:val="24"/>
          <w:szCs w:val="24"/>
        </w:rPr>
        <w:t xml:space="preserve">Croft, </w:t>
      </w:r>
      <w:r w:rsidRPr="00116B4A">
        <w:rPr>
          <w:rStyle w:val="HTMLTypewriter"/>
          <w:rFonts w:ascii="Times New Roman" w:eastAsiaTheme="minorHAnsi" w:hAnsi="Times New Roman" w:cs="Times New Roman"/>
          <w:b/>
          <w:sz w:val="24"/>
          <w:szCs w:val="24"/>
        </w:rPr>
        <w:t xml:space="preserve">W. </w:t>
      </w:r>
      <w:r w:rsidR="00126A1B" w:rsidRPr="00116B4A">
        <w:rPr>
          <w:rStyle w:val="HTMLTypewriter"/>
          <w:rFonts w:ascii="Times New Roman" w:eastAsiaTheme="minorHAnsi" w:hAnsi="Times New Roman" w:cs="Times New Roman"/>
          <w:b/>
          <w:sz w:val="24"/>
          <w:szCs w:val="24"/>
        </w:rPr>
        <w:t>and</w:t>
      </w:r>
      <w:r w:rsidRPr="00116B4A">
        <w:rPr>
          <w:rStyle w:val="HTMLTypewriter"/>
          <w:rFonts w:ascii="Times New Roman" w:eastAsiaTheme="minorHAnsi" w:hAnsi="Times New Roman" w:cs="Times New Roman"/>
          <w:b/>
          <w:sz w:val="24"/>
          <w:szCs w:val="24"/>
        </w:rPr>
        <w:t xml:space="preserve"> </w:t>
      </w:r>
      <w:proofErr w:type="spellStart"/>
      <w:r w:rsidR="00126A1B" w:rsidRPr="00116B4A">
        <w:rPr>
          <w:rStyle w:val="HTMLTypewriter"/>
          <w:rFonts w:ascii="Times New Roman" w:eastAsiaTheme="minorHAnsi" w:hAnsi="Times New Roman" w:cs="Times New Roman"/>
          <w:b/>
          <w:sz w:val="24"/>
          <w:szCs w:val="24"/>
        </w:rPr>
        <w:t>McKane</w:t>
      </w:r>
      <w:proofErr w:type="spellEnd"/>
      <w:r w:rsidRPr="00116B4A">
        <w:rPr>
          <w:rStyle w:val="HTMLTypewriter"/>
          <w:rFonts w:ascii="Times New Roman" w:eastAsiaTheme="minorHAnsi" w:hAnsi="Times New Roman" w:cs="Times New Roman"/>
          <w:b/>
          <w:sz w:val="24"/>
          <w:szCs w:val="24"/>
        </w:rPr>
        <w:t>, A.</w:t>
      </w:r>
      <w:r w:rsidR="00126A1B" w:rsidRPr="00755CEC">
        <w:rPr>
          <w:rStyle w:val="HTMLTypewriter"/>
          <w:rFonts w:ascii="Times New Roman" w:eastAsiaTheme="minorHAnsi" w:hAnsi="Times New Roman" w:cs="Times New Roman"/>
          <w:sz w:val="24"/>
          <w:szCs w:val="24"/>
        </w:rPr>
        <w:t xml:space="preserve"> </w:t>
      </w:r>
      <w:r>
        <w:rPr>
          <w:rStyle w:val="HTMLTypewriter"/>
          <w:rFonts w:ascii="Times New Roman" w:eastAsiaTheme="minorHAnsi" w:hAnsi="Times New Roman" w:cs="Times New Roman"/>
          <w:sz w:val="24"/>
          <w:szCs w:val="24"/>
        </w:rPr>
        <w:t>(</w:t>
      </w:r>
      <w:r w:rsidR="00126A1B" w:rsidRPr="00755CEC">
        <w:rPr>
          <w:rStyle w:val="HTMLTypewriter"/>
          <w:rFonts w:ascii="Times New Roman" w:eastAsiaTheme="minorHAnsi" w:hAnsi="Times New Roman" w:cs="Times New Roman"/>
          <w:sz w:val="24"/>
          <w:szCs w:val="24"/>
        </w:rPr>
        <w:t>2009</w:t>
      </w:r>
      <w:r>
        <w:rPr>
          <w:rStyle w:val="HTMLTypewriter"/>
          <w:rFonts w:ascii="Times New Roman" w:eastAsiaTheme="minorHAnsi" w:hAnsi="Times New Roman" w:cs="Times New Roman"/>
          <w:sz w:val="24"/>
          <w:szCs w:val="24"/>
        </w:rPr>
        <w:t>)</w:t>
      </w:r>
      <w:r w:rsidR="00126A1B" w:rsidRPr="00755CEC">
        <w:rPr>
          <w:rStyle w:val="HTMLTypewriter"/>
          <w:rFonts w:ascii="Times New Roman" w:eastAsiaTheme="minorHAnsi" w:hAnsi="Times New Roman" w:cs="Times New Roman"/>
          <w:sz w:val="24"/>
          <w:szCs w:val="24"/>
        </w:rPr>
        <w:t xml:space="preserve">. Modeling Language Change: An Evaluation of </w:t>
      </w:r>
      <w:proofErr w:type="spellStart"/>
      <w:r w:rsidR="00126A1B" w:rsidRPr="00755CEC">
        <w:rPr>
          <w:rStyle w:val="HTMLTypewriter"/>
          <w:rFonts w:ascii="Times New Roman" w:eastAsiaTheme="minorHAnsi" w:hAnsi="Times New Roman" w:cs="Times New Roman"/>
          <w:sz w:val="24"/>
          <w:szCs w:val="24"/>
        </w:rPr>
        <w:t>Trudgill</w:t>
      </w:r>
      <w:r w:rsidR="00A7392A">
        <w:rPr>
          <w:rStyle w:val="HTMLTypewriter"/>
          <w:rFonts w:ascii="Times New Roman" w:eastAsiaTheme="minorHAnsi" w:hAnsi="Times New Roman" w:cs="Times New Roman"/>
          <w:sz w:val="24"/>
          <w:szCs w:val="24"/>
        </w:rPr>
        <w:t>’</w:t>
      </w:r>
      <w:r w:rsidR="00126A1B" w:rsidRPr="00755CEC">
        <w:rPr>
          <w:rStyle w:val="HTMLTypewriter"/>
          <w:rFonts w:ascii="Times New Roman" w:eastAsiaTheme="minorHAnsi" w:hAnsi="Times New Roman" w:cs="Times New Roman"/>
          <w:sz w:val="24"/>
          <w:szCs w:val="24"/>
        </w:rPr>
        <w:t>s</w:t>
      </w:r>
      <w:proofErr w:type="spellEnd"/>
      <w:r w:rsidR="00126A1B" w:rsidRPr="00755CEC">
        <w:rPr>
          <w:rStyle w:val="HTMLTypewriter"/>
          <w:rFonts w:ascii="Times New Roman" w:eastAsiaTheme="minorHAnsi" w:hAnsi="Times New Roman" w:cs="Times New Roman"/>
          <w:sz w:val="24"/>
          <w:szCs w:val="24"/>
        </w:rPr>
        <w:t xml:space="preserve"> Theory of the Emergence of New Zealand English. </w:t>
      </w:r>
      <w:r w:rsidR="00126A1B" w:rsidRPr="00755CEC">
        <w:rPr>
          <w:rStyle w:val="HTMLTypewriter"/>
          <w:rFonts w:ascii="Times New Roman" w:eastAsiaTheme="minorHAnsi" w:hAnsi="Times New Roman" w:cs="Times New Roman"/>
          <w:i/>
          <w:sz w:val="24"/>
          <w:szCs w:val="24"/>
        </w:rPr>
        <w:t>Language Variation and Change</w:t>
      </w:r>
      <w:r>
        <w:rPr>
          <w:rStyle w:val="HTMLTypewriter"/>
          <w:rFonts w:ascii="Times New Roman" w:eastAsiaTheme="minorHAnsi" w:hAnsi="Times New Roman" w:cs="Times New Roman"/>
          <w:i/>
          <w:sz w:val="24"/>
          <w:szCs w:val="24"/>
        </w:rPr>
        <w:t>,</w:t>
      </w:r>
      <w:r w:rsidR="00126A1B" w:rsidRPr="00755CEC">
        <w:rPr>
          <w:rStyle w:val="HTMLTypewriter"/>
          <w:rFonts w:ascii="Times New Roman" w:eastAsiaTheme="minorHAnsi" w:hAnsi="Times New Roman" w:cs="Times New Roman"/>
          <w:sz w:val="24"/>
          <w:szCs w:val="24"/>
        </w:rPr>
        <w:t xml:space="preserve"> </w:t>
      </w:r>
      <w:r w:rsidR="00126A1B" w:rsidRPr="00116B4A">
        <w:rPr>
          <w:rStyle w:val="HTMLTypewriter"/>
          <w:rFonts w:ascii="Times New Roman" w:eastAsiaTheme="minorHAnsi" w:hAnsi="Times New Roman" w:cs="Times New Roman"/>
          <w:b/>
          <w:sz w:val="24"/>
          <w:szCs w:val="24"/>
        </w:rPr>
        <w:t>21</w:t>
      </w:r>
      <w:r w:rsidR="00126A1B" w:rsidRPr="00755CEC">
        <w:rPr>
          <w:rStyle w:val="HTMLTypewriter"/>
          <w:rFonts w:ascii="Times New Roman" w:eastAsiaTheme="minorHAnsi" w:hAnsi="Times New Roman" w:cs="Times New Roman"/>
          <w:sz w:val="24"/>
          <w:szCs w:val="24"/>
        </w:rPr>
        <w:t>: 257</w:t>
      </w:r>
      <w:r>
        <w:rPr>
          <w:rStyle w:val="HTMLTypewriter"/>
          <w:rFonts w:ascii="Times New Roman" w:eastAsiaTheme="minorHAnsi" w:hAnsi="Times New Roman" w:cs="Times New Roman"/>
          <w:sz w:val="24"/>
          <w:szCs w:val="24"/>
        </w:rPr>
        <w:t>–</w:t>
      </w:r>
      <w:r w:rsidR="00126A1B" w:rsidRPr="00755CEC">
        <w:rPr>
          <w:rStyle w:val="HTMLTypewriter"/>
          <w:rFonts w:ascii="Times New Roman" w:eastAsiaTheme="minorHAnsi" w:hAnsi="Times New Roman" w:cs="Times New Roman"/>
          <w:sz w:val="24"/>
          <w:szCs w:val="24"/>
        </w:rPr>
        <w:t>96.</w:t>
      </w:r>
    </w:p>
    <w:p w:rsidR="00126A1B" w:rsidRPr="00755CEC" w:rsidRDefault="00126A1B" w:rsidP="00116B4A">
      <w:pPr>
        <w:spacing w:line="276" w:lineRule="auto"/>
        <w:rPr>
          <w:rStyle w:val="HTMLTypewriter"/>
          <w:rFonts w:ascii="Times New Roman" w:eastAsiaTheme="minorHAnsi" w:hAnsi="Times New Roman" w:cs="Times New Roman"/>
          <w:sz w:val="24"/>
          <w:szCs w:val="24"/>
        </w:rPr>
      </w:pPr>
      <w:r w:rsidRPr="00116B4A">
        <w:rPr>
          <w:rStyle w:val="HTMLTypewriter"/>
          <w:rFonts w:ascii="Times New Roman" w:eastAsiaTheme="minorHAnsi" w:hAnsi="Times New Roman" w:cs="Times New Roman"/>
          <w:b/>
          <w:sz w:val="24"/>
          <w:szCs w:val="24"/>
        </w:rPr>
        <w:lastRenderedPageBreak/>
        <w:t>Blythe, R</w:t>
      </w:r>
      <w:r w:rsidR="00AE0C3D" w:rsidRPr="00116B4A">
        <w:rPr>
          <w:rStyle w:val="HTMLTypewriter"/>
          <w:rFonts w:ascii="Times New Roman" w:eastAsiaTheme="minorHAnsi" w:hAnsi="Times New Roman" w:cs="Times New Roman"/>
          <w:b/>
          <w:sz w:val="24"/>
          <w:szCs w:val="24"/>
        </w:rPr>
        <w:t>. and</w:t>
      </w:r>
      <w:r w:rsidRPr="00116B4A">
        <w:rPr>
          <w:rStyle w:val="HTMLTypewriter"/>
          <w:rFonts w:ascii="Times New Roman" w:eastAsiaTheme="minorHAnsi" w:hAnsi="Times New Roman" w:cs="Times New Roman"/>
          <w:b/>
          <w:sz w:val="24"/>
          <w:szCs w:val="24"/>
        </w:rPr>
        <w:t xml:space="preserve"> Croft</w:t>
      </w:r>
      <w:r w:rsidR="00AE0C3D" w:rsidRPr="00116B4A">
        <w:rPr>
          <w:rStyle w:val="HTMLTypewriter"/>
          <w:rFonts w:ascii="Times New Roman" w:eastAsiaTheme="minorHAnsi" w:hAnsi="Times New Roman" w:cs="Times New Roman"/>
          <w:b/>
          <w:sz w:val="24"/>
          <w:szCs w:val="24"/>
        </w:rPr>
        <w:t>, W.</w:t>
      </w:r>
      <w:r w:rsidRPr="00755CEC">
        <w:rPr>
          <w:rStyle w:val="HTMLTypewriter"/>
          <w:rFonts w:ascii="Times New Roman" w:eastAsiaTheme="minorHAnsi" w:hAnsi="Times New Roman" w:cs="Times New Roman"/>
          <w:sz w:val="24"/>
          <w:szCs w:val="24"/>
        </w:rPr>
        <w:t xml:space="preserve"> </w:t>
      </w:r>
      <w:r w:rsidR="00AE0C3D">
        <w:rPr>
          <w:rStyle w:val="HTMLTypewriter"/>
          <w:rFonts w:ascii="Times New Roman" w:eastAsiaTheme="minorHAnsi" w:hAnsi="Times New Roman" w:cs="Times New Roman"/>
          <w:sz w:val="24"/>
          <w:szCs w:val="24"/>
        </w:rPr>
        <w:t>(</w:t>
      </w:r>
      <w:r w:rsidRPr="00755CEC">
        <w:rPr>
          <w:rStyle w:val="HTMLTypewriter"/>
          <w:rFonts w:ascii="Times New Roman" w:eastAsiaTheme="minorHAnsi" w:hAnsi="Times New Roman" w:cs="Times New Roman"/>
          <w:sz w:val="24"/>
          <w:szCs w:val="24"/>
        </w:rPr>
        <w:t>2009</w:t>
      </w:r>
      <w:r w:rsidR="00AE0C3D">
        <w:rPr>
          <w:rStyle w:val="HTMLTypewriter"/>
          <w:rFonts w:ascii="Times New Roman" w:eastAsiaTheme="minorHAnsi" w:hAnsi="Times New Roman" w:cs="Times New Roman"/>
          <w:sz w:val="24"/>
          <w:szCs w:val="24"/>
        </w:rPr>
        <w:t>)</w:t>
      </w:r>
      <w:r w:rsidRPr="00755CEC">
        <w:rPr>
          <w:rStyle w:val="HTMLTypewriter"/>
          <w:rFonts w:ascii="Times New Roman" w:eastAsiaTheme="minorHAnsi" w:hAnsi="Times New Roman" w:cs="Times New Roman"/>
          <w:sz w:val="24"/>
          <w:szCs w:val="24"/>
        </w:rPr>
        <w:t>. The Speech Community in Evolutionary Language Dynamics. In Ellis and Larsen-Freeman 2009</w:t>
      </w:r>
      <w:r w:rsidR="00B23C1F">
        <w:rPr>
          <w:rStyle w:val="HTMLTypewriter"/>
          <w:rFonts w:ascii="Times New Roman" w:eastAsiaTheme="minorHAnsi" w:hAnsi="Times New Roman" w:cs="Times New Roman"/>
          <w:sz w:val="24"/>
          <w:szCs w:val="24"/>
        </w:rPr>
        <w:t>b</w:t>
      </w:r>
      <w:r w:rsidRPr="00755CEC">
        <w:rPr>
          <w:rStyle w:val="HTMLTypewriter"/>
          <w:rFonts w:ascii="Times New Roman" w:eastAsiaTheme="minorHAnsi" w:hAnsi="Times New Roman" w:cs="Times New Roman"/>
          <w:sz w:val="24"/>
          <w:szCs w:val="24"/>
        </w:rPr>
        <w:t xml:space="preserve">, </w:t>
      </w:r>
      <w:r w:rsidR="00FC66CB">
        <w:rPr>
          <w:rStyle w:val="HTMLTypewriter"/>
          <w:rFonts w:ascii="Times New Roman" w:eastAsiaTheme="minorHAnsi" w:hAnsi="Times New Roman" w:cs="Times New Roman"/>
          <w:sz w:val="24"/>
          <w:szCs w:val="24"/>
        </w:rPr>
        <w:t xml:space="preserve">pp. </w:t>
      </w:r>
      <w:r w:rsidRPr="00755CEC">
        <w:rPr>
          <w:rStyle w:val="HTMLTypewriter"/>
          <w:rFonts w:ascii="Times New Roman" w:eastAsiaTheme="minorHAnsi" w:hAnsi="Times New Roman" w:cs="Times New Roman"/>
          <w:sz w:val="24"/>
          <w:szCs w:val="24"/>
        </w:rPr>
        <w:t>47</w:t>
      </w:r>
      <w:r w:rsidR="00AE0C3D">
        <w:rPr>
          <w:rStyle w:val="HTMLTypewriter"/>
          <w:rFonts w:ascii="Times New Roman" w:eastAsiaTheme="minorHAnsi" w:hAnsi="Times New Roman" w:cs="Times New Roman"/>
          <w:sz w:val="24"/>
          <w:szCs w:val="24"/>
        </w:rPr>
        <w:t>–</w:t>
      </w:r>
      <w:r w:rsidRPr="00755CEC">
        <w:rPr>
          <w:rStyle w:val="HTMLTypewriter"/>
          <w:rFonts w:ascii="Times New Roman" w:eastAsiaTheme="minorHAnsi" w:hAnsi="Times New Roman" w:cs="Times New Roman"/>
          <w:sz w:val="24"/>
          <w:szCs w:val="24"/>
        </w:rPr>
        <w:t>63.</w:t>
      </w:r>
    </w:p>
    <w:p w:rsidR="00AE0C3D" w:rsidRPr="00755CEC" w:rsidRDefault="00AE0C3D" w:rsidP="00116B4A">
      <w:pPr>
        <w:spacing w:line="276" w:lineRule="auto"/>
        <w:rPr>
          <w:rStyle w:val="HTMLTypewriter"/>
          <w:rFonts w:ascii="Times New Roman" w:eastAsiaTheme="minorHAnsi" w:hAnsi="Times New Roman" w:cs="Times New Roman"/>
          <w:sz w:val="24"/>
          <w:szCs w:val="24"/>
        </w:rPr>
      </w:pPr>
      <w:r w:rsidRPr="00116B4A">
        <w:rPr>
          <w:rStyle w:val="HTMLTypewriter"/>
          <w:rFonts w:ascii="Times New Roman" w:eastAsiaTheme="minorHAnsi" w:hAnsi="Times New Roman" w:cs="Times New Roman"/>
          <w:b/>
          <w:sz w:val="24"/>
          <w:szCs w:val="24"/>
        </w:rPr>
        <w:t>Ellis, N. and Larsen-Freeman, D.</w:t>
      </w:r>
      <w:r>
        <w:rPr>
          <w:rStyle w:val="HTMLTypewriter"/>
          <w:rFonts w:ascii="Times New Roman" w:eastAsiaTheme="minorHAnsi" w:hAnsi="Times New Roman" w:cs="Times New Roman"/>
          <w:sz w:val="24"/>
          <w:szCs w:val="24"/>
        </w:rPr>
        <w:t xml:space="preserve"> (</w:t>
      </w:r>
      <w:r w:rsidRPr="00755CEC">
        <w:rPr>
          <w:rStyle w:val="HTMLTypewriter"/>
          <w:rFonts w:ascii="Times New Roman" w:eastAsiaTheme="minorHAnsi" w:hAnsi="Times New Roman" w:cs="Times New Roman"/>
          <w:sz w:val="24"/>
          <w:szCs w:val="24"/>
        </w:rPr>
        <w:t>2009</w:t>
      </w:r>
      <w:r>
        <w:rPr>
          <w:rStyle w:val="HTMLTypewriter"/>
          <w:rFonts w:ascii="Times New Roman" w:eastAsiaTheme="minorHAnsi" w:hAnsi="Times New Roman" w:cs="Times New Roman"/>
          <w:sz w:val="24"/>
          <w:szCs w:val="24"/>
        </w:rPr>
        <w:t>a)</w:t>
      </w:r>
      <w:r w:rsidRPr="00755CEC">
        <w:rPr>
          <w:rStyle w:val="HTMLTypewriter"/>
          <w:rFonts w:ascii="Times New Roman" w:eastAsiaTheme="minorHAnsi" w:hAnsi="Times New Roman" w:cs="Times New Roman"/>
          <w:sz w:val="24"/>
          <w:szCs w:val="24"/>
        </w:rPr>
        <w:t>. Constructing a Second Language: Analyses and Computational Simulations of the Emergence of Linguistic Constructions from Usage. In Ellis and Larsen-Freeman 2009</w:t>
      </w:r>
      <w:r>
        <w:rPr>
          <w:rStyle w:val="HTMLTypewriter"/>
          <w:rFonts w:ascii="Times New Roman" w:eastAsiaTheme="minorHAnsi" w:hAnsi="Times New Roman" w:cs="Times New Roman"/>
          <w:sz w:val="24"/>
          <w:szCs w:val="24"/>
        </w:rPr>
        <w:t>b</w:t>
      </w:r>
      <w:r w:rsidRPr="00755CEC">
        <w:rPr>
          <w:rStyle w:val="HTMLTypewriter"/>
          <w:rFonts w:ascii="Times New Roman" w:eastAsiaTheme="minorHAnsi" w:hAnsi="Times New Roman" w:cs="Times New Roman"/>
          <w:sz w:val="24"/>
          <w:szCs w:val="24"/>
        </w:rPr>
        <w:t xml:space="preserve">, </w:t>
      </w:r>
      <w:r w:rsidR="00FC66CB">
        <w:rPr>
          <w:rStyle w:val="HTMLTypewriter"/>
          <w:rFonts w:ascii="Times New Roman" w:eastAsiaTheme="minorHAnsi" w:hAnsi="Times New Roman" w:cs="Times New Roman"/>
          <w:sz w:val="24"/>
          <w:szCs w:val="24"/>
        </w:rPr>
        <w:t xml:space="preserve">pp. </w:t>
      </w:r>
      <w:r w:rsidRPr="00755CEC">
        <w:rPr>
          <w:rStyle w:val="HTMLTypewriter"/>
          <w:rFonts w:ascii="Times New Roman" w:eastAsiaTheme="minorHAnsi" w:hAnsi="Times New Roman" w:cs="Times New Roman"/>
          <w:sz w:val="24"/>
          <w:szCs w:val="24"/>
        </w:rPr>
        <w:t>90</w:t>
      </w:r>
      <w:r>
        <w:rPr>
          <w:rStyle w:val="HTMLTypewriter"/>
          <w:rFonts w:ascii="Times New Roman" w:eastAsiaTheme="minorHAnsi" w:hAnsi="Times New Roman" w:cs="Times New Roman"/>
          <w:sz w:val="24"/>
          <w:szCs w:val="24"/>
        </w:rPr>
        <w:t>–</w:t>
      </w:r>
      <w:r w:rsidRPr="00755CEC">
        <w:rPr>
          <w:rStyle w:val="HTMLTypewriter"/>
          <w:rFonts w:ascii="Times New Roman" w:eastAsiaTheme="minorHAnsi" w:hAnsi="Times New Roman" w:cs="Times New Roman"/>
          <w:sz w:val="24"/>
          <w:szCs w:val="24"/>
        </w:rPr>
        <w:t>125.</w:t>
      </w:r>
    </w:p>
    <w:p w:rsidR="00EA241C" w:rsidRDefault="00126A1B" w:rsidP="00116B4A">
      <w:pPr>
        <w:spacing w:line="276" w:lineRule="auto"/>
        <w:rPr>
          <w:rStyle w:val="HTMLTypewriter"/>
          <w:rFonts w:ascii="Times New Roman" w:eastAsiaTheme="minorHAnsi" w:hAnsi="Times New Roman" w:cs="Times New Roman"/>
          <w:sz w:val="24"/>
          <w:szCs w:val="24"/>
        </w:rPr>
      </w:pPr>
      <w:r w:rsidRPr="00116B4A">
        <w:rPr>
          <w:rStyle w:val="HTMLTypewriter"/>
          <w:rFonts w:ascii="Times New Roman" w:eastAsiaTheme="minorHAnsi" w:hAnsi="Times New Roman" w:cs="Times New Roman"/>
          <w:b/>
          <w:sz w:val="24"/>
          <w:szCs w:val="24"/>
        </w:rPr>
        <w:t>Ellis, N</w:t>
      </w:r>
      <w:r w:rsidR="00AE0C3D" w:rsidRPr="00116B4A">
        <w:rPr>
          <w:rStyle w:val="HTMLTypewriter"/>
          <w:rFonts w:ascii="Times New Roman" w:eastAsiaTheme="minorHAnsi" w:hAnsi="Times New Roman" w:cs="Times New Roman"/>
          <w:b/>
          <w:sz w:val="24"/>
          <w:szCs w:val="24"/>
        </w:rPr>
        <w:t xml:space="preserve">. </w:t>
      </w:r>
      <w:r w:rsidRPr="00116B4A">
        <w:rPr>
          <w:rStyle w:val="HTMLTypewriter"/>
          <w:rFonts w:ascii="Times New Roman" w:eastAsiaTheme="minorHAnsi" w:hAnsi="Times New Roman" w:cs="Times New Roman"/>
          <w:b/>
          <w:sz w:val="24"/>
          <w:szCs w:val="24"/>
        </w:rPr>
        <w:t>and Larsen-Freeman</w:t>
      </w:r>
      <w:r w:rsidR="00AE0C3D" w:rsidRPr="00116B4A">
        <w:rPr>
          <w:rStyle w:val="HTMLTypewriter"/>
          <w:rFonts w:ascii="Times New Roman" w:eastAsiaTheme="minorHAnsi" w:hAnsi="Times New Roman" w:cs="Times New Roman"/>
          <w:b/>
          <w:sz w:val="24"/>
          <w:szCs w:val="24"/>
        </w:rPr>
        <w:t>, D.</w:t>
      </w:r>
      <w:r w:rsidR="00AE0C3D">
        <w:rPr>
          <w:rStyle w:val="HTMLTypewriter"/>
          <w:rFonts w:ascii="Times New Roman" w:eastAsiaTheme="minorHAnsi" w:hAnsi="Times New Roman" w:cs="Times New Roman"/>
          <w:sz w:val="24"/>
          <w:szCs w:val="24"/>
        </w:rPr>
        <w:t xml:space="preserve"> (</w:t>
      </w:r>
      <w:r w:rsidRPr="00755CEC">
        <w:rPr>
          <w:rStyle w:val="HTMLTypewriter"/>
          <w:rFonts w:ascii="Times New Roman" w:eastAsiaTheme="minorHAnsi" w:hAnsi="Times New Roman" w:cs="Times New Roman"/>
          <w:sz w:val="24"/>
          <w:szCs w:val="24"/>
        </w:rPr>
        <w:t>2009</w:t>
      </w:r>
      <w:r w:rsidR="00AE0C3D">
        <w:rPr>
          <w:rStyle w:val="HTMLTypewriter"/>
          <w:rFonts w:ascii="Times New Roman" w:eastAsiaTheme="minorHAnsi" w:hAnsi="Times New Roman" w:cs="Times New Roman"/>
          <w:sz w:val="24"/>
          <w:szCs w:val="24"/>
        </w:rPr>
        <w:t>b)</w:t>
      </w:r>
      <w:r w:rsidRPr="00755CEC">
        <w:rPr>
          <w:rStyle w:val="HTMLTypewriter"/>
          <w:rFonts w:ascii="Times New Roman" w:eastAsiaTheme="minorHAnsi" w:hAnsi="Times New Roman" w:cs="Times New Roman"/>
          <w:sz w:val="24"/>
          <w:szCs w:val="24"/>
        </w:rPr>
        <w:t xml:space="preserve">. </w:t>
      </w:r>
      <w:r w:rsidRPr="00755CEC">
        <w:rPr>
          <w:rStyle w:val="HTMLTypewriter"/>
          <w:rFonts w:ascii="Times New Roman" w:eastAsiaTheme="minorHAnsi" w:hAnsi="Times New Roman" w:cs="Times New Roman"/>
          <w:i/>
          <w:sz w:val="24"/>
          <w:szCs w:val="24"/>
        </w:rPr>
        <w:t>Language as a Complex Adaptive System</w:t>
      </w:r>
      <w:r w:rsidRPr="00755CEC">
        <w:rPr>
          <w:rStyle w:val="HTMLTypewriter"/>
          <w:rFonts w:ascii="Times New Roman" w:eastAsiaTheme="minorHAnsi" w:hAnsi="Times New Roman" w:cs="Times New Roman"/>
          <w:sz w:val="24"/>
          <w:szCs w:val="24"/>
        </w:rPr>
        <w:t>. Wiley-Blackwell</w:t>
      </w:r>
      <w:r w:rsidR="00AE0C3D">
        <w:rPr>
          <w:rStyle w:val="HTMLTypewriter"/>
          <w:rFonts w:ascii="Times New Roman" w:eastAsiaTheme="minorHAnsi" w:hAnsi="Times New Roman" w:cs="Times New Roman"/>
          <w:sz w:val="24"/>
          <w:szCs w:val="24"/>
        </w:rPr>
        <w:t>, Oxford.</w:t>
      </w:r>
    </w:p>
    <w:p w:rsidR="00126A1B" w:rsidRPr="00755CEC" w:rsidRDefault="00126A1B" w:rsidP="00116B4A">
      <w:pPr>
        <w:spacing w:line="276" w:lineRule="auto"/>
        <w:rPr>
          <w:rFonts w:ascii="Times New Roman" w:hAnsi="Times New Roman" w:cs="Times New Roman"/>
          <w:sz w:val="24"/>
          <w:szCs w:val="24"/>
        </w:rPr>
      </w:pPr>
      <w:proofErr w:type="spellStart"/>
      <w:r w:rsidRPr="00116B4A">
        <w:rPr>
          <w:rFonts w:ascii="Times New Roman" w:hAnsi="Times New Roman" w:cs="Times New Roman"/>
          <w:b/>
          <w:sz w:val="24"/>
          <w:szCs w:val="24"/>
        </w:rPr>
        <w:t>Kretzschmar</w:t>
      </w:r>
      <w:proofErr w:type="spellEnd"/>
      <w:r w:rsidRPr="00116B4A">
        <w:rPr>
          <w:rFonts w:ascii="Times New Roman" w:hAnsi="Times New Roman" w:cs="Times New Roman"/>
          <w:b/>
          <w:sz w:val="24"/>
          <w:szCs w:val="24"/>
        </w:rPr>
        <w:t>, W</w:t>
      </w:r>
      <w:r w:rsidR="00AE0C3D" w:rsidRPr="00116B4A">
        <w:rPr>
          <w:rFonts w:ascii="Times New Roman" w:hAnsi="Times New Roman" w:cs="Times New Roman"/>
          <w:b/>
          <w:sz w:val="24"/>
          <w:szCs w:val="24"/>
        </w:rPr>
        <w:t>.</w:t>
      </w:r>
      <w:r w:rsidR="00AE0C3D">
        <w:rPr>
          <w:rFonts w:ascii="Times New Roman" w:hAnsi="Times New Roman" w:cs="Times New Roman"/>
          <w:sz w:val="24"/>
          <w:szCs w:val="24"/>
        </w:rPr>
        <w:t xml:space="preserve"> (</w:t>
      </w:r>
      <w:r w:rsidRPr="00755CEC">
        <w:rPr>
          <w:rFonts w:ascii="Times New Roman" w:hAnsi="Times New Roman" w:cs="Times New Roman"/>
          <w:sz w:val="24"/>
          <w:szCs w:val="24"/>
        </w:rPr>
        <w:t>2009</w:t>
      </w:r>
      <w:r w:rsidR="00AE0C3D">
        <w:rPr>
          <w:rFonts w:ascii="Times New Roman" w:hAnsi="Times New Roman" w:cs="Times New Roman"/>
          <w:sz w:val="24"/>
          <w:szCs w:val="24"/>
        </w:rPr>
        <w:t>)</w:t>
      </w:r>
      <w:r w:rsidRPr="00755CEC">
        <w:rPr>
          <w:rFonts w:ascii="Times New Roman" w:hAnsi="Times New Roman" w:cs="Times New Roman"/>
          <w:sz w:val="24"/>
          <w:szCs w:val="24"/>
        </w:rPr>
        <w:t xml:space="preserve">. </w:t>
      </w:r>
      <w:r w:rsidRPr="00755CEC">
        <w:rPr>
          <w:rFonts w:ascii="Times New Roman" w:hAnsi="Times New Roman" w:cs="Times New Roman"/>
          <w:i/>
          <w:sz w:val="24"/>
          <w:szCs w:val="24"/>
        </w:rPr>
        <w:t>The Linguistics of Speech</w:t>
      </w:r>
      <w:r w:rsidRPr="00755CEC">
        <w:rPr>
          <w:rFonts w:ascii="Times New Roman" w:hAnsi="Times New Roman" w:cs="Times New Roman"/>
          <w:sz w:val="24"/>
          <w:szCs w:val="24"/>
        </w:rPr>
        <w:t>.</w:t>
      </w:r>
      <w:r w:rsidR="00AE0C3D">
        <w:rPr>
          <w:rFonts w:ascii="Times New Roman" w:hAnsi="Times New Roman" w:cs="Times New Roman"/>
          <w:sz w:val="24"/>
          <w:szCs w:val="24"/>
        </w:rPr>
        <w:t xml:space="preserve"> </w:t>
      </w:r>
      <w:r w:rsidRPr="00755CEC">
        <w:rPr>
          <w:rFonts w:ascii="Times New Roman" w:hAnsi="Times New Roman" w:cs="Times New Roman"/>
          <w:sz w:val="24"/>
          <w:szCs w:val="24"/>
        </w:rPr>
        <w:t>Cambridge University Press</w:t>
      </w:r>
      <w:r w:rsidR="00AE0C3D">
        <w:rPr>
          <w:rFonts w:ascii="Times New Roman" w:hAnsi="Times New Roman" w:cs="Times New Roman"/>
          <w:sz w:val="24"/>
          <w:szCs w:val="24"/>
        </w:rPr>
        <w:t>, Cambridge.</w:t>
      </w:r>
    </w:p>
    <w:p w:rsidR="00126A1B" w:rsidRPr="00755CEC" w:rsidRDefault="00AE0C3D" w:rsidP="00116B4A">
      <w:pPr>
        <w:spacing w:line="276" w:lineRule="auto"/>
        <w:rPr>
          <w:rFonts w:ascii="Times New Roman" w:hAnsi="Times New Roman" w:cs="Times New Roman"/>
          <w:sz w:val="24"/>
          <w:szCs w:val="24"/>
        </w:rPr>
      </w:pPr>
      <w:r w:rsidRPr="00116B4A">
        <w:rPr>
          <w:rFonts w:ascii="Times New Roman" w:hAnsi="Times New Roman" w:cs="Times New Roman"/>
          <w:b/>
          <w:sz w:val="24"/>
          <w:szCs w:val="24"/>
        </w:rPr>
        <w:t>Kretzschmar, W.</w:t>
      </w:r>
      <w:r>
        <w:rPr>
          <w:rFonts w:ascii="Times New Roman" w:hAnsi="Times New Roman" w:cs="Times New Roman"/>
          <w:sz w:val="24"/>
          <w:szCs w:val="24"/>
        </w:rPr>
        <w:t xml:space="preserve"> (In press). </w:t>
      </w:r>
      <w:r w:rsidR="00126A1B" w:rsidRPr="00755CEC">
        <w:rPr>
          <w:rFonts w:ascii="Times New Roman" w:hAnsi="Times New Roman" w:cs="Times New Roman"/>
          <w:i/>
          <w:sz w:val="24"/>
          <w:szCs w:val="24"/>
        </w:rPr>
        <w:t>Language and Complex Systems</w:t>
      </w:r>
      <w:r w:rsidR="00126A1B" w:rsidRPr="00755CEC">
        <w:rPr>
          <w:rFonts w:ascii="Times New Roman" w:hAnsi="Times New Roman" w:cs="Times New Roman"/>
          <w:sz w:val="24"/>
          <w:szCs w:val="24"/>
        </w:rPr>
        <w:t xml:space="preserve">. </w:t>
      </w:r>
      <w:r w:rsidRPr="00755CEC">
        <w:rPr>
          <w:rFonts w:ascii="Times New Roman" w:hAnsi="Times New Roman" w:cs="Times New Roman"/>
          <w:sz w:val="24"/>
          <w:szCs w:val="24"/>
        </w:rPr>
        <w:t>Cambridge University Press</w:t>
      </w:r>
      <w:r>
        <w:rPr>
          <w:rFonts w:ascii="Times New Roman" w:hAnsi="Times New Roman" w:cs="Times New Roman"/>
          <w:sz w:val="24"/>
          <w:szCs w:val="24"/>
        </w:rPr>
        <w:t>, Cambridge.</w:t>
      </w:r>
    </w:p>
    <w:p w:rsidR="00126A1B" w:rsidRPr="00755CEC" w:rsidRDefault="00126A1B" w:rsidP="00116B4A">
      <w:pPr>
        <w:spacing w:after="200" w:line="276" w:lineRule="auto"/>
        <w:rPr>
          <w:rFonts w:ascii="Times New Roman" w:hAnsi="Times New Roman" w:cs="Times New Roman"/>
          <w:sz w:val="24"/>
          <w:szCs w:val="24"/>
        </w:rPr>
      </w:pPr>
      <w:r w:rsidRPr="00116B4A">
        <w:rPr>
          <w:rFonts w:ascii="Times New Roman" w:hAnsi="Times New Roman" w:cs="Times New Roman"/>
          <w:b/>
          <w:sz w:val="24"/>
          <w:szCs w:val="24"/>
        </w:rPr>
        <w:t>Stanford, J</w:t>
      </w:r>
      <w:r w:rsidR="00AE0C3D" w:rsidRPr="00116B4A">
        <w:rPr>
          <w:rFonts w:ascii="Times New Roman" w:hAnsi="Times New Roman" w:cs="Times New Roman"/>
          <w:b/>
          <w:sz w:val="24"/>
          <w:szCs w:val="24"/>
        </w:rPr>
        <w:t>.</w:t>
      </w:r>
      <w:r w:rsidRPr="00116B4A">
        <w:rPr>
          <w:rFonts w:ascii="Times New Roman" w:hAnsi="Times New Roman" w:cs="Times New Roman"/>
          <w:b/>
          <w:sz w:val="24"/>
          <w:szCs w:val="24"/>
        </w:rPr>
        <w:t xml:space="preserve"> and Kenny</w:t>
      </w:r>
      <w:r w:rsidR="00AE0C3D" w:rsidRPr="00116B4A">
        <w:rPr>
          <w:rFonts w:ascii="Times New Roman" w:hAnsi="Times New Roman" w:cs="Times New Roman"/>
          <w:b/>
          <w:sz w:val="24"/>
          <w:szCs w:val="24"/>
        </w:rPr>
        <w:t>, L.</w:t>
      </w:r>
      <w:r w:rsidR="00AE0C3D">
        <w:rPr>
          <w:rFonts w:ascii="Times New Roman" w:hAnsi="Times New Roman" w:cs="Times New Roman"/>
          <w:sz w:val="24"/>
          <w:szCs w:val="24"/>
        </w:rPr>
        <w:t xml:space="preserve"> (</w:t>
      </w:r>
      <w:r w:rsidRPr="00755CEC">
        <w:rPr>
          <w:rFonts w:ascii="Times New Roman" w:hAnsi="Times New Roman" w:cs="Times New Roman"/>
          <w:sz w:val="24"/>
          <w:szCs w:val="24"/>
        </w:rPr>
        <w:t>2013</w:t>
      </w:r>
      <w:r w:rsidR="00AE0C3D">
        <w:rPr>
          <w:rFonts w:ascii="Times New Roman" w:hAnsi="Times New Roman" w:cs="Times New Roman"/>
          <w:sz w:val="24"/>
          <w:szCs w:val="24"/>
        </w:rPr>
        <w:t>)</w:t>
      </w:r>
      <w:r w:rsidRPr="00755CEC">
        <w:rPr>
          <w:rFonts w:ascii="Times New Roman" w:hAnsi="Times New Roman" w:cs="Times New Roman"/>
          <w:sz w:val="24"/>
          <w:szCs w:val="24"/>
        </w:rPr>
        <w:t>. Revisiting Transmission and Diffusion: An Agent-</w:t>
      </w:r>
      <w:r w:rsidR="00AE0C3D">
        <w:rPr>
          <w:rFonts w:ascii="Times New Roman" w:hAnsi="Times New Roman" w:cs="Times New Roman"/>
          <w:sz w:val="24"/>
          <w:szCs w:val="24"/>
        </w:rPr>
        <w:t>B</w:t>
      </w:r>
      <w:r w:rsidRPr="00755CEC">
        <w:rPr>
          <w:rFonts w:ascii="Times New Roman" w:hAnsi="Times New Roman" w:cs="Times New Roman"/>
          <w:sz w:val="24"/>
          <w:szCs w:val="24"/>
        </w:rPr>
        <w:t xml:space="preserve">ased Model of Vowel Chain Shifts </w:t>
      </w:r>
      <w:r w:rsidR="00AE0C3D">
        <w:rPr>
          <w:rFonts w:ascii="Times New Roman" w:hAnsi="Times New Roman" w:cs="Times New Roman"/>
          <w:sz w:val="24"/>
          <w:szCs w:val="24"/>
        </w:rPr>
        <w:t>a</w:t>
      </w:r>
      <w:r w:rsidRPr="00755CEC">
        <w:rPr>
          <w:rFonts w:ascii="Times New Roman" w:hAnsi="Times New Roman" w:cs="Times New Roman"/>
          <w:sz w:val="24"/>
          <w:szCs w:val="24"/>
        </w:rPr>
        <w:t xml:space="preserve">cross Large Communities. </w:t>
      </w:r>
      <w:r w:rsidRPr="00755CEC">
        <w:rPr>
          <w:rFonts w:ascii="Times New Roman" w:hAnsi="Times New Roman" w:cs="Times New Roman"/>
          <w:i/>
          <w:sz w:val="24"/>
          <w:szCs w:val="24"/>
        </w:rPr>
        <w:t>Language Variation and Change</w:t>
      </w:r>
      <w:r w:rsidR="00AE0C3D">
        <w:rPr>
          <w:rFonts w:ascii="Times New Roman" w:hAnsi="Times New Roman" w:cs="Times New Roman"/>
          <w:i/>
          <w:sz w:val="24"/>
          <w:szCs w:val="24"/>
        </w:rPr>
        <w:t>,</w:t>
      </w:r>
      <w:r w:rsidRPr="00755CEC">
        <w:rPr>
          <w:rFonts w:ascii="Times New Roman" w:hAnsi="Times New Roman" w:cs="Times New Roman"/>
          <w:sz w:val="24"/>
          <w:szCs w:val="24"/>
        </w:rPr>
        <w:t xml:space="preserve"> </w:t>
      </w:r>
      <w:r w:rsidRPr="00116B4A">
        <w:rPr>
          <w:rFonts w:ascii="Times New Roman" w:hAnsi="Times New Roman" w:cs="Times New Roman"/>
          <w:b/>
          <w:sz w:val="24"/>
          <w:szCs w:val="24"/>
        </w:rPr>
        <w:t>25</w:t>
      </w:r>
      <w:r w:rsidRPr="00755CEC">
        <w:rPr>
          <w:rFonts w:ascii="Times New Roman" w:hAnsi="Times New Roman" w:cs="Times New Roman"/>
          <w:sz w:val="24"/>
          <w:szCs w:val="24"/>
        </w:rPr>
        <w:t>: 119–53.</w:t>
      </w:r>
    </w:p>
    <w:sectPr w:rsidR="00126A1B" w:rsidRPr="00755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E48F9"/>
    <w:multiLevelType w:val="hybridMultilevel"/>
    <w:tmpl w:val="E924A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87"/>
    <w:rsid w:val="0003350C"/>
    <w:rsid w:val="000925C9"/>
    <w:rsid w:val="00116B4A"/>
    <w:rsid w:val="00126A1B"/>
    <w:rsid w:val="00136322"/>
    <w:rsid w:val="00177558"/>
    <w:rsid w:val="001A2BC8"/>
    <w:rsid w:val="002535CF"/>
    <w:rsid w:val="002E284E"/>
    <w:rsid w:val="00324DDC"/>
    <w:rsid w:val="00331CCD"/>
    <w:rsid w:val="00363C1F"/>
    <w:rsid w:val="00370DEA"/>
    <w:rsid w:val="003D1D32"/>
    <w:rsid w:val="003E72F0"/>
    <w:rsid w:val="004C044B"/>
    <w:rsid w:val="004E7787"/>
    <w:rsid w:val="00506E3A"/>
    <w:rsid w:val="00520DF6"/>
    <w:rsid w:val="00522A5F"/>
    <w:rsid w:val="005347F1"/>
    <w:rsid w:val="005A026A"/>
    <w:rsid w:val="005C28FC"/>
    <w:rsid w:val="005D5B0B"/>
    <w:rsid w:val="006522FA"/>
    <w:rsid w:val="006E1CD8"/>
    <w:rsid w:val="006F1123"/>
    <w:rsid w:val="006F119B"/>
    <w:rsid w:val="007150E1"/>
    <w:rsid w:val="00731E0D"/>
    <w:rsid w:val="0073578A"/>
    <w:rsid w:val="00755CEC"/>
    <w:rsid w:val="007A3F76"/>
    <w:rsid w:val="007B1203"/>
    <w:rsid w:val="007E0B80"/>
    <w:rsid w:val="008418BA"/>
    <w:rsid w:val="0085288A"/>
    <w:rsid w:val="00886F58"/>
    <w:rsid w:val="00893E2B"/>
    <w:rsid w:val="0090150B"/>
    <w:rsid w:val="00911ED3"/>
    <w:rsid w:val="009318D6"/>
    <w:rsid w:val="009D5295"/>
    <w:rsid w:val="009F23C5"/>
    <w:rsid w:val="009F6F4F"/>
    <w:rsid w:val="00A7392A"/>
    <w:rsid w:val="00A94B63"/>
    <w:rsid w:val="00AD32CA"/>
    <w:rsid w:val="00AE0C3D"/>
    <w:rsid w:val="00B0618C"/>
    <w:rsid w:val="00B23C1F"/>
    <w:rsid w:val="00B53CE2"/>
    <w:rsid w:val="00BA3152"/>
    <w:rsid w:val="00BC41DA"/>
    <w:rsid w:val="00BF6EF3"/>
    <w:rsid w:val="00C1188B"/>
    <w:rsid w:val="00C2049F"/>
    <w:rsid w:val="00C4073B"/>
    <w:rsid w:val="00C72AFA"/>
    <w:rsid w:val="00C803DE"/>
    <w:rsid w:val="00C954CB"/>
    <w:rsid w:val="00CA2987"/>
    <w:rsid w:val="00CA3396"/>
    <w:rsid w:val="00CD3379"/>
    <w:rsid w:val="00D02C11"/>
    <w:rsid w:val="00D821E2"/>
    <w:rsid w:val="00DA1480"/>
    <w:rsid w:val="00DD20EF"/>
    <w:rsid w:val="00DD534D"/>
    <w:rsid w:val="00E57A2F"/>
    <w:rsid w:val="00E70C0D"/>
    <w:rsid w:val="00EA241C"/>
    <w:rsid w:val="00EC31BC"/>
    <w:rsid w:val="00F00F51"/>
    <w:rsid w:val="00F27B22"/>
    <w:rsid w:val="00F27B7B"/>
    <w:rsid w:val="00F952FB"/>
    <w:rsid w:val="00FC66CB"/>
    <w:rsid w:val="00FF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9944BE-4D4D-43A5-A06F-FE0D0DAA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73B"/>
    <w:pPr>
      <w:spacing w:after="0" w:line="240" w:lineRule="auto"/>
    </w:pPr>
    <w:rPr>
      <w:rFonts w:ascii="Georgia" w:hAnsi="Georg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4E77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534D"/>
    <w:rPr>
      <w:rFonts w:ascii="Tahoma" w:hAnsi="Tahoma" w:cs="Tahoma"/>
      <w:sz w:val="16"/>
      <w:szCs w:val="16"/>
    </w:rPr>
  </w:style>
  <w:style w:type="character" w:customStyle="1" w:styleId="BalloonTextChar">
    <w:name w:val="Balloon Text Char"/>
    <w:basedOn w:val="DefaultParagraphFont"/>
    <w:link w:val="BalloonText"/>
    <w:uiPriority w:val="99"/>
    <w:semiHidden/>
    <w:rsid w:val="00DD534D"/>
    <w:rPr>
      <w:rFonts w:ascii="Tahoma" w:hAnsi="Tahoma" w:cs="Tahoma"/>
      <w:sz w:val="16"/>
      <w:szCs w:val="16"/>
    </w:rPr>
  </w:style>
  <w:style w:type="paragraph" w:styleId="ListParagraph">
    <w:name w:val="List Paragraph"/>
    <w:basedOn w:val="Normal"/>
    <w:uiPriority w:val="34"/>
    <w:qFormat/>
    <w:rsid w:val="00324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6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E286C-86F2-4A44-8F0D-0D106573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UGA</Company>
  <LinksUpToDate>false</LinksUpToDate>
  <CharactersWithSpaces>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Bill</dc:creator>
  <cp:lastModifiedBy>Bob2</cp:lastModifiedBy>
  <cp:revision>3</cp:revision>
  <cp:lastPrinted>2015-03-26T01:19:00Z</cp:lastPrinted>
  <dcterms:created xsi:type="dcterms:W3CDTF">2015-04-20T06:54:00Z</dcterms:created>
  <dcterms:modified xsi:type="dcterms:W3CDTF">2015-05-03T20:33:00Z</dcterms:modified>
</cp:coreProperties>
</file>