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98" w:rsidRPr="00E77037" w:rsidRDefault="00617798" w:rsidP="00E77037">
      <w:pPr>
        <w:spacing w:after="0" w:line="360" w:lineRule="auto"/>
        <w:rPr>
          <w:b/>
          <w:sz w:val="28"/>
          <w:szCs w:val="28"/>
        </w:rPr>
      </w:pPr>
      <w:r>
        <w:rPr>
          <w:b/>
          <w:sz w:val="28"/>
          <w:szCs w:val="28"/>
        </w:rPr>
        <w:t>LESTER — Using</w:t>
      </w:r>
    </w:p>
    <w:p w:rsidR="00617798" w:rsidRPr="00617798" w:rsidRDefault="00617798" w:rsidP="00E77037">
      <w:pPr>
        <w:spacing w:after="0" w:line="360" w:lineRule="auto"/>
        <w:rPr>
          <w:sz w:val="24"/>
          <w:szCs w:val="24"/>
        </w:rPr>
      </w:pPr>
      <w:r w:rsidRPr="00E77037">
        <w:rPr>
          <w:sz w:val="24"/>
          <w:szCs w:val="24"/>
        </w:rPr>
        <w:t>&lt;no images&gt;</w:t>
      </w:r>
    </w:p>
    <w:p w:rsidR="00617798" w:rsidRDefault="00617798" w:rsidP="00E77037">
      <w:pPr>
        <w:spacing w:after="0" w:line="360" w:lineRule="auto"/>
        <w:rPr>
          <w:sz w:val="24"/>
          <w:szCs w:val="24"/>
        </w:rPr>
      </w:pPr>
    </w:p>
    <w:p w:rsidR="00617798" w:rsidRPr="00E77037" w:rsidRDefault="00E803DE" w:rsidP="00E77037">
      <w:pPr>
        <w:spacing w:after="0" w:line="360" w:lineRule="auto"/>
        <w:rPr>
          <w:b/>
          <w:sz w:val="24"/>
          <w:szCs w:val="24"/>
        </w:rPr>
      </w:pPr>
      <w:r w:rsidRPr="00E77037">
        <w:rPr>
          <w:b/>
          <w:sz w:val="24"/>
          <w:szCs w:val="24"/>
        </w:rPr>
        <w:t>U</w:t>
      </w:r>
      <w:r w:rsidR="00617798" w:rsidRPr="00E77037">
        <w:rPr>
          <w:b/>
          <w:sz w:val="24"/>
          <w:szCs w:val="24"/>
        </w:rPr>
        <w:t>sing Multiple Strategies to Find Connections in Digital Archives: Making Sense of Historical Data</w:t>
      </w:r>
    </w:p>
    <w:p w:rsidR="00F62C83" w:rsidRPr="00E77037" w:rsidRDefault="00F62C83" w:rsidP="00E77037">
      <w:pPr>
        <w:spacing w:after="0"/>
        <w:rPr>
          <w:sz w:val="24"/>
          <w:szCs w:val="24"/>
        </w:rPr>
      </w:pPr>
      <w:r w:rsidRPr="00E77037">
        <w:rPr>
          <w:sz w:val="24"/>
          <w:szCs w:val="24"/>
        </w:rPr>
        <w:t>Lester</w:t>
      </w:r>
      <w:r w:rsidR="00617798">
        <w:rPr>
          <w:sz w:val="24"/>
          <w:szCs w:val="24"/>
        </w:rPr>
        <w:t>, C. L.</w:t>
      </w:r>
    </w:p>
    <w:p w:rsidR="00A73A8D" w:rsidRDefault="00A73A8D" w:rsidP="00787EDA">
      <w:pPr>
        <w:spacing w:after="0"/>
        <w:rPr>
          <w:sz w:val="24"/>
          <w:szCs w:val="24"/>
        </w:rPr>
      </w:pPr>
    </w:p>
    <w:p w:rsidR="00A73A8D" w:rsidRPr="003179CB" w:rsidRDefault="00A73A8D" w:rsidP="00A73A8D">
      <w:pPr>
        <w:spacing w:after="0"/>
        <w:rPr>
          <w:sz w:val="24"/>
          <w:szCs w:val="24"/>
        </w:rPr>
      </w:pPr>
      <w:r w:rsidRPr="003179CB">
        <w:rPr>
          <w:sz w:val="24"/>
          <w:szCs w:val="24"/>
        </w:rPr>
        <w:t>RICHES Mosaic Interface</w:t>
      </w:r>
      <w:r w:rsidR="00617798">
        <w:rPr>
          <w:sz w:val="24"/>
          <w:szCs w:val="24"/>
          <w:vertAlign w:val="superscript"/>
        </w:rPr>
        <w:t>TM</w:t>
      </w:r>
      <w:r w:rsidRPr="003179CB">
        <w:rPr>
          <w:sz w:val="24"/>
          <w:szCs w:val="24"/>
        </w:rPr>
        <w:t xml:space="preserve"> </w:t>
      </w:r>
      <w:r w:rsidR="00617798">
        <w:rPr>
          <w:sz w:val="24"/>
          <w:szCs w:val="24"/>
        </w:rPr>
        <w:t>(</w:t>
      </w:r>
      <w:r w:rsidR="004E364F">
        <w:rPr>
          <w:sz w:val="24"/>
          <w:szCs w:val="24"/>
        </w:rPr>
        <w:t xml:space="preserve">RICHES </w:t>
      </w:r>
      <w:r w:rsidR="004E364F" w:rsidRPr="00E45821">
        <w:rPr>
          <w:sz w:val="24"/>
          <w:szCs w:val="24"/>
        </w:rPr>
        <w:t xml:space="preserve">MI; </w:t>
      </w:r>
      <w:r w:rsidR="00617798" w:rsidRPr="00E45821">
        <w:rPr>
          <w:sz w:val="24"/>
          <w:szCs w:val="24"/>
        </w:rPr>
        <w:t>https://richesmi.cah.ucf.edu</w:t>
      </w:r>
      <w:r w:rsidR="00617798" w:rsidRPr="00E77037">
        <w:rPr>
          <w:rStyle w:val="Hyperlink"/>
          <w:color w:val="auto"/>
          <w:sz w:val="24"/>
          <w:szCs w:val="24"/>
          <w:u w:val="none"/>
        </w:rPr>
        <w:t>)</w:t>
      </w:r>
      <w:r w:rsidRPr="003179CB">
        <w:rPr>
          <w:sz w:val="24"/>
          <w:szCs w:val="24"/>
        </w:rPr>
        <w:t xml:space="preserve"> is the interactive and innovative digital platform for the Regional Initiative for Collecting the History, Experiences, and Stories (RICHES™) of Central Florida, an interdisciplinary project housed in the History Department at the University of Central Florida in Orlando.  </w:t>
      </w:r>
      <w:r>
        <w:rPr>
          <w:sz w:val="24"/>
          <w:szCs w:val="24"/>
        </w:rPr>
        <w:t xml:space="preserve">The mission of </w:t>
      </w:r>
      <w:r w:rsidRPr="003179CB">
        <w:rPr>
          <w:sz w:val="24"/>
          <w:szCs w:val="24"/>
        </w:rPr>
        <w:t xml:space="preserve">RICHES MI is to enable users to </w:t>
      </w:r>
      <w:r w:rsidR="00617798">
        <w:rPr>
          <w:b/>
          <w:sz w:val="24"/>
          <w:szCs w:val="24"/>
        </w:rPr>
        <w:t>s</w:t>
      </w:r>
      <w:r w:rsidRPr="0029022A">
        <w:rPr>
          <w:b/>
          <w:sz w:val="24"/>
          <w:szCs w:val="24"/>
        </w:rPr>
        <w:t>earch</w:t>
      </w:r>
      <w:r w:rsidRPr="003179CB">
        <w:rPr>
          <w:sz w:val="24"/>
          <w:szCs w:val="24"/>
        </w:rPr>
        <w:t xml:space="preserve"> the database using n</w:t>
      </w:r>
      <w:r>
        <w:rPr>
          <w:sz w:val="24"/>
          <w:szCs w:val="24"/>
        </w:rPr>
        <w:t xml:space="preserve">atural language, tags, topics, </w:t>
      </w:r>
      <w:r w:rsidRPr="003179CB">
        <w:rPr>
          <w:sz w:val="24"/>
          <w:szCs w:val="24"/>
        </w:rPr>
        <w:t xml:space="preserve">and categories to maximize their search results; </w:t>
      </w:r>
      <w:r w:rsidR="00617798">
        <w:rPr>
          <w:b/>
          <w:sz w:val="24"/>
          <w:szCs w:val="24"/>
        </w:rPr>
        <w:t>a</w:t>
      </w:r>
      <w:r w:rsidRPr="0029022A">
        <w:rPr>
          <w:b/>
          <w:sz w:val="24"/>
          <w:szCs w:val="24"/>
        </w:rPr>
        <w:t>nalyze</w:t>
      </w:r>
      <w:r w:rsidRPr="003179CB">
        <w:rPr>
          <w:sz w:val="24"/>
          <w:szCs w:val="24"/>
        </w:rPr>
        <w:t xml:space="preserve"> the</w:t>
      </w:r>
      <w:r>
        <w:rPr>
          <w:sz w:val="24"/>
          <w:szCs w:val="24"/>
        </w:rPr>
        <w:t xml:space="preserve"> results of their search using </w:t>
      </w:r>
      <w:r w:rsidRPr="003179CB">
        <w:rPr>
          <w:sz w:val="24"/>
          <w:szCs w:val="24"/>
        </w:rPr>
        <w:t xml:space="preserve">the </w:t>
      </w:r>
      <w:r w:rsidR="00617798">
        <w:rPr>
          <w:sz w:val="24"/>
          <w:szCs w:val="24"/>
        </w:rPr>
        <w:t>‘</w:t>
      </w:r>
      <w:r w:rsidRPr="003179CB">
        <w:rPr>
          <w:sz w:val="24"/>
          <w:szCs w:val="24"/>
        </w:rPr>
        <w:t>Connections</w:t>
      </w:r>
      <w:r w:rsidR="00617798">
        <w:rPr>
          <w:sz w:val="24"/>
          <w:szCs w:val="24"/>
        </w:rPr>
        <w:t>’</w:t>
      </w:r>
      <w:r w:rsidRPr="003179CB">
        <w:rPr>
          <w:sz w:val="24"/>
          <w:szCs w:val="24"/>
        </w:rPr>
        <w:t xml:space="preserve"> module to show the relationship betwe</w:t>
      </w:r>
      <w:r>
        <w:rPr>
          <w:sz w:val="24"/>
          <w:szCs w:val="24"/>
        </w:rPr>
        <w:t xml:space="preserve">en the returned item and other </w:t>
      </w:r>
      <w:r w:rsidRPr="003179CB">
        <w:rPr>
          <w:sz w:val="24"/>
          <w:szCs w:val="24"/>
        </w:rPr>
        <w:t>items in the digital archive using a RICHES™-develope</w:t>
      </w:r>
      <w:r>
        <w:rPr>
          <w:sz w:val="24"/>
          <w:szCs w:val="24"/>
        </w:rPr>
        <w:t xml:space="preserve">d algorithm; </w:t>
      </w:r>
      <w:r w:rsidR="00617798">
        <w:rPr>
          <w:b/>
          <w:sz w:val="24"/>
          <w:szCs w:val="24"/>
        </w:rPr>
        <w:t>v</w:t>
      </w:r>
      <w:r w:rsidRPr="0029022A">
        <w:rPr>
          <w:b/>
          <w:sz w:val="24"/>
          <w:szCs w:val="24"/>
        </w:rPr>
        <w:t>isualize</w:t>
      </w:r>
      <w:r>
        <w:rPr>
          <w:sz w:val="24"/>
          <w:szCs w:val="24"/>
        </w:rPr>
        <w:t xml:space="preserve"> results </w:t>
      </w:r>
      <w:r w:rsidRPr="003179CB">
        <w:rPr>
          <w:sz w:val="24"/>
          <w:szCs w:val="24"/>
        </w:rPr>
        <w:t>through digital exhibits, map overlays, and visualizations</w:t>
      </w:r>
      <w:r w:rsidR="00617798">
        <w:rPr>
          <w:sz w:val="24"/>
          <w:szCs w:val="24"/>
        </w:rPr>
        <w:t>,</w:t>
      </w:r>
      <w:r w:rsidRPr="003179CB">
        <w:rPr>
          <w:sz w:val="24"/>
          <w:szCs w:val="24"/>
        </w:rPr>
        <w:t xml:space="preserve"> </w:t>
      </w:r>
      <w:r>
        <w:rPr>
          <w:sz w:val="24"/>
          <w:szCs w:val="24"/>
        </w:rPr>
        <w:t xml:space="preserve">and </w:t>
      </w:r>
      <w:r w:rsidR="002A0C75">
        <w:rPr>
          <w:b/>
          <w:sz w:val="24"/>
          <w:szCs w:val="24"/>
        </w:rPr>
        <w:t>l</w:t>
      </w:r>
      <w:r w:rsidRPr="0029022A">
        <w:rPr>
          <w:b/>
          <w:sz w:val="24"/>
          <w:szCs w:val="24"/>
        </w:rPr>
        <w:t>earn</w:t>
      </w:r>
      <w:r>
        <w:rPr>
          <w:sz w:val="24"/>
          <w:szCs w:val="24"/>
        </w:rPr>
        <w:t xml:space="preserve"> regional history and </w:t>
      </w:r>
      <w:r w:rsidRPr="003179CB">
        <w:rPr>
          <w:sz w:val="24"/>
          <w:szCs w:val="24"/>
        </w:rPr>
        <w:t>historical methods as teachers and students use the RICHES</w:t>
      </w:r>
      <w:r>
        <w:rPr>
          <w:sz w:val="24"/>
          <w:szCs w:val="24"/>
        </w:rPr>
        <w:t xml:space="preserve">™-produced digital modules and </w:t>
      </w:r>
      <w:r w:rsidRPr="003179CB">
        <w:rPr>
          <w:sz w:val="24"/>
          <w:szCs w:val="24"/>
        </w:rPr>
        <w:t>source sets. Combining multiple search and analytical tools in an interactive data</w:t>
      </w:r>
      <w:r>
        <w:rPr>
          <w:sz w:val="24"/>
          <w:szCs w:val="24"/>
        </w:rPr>
        <w:t xml:space="preserve">base offers </w:t>
      </w:r>
      <w:r w:rsidRPr="003179CB">
        <w:rPr>
          <w:sz w:val="24"/>
          <w:szCs w:val="24"/>
        </w:rPr>
        <w:t>a more effective approach to historical analysis and more cl</w:t>
      </w:r>
      <w:r>
        <w:rPr>
          <w:sz w:val="24"/>
          <w:szCs w:val="24"/>
        </w:rPr>
        <w:t xml:space="preserve">osely approximates the process </w:t>
      </w:r>
      <w:r w:rsidRPr="003179CB">
        <w:rPr>
          <w:sz w:val="24"/>
          <w:szCs w:val="24"/>
        </w:rPr>
        <w:t>that historians traditionally use in research projects.</w:t>
      </w:r>
    </w:p>
    <w:p w:rsidR="00E803DE" w:rsidRPr="003179CB" w:rsidRDefault="00DD1672" w:rsidP="00E77037">
      <w:pPr>
        <w:spacing w:after="0"/>
        <w:ind w:firstLine="720"/>
        <w:rPr>
          <w:sz w:val="24"/>
          <w:szCs w:val="24"/>
        </w:rPr>
      </w:pPr>
      <w:r>
        <w:rPr>
          <w:sz w:val="24"/>
          <w:szCs w:val="24"/>
        </w:rPr>
        <w:t>As historians move</w:t>
      </w:r>
      <w:r w:rsidR="000248BE">
        <w:rPr>
          <w:sz w:val="24"/>
          <w:szCs w:val="24"/>
        </w:rPr>
        <w:t>d</w:t>
      </w:r>
      <w:r w:rsidR="00E803DE" w:rsidRPr="003179CB">
        <w:rPr>
          <w:sz w:val="24"/>
          <w:szCs w:val="24"/>
        </w:rPr>
        <w:t xml:space="preserve"> into digitization of archival collections</w:t>
      </w:r>
      <w:r w:rsidR="00D4375C">
        <w:rPr>
          <w:sz w:val="24"/>
          <w:szCs w:val="24"/>
        </w:rPr>
        <w:t>,</w:t>
      </w:r>
      <w:r w:rsidR="00E803DE" w:rsidRPr="003179CB">
        <w:rPr>
          <w:sz w:val="24"/>
          <w:szCs w:val="24"/>
        </w:rPr>
        <w:t xml:space="preserve"> the initial excitement of having ready access to rare documents and images </w:t>
      </w:r>
      <w:r w:rsidR="000248BE">
        <w:rPr>
          <w:sz w:val="24"/>
          <w:szCs w:val="24"/>
        </w:rPr>
        <w:t xml:space="preserve">took precedence over </w:t>
      </w:r>
      <w:r w:rsidR="00E803DE" w:rsidRPr="003179CB">
        <w:rPr>
          <w:sz w:val="24"/>
          <w:szCs w:val="24"/>
        </w:rPr>
        <w:t>search and analysi</w:t>
      </w:r>
      <w:r w:rsidR="000248BE">
        <w:rPr>
          <w:sz w:val="24"/>
          <w:szCs w:val="24"/>
        </w:rPr>
        <w:t>s problems that also accompanied this undertaking. Recent c</w:t>
      </w:r>
      <w:r w:rsidR="00E803DE" w:rsidRPr="003179CB">
        <w:rPr>
          <w:sz w:val="24"/>
          <w:szCs w:val="24"/>
        </w:rPr>
        <w:t>onference presentatio</w:t>
      </w:r>
      <w:r w:rsidR="008D1307">
        <w:rPr>
          <w:sz w:val="24"/>
          <w:szCs w:val="24"/>
        </w:rPr>
        <w:t xml:space="preserve">ns and </w:t>
      </w:r>
      <w:r w:rsidR="000248BE">
        <w:rPr>
          <w:sz w:val="24"/>
          <w:szCs w:val="24"/>
        </w:rPr>
        <w:t>white papers demonstrate acknowledgement of</w:t>
      </w:r>
      <w:r w:rsidR="00E803DE" w:rsidRPr="003179CB">
        <w:rPr>
          <w:sz w:val="24"/>
          <w:szCs w:val="24"/>
        </w:rPr>
        <w:t xml:space="preserve"> these probl</w:t>
      </w:r>
      <w:r w:rsidR="008D1307">
        <w:rPr>
          <w:sz w:val="24"/>
          <w:szCs w:val="24"/>
        </w:rPr>
        <w:t>ems and</w:t>
      </w:r>
      <w:r w:rsidR="00D4375C">
        <w:rPr>
          <w:sz w:val="24"/>
          <w:szCs w:val="24"/>
        </w:rPr>
        <w:t xml:space="preserve"> </w:t>
      </w:r>
      <w:r w:rsidR="0096692E" w:rsidRPr="003179CB">
        <w:rPr>
          <w:sz w:val="24"/>
          <w:szCs w:val="24"/>
        </w:rPr>
        <w:t xml:space="preserve">advance solutions that </w:t>
      </w:r>
      <w:r w:rsidR="00E803DE" w:rsidRPr="003179CB">
        <w:rPr>
          <w:sz w:val="24"/>
          <w:szCs w:val="24"/>
        </w:rPr>
        <w:t>call for greater collaboration between historians and archivists to write mo</w:t>
      </w:r>
      <w:r w:rsidR="0096692E" w:rsidRPr="003179CB">
        <w:rPr>
          <w:sz w:val="24"/>
          <w:szCs w:val="24"/>
        </w:rPr>
        <w:t>re detailed metadata and offer textual analysis tools for understan</w:t>
      </w:r>
      <w:r w:rsidR="000248BE">
        <w:rPr>
          <w:sz w:val="24"/>
          <w:szCs w:val="24"/>
        </w:rPr>
        <w:t>ding larger datasets. A 2011</w:t>
      </w:r>
      <w:r w:rsidR="0096692E" w:rsidRPr="003179CB">
        <w:rPr>
          <w:sz w:val="24"/>
          <w:szCs w:val="24"/>
        </w:rPr>
        <w:t xml:space="preserve"> National Endowment for the Humanities</w:t>
      </w:r>
      <w:r w:rsidR="00617798">
        <w:rPr>
          <w:sz w:val="24"/>
          <w:szCs w:val="24"/>
        </w:rPr>
        <w:t>–</w:t>
      </w:r>
      <w:r w:rsidR="0096692E" w:rsidRPr="003179CB">
        <w:rPr>
          <w:sz w:val="24"/>
          <w:szCs w:val="24"/>
        </w:rPr>
        <w:t xml:space="preserve">funded project on changing research practices among historians called for increased digitization of archival sources, the creation of new tools for interactive use of digital sources, and the development of capabilities for connecting smaller </w:t>
      </w:r>
      <w:r w:rsidR="00CA7668" w:rsidRPr="003179CB">
        <w:rPr>
          <w:sz w:val="24"/>
          <w:szCs w:val="24"/>
        </w:rPr>
        <w:t xml:space="preserve">archives to larger repositories </w:t>
      </w:r>
      <w:r w:rsidR="00617798">
        <w:rPr>
          <w:sz w:val="24"/>
          <w:szCs w:val="24"/>
        </w:rPr>
        <w:t>(</w:t>
      </w:r>
      <w:r w:rsidR="00CA7668" w:rsidRPr="003179CB">
        <w:rPr>
          <w:sz w:val="24"/>
          <w:szCs w:val="24"/>
        </w:rPr>
        <w:t>Rutner and Schonfeld, 2012</w:t>
      </w:r>
      <w:r w:rsidR="00617798">
        <w:rPr>
          <w:sz w:val="24"/>
          <w:szCs w:val="24"/>
        </w:rPr>
        <w:t>)</w:t>
      </w:r>
      <w:r w:rsidR="00CA7668" w:rsidRPr="003179CB">
        <w:rPr>
          <w:sz w:val="24"/>
          <w:szCs w:val="24"/>
        </w:rPr>
        <w:t>.</w:t>
      </w:r>
      <w:r w:rsidR="00A9497C" w:rsidRPr="003179CB">
        <w:rPr>
          <w:sz w:val="24"/>
          <w:szCs w:val="24"/>
        </w:rPr>
        <w:t xml:space="preserve"> </w:t>
      </w:r>
      <w:r w:rsidR="006620DD" w:rsidRPr="000248BE">
        <w:rPr>
          <w:sz w:val="24"/>
          <w:szCs w:val="24"/>
        </w:rPr>
        <w:t>I</w:t>
      </w:r>
      <w:r w:rsidR="00A9497C" w:rsidRPr="000248BE">
        <w:rPr>
          <w:sz w:val="24"/>
          <w:szCs w:val="24"/>
        </w:rPr>
        <w:t>n a discussion on digital history published</w:t>
      </w:r>
      <w:r w:rsidR="008D1307">
        <w:rPr>
          <w:sz w:val="24"/>
          <w:szCs w:val="24"/>
        </w:rPr>
        <w:t xml:space="preserve"> in </w:t>
      </w:r>
      <w:r w:rsidR="00A9497C" w:rsidRPr="000248BE">
        <w:rPr>
          <w:sz w:val="24"/>
          <w:szCs w:val="24"/>
        </w:rPr>
        <w:t xml:space="preserve">the </w:t>
      </w:r>
      <w:r w:rsidR="00A9497C" w:rsidRPr="000248BE">
        <w:rPr>
          <w:i/>
          <w:sz w:val="24"/>
          <w:szCs w:val="24"/>
        </w:rPr>
        <w:t>Journal of American History</w:t>
      </w:r>
      <w:r w:rsidR="00A9497C" w:rsidRPr="000248BE">
        <w:rPr>
          <w:sz w:val="24"/>
          <w:szCs w:val="24"/>
        </w:rPr>
        <w:t xml:space="preserve">, Daniel Cohen </w:t>
      </w:r>
      <w:r w:rsidR="004D49ED" w:rsidRPr="000248BE">
        <w:rPr>
          <w:sz w:val="24"/>
          <w:szCs w:val="24"/>
        </w:rPr>
        <w:t xml:space="preserve">predicted that the next iteration of scholarship would include </w:t>
      </w:r>
      <w:r w:rsidR="00617798">
        <w:rPr>
          <w:sz w:val="24"/>
          <w:szCs w:val="24"/>
        </w:rPr>
        <w:t>‘</w:t>
      </w:r>
      <w:r w:rsidR="004D49ED" w:rsidRPr="000248BE">
        <w:rPr>
          <w:sz w:val="24"/>
          <w:szCs w:val="24"/>
        </w:rPr>
        <w:t xml:space="preserve">methods like collaborative filtering and recommendation </w:t>
      </w:r>
      <w:r w:rsidR="00CA7668" w:rsidRPr="000248BE">
        <w:rPr>
          <w:sz w:val="24"/>
          <w:szCs w:val="24"/>
        </w:rPr>
        <w:t>systems</w:t>
      </w:r>
      <w:r w:rsidR="00617798">
        <w:rPr>
          <w:sz w:val="24"/>
          <w:szCs w:val="24"/>
        </w:rPr>
        <w:t>’</w:t>
      </w:r>
      <w:r w:rsidR="00CA7668" w:rsidRPr="000248BE">
        <w:rPr>
          <w:sz w:val="24"/>
          <w:szCs w:val="24"/>
        </w:rPr>
        <w:t xml:space="preserve"> </w:t>
      </w:r>
      <w:r w:rsidR="00617798">
        <w:rPr>
          <w:sz w:val="24"/>
          <w:szCs w:val="24"/>
        </w:rPr>
        <w:t>(</w:t>
      </w:r>
      <w:r w:rsidR="00D4375C">
        <w:rPr>
          <w:sz w:val="24"/>
          <w:szCs w:val="24"/>
        </w:rPr>
        <w:t>Cohen et al.,</w:t>
      </w:r>
      <w:r w:rsidR="00CA7668" w:rsidRPr="000248BE">
        <w:rPr>
          <w:sz w:val="24"/>
          <w:szCs w:val="24"/>
        </w:rPr>
        <w:t xml:space="preserve"> 2008</w:t>
      </w:r>
      <w:r w:rsidR="00617798">
        <w:rPr>
          <w:sz w:val="24"/>
          <w:szCs w:val="24"/>
        </w:rPr>
        <w:t>)</w:t>
      </w:r>
      <w:r w:rsidR="004D49ED" w:rsidRPr="000248BE">
        <w:rPr>
          <w:sz w:val="24"/>
          <w:szCs w:val="24"/>
        </w:rPr>
        <w:t xml:space="preserve">. </w:t>
      </w:r>
      <w:r w:rsidR="006620DD" w:rsidRPr="000248BE">
        <w:rPr>
          <w:sz w:val="24"/>
          <w:szCs w:val="24"/>
        </w:rPr>
        <w:t xml:space="preserve">Historians have followed the lead of digital literature scholars in the utilization of data mining and text analysis tools </w:t>
      </w:r>
      <w:r w:rsidR="00617798">
        <w:rPr>
          <w:sz w:val="24"/>
          <w:szCs w:val="24"/>
        </w:rPr>
        <w:t>(</w:t>
      </w:r>
      <w:r w:rsidR="006620DD" w:rsidRPr="000248BE">
        <w:rPr>
          <w:sz w:val="24"/>
          <w:szCs w:val="24"/>
        </w:rPr>
        <w:t xml:space="preserve">Nelson </w:t>
      </w:r>
      <w:r w:rsidR="00617798">
        <w:rPr>
          <w:sz w:val="24"/>
          <w:szCs w:val="24"/>
        </w:rPr>
        <w:t xml:space="preserve">et al., </w:t>
      </w:r>
      <w:r w:rsidR="00E45821">
        <w:rPr>
          <w:sz w:val="24"/>
          <w:szCs w:val="24"/>
        </w:rPr>
        <w:t>2012)</w:t>
      </w:r>
      <w:r w:rsidR="006620DD" w:rsidRPr="000248BE">
        <w:rPr>
          <w:sz w:val="24"/>
          <w:szCs w:val="24"/>
        </w:rPr>
        <w:t>, but we believe that historians need to view the results of such tools in context with other documents in order to gain insight into their broader meaning.</w:t>
      </w:r>
    </w:p>
    <w:p w:rsidR="002868B7" w:rsidRDefault="006620DD" w:rsidP="00E77037">
      <w:pPr>
        <w:spacing w:after="0"/>
        <w:ind w:firstLine="720"/>
        <w:rPr>
          <w:rFonts w:ascii="Times" w:hAnsi="Times"/>
          <w:sz w:val="24"/>
          <w:szCs w:val="24"/>
        </w:rPr>
      </w:pPr>
      <w:r w:rsidRPr="003179CB">
        <w:rPr>
          <w:rFonts w:ascii="Times" w:hAnsi="Times"/>
          <w:sz w:val="24"/>
          <w:szCs w:val="24"/>
        </w:rPr>
        <w:t xml:space="preserve">RICHES </w:t>
      </w:r>
      <w:r w:rsidR="00964865">
        <w:rPr>
          <w:rFonts w:ascii="Times" w:hAnsi="Times"/>
          <w:sz w:val="24"/>
          <w:szCs w:val="24"/>
        </w:rPr>
        <w:t xml:space="preserve">MI </w:t>
      </w:r>
      <w:r w:rsidR="004D49ED" w:rsidRPr="003179CB">
        <w:rPr>
          <w:sz w:val="24"/>
          <w:szCs w:val="24"/>
        </w:rPr>
        <w:t xml:space="preserve">addresses a number of issues previously raised by digital historians and moves into the realm of analysis through the Connections tool. Still in its early stages of development, Connections intersects with scholarship on sensemaking that is most frequently associated with </w:t>
      </w:r>
      <w:r w:rsidR="00CA7668" w:rsidRPr="003179CB">
        <w:rPr>
          <w:sz w:val="24"/>
          <w:szCs w:val="24"/>
        </w:rPr>
        <w:t>i</w:t>
      </w:r>
      <w:r w:rsidR="004D49ED" w:rsidRPr="003179CB">
        <w:rPr>
          <w:sz w:val="24"/>
          <w:szCs w:val="24"/>
        </w:rPr>
        <w:t xml:space="preserve">ntelligence analysis and journalism </w:t>
      </w:r>
      <w:r w:rsidR="00617798">
        <w:rPr>
          <w:sz w:val="24"/>
          <w:szCs w:val="24"/>
        </w:rPr>
        <w:t>(</w:t>
      </w:r>
      <w:r w:rsidR="004D49ED" w:rsidRPr="003179CB">
        <w:rPr>
          <w:sz w:val="24"/>
          <w:szCs w:val="24"/>
        </w:rPr>
        <w:t>Pirolli and Card 2005</w:t>
      </w:r>
      <w:r w:rsidR="00617798">
        <w:rPr>
          <w:sz w:val="24"/>
          <w:szCs w:val="24"/>
        </w:rPr>
        <w:t>;</w:t>
      </w:r>
      <w:r w:rsidR="008D6F1C">
        <w:rPr>
          <w:sz w:val="24"/>
          <w:szCs w:val="24"/>
        </w:rPr>
        <w:t xml:space="preserve"> Pirolli and Russell, 2011</w:t>
      </w:r>
      <w:r w:rsidR="00617798">
        <w:rPr>
          <w:sz w:val="24"/>
          <w:szCs w:val="24"/>
        </w:rPr>
        <w:t>)</w:t>
      </w:r>
      <w:r w:rsidR="00CA7668" w:rsidRPr="003179CB">
        <w:rPr>
          <w:sz w:val="24"/>
          <w:szCs w:val="24"/>
        </w:rPr>
        <w:t xml:space="preserve">. </w:t>
      </w:r>
      <w:r w:rsidR="008D6F1C">
        <w:rPr>
          <w:sz w:val="24"/>
          <w:szCs w:val="24"/>
        </w:rPr>
        <w:t xml:space="preserve">In the model advanced by Pirolli and Card, </w:t>
      </w:r>
      <w:r w:rsidR="00617798">
        <w:rPr>
          <w:sz w:val="24"/>
          <w:szCs w:val="24"/>
        </w:rPr>
        <w:t>‘T</w:t>
      </w:r>
      <w:r w:rsidR="008D6F1C">
        <w:rPr>
          <w:sz w:val="24"/>
          <w:szCs w:val="24"/>
        </w:rPr>
        <w:t xml:space="preserve">he sensemaking process is organized into </w:t>
      </w:r>
      <w:r w:rsidR="008D6F1C">
        <w:rPr>
          <w:sz w:val="24"/>
          <w:szCs w:val="24"/>
        </w:rPr>
        <w:lastRenderedPageBreak/>
        <w:t>two major loops of activities</w:t>
      </w:r>
      <w:r w:rsidR="00617798">
        <w:rPr>
          <w:sz w:val="24"/>
          <w:szCs w:val="24"/>
        </w:rPr>
        <w:t xml:space="preserve"> </w:t>
      </w:r>
      <w:r w:rsidR="008D6F1C">
        <w:rPr>
          <w:sz w:val="24"/>
          <w:szCs w:val="24"/>
        </w:rPr>
        <w:t>. . .</w:t>
      </w:r>
      <w:r w:rsidR="00617798">
        <w:rPr>
          <w:sz w:val="24"/>
          <w:szCs w:val="24"/>
        </w:rPr>
        <w:t xml:space="preserve"> </w:t>
      </w:r>
      <w:r w:rsidR="008D6F1C">
        <w:rPr>
          <w:sz w:val="24"/>
          <w:szCs w:val="24"/>
        </w:rPr>
        <w:t>a foraging loop</w:t>
      </w:r>
      <w:r w:rsidR="00617798">
        <w:rPr>
          <w:sz w:val="24"/>
          <w:szCs w:val="24"/>
        </w:rPr>
        <w:t xml:space="preserve"> </w:t>
      </w:r>
      <w:r w:rsidR="008D6F1C">
        <w:rPr>
          <w:sz w:val="24"/>
          <w:szCs w:val="24"/>
        </w:rPr>
        <w:t>. . .</w:t>
      </w:r>
      <w:r w:rsidR="00617798">
        <w:rPr>
          <w:sz w:val="24"/>
          <w:szCs w:val="24"/>
        </w:rPr>
        <w:t xml:space="preserve"> </w:t>
      </w:r>
      <w:r w:rsidR="008D6F1C">
        <w:rPr>
          <w:sz w:val="24"/>
          <w:szCs w:val="24"/>
        </w:rPr>
        <w:t>[and] a sensemaking loop</w:t>
      </w:r>
      <w:r w:rsidR="00617798">
        <w:rPr>
          <w:sz w:val="24"/>
          <w:szCs w:val="24"/>
        </w:rPr>
        <w:t>’</w:t>
      </w:r>
      <w:r w:rsidR="008D6F1C">
        <w:rPr>
          <w:sz w:val="24"/>
          <w:szCs w:val="24"/>
        </w:rPr>
        <w:t xml:space="preserve">. </w:t>
      </w:r>
      <w:r w:rsidR="00CA7668" w:rsidRPr="003179CB">
        <w:rPr>
          <w:rFonts w:ascii="Times" w:hAnsi="Times"/>
          <w:sz w:val="24"/>
          <w:szCs w:val="24"/>
        </w:rPr>
        <w:t>Our system seeks to address some of these challenges</w:t>
      </w:r>
      <w:r w:rsidR="008D6F1C">
        <w:rPr>
          <w:rFonts w:ascii="Times" w:hAnsi="Times"/>
          <w:sz w:val="24"/>
          <w:szCs w:val="24"/>
        </w:rPr>
        <w:t xml:space="preserve"> posed by the search for relationships between data</w:t>
      </w:r>
      <w:r w:rsidR="00CA7668" w:rsidRPr="003179CB">
        <w:rPr>
          <w:rFonts w:ascii="Times" w:hAnsi="Times"/>
          <w:sz w:val="24"/>
          <w:szCs w:val="24"/>
        </w:rPr>
        <w:t xml:space="preserve"> and apply leverage to some key points of the sensemaking processe</w:t>
      </w:r>
      <w:r w:rsidR="002868B7">
        <w:rPr>
          <w:rFonts w:ascii="Times" w:hAnsi="Times"/>
          <w:sz w:val="24"/>
          <w:szCs w:val="24"/>
        </w:rPr>
        <w:t>s</w:t>
      </w:r>
      <w:r w:rsidR="00CA7668" w:rsidRPr="003179CB">
        <w:rPr>
          <w:rFonts w:ascii="Times" w:hAnsi="Times"/>
          <w:sz w:val="24"/>
          <w:szCs w:val="24"/>
        </w:rPr>
        <w:t xml:space="preserve">.  </w:t>
      </w:r>
    </w:p>
    <w:p w:rsidR="00617798" w:rsidRDefault="00CA7668" w:rsidP="00E77037">
      <w:pPr>
        <w:spacing w:after="0"/>
        <w:ind w:firstLine="720"/>
        <w:rPr>
          <w:rFonts w:ascii="Times" w:hAnsi="Times"/>
          <w:sz w:val="24"/>
          <w:szCs w:val="24"/>
        </w:rPr>
      </w:pPr>
      <w:r w:rsidRPr="003179CB">
        <w:rPr>
          <w:rFonts w:ascii="Times" w:hAnsi="Times"/>
          <w:sz w:val="24"/>
          <w:szCs w:val="24"/>
        </w:rPr>
        <w:t>Designed and developed by an interdisciplinary team of historia</w:t>
      </w:r>
      <w:r w:rsidR="0029022A">
        <w:rPr>
          <w:rFonts w:ascii="Times" w:hAnsi="Times"/>
          <w:sz w:val="24"/>
          <w:szCs w:val="24"/>
        </w:rPr>
        <w:t>ns and computer scientis</w:t>
      </w:r>
      <w:r w:rsidR="004D47EA">
        <w:rPr>
          <w:rFonts w:ascii="Times" w:hAnsi="Times"/>
          <w:sz w:val="24"/>
          <w:szCs w:val="24"/>
        </w:rPr>
        <w:t>ts, RICHES MI was constructed using several open</w:t>
      </w:r>
      <w:r w:rsidR="00617798">
        <w:rPr>
          <w:rFonts w:ascii="Times" w:hAnsi="Times"/>
          <w:sz w:val="24"/>
          <w:szCs w:val="24"/>
        </w:rPr>
        <w:t>-</w:t>
      </w:r>
      <w:r w:rsidR="004D47EA">
        <w:rPr>
          <w:rFonts w:ascii="Times" w:hAnsi="Times"/>
          <w:sz w:val="24"/>
          <w:szCs w:val="24"/>
        </w:rPr>
        <w:t>source programs</w:t>
      </w:r>
      <w:r w:rsidR="00617798">
        <w:rPr>
          <w:rFonts w:ascii="Times" w:hAnsi="Times"/>
          <w:sz w:val="24"/>
          <w:szCs w:val="24"/>
        </w:rPr>
        <w:t>,</w:t>
      </w:r>
      <w:r w:rsidR="004D47EA">
        <w:rPr>
          <w:rFonts w:ascii="Times" w:hAnsi="Times"/>
          <w:sz w:val="24"/>
          <w:szCs w:val="24"/>
        </w:rPr>
        <w:t xml:space="preserve"> including Omeka, Google Maps, and MALLET (topic modeling). Plugins that permit users to contribute to the database and that enable the mapping of multiple sites for a single item were added. The Connections tool </w:t>
      </w:r>
      <w:r w:rsidR="008D1307">
        <w:rPr>
          <w:rFonts w:ascii="Times" w:hAnsi="Times"/>
          <w:sz w:val="24"/>
          <w:szCs w:val="24"/>
        </w:rPr>
        <w:t xml:space="preserve">(which can be used in the Search and in the Bookbag) </w:t>
      </w:r>
      <w:r w:rsidR="004D47EA">
        <w:rPr>
          <w:rFonts w:ascii="Times" w:hAnsi="Times"/>
          <w:sz w:val="24"/>
          <w:szCs w:val="24"/>
        </w:rPr>
        <w:t>provides users with a tree diagram of related items and enables them to visualize the connections by time, location, tags, and topic</w:t>
      </w:r>
      <w:r w:rsidR="008D1307">
        <w:rPr>
          <w:rFonts w:ascii="Times" w:hAnsi="Times"/>
          <w:sz w:val="24"/>
          <w:szCs w:val="24"/>
        </w:rPr>
        <w:t>s</w:t>
      </w:r>
      <w:r w:rsidR="004D47EA">
        <w:rPr>
          <w:rFonts w:ascii="Times" w:hAnsi="Times"/>
          <w:sz w:val="24"/>
          <w:szCs w:val="24"/>
        </w:rPr>
        <w:t xml:space="preserve">. Finally, users can save selected items to a Bookbag, </w:t>
      </w:r>
      <w:r w:rsidR="008D1307">
        <w:rPr>
          <w:rFonts w:ascii="Times" w:hAnsi="Times"/>
          <w:sz w:val="24"/>
          <w:szCs w:val="24"/>
        </w:rPr>
        <w:t>where they can organize the items into folders</w:t>
      </w:r>
      <w:r w:rsidR="004D47EA">
        <w:rPr>
          <w:rFonts w:ascii="Times" w:hAnsi="Times"/>
          <w:sz w:val="24"/>
          <w:szCs w:val="24"/>
        </w:rPr>
        <w:t xml:space="preserve"> and </w:t>
      </w:r>
      <w:r w:rsidR="008D1307">
        <w:rPr>
          <w:rFonts w:ascii="Times" w:hAnsi="Times"/>
          <w:sz w:val="24"/>
          <w:szCs w:val="24"/>
        </w:rPr>
        <w:t>annotate them</w:t>
      </w:r>
      <w:r w:rsidR="004D47EA">
        <w:rPr>
          <w:rFonts w:ascii="Times" w:hAnsi="Times"/>
          <w:sz w:val="24"/>
          <w:szCs w:val="24"/>
        </w:rPr>
        <w:t xml:space="preserve">. </w:t>
      </w:r>
      <w:r w:rsidR="00964865" w:rsidRPr="000248BE">
        <w:rPr>
          <w:rFonts w:ascii="Times" w:hAnsi="Times"/>
          <w:sz w:val="24"/>
          <w:szCs w:val="24"/>
        </w:rPr>
        <w:t>By following a well-known sensemaking process</w:t>
      </w:r>
      <w:r w:rsidRPr="000248BE">
        <w:rPr>
          <w:rFonts w:ascii="Times" w:hAnsi="Times"/>
          <w:sz w:val="24"/>
          <w:szCs w:val="24"/>
        </w:rPr>
        <w:t xml:space="preserve">, </w:t>
      </w:r>
      <w:r w:rsidR="00964865" w:rsidRPr="000248BE">
        <w:rPr>
          <w:rFonts w:ascii="Times" w:hAnsi="Times"/>
          <w:sz w:val="24"/>
          <w:szCs w:val="24"/>
        </w:rPr>
        <w:t xml:space="preserve">our system supports </w:t>
      </w:r>
      <w:r w:rsidRPr="000248BE">
        <w:rPr>
          <w:rFonts w:ascii="Times" w:hAnsi="Times"/>
          <w:sz w:val="24"/>
          <w:szCs w:val="24"/>
        </w:rPr>
        <w:t xml:space="preserve">digital research </w:t>
      </w:r>
      <w:r w:rsidR="00964865" w:rsidRPr="000248BE">
        <w:rPr>
          <w:rFonts w:ascii="Times" w:hAnsi="Times"/>
          <w:sz w:val="24"/>
          <w:szCs w:val="24"/>
        </w:rPr>
        <w:t xml:space="preserve">that </w:t>
      </w:r>
      <w:r w:rsidRPr="000248BE">
        <w:rPr>
          <w:rFonts w:ascii="Times" w:hAnsi="Times"/>
          <w:sz w:val="24"/>
          <w:szCs w:val="24"/>
        </w:rPr>
        <w:t xml:space="preserve">more closely replicates the </w:t>
      </w:r>
      <w:r w:rsidR="00F62C83" w:rsidRPr="000248BE">
        <w:rPr>
          <w:rFonts w:ascii="Times" w:hAnsi="Times"/>
          <w:sz w:val="24"/>
          <w:szCs w:val="24"/>
        </w:rPr>
        <w:t>archival experience across multiple collections and large datasets</w:t>
      </w:r>
      <w:r w:rsidR="00617798">
        <w:rPr>
          <w:rFonts w:ascii="Times" w:hAnsi="Times"/>
          <w:sz w:val="24"/>
          <w:szCs w:val="24"/>
        </w:rPr>
        <w:t>.</w:t>
      </w:r>
    </w:p>
    <w:p w:rsidR="00617798" w:rsidRDefault="00617798" w:rsidP="00E77037">
      <w:pPr>
        <w:spacing w:after="0"/>
        <w:ind w:firstLine="720"/>
        <w:rPr>
          <w:rFonts w:ascii="Times" w:hAnsi="Times"/>
          <w:sz w:val="24"/>
          <w:szCs w:val="24"/>
        </w:rPr>
      </w:pPr>
    </w:p>
    <w:p w:rsidR="00F62C83" w:rsidRPr="00A73A8D" w:rsidRDefault="00617798">
      <w:pPr>
        <w:spacing w:after="0"/>
        <w:rPr>
          <w:sz w:val="24"/>
          <w:szCs w:val="24"/>
        </w:rPr>
      </w:pPr>
      <w:r>
        <w:rPr>
          <w:rFonts w:ascii="Times" w:hAnsi="Times"/>
          <w:b/>
          <w:sz w:val="24"/>
          <w:szCs w:val="24"/>
        </w:rPr>
        <w:t>References</w:t>
      </w:r>
    </w:p>
    <w:p w:rsidR="00617798" w:rsidRPr="003179CB" w:rsidRDefault="00617798" w:rsidP="00617798">
      <w:pPr>
        <w:spacing w:after="0"/>
        <w:rPr>
          <w:sz w:val="24"/>
          <w:szCs w:val="24"/>
        </w:rPr>
      </w:pPr>
      <w:r w:rsidRPr="00E77037">
        <w:rPr>
          <w:b/>
          <w:sz w:val="24"/>
          <w:szCs w:val="24"/>
        </w:rPr>
        <w:t>Cohen, D. J., et al.</w:t>
      </w:r>
      <w:r>
        <w:rPr>
          <w:sz w:val="24"/>
          <w:szCs w:val="24"/>
        </w:rPr>
        <w:t xml:space="preserve"> (2008).</w:t>
      </w:r>
      <w:r w:rsidRPr="003179CB">
        <w:rPr>
          <w:sz w:val="24"/>
          <w:szCs w:val="24"/>
        </w:rPr>
        <w:t xml:space="preserve"> Interchange: The Promise of Digital History</w:t>
      </w:r>
      <w:r>
        <w:rPr>
          <w:sz w:val="24"/>
          <w:szCs w:val="24"/>
        </w:rPr>
        <w:t>.</w:t>
      </w:r>
      <w:r w:rsidRPr="003179CB">
        <w:rPr>
          <w:sz w:val="24"/>
          <w:szCs w:val="24"/>
        </w:rPr>
        <w:t xml:space="preserve"> </w:t>
      </w:r>
      <w:r w:rsidRPr="003179CB">
        <w:rPr>
          <w:i/>
          <w:sz w:val="24"/>
          <w:szCs w:val="24"/>
        </w:rPr>
        <w:t>Journal of American History</w:t>
      </w:r>
      <w:r>
        <w:rPr>
          <w:i/>
          <w:sz w:val="24"/>
          <w:szCs w:val="24"/>
        </w:rPr>
        <w:t xml:space="preserve">, </w:t>
      </w:r>
      <w:r>
        <w:rPr>
          <w:b/>
          <w:sz w:val="24"/>
          <w:szCs w:val="24"/>
        </w:rPr>
        <w:t>95</w:t>
      </w:r>
      <w:r>
        <w:rPr>
          <w:sz w:val="24"/>
          <w:szCs w:val="24"/>
        </w:rPr>
        <w:t>(2) (September).</w:t>
      </w:r>
    </w:p>
    <w:p w:rsidR="00617798" w:rsidRPr="003179CB" w:rsidRDefault="00617798" w:rsidP="00617798">
      <w:pPr>
        <w:spacing w:after="0"/>
        <w:rPr>
          <w:sz w:val="24"/>
          <w:szCs w:val="24"/>
        </w:rPr>
      </w:pPr>
      <w:r w:rsidRPr="00E77037">
        <w:rPr>
          <w:b/>
          <w:sz w:val="24"/>
          <w:szCs w:val="24"/>
        </w:rPr>
        <w:t>Nelson, R. K., et al.</w:t>
      </w:r>
      <w:r>
        <w:rPr>
          <w:sz w:val="24"/>
          <w:szCs w:val="24"/>
        </w:rPr>
        <w:t xml:space="preserve"> (2012).</w:t>
      </w:r>
      <w:r w:rsidRPr="003179CB">
        <w:rPr>
          <w:sz w:val="24"/>
          <w:szCs w:val="24"/>
        </w:rPr>
        <w:t xml:space="preserve"> A Conversation with Digital Historians</w:t>
      </w:r>
      <w:r>
        <w:rPr>
          <w:sz w:val="24"/>
          <w:szCs w:val="24"/>
        </w:rPr>
        <w:t>.</w:t>
      </w:r>
      <w:r w:rsidRPr="003179CB">
        <w:rPr>
          <w:sz w:val="24"/>
          <w:szCs w:val="24"/>
        </w:rPr>
        <w:t xml:space="preserve"> </w:t>
      </w:r>
      <w:r w:rsidRPr="003179CB">
        <w:rPr>
          <w:i/>
          <w:sz w:val="24"/>
          <w:szCs w:val="24"/>
        </w:rPr>
        <w:t xml:space="preserve">Southern Spaces: An Interdisciplinary Journal </w:t>
      </w:r>
      <w:r>
        <w:rPr>
          <w:i/>
          <w:sz w:val="24"/>
          <w:szCs w:val="24"/>
        </w:rPr>
        <w:t>a</w:t>
      </w:r>
      <w:r w:rsidRPr="003179CB">
        <w:rPr>
          <w:i/>
          <w:sz w:val="24"/>
          <w:szCs w:val="24"/>
        </w:rPr>
        <w:t xml:space="preserve">bout Regions, Places, and Cultures of the U.S. South and </w:t>
      </w:r>
      <w:r>
        <w:rPr>
          <w:i/>
          <w:sz w:val="24"/>
          <w:szCs w:val="24"/>
        </w:rPr>
        <w:t>T</w:t>
      </w:r>
      <w:r w:rsidRPr="003179CB">
        <w:rPr>
          <w:i/>
          <w:sz w:val="24"/>
          <w:szCs w:val="24"/>
        </w:rPr>
        <w:t>heir Global Connections</w:t>
      </w:r>
      <w:r>
        <w:rPr>
          <w:sz w:val="24"/>
          <w:szCs w:val="24"/>
        </w:rPr>
        <w:t>,</w:t>
      </w:r>
      <w:r w:rsidRPr="00E77037">
        <w:rPr>
          <w:sz w:val="24"/>
          <w:szCs w:val="24"/>
        </w:rPr>
        <w:t xml:space="preserve"> https://southernspaces.org/2012/conversation_digital_historians.</w:t>
      </w:r>
    </w:p>
    <w:p w:rsidR="00617798" w:rsidRDefault="00617798" w:rsidP="00617798">
      <w:pPr>
        <w:spacing w:after="0"/>
        <w:rPr>
          <w:rFonts w:ascii="Times" w:eastAsia="Times New Roman" w:hAnsi="Times"/>
          <w:sz w:val="24"/>
          <w:szCs w:val="24"/>
        </w:rPr>
      </w:pPr>
      <w:r w:rsidRPr="00E77037">
        <w:rPr>
          <w:rFonts w:ascii="Times" w:eastAsia="Times New Roman" w:hAnsi="Times"/>
          <w:b/>
          <w:sz w:val="24"/>
          <w:szCs w:val="24"/>
        </w:rPr>
        <w:t>Pirolli, P. and Card, S.</w:t>
      </w:r>
      <w:r>
        <w:rPr>
          <w:rFonts w:ascii="Times" w:eastAsia="Times New Roman" w:hAnsi="Times"/>
          <w:sz w:val="24"/>
          <w:szCs w:val="24"/>
        </w:rPr>
        <w:t xml:space="preserve"> (2005).</w:t>
      </w:r>
      <w:r w:rsidRPr="003179CB">
        <w:rPr>
          <w:rFonts w:ascii="Times" w:eastAsia="Times New Roman" w:hAnsi="Times"/>
          <w:sz w:val="24"/>
          <w:szCs w:val="24"/>
        </w:rPr>
        <w:t xml:space="preserve"> The </w:t>
      </w:r>
      <w:r>
        <w:rPr>
          <w:rFonts w:ascii="Times" w:eastAsia="Times New Roman" w:hAnsi="Times"/>
          <w:sz w:val="24"/>
          <w:szCs w:val="24"/>
        </w:rPr>
        <w:t>S</w:t>
      </w:r>
      <w:r w:rsidRPr="003179CB">
        <w:rPr>
          <w:rFonts w:ascii="Times" w:eastAsia="Times New Roman" w:hAnsi="Times"/>
          <w:sz w:val="24"/>
          <w:szCs w:val="24"/>
        </w:rPr>
        <w:t xml:space="preserve">ensemaking </w:t>
      </w:r>
      <w:r>
        <w:rPr>
          <w:rFonts w:ascii="Times" w:eastAsia="Times New Roman" w:hAnsi="Times"/>
          <w:sz w:val="24"/>
          <w:szCs w:val="24"/>
        </w:rPr>
        <w:t>P</w:t>
      </w:r>
      <w:r w:rsidRPr="003179CB">
        <w:rPr>
          <w:rFonts w:ascii="Times" w:eastAsia="Times New Roman" w:hAnsi="Times"/>
          <w:sz w:val="24"/>
          <w:szCs w:val="24"/>
        </w:rPr>
        <w:t xml:space="preserve">rocess </w:t>
      </w:r>
      <w:r>
        <w:rPr>
          <w:rFonts w:ascii="Times" w:eastAsia="Times New Roman" w:hAnsi="Times"/>
          <w:sz w:val="24"/>
          <w:szCs w:val="24"/>
        </w:rPr>
        <w:t>a</w:t>
      </w:r>
      <w:r w:rsidRPr="003179CB">
        <w:rPr>
          <w:rFonts w:ascii="Times" w:eastAsia="Times New Roman" w:hAnsi="Times"/>
          <w:sz w:val="24"/>
          <w:szCs w:val="24"/>
        </w:rPr>
        <w:t xml:space="preserve">nd </w:t>
      </w:r>
      <w:r>
        <w:rPr>
          <w:rFonts w:ascii="Times" w:eastAsia="Times New Roman" w:hAnsi="Times"/>
          <w:sz w:val="24"/>
          <w:szCs w:val="24"/>
        </w:rPr>
        <w:t>L</w:t>
      </w:r>
      <w:r w:rsidRPr="003179CB">
        <w:rPr>
          <w:rFonts w:ascii="Times" w:eastAsia="Times New Roman" w:hAnsi="Times"/>
          <w:sz w:val="24"/>
          <w:szCs w:val="24"/>
        </w:rPr>
        <w:t xml:space="preserve">everage </w:t>
      </w:r>
      <w:r>
        <w:rPr>
          <w:rFonts w:ascii="Times" w:eastAsia="Times New Roman" w:hAnsi="Times"/>
          <w:sz w:val="24"/>
          <w:szCs w:val="24"/>
        </w:rPr>
        <w:t>P</w:t>
      </w:r>
      <w:r w:rsidRPr="003179CB">
        <w:rPr>
          <w:rFonts w:ascii="Times" w:eastAsia="Times New Roman" w:hAnsi="Times"/>
          <w:sz w:val="24"/>
          <w:szCs w:val="24"/>
        </w:rPr>
        <w:t xml:space="preserve">oints for </w:t>
      </w:r>
      <w:r>
        <w:rPr>
          <w:rFonts w:ascii="Times" w:eastAsia="Times New Roman" w:hAnsi="Times"/>
          <w:sz w:val="24"/>
          <w:szCs w:val="24"/>
        </w:rPr>
        <w:t>A</w:t>
      </w:r>
      <w:r w:rsidRPr="003179CB">
        <w:rPr>
          <w:rFonts w:ascii="Times" w:eastAsia="Times New Roman" w:hAnsi="Times"/>
          <w:sz w:val="24"/>
          <w:szCs w:val="24"/>
        </w:rPr>
        <w:t xml:space="preserve">nalyst </w:t>
      </w:r>
      <w:r>
        <w:rPr>
          <w:rFonts w:ascii="Times" w:eastAsia="Times New Roman" w:hAnsi="Times"/>
          <w:sz w:val="24"/>
          <w:szCs w:val="24"/>
        </w:rPr>
        <w:t>T</w:t>
      </w:r>
      <w:r w:rsidRPr="003179CB">
        <w:rPr>
          <w:rFonts w:ascii="Times" w:eastAsia="Times New Roman" w:hAnsi="Times"/>
          <w:sz w:val="24"/>
          <w:szCs w:val="24"/>
        </w:rPr>
        <w:t xml:space="preserve">echnology as </w:t>
      </w:r>
      <w:r>
        <w:rPr>
          <w:rFonts w:ascii="Times" w:eastAsia="Times New Roman" w:hAnsi="Times"/>
          <w:sz w:val="24"/>
          <w:szCs w:val="24"/>
        </w:rPr>
        <w:t>I</w:t>
      </w:r>
      <w:r w:rsidRPr="003179CB">
        <w:rPr>
          <w:rFonts w:ascii="Times" w:eastAsia="Times New Roman" w:hAnsi="Times"/>
          <w:sz w:val="24"/>
          <w:szCs w:val="24"/>
        </w:rPr>
        <w:t xml:space="preserve">dentified through </w:t>
      </w:r>
      <w:r>
        <w:rPr>
          <w:rFonts w:ascii="Times" w:eastAsia="Times New Roman" w:hAnsi="Times"/>
          <w:sz w:val="24"/>
          <w:szCs w:val="24"/>
        </w:rPr>
        <w:t>C</w:t>
      </w:r>
      <w:r w:rsidRPr="003179CB">
        <w:rPr>
          <w:rFonts w:ascii="Times" w:eastAsia="Times New Roman" w:hAnsi="Times"/>
          <w:sz w:val="24"/>
          <w:szCs w:val="24"/>
        </w:rPr>
        <w:t xml:space="preserve">ognitive </w:t>
      </w:r>
      <w:r>
        <w:rPr>
          <w:rFonts w:ascii="Times" w:eastAsia="Times New Roman" w:hAnsi="Times"/>
          <w:sz w:val="24"/>
          <w:szCs w:val="24"/>
        </w:rPr>
        <w:t>T</w:t>
      </w:r>
      <w:r w:rsidRPr="003179CB">
        <w:rPr>
          <w:rFonts w:ascii="Times" w:eastAsia="Times New Roman" w:hAnsi="Times"/>
          <w:sz w:val="24"/>
          <w:szCs w:val="24"/>
        </w:rPr>
        <w:t xml:space="preserve">ask </w:t>
      </w:r>
      <w:r>
        <w:rPr>
          <w:rFonts w:ascii="Times" w:eastAsia="Times New Roman" w:hAnsi="Times"/>
          <w:sz w:val="24"/>
          <w:szCs w:val="24"/>
        </w:rPr>
        <w:t>A</w:t>
      </w:r>
      <w:r w:rsidRPr="003179CB">
        <w:rPr>
          <w:rFonts w:ascii="Times" w:eastAsia="Times New Roman" w:hAnsi="Times"/>
          <w:sz w:val="24"/>
          <w:szCs w:val="24"/>
        </w:rPr>
        <w:t xml:space="preserve">nalysis. </w:t>
      </w:r>
      <w:r w:rsidR="004E364F">
        <w:rPr>
          <w:rFonts w:ascii="Times" w:eastAsia="Times New Roman" w:hAnsi="Times"/>
          <w:sz w:val="24"/>
          <w:szCs w:val="24"/>
        </w:rPr>
        <w:t xml:space="preserve">In </w:t>
      </w:r>
      <w:r w:rsidRPr="003179CB">
        <w:rPr>
          <w:rFonts w:ascii="Times" w:eastAsia="Times New Roman" w:hAnsi="Times"/>
          <w:i/>
          <w:iCs/>
          <w:sz w:val="24"/>
          <w:szCs w:val="24"/>
        </w:rPr>
        <w:t>Proceedings of International Conference on Intelligence Analysis</w:t>
      </w:r>
      <w:r w:rsidRPr="003179CB">
        <w:rPr>
          <w:rFonts w:ascii="Times" w:eastAsia="Times New Roman" w:hAnsi="Times"/>
          <w:sz w:val="24"/>
          <w:szCs w:val="24"/>
        </w:rPr>
        <w:t>. Vol. 5. McLean, VA: Mitre.</w:t>
      </w:r>
    </w:p>
    <w:p w:rsidR="00617798" w:rsidRPr="003179CB" w:rsidRDefault="00617798" w:rsidP="00617798">
      <w:pPr>
        <w:spacing w:after="0"/>
        <w:rPr>
          <w:rFonts w:ascii="Times" w:eastAsia="Times New Roman" w:hAnsi="Times"/>
          <w:sz w:val="24"/>
          <w:szCs w:val="24"/>
        </w:rPr>
      </w:pPr>
      <w:r w:rsidRPr="00E77037">
        <w:rPr>
          <w:rFonts w:ascii="Times" w:eastAsia="Times New Roman" w:hAnsi="Times"/>
          <w:b/>
          <w:sz w:val="24"/>
          <w:szCs w:val="24"/>
        </w:rPr>
        <w:t>Pirolli</w:t>
      </w:r>
      <w:r w:rsidR="004E364F" w:rsidRPr="00E77037">
        <w:rPr>
          <w:rFonts w:ascii="Times" w:eastAsia="Times New Roman" w:hAnsi="Times"/>
          <w:b/>
          <w:sz w:val="24"/>
          <w:szCs w:val="24"/>
        </w:rPr>
        <w:t xml:space="preserve">, P. and </w:t>
      </w:r>
      <w:r w:rsidRPr="00E77037">
        <w:rPr>
          <w:rFonts w:ascii="Times" w:eastAsia="Times New Roman" w:hAnsi="Times"/>
          <w:b/>
          <w:sz w:val="24"/>
          <w:szCs w:val="24"/>
        </w:rPr>
        <w:t>Russell</w:t>
      </w:r>
      <w:r w:rsidR="004E364F" w:rsidRPr="00E77037">
        <w:rPr>
          <w:rFonts w:ascii="Times" w:eastAsia="Times New Roman" w:hAnsi="Times"/>
          <w:b/>
          <w:sz w:val="24"/>
          <w:szCs w:val="24"/>
        </w:rPr>
        <w:t>, D. M.</w:t>
      </w:r>
      <w:r w:rsidRPr="003179CB">
        <w:rPr>
          <w:rFonts w:ascii="Times" w:eastAsia="Times New Roman" w:hAnsi="Times"/>
          <w:sz w:val="24"/>
          <w:szCs w:val="24"/>
        </w:rPr>
        <w:t xml:space="preserve"> </w:t>
      </w:r>
      <w:r w:rsidR="004E364F">
        <w:rPr>
          <w:rFonts w:ascii="Times" w:eastAsia="Times New Roman" w:hAnsi="Times"/>
          <w:sz w:val="24"/>
          <w:szCs w:val="24"/>
        </w:rPr>
        <w:t xml:space="preserve">(2011). </w:t>
      </w:r>
      <w:r w:rsidRPr="003179CB">
        <w:rPr>
          <w:rFonts w:ascii="Times" w:eastAsia="Times New Roman" w:hAnsi="Times"/>
          <w:sz w:val="24"/>
          <w:szCs w:val="24"/>
        </w:rPr>
        <w:t xml:space="preserve">Introduction to </w:t>
      </w:r>
      <w:r w:rsidR="004E364F">
        <w:rPr>
          <w:rFonts w:ascii="Times" w:eastAsia="Times New Roman" w:hAnsi="Times"/>
          <w:sz w:val="24"/>
          <w:szCs w:val="24"/>
        </w:rPr>
        <w:t>T</w:t>
      </w:r>
      <w:r w:rsidRPr="003179CB">
        <w:rPr>
          <w:rFonts w:ascii="Times" w:eastAsia="Times New Roman" w:hAnsi="Times"/>
          <w:sz w:val="24"/>
          <w:szCs w:val="24"/>
        </w:rPr>
        <w:t>his Special Issue on Sensemaking</w:t>
      </w:r>
      <w:r w:rsidR="004E364F">
        <w:rPr>
          <w:rFonts w:ascii="Times" w:eastAsia="Times New Roman" w:hAnsi="Times"/>
          <w:sz w:val="24"/>
          <w:szCs w:val="24"/>
        </w:rPr>
        <w:t>.</w:t>
      </w:r>
      <w:r w:rsidRPr="003179CB">
        <w:rPr>
          <w:rFonts w:ascii="Times" w:eastAsia="Times New Roman" w:hAnsi="Times"/>
          <w:sz w:val="24"/>
          <w:szCs w:val="24"/>
        </w:rPr>
        <w:t xml:space="preserve"> </w:t>
      </w:r>
      <w:r w:rsidRPr="003179CB">
        <w:rPr>
          <w:rFonts w:ascii="Times" w:eastAsia="Times New Roman" w:hAnsi="Times"/>
          <w:i/>
          <w:sz w:val="24"/>
          <w:szCs w:val="24"/>
        </w:rPr>
        <w:t>Human</w:t>
      </w:r>
      <w:r w:rsidR="004E364F">
        <w:rPr>
          <w:rFonts w:ascii="Times" w:eastAsia="Times New Roman" w:hAnsi="Times"/>
          <w:i/>
          <w:sz w:val="24"/>
          <w:szCs w:val="24"/>
        </w:rPr>
        <w:t>-</w:t>
      </w:r>
      <w:r w:rsidRPr="003179CB">
        <w:rPr>
          <w:rFonts w:ascii="Times" w:eastAsia="Times New Roman" w:hAnsi="Times"/>
          <w:i/>
          <w:sz w:val="24"/>
          <w:szCs w:val="24"/>
        </w:rPr>
        <w:t>Computer Interaction</w:t>
      </w:r>
      <w:r w:rsidR="004E364F">
        <w:rPr>
          <w:rFonts w:ascii="Times" w:eastAsia="Times New Roman" w:hAnsi="Times"/>
          <w:i/>
          <w:sz w:val="24"/>
          <w:szCs w:val="24"/>
        </w:rPr>
        <w:t xml:space="preserve">, </w:t>
      </w:r>
      <w:r w:rsidR="004E364F">
        <w:rPr>
          <w:rFonts w:ascii="Times" w:eastAsia="Times New Roman" w:hAnsi="Times"/>
          <w:b/>
          <w:sz w:val="24"/>
          <w:szCs w:val="24"/>
        </w:rPr>
        <w:t>26</w:t>
      </w:r>
      <w:r w:rsidR="004E364F">
        <w:rPr>
          <w:rFonts w:ascii="Times" w:eastAsia="Times New Roman" w:hAnsi="Times"/>
          <w:sz w:val="24"/>
          <w:szCs w:val="24"/>
        </w:rPr>
        <w:t>(</w:t>
      </w:r>
      <w:r w:rsidRPr="003179CB">
        <w:rPr>
          <w:rFonts w:ascii="Times" w:eastAsia="Times New Roman" w:hAnsi="Times"/>
          <w:sz w:val="24"/>
          <w:szCs w:val="24"/>
        </w:rPr>
        <w:t>1</w:t>
      </w:r>
      <w:r w:rsidR="004E364F">
        <w:rPr>
          <w:rFonts w:ascii="Times" w:eastAsia="Times New Roman" w:hAnsi="Times"/>
          <w:sz w:val="24"/>
          <w:szCs w:val="24"/>
        </w:rPr>
        <w:t>–</w:t>
      </w:r>
      <w:r w:rsidRPr="003179CB">
        <w:rPr>
          <w:rFonts w:ascii="Times" w:eastAsia="Times New Roman" w:hAnsi="Times"/>
          <w:sz w:val="24"/>
          <w:szCs w:val="24"/>
        </w:rPr>
        <w:t>2</w:t>
      </w:r>
      <w:r w:rsidR="004E364F">
        <w:rPr>
          <w:rFonts w:ascii="Times" w:eastAsia="Times New Roman" w:hAnsi="Times"/>
          <w:sz w:val="24"/>
          <w:szCs w:val="24"/>
        </w:rPr>
        <w:t>) (March):</w:t>
      </w:r>
      <w:r w:rsidRPr="003179CB">
        <w:rPr>
          <w:rFonts w:ascii="Times" w:eastAsia="Times New Roman" w:hAnsi="Times"/>
          <w:sz w:val="24"/>
          <w:szCs w:val="24"/>
        </w:rPr>
        <w:t xml:space="preserve"> 1</w:t>
      </w:r>
      <w:r w:rsidR="004E364F">
        <w:rPr>
          <w:rFonts w:ascii="Times" w:eastAsia="Times New Roman" w:hAnsi="Times"/>
          <w:sz w:val="24"/>
          <w:szCs w:val="24"/>
        </w:rPr>
        <w:t>–</w:t>
      </w:r>
      <w:r w:rsidRPr="003179CB">
        <w:rPr>
          <w:rFonts w:ascii="Times" w:eastAsia="Times New Roman" w:hAnsi="Times"/>
          <w:sz w:val="24"/>
          <w:szCs w:val="24"/>
        </w:rPr>
        <w:t>8</w:t>
      </w:r>
      <w:r>
        <w:rPr>
          <w:rFonts w:ascii="Times" w:eastAsia="Times New Roman" w:hAnsi="Times"/>
          <w:sz w:val="24"/>
          <w:szCs w:val="24"/>
        </w:rPr>
        <w:t>.</w:t>
      </w:r>
    </w:p>
    <w:p w:rsidR="00F134AA" w:rsidRDefault="00F134AA" w:rsidP="00E77037">
      <w:pPr>
        <w:spacing w:after="0"/>
        <w:rPr>
          <w:sz w:val="24"/>
          <w:szCs w:val="24"/>
        </w:rPr>
      </w:pPr>
      <w:r w:rsidRPr="00E77037">
        <w:rPr>
          <w:b/>
          <w:sz w:val="24"/>
          <w:szCs w:val="24"/>
        </w:rPr>
        <w:t>Rutner, J</w:t>
      </w:r>
      <w:r w:rsidR="004E364F" w:rsidRPr="00E77037">
        <w:rPr>
          <w:b/>
          <w:sz w:val="24"/>
          <w:szCs w:val="24"/>
        </w:rPr>
        <w:t xml:space="preserve">. and </w:t>
      </w:r>
      <w:r w:rsidRPr="00E77037">
        <w:rPr>
          <w:b/>
          <w:sz w:val="24"/>
          <w:szCs w:val="24"/>
        </w:rPr>
        <w:t>Schonfeld, R</w:t>
      </w:r>
      <w:r w:rsidR="004E364F" w:rsidRPr="00E77037">
        <w:rPr>
          <w:b/>
          <w:sz w:val="24"/>
          <w:szCs w:val="24"/>
        </w:rPr>
        <w:t xml:space="preserve">. </w:t>
      </w:r>
      <w:r w:rsidRPr="00E77037">
        <w:rPr>
          <w:b/>
          <w:sz w:val="24"/>
          <w:szCs w:val="24"/>
        </w:rPr>
        <w:t>C.</w:t>
      </w:r>
      <w:r w:rsidRPr="003179CB">
        <w:rPr>
          <w:sz w:val="24"/>
          <w:szCs w:val="24"/>
        </w:rPr>
        <w:t xml:space="preserve"> </w:t>
      </w:r>
      <w:r w:rsidR="004E364F">
        <w:rPr>
          <w:sz w:val="24"/>
          <w:szCs w:val="24"/>
        </w:rPr>
        <w:t xml:space="preserve">(2012). </w:t>
      </w:r>
      <w:r w:rsidRPr="003179CB">
        <w:rPr>
          <w:sz w:val="24"/>
          <w:szCs w:val="24"/>
        </w:rPr>
        <w:t>Supporting the Changing Research Practices of Historians</w:t>
      </w:r>
      <w:r w:rsidR="004E364F">
        <w:rPr>
          <w:sz w:val="24"/>
          <w:szCs w:val="24"/>
        </w:rPr>
        <w:t>.</w:t>
      </w:r>
      <w:r w:rsidRPr="003179CB">
        <w:rPr>
          <w:sz w:val="24"/>
          <w:szCs w:val="24"/>
        </w:rPr>
        <w:t xml:space="preserve"> Final </w:t>
      </w:r>
      <w:r w:rsidR="004E364F">
        <w:rPr>
          <w:sz w:val="24"/>
          <w:szCs w:val="24"/>
        </w:rPr>
        <w:t>r</w:t>
      </w:r>
      <w:r w:rsidRPr="003179CB">
        <w:rPr>
          <w:sz w:val="24"/>
          <w:szCs w:val="24"/>
        </w:rPr>
        <w:t xml:space="preserve">eport from </w:t>
      </w:r>
      <w:r w:rsidRPr="00E77037">
        <w:rPr>
          <w:i/>
          <w:sz w:val="24"/>
          <w:szCs w:val="24"/>
        </w:rPr>
        <w:t>ITHAKA S+R</w:t>
      </w:r>
      <w:r w:rsidR="004E364F">
        <w:rPr>
          <w:sz w:val="24"/>
          <w:szCs w:val="24"/>
        </w:rPr>
        <w:t>.</w:t>
      </w:r>
    </w:p>
    <w:p w:rsidR="00A73A8D" w:rsidRDefault="00A73A8D" w:rsidP="00E77037">
      <w:pPr>
        <w:spacing w:after="0"/>
        <w:rPr>
          <w:sz w:val="24"/>
          <w:szCs w:val="24"/>
        </w:rPr>
      </w:pPr>
      <w:bookmarkStart w:id="0" w:name="_GoBack"/>
      <w:bookmarkEnd w:id="0"/>
    </w:p>
    <w:p w:rsidR="00F134AA" w:rsidRPr="003179CB" w:rsidRDefault="00F134AA">
      <w:pPr>
        <w:spacing w:after="0"/>
        <w:rPr>
          <w:sz w:val="24"/>
          <w:szCs w:val="24"/>
        </w:rPr>
      </w:pPr>
    </w:p>
    <w:p w:rsidR="00F134AA" w:rsidRDefault="00F134AA">
      <w:pPr>
        <w:spacing w:after="0"/>
        <w:rPr>
          <w:rFonts w:ascii="Times" w:eastAsia="Times New Roman" w:hAnsi="Times"/>
          <w:sz w:val="24"/>
          <w:szCs w:val="24"/>
        </w:rPr>
      </w:pPr>
    </w:p>
    <w:p w:rsidR="00F62C83" w:rsidRPr="003179CB" w:rsidRDefault="00F62C83" w:rsidP="00E77037">
      <w:pPr>
        <w:spacing w:after="0"/>
        <w:rPr>
          <w:rFonts w:ascii="Times" w:eastAsia="Times New Roman" w:hAnsi="Times"/>
          <w:sz w:val="24"/>
          <w:szCs w:val="24"/>
        </w:rPr>
      </w:pPr>
    </w:p>
    <w:sectPr w:rsidR="00F62C83" w:rsidRPr="00317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262" w:rsidRDefault="00543262" w:rsidP="0096692E">
      <w:pPr>
        <w:spacing w:after="0" w:line="240" w:lineRule="auto"/>
      </w:pPr>
      <w:r>
        <w:separator/>
      </w:r>
    </w:p>
  </w:endnote>
  <w:endnote w:type="continuationSeparator" w:id="0">
    <w:p w:rsidR="00543262" w:rsidRDefault="00543262" w:rsidP="0096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262" w:rsidRDefault="00543262" w:rsidP="0096692E">
      <w:pPr>
        <w:spacing w:after="0" w:line="240" w:lineRule="auto"/>
      </w:pPr>
      <w:r>
        <w:separator/>
      </w:r>
    </w:p>
  </w:footnote>
  <w:footnote w:type="continuationSeparator" w:id="0">
    <w:p w:rsidR="00543262" w:rsidRDefault="00543262" w:rsidP="00966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10C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7906CD"/>
    <w:multiLevelType w:val="hybridMultilevel"/>
    <w:tmpl w:val="11CA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879E7"/>
    <w:multiLevelType w:val="hybridMultilevel"/>
    <w:tmpl w:val="FF06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DE"/>
    <w:rsid w:val="00017FCE"/>
    <w:rsid w:val="000248BE"/>
    <w:rsid w:val="00175B20"/>
    <w:rsid w:val="002868B7"/>
    <w:rsid w:val="0029022A"/>
    <w:rsid w:val="002A0C75"/>
    <w:rsid w:val="002D58EC"/>
    <w:rsid w:val="002E4089"/>
    <w:rsid w:val="003179CB"/>
    <w:rsid w:val="004A751B"/>
    <w:rsid w:val="004D47EA"/>
    <w:rsid w:val="004D49ED"/>
    <w:rsid w:val="004E364F"/>
    <w:rsid w:val="00506AAA"/>
    <w:rsid w:val="00543262"/>
    <w:rsid w:val="005A3199"/>
    <w:rsid w:val="00617798"/>
    <w:rsid w:val="006620DD"/>
    <w:rsid w:val="00774996"/>
    <w:rsid w:val="00787EDA"/>
    <w:rsid w:val="007B1351"/>
    <w:rsid w:val="00864E13"/>
    <w:rsid w:val="008A4D69"/>
    <w:rsid w:val="008D1307"/>
    <w:rsid w:val="008D6F1C"/>
    <w:rsid w:val="00964865"/>
    <w:rsid w:val="0096692E"/>
    <w:rsid w:val="0099696D"/>
    <w:rsid w:val="00A73A8D"/>
    <w:rsid w:val="00A9497C"/>
    <w:rsid w:val="00A96EC4"/>
    <w:rsid w:val="00C63B71"/>
    <w:rsid w:val="00C8122C"/>
    <w:rsid w:val="00CA7668"/>
    <w:rsid w:val="00CE2F1C"/>
    <w:rsid w:val="00D4375C"/>
    <w:rsid w:val="00DD1672"/>
    <w:rsid w:val="00E40A7D"/>
    <w:rsid w:val="00E45821"/>
    <w:rsid w:val="00E77037"/>
    <w:rsid w:val="00E803DE"/>
    <w:rsid w:val="00F134AA"/>
    <w:rsid w:val="00F43A90"/>
    <w:rsid w:val="00F62C83"/>
    <w:rsid w:val="00FB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D442-6E1C-4107-9DBD-B86054D4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692E"/>
  </w:style>
  <w:style w:type="character" w:customStyle="1" w:styleId="FootnoteTextChar">
    <w:name w:val="Footnote Text Char"/>
    <w:basedOn w:val="DefaultParagraphFont"/>
    <w:link w:val="FootnoteText"/>
    <w:uiPriority w:val="99"/>
    <w:semiHidden/>
    <w:rsid w:val="0096692E"/>
  </w:style>
  <w:style w:type="character" w:styleId="FootnoteReference">
    <w:name w:val="footnote reference"/>
    <w:uiPriority w:val="99"/>
    <w:semiHidden/>
    <w:unhideWhenUsed/>
    <w:rsid w:val="0096692E"/>
    <w:rPr>
      <w:vertAlign w:val="superscript"/>
    </w:rPr>
  </w:style>
  <w:style w:type="character" w:styleId="Hyperlink">
    <w:name w:val="Hyperlink"/>
    <w:uiPriority w:val="99"/>
    <w:unhideWhenUsed/>
    <w:rsid w:val="004D49ED"/>
    <w:rPr>
      <w:color w:val="0000FF"/>
      <w:u w:val="single"/>
    </w:rPr>
  </w:style>
  <w:style w:type="paragraph" w:customStyle="1" w:styleId="ColorfulList-Accent11">
    <w:name w:val="Colorful List - Accent 11"/>
    <w:basedOn w:val="Normal"/>
    <w:uiPriority w:val="34"/>
    <w:qFormat/>
    <w:rsid w:val="00F62C83"/>
    <w:pPr>
      <w:spacing w:after="0" w:line="240" w:lineRule="auto"/>
      <w:ind w:left="720"/>
      <w:contextualSpacing/>
    </w:pPr>
    <w:rPr>
      <w:rFonts w:ascii="Cambria" w:eastAsia="MS Mincho" w:hAnsi="Cambria"/>
      <w:sz w:val="24"/>
      <w:szCs w:val="24"/>
    </w:rPr>
  </w:style>
  <w:style w:type="paragraph" w:styleId="ListParagraph">
    <w:name w:val="List Paragraph"/>
    <w:basedOn w:val="Normal"/>
    <w:uiPriority w:val="34"/>
    <w:qFormat/>
    <w:rsid w:val="00F134AA"/>
    <w:pPr>
      <w:ind w:left="720"/>
    </w:pPr>
  </w:style>
  <w:style w:type="paragraph" w:styleId="BalloonText">
    <w:name w:val="Balloon Text"/>
    <w:basedOn w:val="Normal"/>
    <w:link w:val="BalloonTextChar"/>
    <w:uiPriority w:val="99"/>
    <w:semiHidden/>
    <w:unhideWhenUsed/>
    <w:rsid w:val="00617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6DF86-13FC-46B9-BB0D-7DF78D4B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5160</CharactersWithSpaces>
  <SharedDoc>false</SharedDoc>
  <HLinks>
    <vt:vector size="12" baseType="variant">
      <vt:variant>
        <vt:i4>2097205</vt:i4>
      </vt:variant>
      <vt:variant>
        <vt:i4>3</vt:i4>
      </vt:variant>
      <vt:variant>
        <vt:i4>0</vt:i4>
      </vt:variant>
      <vt:variant>
        <vt:i4>5</vt:i4>
      </vt:variant>
      <vt:variant>
        <vt:lpwstr>https://southernspaces.org/2012/conversation_digital_historians</vt:lpwstr>
      </vt:variant>
      <vt:variant>
        <vt:lpwstr/>
      </vt:variant>
      <vt:variant>
        <vt:i4>131089</vt:i4>
      </vt:variant>
      <vt:variant>
        <vt:i4>0</vt:i4>
      </vt:variant>
      <vt:variant>
        <vt:i4>0</vt:i4>
      </vt:variant>
      <vt:variant>
        <vt:i4>5</vt:i4>
      </vt:variant>
      <vt:variant>
        <vt:lpwstr>https://richesmi.cah.ucf.edu/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duser</dc:creator>
  <cp:keywords/>
  <cp:lastModifiedBy>Bob2</cp:lastModifiedBy>
  <cp:revision>3</cp:revision>
  <cp:lastPrinted>2015-04-09T19:51:00Z</cp:lastPrinted>
  <dcterms:created xsi:type="dcterms:W3CDTF">2015-04-20T00:17:00Z</dcterms:created>
  <dcterms:modified xsi:type="dcterms:W3CDTF">2015-05-03T17:51:00Z</dcterms:modified>
</cp:coreProperties>
</file>