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1ED" w:rsidRPr="00CE0EC8" w:rsidRDefault="004701ED" w:rsidP="00CE0EC8">
      <w:pPr>
        <w:pStyle w:val="Title"/>
        <w:jc w:val="left"/>
        <w:rPr>
          <w:rFonts w:ascii="Times New Roman" w:hAnsi="Times New Roman"/>
          <w:color w:val="auto"/>
          <w:sz w:val="28"/>
          <w:szCs w:val="28"/>
        </w:rPr>
      </w:pPr>
      <w:bookmarkStart w:id="0" w:name="_GoBack"/>
      <w:bookmarkEnd w:id="0"/>
      <w:r w:rsidRPr="00CE0EC8">
        <w:rPr>
          <w:rFonts w:ascii="Times New Roman" w:hAnsi="Times New Roman"/>
          <w:color w:val="auto"/>
          <w:sz w:val="28"/>
          <w:szCs w:val="28"/>
        </w:rPr>
        <w:t xml:space="preserve">LINCOLN </w:t>
      </w:r>
      <w:r w:rsidRPr="003B550C">
        <w:rPr>
          <w:rFonts w:ascii="Times New Roman" w:hAnsi="Times New Roman"/>
          <w:color w:val="auto"/>
          <w:sz w:val="28"/>
          <w:szCs w:val="28"/>
        </w:rPr>
        <w:t>—</w:t>
      </w:r>
      <w:r w:rsidRPr="00CE0EC8">
        <w:rPr>
          <w:rFonts w:ascii="Times New Roman" w:hAnsi="Times New Roman"/>
          <w:color w:val="auto"/>
          <w:sz w:val="28"/>
          <w:szCs w:val="28"/>
        </w:rPr>
        <w:t xml:space="preserve"> Modelling</w:t>
      </w:r>
    </w:p>
    <w:p w:rsidR="004701ED" w:rsidRPr="00791362" w:rsidRDefault="004701ED" w:rsidP="00CE0EC8">
      <w:pPr>
        <w:pStyle w:val="Author"/>
        <w:jc w:val="left"/>
        <w:rPr>
          <w:rFonts w:ascii="Times New Roman" w:hAnsi="Times New Roman"/>
        </w:rPr>
      </w:pPr>
      <w:r w:rsidRPr="00791362">
        <w:rPr>
          <w:rFonts w:ascii="Times New Roman" w:hAnsi="Times New Roman"/>
        </w:rPr>
        <w:t>&lt;2 Figur</w:t>
      </w:r>
      <w:r w:rsidRPr="0094182F">
        <w:rPr>
          <w:rFonts w:ascii="Times New Roman" w:hAnsi="Times New Roman"/>
        </w:rPr>
        <w:t>es&gt;</w:t>
      </w:r>
    </w:p>
    <w:p w:rsidR="004701ED" w:rsidRPr="0094182F" w:rsidRDefault="004701ED" w:rsidP="00CE0EC8">
      <w:pPr>
        <w:pStyle w:val="Author"/>
        <w:jc w:val="left"/>
        <w:rPr>
          <w:rFonts w:ascii="Times New Roman" w:hAnsi="Times New Roman"/>
        </w:rPr>
      </w:pPr>
    </w:p>
    <w:p w:rsidR="004701ED" w:rsidRPr="00CE0EC8" w:rsidRDefault="004701ED" w:rsidP="00CE0EC8">
      <w:pPr>
        <w:pStyle w:val="Author"/>
        <w:jc w:val="left"/>
        <w:rPr>
          <w:rFonts w:ascii="Times New Roman" w:hAnsi="Times New Roman"/>
        </w:rPr>
      </w:pPr>
      <w:r w:rsidRPr="00CE0EC8">
        <w:rPr>
          <w:rFonts w:ascii="Times New Roman" w:hAnsi="Times New Roman"/>
          <w:b/>
        </w:rPr>
        <w:t>Modelling the (Inter)National Printmaking Networks of Early Modern Europe</w:t>
      </w:r>
    </w:p>
    <w:p w:rsidR="004701ED" w:rsidRPr="00CE0EC8" w:rsidRDefault="004701ED" w:rsidP="00CE0EC8">
      <w:pPr>
        <w:pStyle w:val="Author"/>
        <w:jc w:val="left"/>
        <w:rPr>
          <w:rFonts w:ascii="Times New Roman" w:hAnsi="Times New Roman"/>
        </w:rPr>
      </w:pPr>
      <w:r w:rsidRPr="00CE0EC8">
        <w:rPr>
          <w:rFonts w:ascii="Times New Roman" w:hAnsi="Times New Roman"/>
        </w:rPr>
        <w:t xml:space="preserve">Lincoln, M. </w:t>
      </w:r>
      <w:bookmarkStart w:id="1" w:name="introduction"/>
      <w:bookmarkEnd w:id="1"/>
    </w:p>
    <w:p w:rsidR="004701ED" w:rsidRPr="00CE0EC8" w:rsidRDefault="004701ED" w:rsidP="00CE0EC8">
      <w:pPr>
        <w:pStyle w:val="Author"/>
        <w:jc w:val="left"/>
        <w:rPr>
          <w:rFonts w:ascii="Times New Roman" w:hAnsi="Times New Roman"/>
        </w:rPr>
      </w:pPr>
    </w:p>
    <w:p w:rsidR="004701ED" w:rsidRPr="00467D3F" w:rsidRDefault="004701ED" w:rsidP="003B550C">
      <w:pPr>
        <w:rPr>
          <w:rFonts w:ascii="Times New Roman" w:hAnsi="Times New Roman"/>
        </w:rPr>
      </w:pPr>
      <w:r w:rsidRPr="00467D3F">
        <w:rPr>
          <w:rFonts w:ascii="Times New Roman" w:hAnsi="Times New Roman"/>
        </w:rPr>
        <w:t xml:space="preserve">Histories of early modern European artistic printmaking have often taken a decidedly nationalistic approach. Giorgio Vasari included an entire chapter contrasting the achievements of Italian, Netherlandish, and German printmakers in the 1568 edition of his </w:t>
      </w:r>
      <w:proofErr w:type="spellStart"/>
      <w:r w:rsidRPr="00467D3F">
        <w:rPr>
          <w:rFonts w:ascii="Times New Roman" w:hAnsi="Times New Roman"/>
          <w:i/>
        </w:rPr>
        <w:t>Vite</w:t>
      </w:r>
      <w:proofErr w:type="spellEnd"/>
      <w:r>
        <w:rPr>
          <w:rFonts w:ascii="Times New Roman" w:hAnsi="Times New Roman"/>
        </w:rPr>
        <w:t xml:space="preserve"> </w:t>
      </w:r>
      <w:r w:rsidRPr="00467D3F">
        <w:rPr>
          <w:rFonts w:ascii="Times New Roman" w:hAnsi="Times New Roman"/>
        </w:rPr>
        <w:t>(Vasari</w:t>
      </w:r>
      <w:r>
        <w:rPr>
          <w:rFonts w:ascii="Times New Roman" w:hAnsi="Times New Roman"/>
        </w:rPr>
        <w:t>,</w:t>
      </w:r>
      <w:r w:rsidRPr="00467D3F">
        <w:rPr>
          <w:rFonts w:ascii="Times New Roman" w:hAnsi="Times New Roman"/>
        </w:rPr>
        <w:t xml:space="preserve"> 1996, 80; Gregory</w:t>
      </w:r>
      <w:r>
        <w:rPr>
          <w:rFonts w:ascii="Times New Roman" w:hAnsi="Times New Roman"/>
        </w:rPr>
        <w:t>,</w:t>
      </w:r>
      <w:r w:rsidRPr="00467D3F">
        <w:rPr>
          <w:rFonts w:ascii="Times New Roman" w:hAnsi="Times New Roman"/>
        </w:rPr>
        <w:t xml:space="preserve"> 2012). In the north, Haarlem-based art theorist Karel van </w:t>
      </w:r>
      <w:proofErr w:type="spellStart"/>
      <w:r w:rsidRPr="00467D3F">
        <w:rPr>
          <w:rFonts w:ascii="Times New Roman" w:hAnsi="Times New Roman"/>
        </w:rPr>
        <w:t>Mander</w:t>
      </w:r>
      <w:proofErr w:type="spellEnd"/>
      <w:r w:rsidRPr="00467D3F">
        <w:rPr>
          <w:rFonts w:ascii="Times New Roman" w:hAnsi="Times New Roman"/>
        </w:rPr>
        <w:t xml:space="preserve"> framed printmaking as a quintessentially Dutch medium, using his 1604 biography of the virtuoso engraver </w:t>
      </w:r>
      <w:proofErr w:type="spellStart"/>
      <w:r w:rsidRPr="00467D3F">
        <w:rPr>
          <w:rFonts w:ascii="Times New Roman" w:hAnsi="Times New Roman"/>
        </w:rPr>
        <w:t>Hendrick</w:t>
      </w:r>
      <w:proofErr w:type="spellEnd"/>
      <w:r w:rsidRPr="00467D3F">
        <w:rPr>
          <w:rFonts w:ascii="Times New Roman" w:hAnsi="Times New Roman"/>
        </w:rPr>
        <w:t xml:space="preserve"> </w:t>
      </w:r>
      <w:proofErr w:type="spellStart"/>
      <w:r w:rsidRPr="00467D3F">
        <w:rPr>
          <w:rFonts w:ascii="Times New Roman" w:hAnsi="Times New Roman"/>
        </w:rPr>
        <w:t>Goltziu</w:t>
      </w:r>
      <w:r>
        <w:rPr>
          <w:rFonts w:ascii="Times New Roman" w:hAnsi="Times New Roman"/>
        </w:rPr>
        <w:t>s</w:t>
      </w:r>
      <w:proofErr w:type="spellEnd"/>
      <w:r>
        <w:rPr>
          <w:rFonts w:ascii="Times New Roman" w:hAnsi="Times New Roman"/>
        </w:rPr>
        <w:t xml:space="preserve"> to rhetorically mirror Vasari’</w:t>
      </w:r>
      <w:r w:rsidRPr="00467D3F">
        <w:rPr>
          <w:rFonts w:ascii="Times New Roman" w:hAnsi="Times New Roman"/>
        </w:rPr>
        <w:t xml:space="preserve">s elevation of Michelangelo in the </w:t>
      </w:r>
      <w:proofErr w:type="spellStart"/>
      <w:r w:rsidRPr="00467D3F">
        <w:rPr>
          <w:rFonts w:ascii="Times New Roman" w:hAnsi="Times New Roman"/>
          <w:i/>
        </w:rPr>
        <w:t>Vite</w:t>
      </w:r>
      <w:proofErr w:type="spellEnd"/>
      <w:r w:rsidRPr="00467D3F">
        <w:rPr>
          <w:rFonts w:ascii="Times New Roman" w:hAnsi="Times New Roman"/>
        </w:rPr>
        <w:t>, thus arguing that engraving could rival the finest masterpieces of painting and sculpture that Italy had to offer</w:t>
      </w:r>
      <w:r>
        <w:rPr>
          <w:rFonts w:ascii="Times New Roman" w:hAnsi="Times New Roman"/>
        </w:rPr>
        <w:t xml:space="preserve"> </w:t>
      </w:r>
      <w:r w:rsidRPr="00467D3F">
        <w:rPr>
          <w:rFonts w:ascii="Times New Roman" w:hAnsi="Times New Roman"/>
        </w:rPr>
        <w:t>(</w:t>
      </w:r>
      <w:proofErr w:type="spellStart"/>
      <w:r w:rsidRPr="00467D3F">
        <w:rPr>
          <w:rFonts w:ascii="Times New Roman" w:hAnsi="Times New Roman"/>
        </w:rPr>
        <w:t>Miedema</w:t>
      </w:r>
      <w:proofErr w:type="spellEnd"/>
      <w:r>
        <w:rPr>
          <w:rFonts w:ascii="Times New Roman" w:hAnsi="Times New Roman"/>
        </w:rPr>
        <w:t>,</w:t>
      </w:r>
      <w:r w:rsidRPr="00467D3F">
        <w:rPr>
          <w:rFonts w:ascii="Times New Roman" w:hAnsi="Times New Roman"/>
        </w:rPr>
        <w:t xml:space="preserve"> 1994, 385</w:t>
      </w:r>
      <w:r>
        <w:rPr>
          <w:rFonts w:ascii="Times New Roman" w:hAnsi="Times New Roman"/>
        </w:rPr>
        <w:t>–</w:t>
      </w:r>
      <w:r w:rsidRPr="00467D3F">
        <w:rPr>
          <w:rFonts w:ascii="Times New Roman" w:hAnsi="Times New Roman"/>
        </w:rPr>
        <w:t xml:space="preserve">406; </w:t>
      </w:r>
      <w:proofErr w:type="spellStart"/>
      <w:r w:rsidRPr="00467D3F">
        <w:rPr>
          <w:rFonts w:ascii="Times New Roman" w:hAnsi="Times New Roman"/>
        </w:rPr>
        <w:t>Melion</w:t>
      </w:r>
      <w:proofErr w:type="spellEnd"/>
      <w:r>
        <w:rPr>
          <w:rFonts w:ascii="Times New Roman" w:hAnsi="Times New Roman"/>
        </w:rPr>
        <w:t>,</w:t>
      </w:r>
      <w:r w:rsidRPr="00467D3F">
        <w:rPr>
          <w:rFonts w:ascii="Times New Roman" w:hAnsi="Times New Roman"/>
        </w:rPr>
        <w:t xml:space="preserve"> 1991, 22</w:t>
      </w:r>
      <w:r>
        <w:rPr>
          <w:rFonts w:ascii="Times New Roman" w:hAnsi="Times New Roman"/>
        </w:rPr>
        <w:t>–</w:t>
      </w:r>
      <w:r w:rsidRPr="00467D3F">
        <w:rPr>
          <w:rFonts w:ascii="Times New Roman" w:hAnsi="Times New Roman"/>
        </w:rPr>
        <w:t>23)</w:t>
      </w:r>
      <w:r>
        <w:rPr>
          <w:rFonts w:ascii="Times New Roman" w:hAnsi="Times New Roman"/>
        </w:rPr>
        <w:t>.</w:t>
      </w:r>
      <w:r w:rsidRPr="00467D3F">
        <w:rPr>
          <w:rFonts w:ascii="Times New Roman" w:hAnsi="Times New Roman"/>
        </w:rPr>
        <w:t xml:space="preserve"> Modern canonical narratives often focus on the emergence of particular regional or national artistic printmaking communities, such as that in the northern Netherlands around the turn of the </w:t>
      </w:r>
      <w:r>
        <w:rPr>
          <w:rFonts w:ascii="Times New Roman" w:hAnsi="Times New Roman"/>
        </w:rPr>
        <w:t xml:space="preserve">17th </w:t>
      </w:r>
      <w:r w:rsidRPr="00467D3F">
        <w:rPr>
          <w:rFonts w:ascii="Times New Roman" w:hAnsi="Times New Roman"/>
        </w:rPr>
        <w:t xml:space="preserve">century, when Haarlem printmakers </w:t>
      </w:r>
      <w:proofErr w:type="spellStart"/>
      <w:r w:rsidRPr="00467D3F">
        <w:rPr>
          <w:rFonts w:ascii="Times New Roman" w:hAnsi="Times New Roman"/>
        </w:rPr>
        <w:t>Claesz</w:t>
      </w:r>
      <w:proofErr w:type="spellEnd"/>
      <w:r w:rsidRPr="00467D3F">
        <w:rPr>
          <w:rFonts w:ascii="Times New Roman" w:hAnsi="Times New Roman"/>
        </w:rPr>
        <w:t xml:space="preserve"> </w:t>
      </w:r>
      <w:proofErr w:type="spellStart"/>
      <w:r w:rsidRPr="00467D3F">
        <w:rPr>
          <w:rFonts w:ascii="Times New Roman" w:hAnsi="Times New Roman"/>
        </w:rPr>
        <w:t>Jansz</w:t>
      </w:r>
      <w:proofErr w:type="spellEnd"/>
      <w:r w:rsidRPr="00467D3F">
        <w:rPr>
          <w:rFonts w:ascii="Times New Roman" w:hAnsi="Times New Roman"/>
        </w:rPr>
        <w:t xml:space="preserve"> </w:t>
      </w:r>
      <w:proofErr w:type="spellStart"/>
      <w:r w:rsidRPr="00467D3F">
        <w:rPr>
          <w:rFonts w:ascii="Times New Roman" w:hAnsi="Times New Roman"/>
        </w:rPr>
        <w:t>Visscher</w:t>
      </w:r>
      <w:proofErr w:type="spellEnd"/>
      <w:r w:rsidRPr="00467D3F">
        <w:rPr>
          <w:rFonts w:ascii="Times New Roman" w:hAnsi="Times New Roman"/>
        </w:rPr>
        <w:t xml:space="preserve">, Esaias van de </w:t>
      </w:r>
      <w:proofErr w:type="spellStart"/>
      <w:r w:rsidRPr="00467D3F">
        <w:rPr>
          <w:rFonts w:ascii="Times New Roman" w:hAnsi="Times New Roman"/>
        </w:rPr>
        <w:t>Velde</w:t>
      </w:r>
      <w:proofErr w:type="spellEnd"/>
      <w:r w:rsidRPr="00467D3F">
        <w:rPr>
          <w:rFonts w:ascii="Times New Roman" w:hAnsi="Times New Roman"/>
        </w:rPr>
        <w:t xml:space="preserve"> I, and Willem </w:t>
      </w:r>
      <w:proofErr w:type="spellStart"/>
      <w:r w:rsidRPr="00467D3F">
        <w:rPr>
          <w:rFonts w:ascii="Times New Roman" w:hAnsi="Times New Roman"/>
        </w:rPr>
        <w:t>Buytewech</w:t>
      </w:r>
      <w:proofErr w:type="spellEnd"/>
      <w:r w:rsidRPr="00467D3F">
        <w:rPr>
          <w:rFonts w:ascii="Times New Roman" w:hAnsi="Times New Roman"/>
        </w:rPr>
        <w:t xml:space="preserve"> began to experiment with new graphic styles that diverged from more conventional international trends, and al</w:t>
      </w:r>
      <w:r>
        <w:rPr>
          <w:rFonts w:ascii="Times New Roman" w:hAnsi="Times New Roman"/>
        </w:rPr>
        <w:t>so turned increasingly towards ‘</w:t>
      </w:r>
      <w:r w:rsidRPr="00467D3F">
        <w:rPr>
          <w:rFonts w:ascii="Times New Roman" w:hAnsi="Times New Roman"/>
        </w:rPr>
        <w:t>native</w:t>
      </w:r>
      <w:r>
        <w:rPr>
          <w:rFonts w:ascii="Times New Roman" w:hAnsi="Times New Roman"/>
        </w:rPr>
        <w:t>’</w:t>
      </w:r>
      <w:r w:rsidRPr="00467D3F">
        <w:rPr>
          <w:rFonts w:ascii="Times New Roman" w:hAnsi="Times New Roman"/>
        </w:rPr>
        <w:t xml:space="preserve"> subject matter, such as views of the Dutch countryside and cityscapes. Scholars have connected this turn in style and content to the coalescing of a Dutch national identity during the course of the revolt against Spain between 1568</w:t>
      </w:r>
      <w:r>
        <w:rPr>
          <w:rFonts w:ascii="Times New Roman" w:hAnsi="Times New Roman"/>
        </w:rPr>
        <w:t xml:space="preserve"> and </w:t>
      </w:r>
      <w:r w:rsidRPr="00467D3F">
        <w:rPr>
          <w:rFonts w:ascii="Times New Roman" w:hAnsi="Times New Roman"/>
        </w:rPr>
        <w:t>1648</w:t>
      </w:r>
      <w:r>
        <w:rPr>
          <w:rFonts w:ascii="Times New Roman" w:hAnsi="Times New Roman"/>
        </w:rPr>
        <w:t xml:space="preserve"> </w:t>
      </w:r>
      <w:r w:rsidRPr="00467D3F">
        <w:rPr>
          <w:rFonts w:ascii="Times New Roman" w:hAnsi="Times New Roman"/>
        </w:rPr>
        <w:t>(</w:t>
      </w:r>
      <w:proofErr w:type="spellStart"/>
      <w:r w:rsidRPr="00467D3F">
        <w:rPr>
          <w:rFonts w:ascii="Times New Roman" w:hAnsi="Times New Roman"/>
        </w:rPr>
        <w:t>Freedberg</w:t>
      </w:r>
      <w:proofErr w:type="spellEnd"/>
      <w:r>
        <w:rPr>
          <w:rFonts w:ascii="Times New Roman" w:hAnsi="Times New Roman"/>
        </w:rPr>
        <w:t>,</w:t>
      </w:r>
      <w:r w:rsidRPr="00467D3F">
        <w:rPr>
          <w:rFonts w:ascii="Times New Roman" w:hAnsi="Times New Roman"/>
        </w:rPr>
        <w:t xml:space="preserve"> 1980; Levesque</w:t>
      </w:r>
      <w:r>
        <w:rPr>
          <w:rFonts w:ascii="Times New Roman" w:hAnsi="Times New Roman"/>
        </w:rPr>
        <w:t>,</w:t>
      </w:r>
      <w:r w:rsidRPr="00467D3F">
        <w:rPr>
          <w:rFonts w:ascii="Times New Roman" w:hAnsi="Times New Roman"/>
        </w:rPr>
        <w:t xml:space="preserve"> 1994)</w:t>
      </w:r>
    </w:p>
    <w:p w:rsidR="004701ED" w:rsidRPr="00467D3F" w:rsidRDefault="004701ED" w:rsidP="003B550C">
      <w:pPr>
        <w:ind w:firstLine="720"/>
        <w:rPr>
          <w:rFonts w:ascii="Times New Roman" w:hAnsi="Times New Roman"/>
        </w:rPr>
      </w:pPr>
      <w:r w:rsidRPr="00467D3F">
        <w:rPr>
          <w:rFonts w:ascii="Times New Roman" w:hAnsi="Times New Roman"/>
        </w:rPr>
        <w:t>Less well understood is the role that changing production practices, especially international collaboration, may have played in these shifts. Woodcuts and engravings</w:t>
      </w:r>
      <w:r>
        <w:rPr>
          <w:rFonts w:ascii="Times New Roman" w:hAnsi="Times New Roman"/>
        </w:rPr>
        <w:t>—</w:t>
      </w:r>
      <w:r w:rsidRPr="00467D3F">
        <w:rPr>
          <w:rFonts w:ascii="Times New Roman" w:hAnsi="Times New Roman"/>
        </w:rPr>
        <w:t>and, to a lesser extent, etchings</w:t>
      </w:r>
      <w:r>
        <w:rPr>
          <w:rFonts w:ascii="Times New Roman" w:hAnsi="Times New Roman"/>
        </w:rPr>
        <w:t>—</w:t>
      </w:r>
      <w:r w:rsidRPr="00467D3F">
        <w:rPr>
          <w:rFonts w:ascii="Times New Roman" w:hAnsi="Times New Roman"/>
        </w:rPr>
        <w:t>generally required the collaboration of artistic designers, plate cutters, printers, and distributors</w:t>
      </w:r>
      <w:r>
        <w:rPr>
          <w:rFonts w:ascii="Times New Roman" w:hAnsi="Times New Roman"/>
        </w:rPr>
        <w:t xml:space="preserve"> </w:t>
      </w:r>
      <w:r w:rsidRPr="00467D3F">
        <w:rPr>
          <w:rFonts w:ascii="Times New Roman" w:hAnsi="Times New Roman"/>
        </w:rPr>
        <w:t xml:space="preserve">(Riggs </w:t>
      </w:r>
      <w:r>
        <w:rPr>
          <w:rFonts w:ascii="Times New Roman" w:hAnsi="Times New Roman"/>
        </w:rPr>
        <w:t>and</w:t>
      </w:r>
      <w:r w:rsidRPr="00467D3F">
        <w:rPr>
          <w:rFonts w:ascii="Times New Roman" w:hAnsi="Times New Roman"/>
        </w:rPr>
        <w:t xml:space="preserve"> Silver</w:t>
      </w:r>
      <w:r>
        <w:rPr>
          <w:rFonts w:ascii="Times New Roman" w:hAnsi="Times New Roman"/>
        </w:rPr>
        <w:t>,</w:t>
      </w:r>
      <w:r w:rsidRPr="00467D3F">
        <w:rPr>
          <w:rFonts w:ascii="Times New Roman" w:hAnsi="Times New Roman"/>
        </w:rPr>
        <w:t xml:space="preserve"> 1993)</w:t>
      </w:r>
      <w:r>
        <w:rPr>
          <w:rFonts w:ascii="Times New Roman" w:hAnsi="Times New Roman"/>
        </w:rPr>
        <w:t>.</w:t>
      </w:r>
      <w:r w:rsidRPr="00467D3F">
        <w:rPr>
          <w:rFonts w:ascii="Times New Roman" w:hAnsi="Times New Roman"/>
        </w:rPr>
        <w:t xml:space="preserve"> The sheer quantity and variety of prints from this period, and the number of individual printmakers and publishers involved, challenge traditional models of art historical argumentation. Newly</w:t>
      </w:r>
      <w:r>
        <w:rPr>
          <w:rFonts w:ascii="Times New Roman" w:hAnsi="Times New Roman"/>
        </w:rPr>
        <w:t xml:space="preserve"> </w:t>
      </w:r>
      <w:r w:rsidRPr="00467D3F">
        <w:rPr>
          <w:rFonts w:ascii="Times New Roman" w:hAnsi="Times New Roman"/>
        </w:rPr>
        <w:t xml:space="preserve">available digitized museum databases offer the chance to analyze large-scale changes in the organizational patterns and artistic strategies of reproductive printmakers and publishers in the Netherlands, and of Europe at large, during the </w:t>
      </w:r>
      <w:r>
        <w:rPr>
          <w:rFonts w:ascii="Times New Roman" w:hAnsi="Times New Roman"/>
        </w:rPr>
        <w:t xml:space="preserve">16th </w:t>
      </w:r>
      <w:r w:rsidRPr="00467D3F">
        <w:rPr>
          <w:rFonts w:ascii="Times New Roman" w:hAnsi="Times New Roman"/>
        </w:rPr>
        <w:t xml:space="preserve">and </w:t>
      </w:r>
      <w:r>
        <w:rPr>
          <w:rFonts w:ascii="Times New Roman" w:hAnsi="Times New Roman"/>
        </w:rPr>
        <w:t xml:space="preserve">17th </w:t>
      </w:r>
      <w:r w:rsidRPr="00467D3F">
        <w:rPr>
          <w:rFonts w:ascii="Times New Roman" w:hAnsi="Times New Roman"/>
        </w:rPr>
        <w:t>centuries. This pa</w:t>
      </w:r>
      <w:r>
        <w:rPr>
          <w:rFonts w:ascii="Times New Roman" w:hAnsi="Times New Roman"/>
        </w:rPr>
        <w:t>per draws on the British Museum’</w:t>
      </w:r>
      <w:r w:rsidRPr="00467D3F">
        <w:rPr>
          <w:rFonts w:ascii="Times New Roman" w:hAnsi="Times New Roman"/>
        </w:rPr>
        <w:t>s large database of European prints between</w:t>
      </w:r>
      <w:r>
        <w:rPr>
          <w:rFonts w:ascii="Times New Roman" w:hAnsi="Times New Roman"/>
        </w:rPr>
        <w:t xml:space="preserve"> 1550 and </w:t>
      </w:r>
      <w:r w:rsidRPr="00467D3F">
        <w:rPr>
          <w:rFonts w:ascii="Times New Roman" w:hAnsi="Times New Roman"/>
        </w:rPr>
        <w:t>1750 to infer a dynamic network model of European artistic print production in this period. The group-external</w:t>
      </w:r>
      <w:r>
        <w:rPr>
          <w:rFonts w:ascii="Times New Roman" w:hAnsi="Times New Roman"/>
        </w:rPr>
        <w:t xml:space="preserve"> </w:t>
      </w:r>
      <w:r w:rsidRPr="00467D3F">
        <w:rPr>
          <w:rFonts w:ascii="Times New Roman" w:hAnsi="Times New Roman"/>
        </w:rPr>
        <w:t>/</w:t>
      </w:r>
      <w:r>
        <w:rPr>
          <w:rFonts w:ascii="Times New Roman" w:hAnsi="Times New Roman"/>
        </w:rPr>
        <w:t xml:space="preserve"> </w:t>
      </w:r>
      <w:r w:rsidRPr="00467D3F">
        <w:rPr>
          <w:rFonts w:ascii="Times New Roman" w:hAnsi="Times New Roman"/>
        </w:rPr>
        <w:t xml:space="preserve">group-internal index of the regional/national groups of printmakers </w:t>
      </w:r>
      <w:r>
        <w:rPr>
          <w:rFonts w:ascii="Times New Roman" w:hAnsi="Times New Roman"/>
        </w:rPr>
        <w:t xml:space="preserve">constituting </w:t>
      </w:r>
      <w:r w:rsidRPr="00467D3F">
        <w:rPr>
          <w:rFonts w:ascii="Times New Roman" w:hAnsi="Times New Roman"/>
        </w:rPr>
        <w:t xml:space="preserve">this larger network offers a useful metric for describing </w:t>
      </w:r>
      <w:r>
        <w:rPr>
          <w:rFonts w:ascii="Times New Roman" w:hAnsi="Times New Roman"/>
        </w:rPr>
        <w:t xml:space="preserve">the </w:t>
      </w:r>
      <w:r w:rsidRPr="00467D3F">
        <w:rPr>
          <w:rFonts w:ascii="Times New Roman" w:hAnsi="Times New Roman"/>
        </w:rPr>
        <w:t>shifting balance of regional/national versus international print production in Europe in this period. The results of this study suggest the importance of structural incentives, under-analyzed in the current literature, that guided the development of regional artistic print production.</w:t>
      </w:r>
    </w:p>
    <w:p w:rsidR="004701ED" w:rsidRDefault="004701ED" w:rsidP="00CE0EC8">
      <w:pPr>
        <w:pStyle w:val="Heading1"/>
        <w:spacing w:before="0"/>
        <w:rPr>
          <w:rFonts w:ascii="Times New Roman" w:hAnsi="Times New Roman"/>
          <w:color w:val="auto"/>
          <w:sz w:val="24"/>
          <w:szCs w:val="24"/>
        </w:rPr>
      </w:pPr>
      <w:bookmarkStart w:id="2" w:name="methodology"/>
      <w:bookmarkEnd w:id="2"/>
    </w:p>
    <w:p w:rsidR="004701ED" w:rsidRPr="00CE0EC8" w:rsidRDefault="004701ED" w:rsidP="00CE0EC8">
      <w:pPr>
        <w:pStyle w:val="Heading1"/>
        <w:spacing w:before="0"/>
        <w:rPr>
          <w:rFonts w:ascii="Times New Roman" w:hAnsi="Times New Roman"/>
          <w:color w:val="auto"/>
          <w:sz w:val="24"/>
          <w:szCs w:val="24"/>
        </w:rPr>
      </w:pPr>
      <w:r>
        <w:rPr>
          <w:rFonts w:ascii="Times New Roman" w:hAnsi="Times New Roman"/>
          <w:color w:val="auto"/>
          <w:sz w:val="24"/>
          <w:szCs w:val="24"/>
        </w:rPr>
        <w:t xml:space="preserve">Data and </w:t>
      </w:r>
      <w:r w:rsidRPr="00CE0EC8">
        <w:rPr>
          <w:rFonts w:ascii="Times New Roman" w:hAnsi="Times New Roman"/>
          <w:color w:val="auto"/>
          <w:sz w:val="24"/>
          <w:szCs w:val="24"/>
        </w:rPr>
        <w:t>Methodology</w:t>
      </w:r>
    </w:p>
    <w:p w:rsidR="004701ED" w:rsidRDefault="004701ED">
      <w:pPr>
        <w:rPr>
          <w:rFonts w:ascii="Times New Roman" w:hAnsi="Times New Roman"/>
        </w:rPr>
      </w:pPr>
      <w:r w:rsidRPr="00CE0EC8">
        <w:rPr>
          <w:rFonts w:ascii="Times New Roman" w:hAnsi="Times New Roman"/>
        </w:rPr>
        <w:t>This study draws on the digital records of the British Museum</w:t>
      </w:r>
      <w:r>
        <w:rPr>
          <w:rFonts w:ascii="Times New Roman" w:hAnsi="Times New Roman"/>
        </w:rPr>
        <w:t>’</w:t>
      </w:r>
      <w:r w:rsidRPr="00CE0EC8">
        <w:rPr>
          <w:rFonts w:ascii="Times New Roman" w:hAnsi="Times New Roman"/>
        </w:rPr>
        <w:t xml:space="preserve">s </w:t>
      </w:r>
      <w:r>
        <w:rPr>
          <w:rFonts w:ascii="Times New Roman" w:hAnsi="Times New Roman"/>
        </w:rPr>
        <w:t>collections</w:t>
      </w:r>
      <w:r w:rsidRPr="00CE0EC8">
        <w:rPr>
          <w:rFonts w:ascii="Times New Roman" w:hAnsi="Times New Roman"/>
        </w:rPr>
        <w:t xml:space="preserve">, published as Linked Open Data using the CIDOC Conceptual Reference </w:t>
      </w:r>
      <w:r>
        <w:rPr>
          <w:rFonts w:ascii="Times New Roman" w:hAnsi="Times New Roman"/>
        </w:rPr>
        <w:t>M</w:t>
      </w:r>
      <w:r w:rsidRPr="00CE0EC8">
        <w:rPr>
          <w:rFonts w:ascii="Times New Roman" w:hAnsi="Times New Roman"/>
        </w:rPr>
        <w:t>odel</w:t>
      </w:r>
      <w:r>
        <w:rPr>
          <w:rFonts w:ascii="Times New Roman" w:hAnsi="Times New Roman"/>
        </w:rPr>
        <w:t xml:space="preserve"> </w:t>
      </w:r>
      <w:r w:rsidRPr="00CE0EC8">
        <w:rPr>
          <w:rFonts w:ascii="Times New Roman" w:hAnsi="Times New Roman"/>
        </w:rPr>
        <w:t>(</w:t>
      </w:r>
      <w:proofErr w:type="spellStart"/>
      <w:r w:rsidRPr="00CE0EC8">
        <w:rPr>
          <w:rFonts w:ascii="Times New Roman" w:hAnsi="Times New Roman"/>
        </w:rPr>
        <w:t>Oldman</w:t>
      </w:r>
      <w:proofErr w:type="spellEnd"/>
      <w:r w:rsidRPr="00CE0EC8">
        <w:rPr>
          <w:rFonts w:ascii="Times New Roman" w:hAnsi="Times New Roman"/>
        </w:rPr>
        <w:t xml:space="preserve"> et al.</w:t>
      </w:r>
      <w:r>
        <w:rPr>
          <w:rFonts w:ascii="Times New Roman" w:hAnsi="Times New Roman"/>
        </w:rPr>
        <w:t>,</w:t>
      </w:r>
      <w:r w:rsidRPr="00CE0EC8">
        <w:rPr>
          <w:rFonts w:ascii="Times New Roman" w:hAnsi="Times New Roman"/>
        </w:rPr>
        <w:t xml:space="preserve"> 2014)</w:t>
      </w:r>
      <w:r>
        <w:rPr>
          <w:rFonts w:ascii="Times New Roman" w:hAnsi="Times New Roman"/>
        </w:rPr>
        <w:t>.</w:t>
      </w:r>
      <w:r w:rsidRPr="00CE0EC8">
        <w:rPr>
          <w:rFonts w:ascii="Times New Roman" w:hAnsi="Times New Roman"/>
        </w:rPr>
        <w:t xml:space="preserve"> </w:t>
      </w:r>
      <w:r w:rsidRPr="00467D3F">
        <w:rPr>
          <w:rFonts w:ascii="Times New Roman" w:hAnsi="Times New Roman"/>
        </w:rPr>
        <w:lastRenderedPageBreak/>
        <w:t>The database describes 53,462 dated prints (including woodcuts, etchings, and engravings) produced between 1550</w:t>
      </w:r>
      <w:r>
        <w:rPr>
          <w:rFonts w:ascii="Times New Roman" w:hAnsi="Times New Roman"/>
        </w:rPr>
        <w:t xml:space="preserve"> and </w:t>
      </w:r>
      <w:r w:rsidRPr="00467D3F">
        <w:rPr>
          <w:rFonts w:ascii="Times New Roman" w:hAnsi="Times New Roman"/>
        </w:rPr>
        <w:t>1750. The British Museum has classified at least one associated creator for each of these prints, and assi</w:t>
      </w:r>
      <w:r>
        <w:rPr>
          <w:rFonts w:ascii="Times New Roman" w:hAnsi="Times New Roman"/>
        </w:rPr>
        <w:t>gned a production role such as ‘</w:t>
      </w:r>
      <w:r w:rsidRPr="00467D3F">
        <w:rPr>
          <w:rFonts w:ascii="Times New Roman" w:hAnsi="Times New Roman"/>
        </w:rPr>
        <w:t>published by</w:t>
      </w:r>
      <w:r>
        <w:rPr>
          <w:rFonts w:ascii="Times New Roman" w:hAnsi="Times New Roman"/>
        </w:rPr>
        <w:t>’, ‘print made by’, and ‘</w:t>
      </w:r>
      <w:r w:rsidRPr="00467D3F">
        <w:rPr>
          <w:rFonts w:ascii="Times New Roman" w:hAnsi="Times New Roman"/>
        </w:rPr>
        <w:t>made after</w:t>
      </w:r>
      <w:r>
        <w:rPr>
          <w:rFonts w:ascii="Times New Roman" w:hAnsi="Times New Roman"/>
        </w:rPr>
        <w:t>’</w:t>
      </w:r>
      <w:r w:rsidRPr="00467D3F">
        <w:rPr>
          <w:rFonts w:ascii="Times New Roman" w:hAnsi="Times New Roman"/>
        </w:rPr>
        <w:t xml:space="preserve">. From these dated objects and associated production data, it is possible to construct a dynamic network structure, where designers, engravers, and publishers are interconnected based on the prints they produced. Date properties on edges (print production dates) and nodes (artist life dates) make it possible to derive subsets of the network at different points in time. Using the </w:t>
      </w:r>
      <w:proofErr w:type="spellStart"/>
      <w:r w:rsidRPr="00467D3F">
        <w:rPr>
          <w:rStyle w:val="VerbatimChar"/>
          <w:rFonts w:ascii="Times New Roman" w:hAnsi="Times New Roman"/>
          <w:sz w:val="24"/>
        </w:rPr>
        <w:t>igraph</w:t>
      </w:r>
      <w:proofErr w:type="spellEnd"/>
      <w:r w:rsidRPr="00467D3F">
        <w:rPr>
          <w:rFonts w:ascii="Times New Roman" w:hAnsi="Times New Roman"/>
        </w:rPr>
        <w:t xml:space="preserve"> package for R, I wrote an </w:t>
      </w:r>
      <w:r>
        <w:rPr>
          <w:rFonts w:ascii="Times New Roman" w:hAnsi="Times New Roman"/>
        </w:rPr>
        <w:t>analysis script that created 10</w:t>
      </w:r>
      <w:r w:rsidRPr="00467D3F">
        <w:rPr>
          <w:rFonts w:ascii="Times New Roman" w:hAnsi="Times New Roman"/>
        </w:rPr>
        <w:t>-year slices of the network using a rolling window</w:t>
      </w:r>
      <w:r>
        <w:rPr>
          <w:rFonts w:ascii="Times New Roman" w:hAnsi="Times New Roman"/>
        </w:rPr>
        <w:t xml:space="preserve"> </w:t>
      </w:r>
      <w:r w:rsidRPr="00467D3F">
        <w:rPr>
          <w:rFonts w:ascii="Times New Roman" w:hAnsi="Times New Roman"/>
        </w:rPr>
        <w:t>(</w:t>
      </w:r>
      <w:proofErr w:type="spellStart"/>
      <w:r w:rsidRPr="00467D3F">
        <w:rPr>
          <w:rFonts w:ascii="Times New Roman" w:hAnsi="Times New Roman"/>
        </w:rPr>
        <w:t>Csardi</w:t>
      </w:r>
      <w:proofErr w:type="spellEnd"/>
      <w:r w:rsidRPr="00467D3F">
        <w:rPr>
          <w:rFonts w:ascii="Times New Roman" w:hAnsi="Times New Roman"/>
        </w:rPr>
        <w:t xml:space="preserve"> </w:t>
      </w:r>
      <w:r>
        <w:rPr>
          <w:rFonts w:ascii="Times New Roman" w:hAnsi="Times New Roman"/>
        </w:rPr>
        <w:t>and</w:t>
      </w:r>
      <w:r w:rsidRPr="00467D3F">
        <w:rPr>
          <w:rFonts w:ascii="Times New Roman" w:hAnsi="Times New Roman"/>
        </w:rPr>
        <w:t xml:space="preserve"> </w:t>
      </w:r>
      <w:proofErr w:type="spellStart"/>
      <w:r w:rsidRPr="00467D3F">
        <w:rPr>
          <w:rFonts w:ascii="Times New Roman" w:hAnsi="Times New Roman"/>
        </w:rPr>
        <w:t>Nepusz</w:t>
      </w:r>
      <w:proofErr w:type="spellEnd"/>
      <w:r>
        <w:rPr>
          <w:rFonts w:ascii="Times New Roman" w:hAnsi="Times New Roman"/>
        </w:rPr>
        <w:t>,</w:t>
      </w:r>
      <w:r w:rsidRPr="00467D3F">
        <w:rPr>
          <w:rFonts w:ascii="Times New Roman" w:hAnsi="Times New Roman"/>
        </w:rPr>
        <w:t xml:space="preserve"> 2006)</w:t>
      </w:r>
      <w:r>
        <w:rPr>
          <w:rFonts w:ascii="Times New Roman" w:hAnsi="Times New Roman"/>
        </w:rPr>
        <w:t>.</w:t>
      </w:r>
    </w:p>
    <w:p w:rsidR="004701ED" w:rsidRPr="00467D3F" w:rsidRDefault="004701ED" w:rsidP="003B550C">
      <w:pPr>
        <w:ind w:firstLine="720"/>
        <w:rPr>
          <w:rFonts w:ascii="Times New Roman" w:hAnsi="Times New Roman"/>
        </w:rPr>
      </w:pPr>
      <w:r w:rsidRPr="00467D3F">
        <w:rPr>
          <w:rFonts w:ascii="Times New Roman" w:hAnsi="Times New Roman"/>
        </w:rPr>
        <w:t>To evaluate the dynamics of domestic vs. international interaction, I implemented an R version of the group-external</w:t>
      </w:r>
      <w:r>
        <w:rPr>
          <w:rFonts w:ascii="Times New Roman" w:hAnsi="Times New Roman"/>
        </w:rPr>
        <w:t xml:space="preserve"> </w:t>
      </w:r>
      <w:r w:rsidRPr="00467D3F">
        <w:rPr>
          <w:rFonts w:ascii="Times New Roman" w:hAnsi="Times New Roman"/>
        </w:rPr>
        <w:t>/</w:t>
      </w:r>
      <w:r>
        <w:rPr>
          <w:rFonts w:ascii="Times New Roman" w:hAnsi="Times New Roman"/>
        </w:rPr>
        <w:t xml:space="preserve"> </w:t>
      </w:r>
      <w:r w:rsidRPr="00467D3F">
        <w:rPr>
          <w:rFonts w:ascii="Times New Roman" w:hAnsi="Times New Roman"/>
        </w:rPr>
        <w:t xml:space="preserve">group-internal index. The E-I index measures the coefficient of group-external to group-internal ties for </w:t>
      </w:r>
      <m:oMath>
        <m:r>
          <m:rPr>
            <m:sty m:val="p"/>
          </m:rPr>
          <w:rPr>
            <w:rFonts w:ascii="Cambria Math" w:hAnsi="Cambria Math"/>
          </w:rPr>
          <m:t>N</m:t>
        </m:r>
      </m:oMath>
      <w:r w:rsidRPr="00467D3F">
        <w:rPr>
          <w:rFonts w:ascii="Times New Roman" w:hAnsi="Times New Roman"/>
        </w:rPr>
        <w:t>classes of nodes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den>
        </m:f>
      </m:oMath>
      <w:r w:rsidRPr="00467D3F">
        <w:rPr>
          <w:rFonts w:ascii="Times New Roman" w:hAnsi="Times New Roman"/>
        </w:rPr>
        <w:t xml:space="preserve">) where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e</m:t>
            </m:r>
          </m:sub>
        </m:sSub>
      </m:oMath>
      <w:r w:rsidRPr="00467D3F">
        <w:rPr>
          <w:rFonts w:ascii="Times New Roman" w:hAnsi="Times New Roman"/>
        </w:rPr>
        <w:t xml:space="preserve"> represents all </w:t>
      </w:r>
      <w:r w:rsidRPr="00467D3F">
        <w:rPr>
          <w:rFonts w:ascii="Times New Roman" w:hAnsi="Times New Roman"/>
          <w:i/>
        </w:rPr>
        <w:t>external</w:t>
      </w:r>
      <w:r w:rsidRPr="00467D3F">
        <w:rPr>
          <w:rFonts w:ascii="Times New Roman" w:hAnsi="Times New Roman"/>
        </w:rPr>
        <w:t xml:space="preserve"> links from one class of node to another in a different class, and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rsidRPr="00467D3F">
        <w:rPr>
          <w:rFonts w:ascii="Times New Roman" w:hAnsi="Times New Roman"/>
        </w:rPr>
        <w:t xml:space="preserve"> represents all </w:t>
      </w:r>
      <w:r w:rsidRPr="00467D3F">
        <w:rPr>
          <w:rFonts w:ascii="Times New Roman" w:hAnsi="Times New Roman"/>
          <w:i/>
        </w:rPr>
        <w:t>internal</w:t>
      </w:r>
      <w:r w:rsidRPr="00467D3F">
        <w:rPr>
          <w:rFonts w:ascii="Times New Roman" w:hAnsi="Times New Roman"/>
        </w:rPr>
        <w:t xml:space="preserve"> links between nodes in the same class</w:t>
      </w:r>
      <w:r>
        <w:rPr>
          <w:rFonts w:ascii="Times New Roman" w:hAnsi="Times New Roman"/>
        </w:rPr>
        <w:t xml:space="preserve"> </w:t>
      </w:r>
      <w:r w:rsidRPr="00467D3F">
        <w:rPr>
          <w:rFonts w:ascii="Times New Roman" w:hAnsi="Times New Roman"/>
        </w:rPr>
        <w:t>(</w:t>
      </w:r>
      <w:proofErr w:type="spellStart"/>
      <w:r w:rsidRPr="00467D3F">
        <w:rPr>
          <w:rFonts w:ascii="Times New Roman" w:hAnsi="Times New Roman"/>
        </w:rPr>
        <w:t>Krackhardt</w:t>
      </w:r>
      <w:proofErr w:type="spellEnd"/>
      <w:r w:rsidRPr="00467D3F">
        <w:rPr>
          <w:rFonts w:ascii="Times New Roman" w:hAnsi="Times New Roman"/>
        </w:rPr>
        <w:t xml:space="preserve"> </w:t>
      </w:r>
      <w:r>
        <w:rPr>
          <w:rFonts w:ascii="Times New Roman" w:hAnsi="Times New Roman"/>
        </w:rPr>
        <w:t xml:space="preserve">and </w:t>
      </w:r>
      <w:r w:rsidRPr="00467D3F">
        <w:rPr>
          <w:rFonts w:ascii="Times New Roman" w:hAnsi="Times New Roman"/>
        </w:rPr>
        <w:t>Stern</w:t>
      </w:r>
      <w:r>
        <w:rPr>
          <w:rFonts w:ascii="Times New Roman" w:hAnsi="Times New Roman"/>
        </w:rPr>
        <w:t>,</w:t>
      </w:r>
      <w:r w:rsidRPr="00467D3F">
        <w:rPr>
          <w:rFonts w:ascii="Times New Roman" w:hAnsi="Times New Roman"/>
        </w:rPr>
        <w:t xml:space="preserve"> 1988, 127</w:t>
      </w:r>
      <w:r>
        <w:rPr>
          <w:rFonts w:ascii="Times New Roman" w:hAnsi="Times New Roman"/>
        </w:rPr>
        <w:t>–</w:t>
      </w:r>
      <w:r w:rsidRPr="00467D3F">
        <w:rPr>
          <w:rFonts w:ascii="Times New Roman" w:hAnsi="Times New Roman"/>
        </w:rPr>
        <w:t xml:space="preserve">29; </w:t>
      </w:r>
      <w:proofErr w:type="spellStart"/>
      <w:r w:rsidRPr="00467D3F">
        <w:rPr>
          <w:rFonts w:ascii="Times New Roman" w:hAnsi="Times New Roman"/>
        </w:rPr>
        <w:t>Hanneman</w:t>
      </w:r>
      <w:proofErr w:type="spellEnd"/>
      <w:r w:rsidRPr="00467D3F">
        <w:rPr>
          <w:rFonts w:ascii="Times New Roman" w:hAnsi="Times New Roman"/>
        </w:rPr>
        <w:t xml:space="preserve"> </w:t>
      </w:r>
      <w:r>
        <w:rPr>
          <w:rFonts w:ascii="Times New Roman" w:hAnsi="Times New Roman"/>
        </w:rPr>
        <w:t xml:space="preserve">and </w:t>
      </w:r>
      <w:r w:rsidRPr="00467D3F">
        <w:rPr>
          <w:rFonts w:ascii="Times New Roman" w:hAnsi="Times New Roman"/>
        </w:rPr>
        <w:t>Riddle</w:t>
      </w:r>
      <w:r>
        <w:rPr>
          <w:rFonts w:ascii="Times New Roman" w:hAnsi="Times New Roman"/>
        </w:rPr>
        <w:t>,</w:t>
      </w:r>
      <w:r w:rsidRPr="00467D3F">
        <w:rPr>
          <w:rFonts w:ascii="Times New Roman" w:hAnsi="Times New Roman"/>
        </w:rPr>
        <w:t xml:space="preserve"> 2005, 128</w:t>
      </w:r>
      <w:r>
        <w:rPr>
          <w:rFonts w:ascii="Times New Roman" w:hAnsi="Times New Roman"/>
        </w:rPr>
        <w:t>–</w:t>
      </w:r>
      <w:r w:rsidRPr="00467D3F">
        <w:rPr>
          <w:rFonts w:ascii="Times New Roman" w:hAnsi="Times New Roman"/>
        </w:rPr>
        <w:t>32; Matos et al.</w:t>
      </w:r>
      <w:r>
        <w:rPr>
          <w:rFonts w:ascii="Times New Roman" w:hAnsi="Times New Roman"/>
        </w:rPr>
        <w:t>,</w:t>
      </w:r>
      <w:r w:rsidRPr="00467D3F">
        <w:rPr>
          <w:rFonts w:ascii="Times New Roman" w:hAnsi="Times New Roman"/>
        </w:rPr>
        <w:t xml:space="preserve"> 2014, 15)</w:t>
      </w:r>
      <w:r>
        <w:rPr>
          <w:rFonts w:ascii="Times New Roman" w:hAnsi="Times New Roman"/>
        </w:rPr>
        <w:t>.</w:t>
      </w:r>
      <w:r w:rsidRPr="00467D3F">
        <w:rPr>
          <w:rFonts w:ascii="Times New Roman" w:hAnsi="Times New Roman"/>
        </w:rPr>
        <w:t xml:space="preserve"> A positive coefficient thus indicates that members of one nationality made a majority of their connections to artists outside that nationality, while a negative coefficient indicates a majority of domestic connections.</w:t>
      </w:r>
    </w:p>
    <w:p w:rsidR="004701ED" w:rsidRDefault="004701ED" w:rsidP="00335AFB">
      <w:pPr>
        <w:pStyle w:val="Heading1"/>
        <w:spacing w:before="0"/>
        <w:rPr>
          <w:rFonts w:ascii="Times New Roman" w:hAnsi="Times New Roman"/>
          <w:color w:val="auto"/>
          <w:sz w:val="24"/>
          <w:szCs w:val="24"/>
        </w:rPr>
      </w:pPr>
      <w:bookmarkStart w:id="3" w:name="results"/>
      <w:bookmarkEnd w:id="3"/>
    </w:p>
    <w:p w:rsidR="004701ED" w:rsidRDefault="004701ED" w:rsidP="00335AFB">
      <w:pPr>
        <w:pStyle w:val="Heading1"/>
        <w:spacing w:before="0"/>
        <w:rPr>
          <w:rFonts w:ascii="Times New Roman" w:hAnsi="Times New Roman"/>
          <w:color w:val="auto"/>
          <w:sz w:val="24"/>
          <w:szCs w:val="24"/>
        </w:rPr>
      </w:pPr>
      <w:r>
        <w:rPr>
          <w:rFonts w:ascii="Times New Roman" w:hAnsi="Times New Roman"/>
          <w:color w:val="auto"/>
          <w:sz w:val="24"/>
          <w:szCs w:val="24"/>
        </w:rPr>
        <w:t>Results</w:t>
      </w:r>
    </w:p>
    <w:p w:rsidR="004701ED" w:rsidRPr="00467D3F" w:rsidRDefault="004701ED" w:rsidP="00D56339">
      <w:pPr>
        <w:rPr>
          <w:rFonts w:ascii="Times New Roman" w:hAnsi="Times New Roman"/>
        </w:rPr>
      </w:pPr>
      <w:r w:rsidRPr="00467D3F">
        <w:rPr>
          <w:rFonts w:ascii="Times New Roman" w:hAnsi="Times New Roman"/>
        </w:rPr>
        <w:t>Figure 2 shows the E-I trend for the six largest regional/national groups of printmakers. The Dutch, French, and English networks all have positive E-I values at 1550, meaning that all these networks were mostly connected to foreign actors. Each of these national networks seems to have experienced their own relatively swift shift towards a majority of domestic connections in the following centuries. While the Netherlands exhibits a sharp inward turn around 1575</w:t>
      </w:r>
      <w:r>
        <w:rPr>
          <w:rFonts w:ascii="Times New Roman" w:hAnsi="Times New Roman"/>
        </w:rPr>
        <w:t>–</w:t>
      </w:r>
      <w:r w:rsidRPr="00467D3F">
        <w:rPr>
          <w:rFonts w:ascii="Times New Roman" w:hAnsi="Times New Roman"/>
        </w:rPr>
        <w:t>1580, the French printmaking network had a more gradual inward turn that was already under</w:t>
      </w:r>
      <w:r>
        <w:rPr>
          <w:rFonts w:ascii="Times New Roman" w:hAnsi="Times New Roman"/>
        </w:rPr>
        <w:t xml:space="preserve"> </w:t>
      </w:r>
      <w:r w:rsidRPr="00467D3F">
        <w:rPr>
          <w:rFonts w:ascii="Times New Roman" w:hAnsi="Times New Roman"/>
        </w:rPr>
        <w:t>way by 1550, but took a particularly sharp negative (i.e.</w:t>
      </w:r>
      <w:r>
        <w:rPr>
          <w:rFonts w:ascii="Times New Roman" w:hAnsi="Times New Roman"/>
        </w:rPr>
        <w:t>,</w:t>
      </w:r>
      <w:r w:rsidRPr="00467D3F">
        <w:rPr>
          <w:rFonts w:ascii="Times New Roman" w:hAnsi="Times New Roman"/>
        </w:rPr>
        <w:t xml:space="preserve"> inward) turn between 1600</w:t>
      </w:r>
      <w:r>
        <w:rPr>
          <w:rFonts w:ascii="Times New Roman" w:hAnsi="Times New Roman"/>
        </w:rPr>
        <w:t xml:space="preserve"> and </w:t>
      </w:r>
      <w:r w:rsidRPr="00467D3F">
        <w:rPr>
          <w:rFonts w:ascii="Times New Roman" w:hAnsi="Times New Roman"/>
        </w:rPr>
        <w:t xml:space="preserve">1640. The English network also experienced a sharp turn, but as late as 1650, almost </w:t>
      </w:r>
      <w:r>
        <w:rPr>
          <w:rFonts w:ascii="Times New Roman" w:hAnsi="Times New Roman"/>
        </w:rPr>
        <w:t xml:space="preserve">75 </w:t>
      </w:r>
      <w:r w:rsidRPr="00467D3F">
        <w:rPr>
          <w:rFonts w:ascii="Times New Roman" w:hAnsi="Times New Roman"/>
        </w:rPr>
        <w:t xml:space="preserve">years after the Dutch turn. Conversely, Flemish, German, and Italian printmakers initially connected mostly inwardly, only later shifting towards majority-external connections around the turn of the </w:t>
      </w:r>
      <w:r>
        <w:rPr>
          <w:rFonts w:ascii="Times New Roman" w:hAnsi="Times New Roman"/>
        </w:rPr>
        <w:t xml:space="preserve">17th </w:t>
      </w:r>
      <w:r w:rsidRPr="00467D3F">
        <w:rPr>
          <w:rFonts w:ascii="Times New Roman" w:hAnsi="Times New Roman"/>
        </w:rPr>
        <w:t>century.</w:t>
      </w:r>
    </w:p>
    <w:p w:rsidR="004701ED" w:rsidRDefault="004701ED" w:rsidP="00335AFB">
      <w:pPr>
        <w:pStyle w:val="Heading1"/>
        <w:spacing w:before="0"/>
        <w:rPr>
          <w:rFonts w:ascii="Times New Roman" w:hAnsi="Times New Roman"/>
          <w:color w:val="auto"/>
          <w:sz w:val="24"/>
          <w:szCs w:val="24"/>
        </w:rPr>
      </w:pPr>
      <w:bookmarkStart w:id="4" w:name="conclusions-and-future-work"/>
      <w:bookmarkEnd w:id="4"/>
    </w:p>
    <w:p w:rsidR="004701ED" w:rsidRPr="007C0101" w:rsidRDefault="004701ED" w:rsidP="00335AFB">
      <w:pPr>
        <w:pStyle w:val="Heading1"/>
        <w:spacing w:before="0"/>
        <w:rPr>
          <w:rFonts w:ascii="Times New Roman" w:hAnsi="Times New Roman"/>
          <w:color w:val="auto"/>
          <w:sz w:val="24"/>
          <w:szCs w:val="24"/>
        </w:rPr>
      </w:pPr>
      <w:r>
        <w:rPr>
          <w:rFonts w:ascii="Times New Roman" w:hAnsi="Times New Roman"/>
          <w:color w:val="auto"/>
          <w:sz w:val="24"/>
          <w:szCs w:val="24"/>
        </w:rPr>
        <w:t>Discussion</w:t>
      </w:r>
    </w:p>
    <w:p w:rsidR="004701ED" w:rsidRPr="00467D3F" w:rsidRDefault="004701ED" w:rsidP="00D56339">
      <w:pPr>
        <w:rPr>
          <w:rFonts w:ascii="Times New Roman" w:hAnsi="Times New Roman"/>
        </w:rPr>
      </w:pPr>
      <w:r w:rsidRPr="00467D3F">
        <w:rPr>
          <w:rFonts w:ascii="Times New Roman" w:hAnsi="Times New Roman"/>
        </w:rPr>
        <w:t>The recurring pattern of sudden shifts from majority-external connections to majority-internal connections in the Dutch, Flemish, French, and English printmaking networks is striking, and suggests the pivotal effect of historical incidents on print production. For example, the Dutch inward shift around 1570 may have been partly due to the Spanish capture of Antwerp, which precipitated a massive exodus from the city, particularly of Protestants fleeing religious persecution. This migration infused the Dutch provinces with new wealth and talent, and it was recognized even by contemporaries that this wave powered the consumption side of the paintings market, and introduced innovations on the production side of that market.</w:t>
      </w:r>
      <w:r>
        <w:rPr>
          <w:rFonts w:ascii="Times New Roman" w:hAnsi="Times New Roman"/>
        </w:rPr>
        <w:t xml:space="preserve"> </w:t>
      </w:r>
      <w:r w:rsidRPr="00467D3F">
        <w:rPr>
          <w:rFonts w:ascii="Times New Roman" w:hAnsi="Times New Roman"/>
        </w:rPr>
        <w:t xml:space="preserve">(On the effect of the Flemish migration into the Northern Netherlands, see </w:t>
      </w:r>
      <w:proofErr w:type="spellStart"/>
      <w:r w:rsidRPr="00467D3F">
        <w:rPr>
          <w:rFonts w:ascii="Times New Roman" w:hAnsi="Times New Roman"/>
        </w:rPr>
        <w:t>Montias</w:t>
      </w:r>
      <w:proofErr w:type="spellEnd"/>
      <w:r>
        <w:rPr>
          <w:rFonts w:ascii="Times New Roman" w:hAnsi="Times New Roman"/>
        </w:rPr>
        <w:t>,</w:t>
      </w:r>
      <w:r w:rsidRPr="00467D3F">
        <w:rPr>
          <w:rFonts w:ascii="Times New Roman" w:hAnsi="Times New Roman"/>
        </w:rPr>
        <w:t xml:space="preserve"> 1982, 73; 1987, 459; </w:t>
      </w:r>
      <w:proofErr w:type="spellStart"/>
      <w:r w:rsidRPr="00467D3F">
        <w:rPr>
          <w:rFonts w:ascii="Times New Roman" w:hAnsi="Times New Roman"/>
        </w:rPr>
        <w:t>Vries</w:t>
      </w:r>
      <w:proofErr w:type="spellEnd"/>
      <w:r>
        <w:rPr>
          <w:rFonts w:ascii="Times New Roman" w:hAnsi="Times New Roman"/>
        </w:rPr>
        <w:t>,</w:t>
      </w:r>
      <w:r w:rsidRPr="00467D3F">
        <w:rPr>
          <w:rFonts w:ascii="Times New Roman" w:hAnsi="Times New Roman"/>
        </w:rPr>
        <w:t xml:space="preserve"> 1991, 265; </w:t>
      </w:r>
      <w:proofErr w:type="spellStart"/>
      <w:r w:rsidRPr="00467D3F">
        <w:rPr>
          <w:rFonts w:ascii="Times New Roman" w:hAnsi="Times New Roman"/>
        </w:rPr>
        <w:t>Sluijter</w:t>
      </w:r>
      <w:proofErr w:type="spellEnd"/>
      <w:r>
        <w:rPr>
          <w:rFonts w:ascii="Times New Roman" w:hAnsi="Times New Roman"/>
        </w:rPr>
        <w:t>,</w:t>
      </w:r>
      <w:r w:rsidRPr="00467D3F">
        <w:rPr>
          <w:rFonts w:ascii="Times New Roman" w:hAnsi="Times New Roman"/>
        </w:rPr>
        <w:t xml:space="preserve"> 2009.) However, it also seems to have had an effect on the organization of printmaking. In addition to an influx of new talent and demand generated by a surge in immigration, </w:t>
      </w:r>
      <w:r w:rsidRPr="00467D3F">
        <w:rPr>
          <w:rFonts w:ascii="Times New Roman" w:hAnsi="Times New Roman"/>
        </w:rPr>
        <w:lastRenderedPageBreak/>
        <w:t>printmakers may also have adjusted their behavior as conflict made it more difficult to conduct the international business of printmaking, from the early transmission of contracts and drawn designs to the large shipments of finished impressions required for a successful printmaking business. With avenues to international collaboration cut off, and an increasing amount of domestic demand in centers like Haarlem and Amsterdam, the Dutch printmaking network underwent a rapid reorganization in the working relationships among Dutch printmakers to favor more domestic connections than before.</w:t>
      </w:r>
    </w:p>
    <w:p w:rsidR="004701ED" w:rsidRDefault="004701ED">
      <w:pPr>
        <w:ind w:firstLine="720"/>
        <w:rPr>
          <w:rFonts w:ascii="Times New Roman" w:hAnsi="Times New Roman"/>
        </w:rPr>
      </w:pPr>
      <w:r w:rsidRPr="00467D3F">
        <w:rPr>
          <w:rFonts w:ascii="Times New Roman" w:hAnsi="Times New Roman"/>
        </w:rPr>
        <w:t>However, these shifts did not occur at the same time across Europe. It seems little coincidence that the regional networks that are primarily inward-connecting in the mid-</w:t>
      </w:r>
      <w:r>
        <w:rPr>
          <w:rFonts w:ascii="Times New Roman" w:hAnsi="Times New Roman"/>
        </w:rPr>
        <w:t>16</w:t>
      </w:r>
      <w:r w:rsidRPr="00467D3F">
        <w:rPr>
          <w:rFonts w:ascii="Times New Roman" w:hAnsi="Times New Roman"/>
        </w:rPr>
        <w:t xml:space="preserve">th century (Flanders, Italy, and Germany) also had some of the longest printmaking traditions, dating back to </w:t>
      </w:r>
      <w:r w:rsidRPr="00CE0EC8">
        <w:rPr>
          <w:rFonts w:ascii="Times New Roman" w:hAnsi="Times New Roman"/>
        </w:rPr>
        <w:t xml:space="preserve">the late </w:t>
      </w:r>
      <w:r>
        <w:rPr>
          <w:rFonts w:ascii="Times New Roman" w:hAnsi="Times New Roman"/>
        </w:rPr>
        <w:t xml:space="preserve">15th </w:t>
      </w:r>
      <w:r w:rsidRPr="00CE0EC8">
        <w:rPr>
          <w:rFonts w:ascii="Times New Roman" w:hAnsi="Times New Roman"/>
        </w:rPr>
        <w:t>century</w:t>
      </w:r>
      <w:r>
        <w:rPr>
          <w:rFonts w:ascii="Times New Roman" w:hAnsi="Times New Roman"/>
        </w:rPr>
        <w:t xml:space="preserve"> </w:t>
      </w:r>
      <w:r w:rsidRPr="00CE0EC8">
        <w:rPr>
          <w:rFonts w:ascii="Times New Roman" w:hAnsi="Times New Roman"/>
        </w:rPr>
        <w:t xml:space="preserve">(Landau and </w:t>
      </w:r>
      <w:proofErr w:type="spellStart"/>
      <w:r w:rsidRPr="00CE0EC8">
        <w:rPr>
          <w:rFonts w:ascii="Times New Roman" w:hAnsi="Times New Roman"/>
        </w:rPr>
        <w:t>Parshall</w:t>
      </w:r>
      <w:proofErr w:type="spellEnd"/>
      <w:r>
        <w:rPr>
          <w:rFonts w:ascii="Times New Roman" w:hAnsi="Times New Roman"/>
        </w:rPr>
        <w:t>,</w:t>
      </w:r>
      <w:r w:rsidRPr="00CE0EC8">
        <w:rPr>
          <w:rFonts w:ascii="Times New Roman" w:hAnsi="Times New Roman"/>
        </w:rPr>
        <w:t xml:space="preserve"> 1994)</w:t>
      </w:r>
      <w:r>
        <w:rPr>
          <w:rFonts w:ascii="Times New Roman" w:hAnsi="Times New Roman"/>
        </w:rPr>
        <w:t xml:space="preserve">. </w:t>
      </w:r>
      <w:r w:rsidRPr="00467D3F">
        <w:rPr>
          <w:rFonts w:ascii="Times New Roman" w:hAnsi="Times New Roman"/>
        </w:rPr>
        <w:t xml:space="preserve">The medium of printing demanded a set of artistic and technical skills, not to mention a set of social connections and financial capital, that presented a barrier to new entrants into the printmaking world. Designers needed to learn what aesthetic effects and compositions would translate well to the printed medium. Printmakers had to learn how to render painted or drawn lighting and color effects with graven lines. Print distribution presented yet another hurdle to new entrants to the market. Publishers needed a large pool of both financial as well as social capital: in addition to purchasing rolling presses and paper, they also had to coordinate with artists as well as with distributors and buyers in domestic markets and at the international book fairs. In the aggregate, these requirements presented a barrier not only to individuals but also to regions and countries. Germany and Italy, the respective origins of woodcut printing in the north and the south in the late </w:t>
      </w:r>
      <w:r>
        <w:rPr>
          <w:rFonts w:ascii="Times New Roman" w:hAnsi="Times New Roman"/>
        </w:rPr>
        <w:t>15th</w:t>
      </w:r>
      <w:r w:rsidRPr="00467D3F">
        <w:rPr>
          <w:rFonts w:ascii="Times New Roman" w:hAnsi="Times New Roman"/>
        </w:rPr>
        <w:t xml:space="preserve"> century, were able to make mostly internal connections through the </w:t>
      </w:r>
      <w:r>
        <w:rPr>
          <w:rFonts w:ascii="Times New Roman" w:hAnsi="Times New Roman"/>
        </w:rPr>
        <w:t xml:space="preserve">16th </w:t>
      </w:r>
      <w:r w:rsidRPr="00467D3F">
        <w:rPr>
          <w:rFonts w:ascii="Times New Roman" w:hAnsi="Times New Roman"/>
        </w:rPr>
        <w:t>century. They would gradually receive an increasing number of foreign connections, as Dutch, French, and English artists sought to connect to expert printmake</w:t>
      </w:r>
      <w:r>
        <w:rPr>
          <w:rFonts w:ascii="Times New Roman" w:hAnsi="Times New Roman"/>
        </w:rPr>
        <w:t xml:space="preserve">rs. Over time, these externally </w:t>
      </w:r>
      <w:r w:rsidRPr="00467D3F">
        <w:rPr>
          <w:rFonts w:ascii="Times New Roman" w:hAnsi="Times New Roman"/>
        </w:rPr>
        <w:t xml:space="preserve">dependent regions would begin to cultivate more native talent, knowledge, and physical resources, as experienced printmakers trained new students and transitioned from making prints to establishing their own publishing firms. It seems that once a critical mass of designers, printmakers, and publishers had developed within a country, these national networks shifted quickly, rather than gradually, towards increased domestic production. Congruent trends in other countries suggest that it was not the effects of one specific conflict alone that powered the Dutch shift towards more domestic printmaking; it is more accurate to say that war </w:t>
      </w:r>
      <w:r w:rsidRPr="00467D3F">
        <w:rPr>
          <w:rFonts w:ascii="Times New Roman" w:hAnsi="Times New Roman"/>
          <w:i/>
        </w:rPr>
        <w:t>catalyzed</w:t>
      </w:r>
      <w:r w:rsidRPr="00467D3F">
        <w:rPr>
          <w:rFonts w:ascii="Times New Roman" w:hAnsi="Times New Roman"/>
        </w:rPr>
        <w:t xml:space="preserve"> the organizational transformation that had already been made possible, and indeed inevitable, by longstanding international collaboration. This more rigorous and specific measurement of organizational changes will allow art historians to enrich our current histories of style and genre in printmaking, and more robustly characterize the relationship of artistic trends to historical ones.</w:t>
      </w:r>
    </w:p>
    <w:p w:rsidR="004701ED" w:rsidRDefault="004701ED">
      <w:pPr>
        <w:ind w:firstLine="720"/>
        <w:rPr>
          <w:rFonts w:ascii="Times New Roman" w:hAnsi="Times New Roman"/>
        </w:rPr>
      </w:pPr>
    </w:p>
    <w:p w:rsidR="004701ED" w:rsidRDefault="004701ED" w:rsidP="00CE0EC8">
      <w:pPr>
        <w:rPr>
          <w:rFonts w:ascii="Times New Roman" w:hAnsi="Times New Roman"/>
          <w:b/>
        </w:rPr>
      </w:pPr>
      <w:r>
        <w:rPr>
          <w:rFonts w:ascii="Times New Roman" w:hAnsi="Times New Roman"/>
          <w:b/>
        </w:rPr>
        <w:t>Figures</w:t>
      </w:r>
    </w:p>
    <w:p w:rsidR="004701ED" w:rsidRDefault="004701ED">
      <w:pPr>
        <w:ind w:firstLine="720"/>
        <w:rPr>
          <w:rFonts w:ascii="Times New Roman" w:hAnsi="Times New Roman"/>
          <w:b/>
        </w:rPr>
      </w:pPr>
    </w:p>
    <w:p w:rsidR="004701ED" w:rsidRPr="000D6951" w:rsidRDefault="00925245">
      <w:pPr>
        <w:ind w:firstLine="720"/>
        <w:rPr>
          <w:rFonts w:ascii="Times New Roman" w:hAnsi="Times New Roman"/>
          <w:b/>
          <w:noProof/>
        </w:rPr>
      </w:pPr>
      <w:r>
        <w:rPr>
          <w:noProof/>
        </w:rPr>
        <w:lastRenderedPageBreak/>
        <w:drawing>
          <wp:anchor distT="0" distB="0" distL="114300" distR="114300" simplePos="0" relativeHeight="251658240" behindDoc="0" locked="0" layoutInCell="1" allowOverlap="1">
            <wp:simplePos x="0" y="0"/>
            <wp:positionH relativeFrom="column">
              <wp:posOffset>-370840</wp:posOffset>
            </wp:positionH>
            <wp:positionV relativeFrom="paragraph">
              <wp:posOffset>-7009130</wp:posOffset>
            </wp:positionV>
            <wp:extent cx="6437630" cy="2176780"/>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37630" cy="2176780"/>
                    </a:xfrm>
                    <a:prstGeom prst="rect">
                      <a:avLst/>
                    </a:prstGeom>
                    <a:noFill/>
                  </pic:spPr>
                </pic:pic>
              </a:graphicData>
            </a:graphic>
            <wp14:sizeRelH relativeFrom="page">
              <wp14:pctWidth>0</wp14:pctWidth>
            </wp14:sizeRelH>
            <wp14:sizeRelV relativeFrom="page">
              <wp14:pctHeight>0</wp14:pctHeight>
            </wp14:sizeRelV>
          </wp:anchor>
        </w:drawing>
      </w:r>
    </w:p>
    <w:p w:rsidR="004701ED" w:rsidRDefault="000C3CA4" w:rsidP="003B550C">
      <w:pPr>
        <w:rPr>
          <w:rFonts w:ascii="Times New Roman" w:hAnsi="Times New Roman"/>
        </w:rPr>
      </w:pPr>
      <w:r>
        <w:rPr>
          <w:rFonts w:ascii="Times New Roman" w:hAnsi="Times New Roman"/>
        </w:rPr>
        <w:pict>
          <v:rect id="_x0000_i1025" style="width:0;height:1.5pt" o:hralign="center" o:hrstd="t" o:hr="t" fillcolor="#a0a0a0" stroked="f"/>
        </w:pict>
      </w:r>
    </w:p>
    <w:p w:rsidR="004701ED" w:rsidRPr="00467D3F" w:rsidRDefault="004701ED" w:rsidP="003B550C">
      <w:pPr>
        <w:rPr>
          <w:rFonts w:ascii="Times New Roman" w:hAnsi="Times New Roman"/>
        </w:rPr>
      </w:pPr>
      <w:r w:rsidRPr="00467D3F">
        <w:rPr>
          <w:rFonts w:ascii="Times New Roman" w:hAnsi="Times New Roman"/>
        </w:rPr>
        <w:t>Figure 1</w:t>
      </w:r>
      <w:r w:rsidR="000C3CA4">
        <w:rPr>
          <w:rFonts w:ascii="Times New Roman" w:hAnsi="Times New Roman"/>
        </w:rPr>
        <w:t>.</w:t>
      </w:r>
      <w:r w:rsidRPr="00467D3F">
        <w:rPr>
          <w:rFonts w:ascii="Times New Roman" w:hAnsi="Times New Roman"/>
        </w:rPr>
        <w:t xml:space="preserve"> Visualization of a small affiliation network inferred from four different print impressions.</w:t>
      </w:r>
    </w:p>
    <w:p w:rsidR="004701ED" w:rsidRDefault="004701ED" w:rsidP="003B550C">
      <w:pPr>
        <w:rPr>
          <w:rFonts w:ascii="Times New Roman" w:hAnsi="Times New Roman"/>
          <w:b/>
          <w:noProof/>
        </w:rPr>
      </w:pPr>
    </w:p>
    <w:p w:rsidR="004701ED" w:rsidRDefault="004701ED" w:rsidP="003B550C">
      <w:pPr>
        <w:rPr>
          <w:rFonts w:ascii="Times New Roman" w:hAnsi="Times New Roman"/>
          <w:b/>
          <w:noProof/>
        </w:rPr>
      </w:pPr>
    </w:p>
    <w:p w:rsidR="004701ED" w:rsidRDefault="004701ED" w:rsidP="003B550C">
      <w:pPr>
        <w:rPr>
          <w:rFonts w:ascii="Times New Roman" w:hAnsi="Times New Roman"/>
          <w:b/>
          <w:noProof/>
        </w:rPr>
      </w:pPr>
    </w:p>
    <w:p w:rsidR="004701ED" w:rsidRDefault="004701ED" w:rsidP="003B550C">
      <w:pPr>
        <w:rPr>
          <w:rFonts w:ascii="Times New Roman" w:hAnsi="Times New Roman"/>
          <w:b/>
          <w:noProof/>
        </w:rPr>
      </w:pPr>
    </w:p>
    <w:p w:rsidR="004701ED" w:rsidRDefault="004701ED" w:rsidP="003B550C">
      <w:pPr>
        <w:rPr>
          <w:rFonts w:ascii="Times New Roman" w:hAnsi="Times New Roman"/>
          <w:b/>
          <w:noProof/>
        </w:rPr>
      </w:pPr>
    </w:p>
    <w:p w:rsidR="004701ED" w:rsidRDefault="004701ED" w:rsidP="003B550C">
      <w:pPr>
        <w:rPr>
          <w:rFonts w:ascii="Times New Roman" w:hAnsi="Times New Roman"/>
          <w:b/>
          <w:noProof/>
        </w:rPr>
      </w:pPr>
    </w:p>
    <w:p w:rsidR="004701ED" w:rsidRDefault="004701ED" w:rsidP="003B550C">
      <w:pPr>
        <w:rPr>
          <w:rFonts w:ascii="Times New Roman" w:hAnsi="Times New Roman"/>
          <w:b/>
          <w:noProof/>
        </w:rPr>
      </w:pPr>
    </w:p>
    <w:p w:rsidR="004701ED" w:rsidRDefault="004701ED" w:rsidP="003B550C">
      <w:pPr>
        <w:rPr>
          <w:rFonts w:ascii="Times New Roman" w:hAnsi="Times New Roman"/>
          <w:b/>
          <w:noProof/>
        </w:rPr>
      </w:pPr>
    </w:p>
    <w:p w:rsidR="004701ED" w:rsidRDefault="004701ED" w:rsidP="003B550C">
      <w:pPr>
        <w:rPr>
          <w:rFonts w:ascii="Times New Roman" w:hAnsi="Times New Roman"/>
          <w:b/>
          <w:noProof/>
        </w:rPr>
      </w:pPr>
    </w:p>
    <w:p w:rsidR="004701ED" w:rsidRDefault="004701ED" w:rsidP="003B550C">
      <w:pPr>
        <w:rPr>
          <w:rFonts w:ascii="Times New Roman" w:hAnsi="Times New Roman"/>
          <w:b/>
          <w:noProof/>
        </w:rPr>
      </w:pPr>
    </w:p>
    <w:p w:rsidR="004701ED" w:rsidRDefault="004701ED" w:rsidP="003B550C">
      <w:pPr>
        <w:rPr>
          <w:rFonts w:ascii="Times New Roman" w:hAnsi="Times New Roman"/>
          <w:b/>
          <w:noProof/>
        </w:rPr>
      </w:pPr>
    </w:p>
    <w:p w:rsidR="004701ED" w:rsidRDefault="004701ED" w:rsidP="003B550C">
      <w:pPr>
        <w:rPr>
          <w:rFonts w:ascii="Times New Roman" w:hAnsi="Times New Roman"/>
          <w:b/>
          <w:noProof/>
        </w:rPr>
      </w:pPr>
    </w:p>
    <w:p w:rsidR="004701ED" w:rsidRDefault="004701ED" w:rsidP="003B550C">
      <w:pPr>
        <w:rPr>
          <w:rFonts w:ascii="Times New Roman" w:hAnsi="Times New Roman"/>
          <w:b/>
          <w:noProof/>
        </w:rPr>
      </w:pPr>
    </w:p>
    <w:p w:rsidR="004701ED" w:rsidRDefault="004701ED" w:rsidP="003B550C">
      <w:pPr>
        <w:rPr>
          <w:rFonts w:ascii="Times New Roman" w:hAnsi="Times New Roman"/>
          <w:b/>
          <w:noProof/>
        </w:rPr>
      </w:pPr>
    </w:p>
    <w:p w:rsidR="004701ED" w:rsidRDefault="004701ED" w:rsidP="003B550C">
      <w:pPr>
        <w:rPr>
          <w:rFonts w:ascii="Times New Roman" w:hAnsi="Times New Roman"/>
          <w:b/>
          <w:noProof/>
        </w:rPr>
      </w:pPr>
    </w:p>
    <w:p w:rsidR="004701ED" w:rsidRDefault="00925245" w:rsidP="003B550C">
      <w:pPr>
        <w:rPr>
          <w:rFonts w:ascii="Times New Roman" w:hAnsi="Times New Roman"/>
        </w:rPr>
      </w:pPr>
      <w:r>
        <w:rPr>
          <w:noProof/>
        </w:rPr>
        <w:lastRenderedPageBreak/>
        <w:drawing>
          <wp:anchor distT="0" distB="0" distL="114300" distR="114300" simplePos="0" relativeHeight="251659264" behindDoc="0" locked="0" layoutInCell="1" allowOverlap="1">
            <wp:simplePos x="0" y="0"/>
            <wp:positionH relativeFrom="column">
              <wp:posOffset>-640080</wp:posOffset>
            </wp:positionH>
            <wp:positionV relativeFrom="paragraph">
              <wp:posOffset>-5744210</wp:posOffset>
            </wp:positionV>
            <wp:extent cx="6684010" cy="5656580"/>
            <wp:effectExtent l="0" t="0" r="254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84010" cy="5656580"/>
                    </a:xfrm>
                    <a:prstGeom prst="rect">
                      <a:avLst/>
                    </a:prstGeom>
                    <a:noFill/>
                  </pic:spPr>
                </pic:pic>
              </a:graphicData>
            </a:graphic>
            <wp14:sizeRelH relativeFrom="page">
              <wp14:pctWidth>0</wp14:pctWidth>
            </wp14:sizeRelH>
            <wp14:sizeRelV relativeFrom="page">
              <wp14:pctHeight>0</wp14:pctHeight>
            </wp14:sizeRelV>
          </wp:anchor>
        </w:drawing>
      </w:r>
      <w:r w:rsidR="000C3CA4">
        <w:rPr>
          <w:rFonts w:ascii="Times New Roman" w:hAnsi="Times New Roman"/>
        </w:rPr>
        <w:pict>
          <v:rect id="_x0000_i1026" style="width:0;height:1.5pt" o:hralign="center" o:hrstd="t" o:hr="t" fillcolor="#a0a0a0" stroked="f"/>
        </w:pict>
      </w:r>
    </w:p>
    <w:p w:rsidR="004701ED" w:rsidRDefault="004701ED" w:rsidP="003B550C">
      <w:pPr>
        <w:rPr>
          <w:rFonts w:ascii="Times New Roman" w:hAnsi="Times New Roman"/>
        </w:rPr>
      </w:pPr>
    </w:p>
    <w:p w:rsidR="004701ED" w:rsidRDefault="000C3CA4" w:rsidP="003B550C">
      <w:pPr>
        <w:rPr>
          <w:rFonts w:ascii="Times New Roman" w:hAnsi="Times New Roman"/>
        </w:rPr>
      </w:pPr>
      <w:r>
        <w:rPr>
          <w:rFonts w:ascii="Times New Roman" w:hAnsi="Times New Roman"/>
        </w:rPr>
        <w:t>Figure 2.</w:t>
      </w:r>
      <w:r w:rsidR="004701ED" w:rsidRPr="00467D3F">
        <w:rPr>
          <w:rFonts w:ascii="Times New Roman" w:hAnsi="Times New Roman"/>
        </w:rPr>
        <w:t xml:space="preserve"> Comparative plot of the group-external</w:t>
      </w:r>
      <w:r w:rsidR="004701ED">
        <w:rPr>
          <w:rFonts w:ascii="Times New Roman" w:hAnsi="Times New Roman"/>
        </w:rPr>
        <w:t xml:space="preserve"> </w:t>
      </w:r>
      <w:r w:rsidR="004701ED" w:rsidRPr="00467D3F">
        <w:rPr>
          <w:rFonts w:ascii="Times New Roman" w:hAnsi="Times New Roman"/>
        </w:rPr>
        <w:t>/</w:t>
      </w:r>
      <w:r w:rsidR="004701ED">
        <w:rPr>
          <w:rFonts w:ascii="Times New Roman" w:hAnsi="Times New Roman"/>
        </w:rPr>
        <w:t xml:space="preserve"> </w:t>
      </w:r>
      <w:r w:rsidR="004701ED" w:rsidRPr="00467D3F">
        <w:rPr>
          <w:rFonts w:ascii="Times New Roman" w:hAnsi="Times New Roman"/>
        </w:rPr>
        <w:t>group-internal index of French, English, Dutch, German, Italian, and Flemish arti</w:t>
      </w:r>
      <w:r w:rsidR="004701ED">
        <w:rPr>
          <w:rFonts w:ascii="Times New Roman" w:hAnsi="Times New Roman"/>
        </w:rPr>
        <w:t xml:space="preserve">sts between 1550 and </w:t>
      </w:r>
      <w:r w:rsidR="004701ED" w:rsidRPr="00467D3F">
        <w:rPr>
          <w:rFonts w:ascii="Times New Roman" w:hAnsi="Times New Roman"/>
        </w:rPr>
        <w:t>1750</w:t>
      </w:r>
      <w:r w:rsidR="004701ED">
        <w:rPr>
          <w:rFonts w:ascii="Times New Roman" w:hAnsi="Times New Roman"/>
        </w:rPr>
        <w:t>.</w:t>
      </w:r>
    </w:p>
    <w:p w:rsidR="004701ED" w:rsidRPr="00CE0EC8" w:rsidRDefault="004701ED">
      <w:pPr>
        <w:ind w:firstLine="720"/>
        <w:rPr>
          <w:rFonts w:ascii="Times New Roman" w:hAnsi="Times New Roman"/>
          <w:b/>
        </w:rPr>
      </w:pPr>
    </w:p>
    <w:p w:rsidR="004701ED" w:rsidRPr="007C0101" w:rsidRDefault="004701ED" w:rsidP="00335AFB">
      <w:pPr>
        <w:pStyle w:val="Heading1"/>
        <w:spacing w:before="0"/>
        <w:rPr>
          <w:rFonts w:ascii="Times New Roman" w:hAnsi="Times New Roman"/>
          <w:color w:val="auto"/>
          <w:sz w:val="24"/>
          <w:szCs w:val="24"/>
        </w:rPr>
      </w:pPr>
      <w:bookmarkStart w:id="5" w:name="references"/>
      <w:bookmarkEnd w:id="5"/>
      <w:r>
        <w:rPr>
          <w:rFonts w:ascii="Times New Roman" w:hAnsi="Times New Roman"/>
          <w:color w:val="auto"/>
          <w:sz w:val="24"/>
          <w:szCs w:val="24"/>
        </w:rPr>
        <w:t>References</w:t>
      </w:r>
    </w:p>
    <w:p w:rsidR="004701ED" w:rsidRPr="00CE0EC8" w:rsidRDefault="004701ED">
      <w:pPr>
        <w:pStyle w:val="Bibliography"/>
        <w:rPr>
          <w:rFonts w:ascii="Times New Roman" w:hAnsi="Times New Roman"/>
        </w:rPr>
      </w:pPr>
      <w:proofErr w:type="spellStart"/>
      <w:r w:rsidRPr="00CE0EC8">
        <w:rPr>
          <w:rFonts w:ascii="Times New Roman" w:hAnsi="Times New Roman"/>
          <w:b/>
        </w:rPr>
        <w:t>Csardi</w:t>
      </w:r>
      <w:proofErr w:type="spellEnd"/>
      <w:r w:rsidRPr="00CE0EC8">
        <w:rPr>
          <w:rFonts w:ascii="Times New Roman" w:hAnsi="Times New Roman"/>
          <w:b/>
        </w:rPr>
        <w:t xml:space="preserve">, G., and T. </w:t>
      </w:r>
      <w:proofErr w:type="spellStart"/>
      <w:r w:rsidRPr="00CE0EC8">
        <w:rPr>
          <w:rFonts w:ascii="Times New Roman" w:hAnsi="Times New Roman"/>
          <w:b/>
        </w:rPr>
        <w:t>Nepusz</w:t>
      </w:r>
      <w:proofErr w:type="spellEnd"/>
      <w:r w:rsidRPr="00CE0EC8">
        <w:rPr>
          <w:rFonts w:ascii="Times New Roman" w:hAnsi="Times New Roman"/>
          <w:b/>
        </w:rPr>
        <w:t>.</w:t>
      </w:r>
      <w:r w:rsidRPr="00CE0EC8">
        <w:rPr>
          <w:rFonts w:ascii="Times New Roman" w:hAnsi="Times New Roman"/>
        </w:rPr>
        <w:t xml:space="preserve"> </w:t>
      </w:r>
      <w:r>
        <w:rPr>
          <w:rFonts w:ascii="Times New Roman" w:hAnsi="Times New Roman"/>
        </w:rPr>
        <w:t>(</w:t>
      </w:r>
      <w:r w:rsidRPr="00CE0EC8">
        <w:rPr>
          <w:rFonts w:ascii="Times New Roman" w:hAnsi="Times New Roman"/>
        </w:rPr>
        <w:t>2006</w:t>
      </w:r>
      <w:r>
        <w:rPr>
          <w:rFonts w:ascii="Times New Roman" w:hAnsi="Times New Roman"/>
        </w:rPr>
        <w:t>)</w:t>
      </w:r>
      <w:r w:rsidRPr="00CE0EC8">
        <w:rPr>
          <w:rFonts w:ascii="Times New Roman" w:hAnsi="Times New Roman"/>
        </w:rPr>
        <w:t xml:space="preserve">. The </w:t>
      </w:r>
      <w:proofErr w:type="spellStart"/>
      <w:r w:rsidRPr="00CE0EC8">
        <w:rPr>
          <w:rFonts w:ascii="Times New Roman" w:hAnsi="Times New Roman"/>
        </w:rPr>
        <w:t>Igraph</w:t>
      </w:r>
      <w:proofErr w:type="spellEnd"/>
      <w:r w:rsidRPr="00CE0EC8">
        <w:rPr>
          <w:rFonts w:ascii="Times New Roman" w:hAnsi="Times New Roman"/>
        </w:rPr>
        <w:t xml:space="preserve"> Software Package for Complex Network Research. </w:t>
      </w:r>
      <w:proofErr w:type="spellStart"/>
      <w:r w:rsidRPr="00CE0EC8">
        <w:rPr>
          <w:rFonts w:ascii="Times New Roman" w:hAnsi="Times New Roman"/>
          <w:i/>
        </w:rPr>
        <w:t>InterJournal</w:t>
      </w:r>
      <w:proofErr w:type="spellEnd"/>
      <w:r>
        <w:rPr>
          <w:rFonts w:ascii="Times New Roman" w:hAnsi="Times New Roman"/>
        </w:rPr>
        <w:t xml:space="preserve">, </w:t>
      </w:r>
      <w:r w:rsidRPr="00CE0EC8">
        <w:rPr>
          <w:rFonts w:ascii="Times New Roman" w:hAnsi="Times New Roman"/>
        </w:rPr>
        <w:t>Complex Systems</w:t>
      </w:r>
      <w:r>
        <w:rPr>
          <w:rFonts w:ascii="Times New Roman" w:hAnsi="Times New Roman"/>
        </w:rPr>
        <w:t xml:space="preserve">, </w:t>
      </w:r>
      <w:hyperlink r:id="rId7">
        <w:r w:rsidRPr="00CE0EC8">
          <w:rPr>
            <w:rStyle w:val="Link"/>
            <w:rFonts w:ascii="Times New Roman" w:hAnsi="Times New Roman"/>
            <w:color w:val="auto"/>
          </w:rPr>
          <w:t>http://igraph.org</w:t>
        </w:r>
      </w:hyperlink>
      <w:r w:rsidRPr="00CE0EC8">
        <w:rPr>
          <w:rFonts w:ascii="Times New Roman" w:hAnsi="Times New Roman"/>
        </w:rPr>
        <w:t>,</w:t>
      </w:r>
      <w:r>
        <w:rPr>
          <w:rFonts w:ascii="Times New Roman" w:hAnsi="Times New Roman"/>
        </w:rPr>
        <w:t xml:space="preserve"> </w:t>
      </w:r>
      <w:r w:rsidRPr="00CE0EC8">
        <w:rPr>
          <w:rFonts w:ascii="Times New Roman" w:hAnsi="Times New Roman"/>
        </w:rPr>
        <w:t xml:space="preserve">1695. </w:t>
      </w:r>
    </w:p>
    <w:p w:rsidR="004701ED" w:rsidRPr="00CE0EC8" w:rsidRDefault="004701ED">
      <w:pPr>
        <w:pStyle w:val="Bibliography"/>
        <w:rPr>
          <w:rFonts w:ascii="Times New Roman" w:hAnsi="Times New Roman"/>
        </w:rPr>
      </w:pPr>
      <w:proofErr w:type="spellStart"/>
      <w:r w:rsidRPr="00CE0EC8">
        <w:rPr>
          <w:rFonts w:ascii="Times New Roman" w:hAnsi="Times New Roman"/>
          <w:b/>
        </w:rPr>
        <w:t>Freedberg</w:t>
      </w:r>
      <w:proofErr w:type="spellEnd"/>
      <w:r w:rsidRPr="00CE0EC8">
        <w:rPr>
          <w:rFonts w:ascii="Times New Roman" w:hAnsi="Times New Roman"/>
          <w:b/>
        </w:rPr>
        <w:t>, D.</w:t>
      </w:r>
      <w:r w:rsidRPr="00CE0EC8">
        <w:rPr>
          <w:rFonts w:ascii="Times New Roman" w:hAnsi="Times New Roman"/>
        </w:rPr>
        <w:t xml:space="preserve"> </w:t>
      </w:r>
      <w:r>
        <w:rPr>
          <w:rFonts w:ascii="Times New Roman" w:hAnsi="Times New Roman"/>
        </w:rPr>
        <w:t>(</w:t>
      </w:r>
      <w:r w:rsidRPr="00CE0EC8">
        <w:rPr>
          <w:rFonts w:ascii="Times New Roman" w:hAnsi="Times New Roman"/>
        </w:rPr>
        <w:t>1980</w:t>
      </w:r>
      <w:r>
        <w:rPr>
          <w:rFonts w:ascii="Times New Roman" w:hAnsi="Times New Roman"/>
        </w:rPr>
        <w:t>)</w:t>
      </w:r>
      <w:r w:rsidRPr="00CE0EC8">
        <w:rPr>
          <w:rFonts w:ascii="Times New Roman" w:hAnsi="Times New Roman"/>
        </w:rPr>
        <w:t xml:space="preserve">. </w:t>
      </w:r>
      <w:r w:rsidRPr="00CE0EC8">
        <w:rPr>
          <w:rFonts w:ascii="Times New Roman" w:hAnsi="Times New Roman"/>
          <w:i/>
        </w:rPr>
        <w:t>Dutch Landscape Prints of the Seventeenth Century</w:t>
      </w:r>
      <w:r w:rsidRPr="00CE0EC8">
        <w:rPr>
          <w:rFonts w:ascii="Times New Roman" w:hAnsi="Times New Roman"/>
        </w:rPr>
        <w:t>.</w:t>
      </w:r>
      <w:r>
        <w:rPr>
          <w:rFonts w:ascii="Times New Roman" w:hAnsi="Times New Roman"/>
        </w:rPr>
        <w:t xml:space="preserve"> </w:t>
      </w:r>
      <w:r w:rsidRPr="00CE0EC8">
        <w:rPr>
          <w:rFonts w:ascii="Times New Roman" w:hAnsi="Times New Roman"/>
        </w:rPr>
        <w:t>British Museum Publications</w:t>
      </w:r>
      <w:r>
        <w:rPr>
          <w:rFonts w:ascii="Times New Roman" w:hAnsi="Times New Roman"/>
        </w:rPr>
        <w:t>, London.</w:t>
      </w:r>
    </w:p>
    <w:p w:rsidR="004701ED" w:rsidRPr="00CE0EC8" w:rsidRDefault="004701ED">
      <w:pPr>
        <w:pStyle w:val="Bibliography"/>
        <w:rPr>
          <w:rFonts w:ascii="Times New Roman" w:hAnsi="Times New Roman"/>
        </w:rPr>
      </w:pPr>
      <w:r w:rsidRPr="00CE0EC8">
        <w:rPr>
          <w:rFonts w:ascii="Times New Roman" w:hAnsi="Times New Roman"/>
          <w:b/>
        </w:rPr>
        <w:t>Gregory, S.</w:t>
      </w:r>
      <w:r w:rsidRPr="00CE0EC8">
        <w:rPr>
          <w:rFonts w:ascii="Times New Roman" w:hAnsi="Times New Roman"/>
        </w:rPr>
        <w:t xml:space="preserve"> </w:t>
      </w:r>
      <w:r>
        <w:rPr>
          <w:rFonts w:ascii="Times New Roman" w:hAnsi="Times New Roman"/>
        </w:rPr>
        <w:t>(</w:t>
      </w:r>
      <w:r w:rsidRPr="00CE0EC8">
        <w:rPr>
          <w:rFonts w:ascii="Times New Roman" w:hAnsi="Times New Roman"/>
        </w:rPr>
        <w:t>2012</w:t>
      </w:r>
      <w:r>
        <w:rPr>
          <w:rFonts w:ascii="Times New Roman" w:hAnsi="Times New Roman"/>
        </w:rPr>
        <w:t>)</w:t>
      </w:r>
      <w:r w:rsidRPr="00CE0EC8">
        <w:rPr>
          <w:rFonts w:ascii="Times New Roman" w:hAnsi="Times New Roman"/>
        </w:rPr>
        <w:t xml:space="preserve">. </w:t>
      </w:r>
      <w:r w:rsidRPr="00CE0EC8">
        <w:rPr>
          <w:rFonts w:ascii="Times New Roman" w:hAnsi="Times New Roman"/>
          <w:i/>
        </w:rPr>
        <w:t>Vasari and the Renaissance Print</w:t>
      </w:r>
      <w:r w:rsidRPr="00CE0EC8">
        <w:rPr>
          <w:rFonts w:ascii="Times New Roman" w:hAnsi="Times New Roman"/>
        </w:rPr>
        <w:t>.</w:t>
      </w:r>
      <w:r>
        <w:rPr>
          <w:rFonts w:ascii="Times New Roman" w:hAnsi="Times New Roman"/>
        </w:rPr>
        <w:t xml:space="preserve"> </w:t>
      </w:r>
      <w:proofErr w:type="spellStart"/>
      <w:r w:rsidRPr="00CE0EC8">
        <w:rPr>
          <w:rFonts w:ascii="Times New Roman" w:hAnsi="Times New Roman"/>
        </w:rPr>
        <w:t>Ashgate</w:t>
      </w:r>
      <w:proofErr w:type="spellEnd"/>
      <w:r>
        <w:rPr>
          <w:rFonts w:ascii="Times New Roman" w:hAnsi="Times New Roman"/>
        </w:rPr>
        <w:t>, Burlington.</w:t>
      </w:r>
    </w:p>
    <w:p w:rsidR="004701ED" w:rsidRPr="00CE0EC8" w:rsidRDefault="004701ED">
      <w:pPr>
        <w:pStyle w:val="Bibliography"/>
        <w:rPr>
          <w:rFonts w:ascii="Times New Roman" w:hAnsi="Times New Roman"/>
        </w:rPr>
      </w:pPr>
      <w:proofErr w:type="spellStart"/>
      <w:r w:rsidRPr="00CE0EC8">
        <w:rPr>
          <w:rFonts w:ascii="Times New Roman" w:hAnsi="Times New Roman"/>
          <w:b/>
        </w:rPr>
        <w:t>Hanneman</w:t>
      </w:r>
      <w:proofErr w:type="spellEnd"/>
      <w:r w:rsidRPr="00CE0EC8">
        <w:rPr>
          <w:rFonts w:ascii="Times New Roman" w:hAnsi="Times New Roman"/>
          <w:b/>
        </w:rPr>
        <w:t>, R</w:t>
      </w:r>
      <w:r>
        <w:rPr>
          <w:rFonts w:ascii="Times New Roman" w:hAnsi="Times New Roman"/>
          <w:b/>
        </w:rPr>
        <w:t xml:space="preserve">. </w:t>
      </w:r>
      <w:r w:rsidRPr="00CE0EC8">
        <w:rPr>
          <w:rFonts w:ascii="Times New Roman" w:hAnsi="Times New Roman"/>
          <w:b/>
        </w:rPr>
        <w:t>A.</w:t>
      </w:r>
      <w:r>
        <w:rPr>
          <w:rFonts w:ascii="Times New Roman" w:hAnsi="Times New Roman"/>
          <w:b/>
        </w:rPr>
        <w:t xml:space="preserve"> </w:t>
      </w:r>
      <w:r w:rsidRPr="00CE0EC8">
        <w:rPr>
          <w:rFonts w:ascii="Times New Roman" w:hAnsi="Times New Roman"/>
          <w:b/>
        </w:rPr>
        <w:t>and Riddle</w:t>
      </w:r>
      <w:r>
        <w:rPr>
          <w:rFonts w:ascii="Times New Roman" w:hAnsi="Times New Roman"/>
          <w:b/>
        </w:rPr>
        <w:t>, M</w:t>
      </w:r>
      <w:r w:rsidRPr="00CE0EC8">
        <w:rPr>
          <w:rFonts w:ascii="Times New Roman" w:hAnsi="Times New Roman"/>
          <w:b/>
        </w:rPr>
        <w:t>.</w:t>
      </w:r>
      <w:r w:rsidRPr="00CE0EC8">
        <w:rPr>
          <w:rFonts w:ascii="Times New Roman" w:hAnsi="Times New Roman"/>
        </w:rPr>
        <w:t xml:space="preserve"> </w:t>
      </w:r>
      <w:r>
        <w:rPr>
          <w:rFonts w:ascii="Times New Roman" w:hAnsi="Times New Roman"/>
        </w:rPr>
        <w:t>(</w:t>
      </w:r>
      <w:r w:rsidRPr="00CE0EC8">
        <w:rPr>
          <w:rFonts w:ascii="Times New Roman" w:hAnsi="Times New Roman"/>
        </w:rPr>
        <w:t>2005</w:t>
      </w:r>
      <w:r>
        <w:rPr>
          <w:rFonts w:ascii="Times New Roman" w:hAnsi="Times New Roman"/>
        </w:rPr>
        <w:t>)</w:t>
      </w:r>
      <w:r w:rsidRPr="00CE0EC8">
        <w:rPr>
          <w:rFonts w:ascii="Times New Roman" w:hAnsi="Times New Roman"/>
        </w:rPr>
        <w:t xml:space="preserve">. </w:t>
      </w:r>
      <w:r w:rsidRPr="00CE0EC8">
        <w:rPr>
          <w:rFonts w:ascii="Times New Roman" w:hAnsi="Times New Roman"/>
          <w:i/>
        </w:rPr>
        <w:t>Introduction to Social Network Methods</w:t>
      </w:r>
      <w:r w:rsidRPr="00CE0EC8">
        <w:rPr>
          <w:rFonts w:ascii="Times New Roman" w:hAnsi="Times New Roman"/>
        </w:rPr>
        <w:t>. Univer</w:t>
      </w:r>
      <w:r>
        <w:rPr>
          <w:rFonts w:ascii="Times New Roman" w:hAnsi="Times New Roman"/>
        </w:rPr>
        <w:t>si</w:t>
      </w:r>
      <w:r w:rsidRPr="00CE0EC8">
        <w:rPr>
          <w:rFonts w:ascii="Times New Roman" w:hAnsi="Times New Roman"/>
        </w:rPr>
        <w:t>ty of California, Riverside</w:t>
      </w:r>
      <w:r>
        <w:rPr>
          <w:rFonts w:ascii="Times New Roman" w:hAnsi="Times New Roman"/>
        </w:rPr>
        <w:t xml:space="preserve">, </w:t>
      </w:r>
      <w:hyperlink r:id="rId8">
        <w:r w:rsidRPr="00CE0EC8">
          <w:rPr>
            <w:rStyle w:val="Link"/>
            <w:rFonts w:ascii="Times New Roman" w:hAnsi="Times New Roman"/>
            <w:color w:val="auto"/>
          </w:rPr>
          <w:t>http://faculty.ucr.edu/~hanneman/nettext/</w:t>
        </w:r>
      </w:hyperlink>
      <w:r w:rsidRPr="00CE0EC8">
        <w:rPr>
          <w:rFonts w:ascii="Times New Roman" w:hAnsi="Times New Roman"/>
        </w:rPr>
        <w:t>.</w:t>
      </w:r>
    </w:p>
    <w:p w:rsidR="004701ED" w:rsidRPr="00CE0EC8" w:rsidRDefault="004701ED">
      <w:pPr>
        <w:pStyle w:val="Bibliography"/>
        <w:rPr>
          <w:rFonts w:ascii="Times New Roman" w:hAnsi="Times New Roman"/>
        </w:rPr>
      </w:pPr>
      <w:proofErr w:type="spellStart"/>
      <w:r w:rsidRPr="00CE0EC8">
        <w:rPr>
          <w:rFonts w:ascii="Times New Roman" w:hAnsi="Times New Roman"/>
          <w:b/>
        </w:rPr>
        <w:lastRenderedPageBreak/>
        <w:t>Krackhardt</w:t>
      </w:r>
      <w:proofErr w:type="spellEnd"/>
      <w:r w:rsidRPr="00CE0EC8">
        <w:rPr>
          <w:rFonts w:ascii="Times New Roman" w:hAnsi="Times New Roman"/>
          <w:b/>
        </w:rPr>
        <w:t>, D</w:t>
      </w:r>
      <w:r>
        <w:rPr>
          <w:rFonts w:ascii="Times New Roman" w:hAnsi="Times New Roman"/>
          <w:b/>
        </w:rPr>
        <w:t>.</w:t>
      </w:r>
      <w:r w:rsidRPr="00CE0EC8">
        <w:rPr>
          <w:rFonts w:ascii="Times New Roman" w:hAnsi="Times New Roman"/>
          <w:b/>
        </w:rPr>
        <w:t xml:space="preserve"> and Stern</w:t>
      </w:r>
      <w:r>
        <w:rPr>
          <w:rFonts w:ascii="Times New Roman" w:hAnsi="Times New Roman"/>
          <w:b/>
        </w:rPr>
        <w:t>, R. N.</w:t>
      </w:r>
      <w:r>
        <w:rPr>
          <w:rFonts w:ascii="Times New Roman" w:hAnsi="Times New Roman"/>
        </w:rPr>
        <w:t xml:space="preserve"> (</w:t>
      </w:r>
      <w:r w:rsidRPr="00CE0EC8">
        <w:rPr>
          <w:rFonts w:ascii="Times New Roman" w:hAnsi="Times New Roman"/>
        </w:rPr>
        <w:t>1988</w:t>
      </w:r>
      <w:r>
        <w:rPr>
          <w:rFonts w:ascii="Times New Roman" w:hAnsi="Times New Roman"/>
        </w:rPr>
        <w:t>)</w:t>
      </w:r>
      <w:r w:rsidRPr="00CE0EC8">
        <w:rPr>
          <w:rFonts w:ascii="Times New Roman" w:hAnsi="Times New Roman"/>
        </w:rPr>
        <w:t xml:space="preserve">. Informal Networks and Organizational Crises: An Experimental Simulation. </w:t>
      </w:r>
      <w:r w:rsidRPr="00CE0EC8">
        <w:rPr>
          <w:rFonts w:ascii="Times New Roman" w:hAnsi="Times New Roman"/>
          <w:i/>
        </w:rPr>
        <w:t>Social Psychology Quarterly</w:t>
      </w:r>
      <w:r>
        <w:rPr>
          <w:rFonts w:ascii="Times New Roman" w:hAnsi="Times New Roman"/>
          <w:i/>
        </w:rPr>
        <w:t>,</w:t>
      </w:r>
      <w:r w:rsidRPr="00CE0EC8">
        <w:rPr>
          <w:rFonts w:ascii="Times New Roman" w:hAnsi="Times New Roman"/>
        </w:rPr>
        <w:t xml:space="preserve"> </w:t>
      </w:r>
      <w:r w:rsidRPr="00CE0EC8">
        <w:rPr>
          <w:rFonts w:ascii="Times New Roman" w:hAnsi="Times New Roman"/>
          <w:b/>
        </w:rPr>
        <w:t>51</w:t>
      </w:r>
      <w:r w:rsidRPr="00CE0EC8">
        <w:rPr>
          <w:rFonts w:ascii="Times New Roman" w:hAnsi="Times New Roman"/>
        </w:rPr>
        <w:t>(2): 123</w:t>
      </w:r>
      <w:r w:rsidRPr="006C0811">
        <w:rPr>
          <w:rFonts w:ascii="Times New Roman" w:hAnsi="Times New Roman"/>
        </w:rPr>
        <w:t>–</w:t>
      </w:r>
      <w:r w:rsidRPr="00CE0EC8">
        <w:rPr>
          <w:rFonts w:ascii="Times New Roman" w:hAnsi="Times New Roman"/>
        </w:rPr>
        <w:t>40</w:t>
      </w:r>
      <w:r>
        <w:rPr>
          <w:rFonts w:ascii="Times New Roman" w:hAnsi="Times New Roman"/>
        </w:rPr>
        <w:t xml:space="preserve">, </w:t>
      </w:r>
      <w:r w:rsidRPr="00CE0EC8">
        <w:rPr>
          <w:rFonts w:ascii="Times New Roman" w:hAnsi="Times New Roman"/>
        </w:rPr>
        <w:t>doi:</w:t>
      </w:r>
      <w:hyperlink r:id="rId9">
        <w:r w:rsidRPr="00CE0EC8">
          <w:rPr>
            <w:rStyle w:val="Link"/>
            <w:rFonts w:ascii="Times New Roman" w:hAnsi="Times New Roman"/>
            <w:color w:val="auto"/>
          </w:rPr>
          <w:t>10.2307/2786835</w:t>
        </w:r>
      </w:hyperlink>
      <w:r w:rsidRPr="00CE0EC8">
        <w:rPr>
          <w:rFonts w:ascii="Times New Roman" w:hAnsi="Times New Roman"/>
        </w:rPr>
        <w:t>.</w:t>
      </w:r>
    </w:p>
    <w:p w:rsidR="004701ED" w:rsidRDefault="004701ED">
      <w:pPr>
        <w:pStyle w:val="Bibliography"/>
        <w:rPr>
          <w:rFonts w:ascii="Times New Roman" w:hAnsi="Times New Roman"/>
        </w:rPr>
      </w:pPr>
      <w:r w:rsidRPr="00CE0EC8">
        <w:rPr>
          <w:rFonts w:ascii="Times New Roman" w:hAnsi="Times New Roman"/>
          <w:b/>
        </w:rPr>
        <w:t>Landau, D</w:t>
      </w:r>
      <w:r>
        <w:rPr>
          <w:rFonts w:ascii="Times New Roman" w:hAnsi="Times New Roman"/>
          <w:b/>
        </w:rPr>
        <w:t>. and</w:t>
      </w:r>
      <w:r w:rsidRPr="00CE0EC8">
        <w:rPr>
          <w:rFonts w:ascii="Times New Roman" w:hAnsi="Times New Roman"/>
          <w:b/>
        </w:rPr>
        <w:t xml:space="preserve"> </w:t>
      </w:r>
      <w:proofErr w:type="spellStart"/>
      <w:r w:rsidRPr="00CE0EC8">
        <w:rPr>
          <w:rFonts w:ascii="Times New Roman" w:hAnsi="Times New Roman"/>
          <w:b/>
        </w:rPr>
        <w:t>Parshall</w:t>
      </w:r>
      <w:proofErr w:type="spellEnd"/>
      <w:r>
        <w:rPr>
          <w:rFonts w:ascii="Times New Roman" w:hAnsi="Times New Roman"/>
          <w:b/>
        </w:rPr>
        <w:t>, P. W</w:t>
      </w:r>
      <w:r w:rsidRPr="00CE0EC8">
        <w:rPr>
          <w:rFonts w:ascii="Times New Roman" w:hAnsi="Times New Roman"/>
          <w:b/>
        </w:rPr>
        <w:t>.</w:t>
      </w:r>
      <w:r w:rsidRPr="00CE0EC8">
        <w:rPr>
          <w:rFonts w:ascii="Times New Roman" w:hAnsi="Times New Roman"/>
        </w:rPr>
        <w:t xml:space="preserve"> </w:t>
      </w:r>
      <w:r>
        <w:rPr>
          <w:rFonts w:ascii="Times New Roman" w:hAnsi="Times New Roman"/>
        </w:rPr>
        <w:t>(</w:t>
      </w:r>
      <w:r w:rsidRPr="00CE0EC8">
        <w:rPr>
          <w:rFonts w:ascii="Times New Roman" w:hAnsi="Times New Roman"/>
        </w:rPr>
        <w:t>1994</w:t>
      </w:r>
      <w:r>
        <w:rPr>
          <w:rFonts w:ascii="Times New Roman" w:hAnsi="Times New Roman"/>
        </w:rPr>
        <w:t>)</w:t>
      </w:r>
      <w:r w:rsidRPr="00CE0EC8">
        <w:rPr>
          <w:rFonts w:ascii="Times New Roman" w:hAnsi="Times New Roman"/>
        </w:rPr>
        <w:t xml:space="preserve">. </w:t>
      </w:r>
      <w:r w:rsidRPr="00CE0EC8">
        <w:rPr>
          <w:rFonts w:ascii="Times New Roman" w:hAnsi="Times New Roman"/>
          <w:i/>
        </w:rPr>
        <w:t>The Renaissance Print, 1470</w:t>
      </w:r>
      <w:r>
        <w:rPr>
          <w:rFonts w:ascii="Times New Roman" w:hAnsi="Times New Roman"/>
          <w:i/>
        </w:rPr>
        <w:t>–</w:t>
      </w:r>
      <w:r w:rsidRPr="00CE0EC8">
        <w:rPr>
          <w:rFonts w:ascii="Times New Roman" w:hAnsi="Times New Roman"/>
          <w:i/>
        </w:rPr>
        <w:t>1550</w:t>
      </w:r>
      <w:r w:rsidRPr="00CE0EC8">
        <w:rPr>
          <w:rFonts w:ascii="Times New Roman" w:hAnsi="Times New Roman"/>
        </w:rPr>
        <w:t>. Yale University Press</w:t>
      </w:r>
      <w:r>
        <w:rPr>
          <w:rFonts w:ascii="Times New Roman" w:hAnsi="Times New Roman"/>
        </w:rPr>
        <w:t>, New Haven, CT</w:t>
      </w:r>
      <w:r w:rsidRPr="00CE0EC8">
        <w:rPr>
          <w:rFonts w:ascii="Times New Roman" w:hAnsi="Times New Roman"/>
        </w:rPr>
        <w:t>.</w:t>
      </w:r>
    </w:p>
    <w:p w:rsidR="004701ED" w:rsidRPr="00CE0EC8" w:rsidRDefault="004701ED">
      <w:pPr>
        <w:pStyle w:val="Bibliography"/>
        <w:rPr>
          <w:rFonts w:ascii="Times New Roman" w:hAnsi="Times New Roman"/>
        </w:rPr>
      </w:pPr>
      <w:r w:rsidRPr="00CE0EC8">
        <w:rPr>
          <w:rFonts w:ascii="Times New Roman" w:hAnsi="Times New Roman"/>
          <w:b/>
        </w:rPr>
        <w:t>Levesque, C.</w:t>
      </w:r>
      <w:r>
        <w:rPr>
          <w:rFonts w:ascii="Times New Roman" w:hAnsi="Times New Roman"/>
        </w:rPr>
        <w:t xml:space="preserve"> (</w:t>
      </w:r>
      <w:r w:rsidRPr="00467D3F">
        <w:rPr>
          <w:rFonts w:ascii="Times New Roman" w:hAnsi="Times New Roman"/>
        </w:rPr>
        <w:t>1994</w:t>
      </w:r>
      <w:r>
        <w:rPr>
          <w:rFonts w:ascii="Times New Roman" w:hAnsi="Times New Roman"/>
        </w:rPr>
        <w:t>)</w:t>
      </w:r>
      <w:r w:rsidRPr="00467D3F">
        <w:rPr>
          <w:rFonts w:ascii="Times New Roman" w:hAnsi="Times New Roman"/>
        </w:rPr>
        <w:t xml:space="preserve">. </w:t>
      </w:r>
      <w:r w:rsidRPr="00467D3F">
        <w:rPr>
          <w:rFonts w:ascii="Times New Roman" w:hAnsi="Times New Roman"/>
          <w:i/>
        </w:rPr>
        <w:t xml:space="preserve">Journey through </w:t>
      </w:r>
      <w:r>
        <w:rPr>
          <w:rFonts w:ascii="Times New Roman" w:hAnsi="Times New Roman"/>
          <w:i/>
        </w:rPr>
        <w:t>L</w:t>
      </w:r>
      <w:r w:rsidRPr="00467D3F">
        <w:rPr>
          <w:rFonts w:ascii="Times New Roman" w:hAnsi="Times New Roman"/>
          <w:i/>
        </w:rPr>
        <w:t xml:space="preserve">andscape in </w:t>
      </w:r>
      <w:r>
        <w:rPr>
          <w:rFonts w:ascii="Times New Roman" w:hAnsi="Times New Roman"/>
          <w:i/>
        </w:rPr>
        <w:t>S</w:t>
      </w:r>
      <w:r w:rsidRPr="00467D3F">
        <w:rPr>
          <w:rFonts w:ascii="Times New Roman" w:hAnsi="Times New Roman"/>
          <w:i/>
        </w:rPr>
        <w:t>eventeenth-</w:t>
      </w:r>
      <w:r>
        <w:rPr>
          <w:rFonts w:ascii="Times New Roman" w:hAnsi="Times New Roman"/>
          <w:i/>
        </w:rPr>
        <w:t>C</w:t>
      </w:r>
      <w:r w:rsidRPr="00467D3F">
        <w:rPr>
          <w:rFonts w:ascii="Times New Roman" w:hAnsi="Times New Roman"/>
          <w:i/>
        </w:rPr>
        <w:t xml:space="preserve">entury </w:t>
      </w:r>
      <w:r>
        <w:rPr>
          <w:rFonts w:ascii="Times New Roman" w:hAnsi="Times New Roman"/>
          <w:i/>
        </w:rPr>
        <w:t>Holland: The H</w:t>
      </w:r>
      <w:r w:rsidRPr="00467D3F">
        <w:rPr>
          <w:rFonts w:ascii="Times New Roman" w:hAnsi="Times New Roman"/>
          <w:i/>
        </w:rPr>
        <w:t xml:space="preserve">aarlem </w:t>
      </w:r>
      <w:r>
        <w:rPr>
          <w:rFonts w:ascii="Times New Roman" w:hAnsi="Times New Roman"/>
          <w:i/>
        </w:rPr>
        <w:t>P</w:t>
      </w:r>
      <w:r w:rsidRPr="00467D3F">
        <w:rPr>
          <w:rFonts w:ascii="Times New Roman" w:hAnsi="Times New Roman"/>
          <w:i/>
        </w:rPr>
        <w:t xml:space="preserve">rint </w:t>
      </w:r>
      <w:r>
        <w:rPr>
          <w:rFonts w:ascii="Times New Roman" w:hAnsi="Times New Roman"/>
          <w:i/>
        </w:rPr>
        <w:t>S</w:t>
      </w:r>
      <w:r w:rsidRPr="00467D3F">
        <w:rPr>
          <w:rFonts w:ascii="Times New Roman" w:hAnsi="Times New Roman"/>
          <w:i/>
        </w:rPr>
        <w:t xml:space="preserve">eries and </w:t>
      </w:r>
      <w:r>
        <w:rPr>
          <w:rFonts w:ascii="Times New Roman" w:hAnsi="Times New Roman"/>
          <w:i/>
        </w:rPr>
        <w:t>D</w:t>
      </w:r>
      <w:r w:rsidRPr="00467D3F">
        <w:rPr>
          <w:rFonts w:ascii="Times New Roman" w:hAnsi="Times New Roman"/>
          <w:i/>
        </w:rPr>
        <w:t xml:space="preserve">utch </w:t>
      </w:r>
      <w:r>
        <w:rPr>
          <w:rFonts w:ascii="Times New Roman" w:hAnsi="Times New Roman"/>
          <w:i/>
        </w:rPr>
        <w:t>I</w:t>
      </w:r>
      <w:r w:rsidRPr="00467D3F">
        <w:rPr>
          <w:rFonts w:ascii="Times New Roman" w:hAnsi="Times New Roman"/>
          <w:i/>
        </w:rPr>
        <w:t>dentity</w:t>
      </w:r>
      <w:r>
        <w:rPr>
          <w:rFonts w:ascii="Times New Roman" w:hAnsi="Times New Roman"/>
        </w:rPr>
        <w:t>.</w:t>
      </w:r>
      <w:r w:rsidRPr="00467D3F">
        <w:rPr>
          <w:rFonts w:ascii="Times New Roman" w:hAnsi="Times New Roman"/>
        </w:rPr>
        <w:t xml:space="preserve"> Penn</w:t>
      </w:r>
      <w:r>
        <w:rPr>
          <w:rFonts w:ascii="Times New Roman" w:hAnsi="Times New Roman"/>
        </w:rPr>
        <w:t>sylvania State University Press, University Park.</w:t>
      </w:r>
    </w:p>
    <w:p w:rsidR="004701ED" w:rsidRPr="00CE0EC8" w:rsidRDefault="004701ED">
      <w:pPr>
        <w:pStyle w:val="Bibliography"/>
        <w:rPr>
          <w:rFonts w:ascii="Times New Roman" w:hAnsi="Times New Roman"/>
        </w:rPr>
      </w:pPr>
      <w:r w:rsidRPr="00CE0EC8">
        <w:rPr>
          <w:rFonts w:ascii="Times New Roman" w:hAnsi="Times New Roman"/>
          <w:b/>
        </w:rPr>
        <w:t>Matos, G</w:t>
      </w:r>
      <w:r>
        <w:rPr>
          <w:rFonts w:ascii="Times New Roman" w:hAnsi="Times New Roman"/>
          <w:b/>
        </w:rPr>
        <w:t xml:space="preserve">. d., el al. </w:t>
      </w:r>
      <w:r>
        <w:rPr>
          <w:rFonts w:ascii="Times New Roman" w:hAnsi="Times New Roman"/>
        </w:rPr>
        <w:t>(</w:t>
      </w:r>
      <w:r w:rsidRPr="00CE0EC8">
        <w:rPr>
          <w:rFonts w:ascii="Times New Roman" w:hAnsi="Times New Roman"/>
        </w:rPr>
        <w:t>2014</w:t>
      </w:r>
      <w:r>
        <w:rPr>
          <w:rFonts w:ascii="Times New Roman" w:hAnsi="Times New Roman"/>
        </w:rPr>
        <w:t>)</w:t>
      </w:r>
      <w:r w:rsidRPr="00CE0EC8">
        <w:rPr>
          <w:rFonts w:ascii="Times New Roman" w:hAnsi="Times New Roman"/>
        </w:rPr>
        <w:t xml:space="preserve">. </w:t>
      </w:r>
      <w:r w:rsidRPr="00CE0EC8">
        <w:rPr>
          <w:rFonts w:ascii="Times New Roman" w:hAnsi="Times New Roman"/>
          <w:i/>
        </w:rPr>
        <w:t>Peer Influence in the Diffusion of the iPhone 3G over a Large Social Network</w:t>
      </w:r>
      <w:r w:rsidRPr="00CE0EC8">
        <w:rPr>
          <w:rFonts w:ascii="Times New Roman" w:hAnsi="Times New Roman"/>
        </w:rPr>
        <w:t>. SSRN Scholarly Paper ID 2053420. Rochester, NY: Social Science Research Network</w:t>
      </w:r>
      <w:r>
        <w:rPr>
          <w:rFonts w:ascii="Times New Roman" w:hAnsi="Times New Roman"/>
        </w:rPr>
        <w:t xml:space="preserve">, </w:t>
      </w:r>
      <w:r w:rsidRPr="00CE0EC8">
        <w:rPr>
          <w:rStyle w:val="Link"/>
          <w:rFonts w:ascii="Times New Roman" w:hAnsi="Times New Roman"/>
          <w:color w:val="auto"/>
        </w:rPr>
        <w:t>http://papers.ssrn.com/abstract=2053420</w:t>
      </w:r>
      <w:r w:rsidRPr="00CE0EC8">
        <w:rPr>
          <w:rFonts w:ascii="Times New Roman" w:hAnsi="Times New Roman"/>
        </w:rPr>
        <w:t>.</w:t>
      </w:r>
    </w:p>
    <w:p w:rsidR="004701ED" w:rsidRPr="00CE0EC8" w:rsidRDefault="004701ED">
      <w:pPr>
        <w:pStyle w:val="Bibliography"/>
        <w:rPr>
          <w:rFonts w:ascii="Times New Roman" w:hAnsi="Times New Roman"/>
        </w:rPr>
      </w:pPr>
      <w:proofErr w:type="spellStart"/>
      <w:r w:rsidRPr="00CE0EC8">
        <w:rPr>
          <w:rFonts w:ascii="Times New Roman" w:hAnsi="Times New Roman"/>
          <w:b/>
        </w:rPr>
        <w:t>Melion</w:t>
      </w:r>
      <w:proofErr w:type="spellEnd"/>
      <w:r w:rsidRPr="00CE0EC8">
        <w:rPr>
          <w:rFonts w:ascii="Times New Roman" w:hAnsi="Times New Roman"/>
          <w:b/>
        </w:rPr>
        <w:t>, W</w:t>
      </w:r>
      <w:r>
        <w:rPr>
          <w:rFonts w:ascii="Times New Roman" w:hAnsi="Times New Roman"/>
          <w:b/>
        </w:rPr>
        <w:t xml:space="preserve">. </w:t>
      </w:r>
      <w:r w:rsidRPr="00CE0EC8">
        <w:rPr>
          <w:rFonts w:ascii="Times New Roman" w:hAnsi="Times New Roman"/>
          <w:b/>
        </w:rPr>
        <w:t>S.</w:t>
      </w:r>
      <w:r w:rsidRPr="00CE0EC8">
        <w:rPr>
          <w:rFonts w:ascii="Times New Roman" w:hAnsi="Times New Roman"/>
        </w:rPr>
        <w:t xml:space="preserve"> </w:t>
      </w:r>
      <w:r>
        <w:rPr>
          <w:rFonts w:ascii="Times New Roman" w:hAnsi="Times New Roman"/>
        </w:rPr>
        <w:t>(</w:t>
      </w:r>
      <w:r w:rsidRPr="00CE0EC8">
        <w:rPr>
          <w:rFonts w:ascii="Times New Roman" w:hAnsi="Times New Roman"/>
        </w:rPr>
        <w:t>1991</w:t>
      </w:r>
      <w:r>
        <w:rPr>
          <w:rFonts w:ascii="Times New Roman" w:hAnsi="Times New Roman"/>
        </w:rPr>
        <w:t>)</w:t>
      </w:r>
      <w:r w:rsidRPr="00CE0EC8">
        <w:rPr>
          <w:rFonts w:ascii="Times New Roman" w:hAnsi="Times New Roman"/>
        </w:rPr>
        <w:t xml:space="preserve">. </w:t>
      </w:r>
      <w:r w:rsidRPr="00CE0EC8">
        <w:rPr>
          <w:rFonts w:ascii="Times New Roman" w:hAnsi="Times New Roman"/>
          <w:i/>
        </w:rPr>
        <w:t xml:space="preserve">Shaping the Netherlandish Canon: Karel van </w:t>
      </w:r>
      <w:proofErr w:type="spellStart"/>
      <w:r w:rsidRPr="00CE0EC8">
        <w:rPr>
          <w:rFonts w:ascii="Times New Roman" w:hAnsi="Times New Roman"/>
          <w:i/>
        </w:rPr>
        <w:t>Mander</w:t>
      </w:r>
      <w:r>
        <w:rPr>
          <w:rFonts w:ascii="Times New Roman" w:hAnsi="Times New Roman"/>
          <w:i/>
        </w:rPr>
        <w:t>’</w:t>
      </w:r>
      <w:r w:rsidRPr="00CE0EC8">
        <w:rPr>
          <w:rFonts w:ascii="Times New Roman" w:hAnsi="Times New Roman"/>
          <w:i/>
        </w:rPr>
        <w:t>s</w:t>
      </w:r>
      <w:proofErr w:type="spellEnd"/>
      <w:r w:rsidRPr="00CE0EC8">
        <w:rPr>
          <w:rFonts w:ascii="Times New Roman" w:hAnsi="Times New Roman"/>
          <w:i/>
        </w:rPr>
        <w:t xml:space="preserve"> </w:t>
      </w:r>
      <w:proofErr w:type="spellStart"/>
      <w:r w:rsidRPr="00CE0EC8">
        <w:rPr>
          <w:rFonts w:ascii="Times New Roman" w:hAnsi="Times New Roman"/>
          <w:i/>
        </w:rPr>
        <w:t>Schilder-Boeck</w:t>
      </w:r>
      <w:proofErr w:type="spellEnd"/>
      <w:r w:rsidRPr="00CE0EC8">
        <w:rPr>
          <w:rFonts w:ascii="Times New Roman" w:hAnsi="Times New Roman"/>
        </w:rPr>
        <w:t>. University of Chicago Press</w:t>
      </w:r>
      <w:r>
        <w:rPr>
          <w:rFonts w:ascii="Times New Roman" w:hAnsi="Times New Roman"/>
        </w:rPr>
        <w:t>, Chicago.</w:t>
      </w:r>
    </w:p>
    <w:p w:rsidR="004701ED" w:rsidRPr="00D56339" w:rsidRDefault="004701ED">
      <w:pPr>
        <w:pStyle w:val="Bibliography"/>
        <w:rPr>
          <w:rFonts w:ascii="Times New Roman" w:hAnsi="Times New Roman"/>
        </w:rPr>
      </w:pPr>
      <w:proofErr w:type="spellStart"/>
      <w:r w:rsidRPr="00CE0EC8">
        <w:rPr>
          <w:rFonts w:ascii="Times New Roman" w:hAnsi="Times New Roman"/>
          <w:b/>
        </w:rPr>
        <w:t>Miedema</w:t>
      </w:r>
      <w:proofErr w:type="spellEnd"/>
      <w:r w:rsidRPr="00CE0EC8">
        <w:rPr>
          <w:rFonts w:ascii="Times New Roman" w:hAnsi="Times New Roman"/>
          <w:b/>
        </w:rPr>
        <w:t>, H</w:t>
      </w:r>
      <w:r>
        <w:rPr>
          <w:rFonts w:ascii="Times New Roman" w:hAnsi="Times New Roman"/>
          <w:b/>
        </w:rPr>
        <w:t>.</w:t>
      </w:r>
      <w:r w:rsidRPr="00CE0EC8">
        <w:rPr>
          <w:rFonts w:ascii="Times New Roman" w:hAnsi="Times New Roman"/>
        </w:rPr>
        <w:t xml:space="preserve"> </w:t>
      </w:r>
      <w:r>
        <w:rPr>
          <w:rFonts w:ascii="Times New Roman" w:hAnsi="Times New Roman"/>
        </w:rPr>
        <w:t>(</w:t>
      </w:r>
      <w:r w:rsidRPr="00CE0EC8">
        <w:rPr>
          <w:rFonts w:ascii="Times New Roman" w:hAnsi="Times New Roman"/>
        </w:rPr>
        <w:t>ed</w:t>
      </w:r>
      <w:r>
        <w:rPr>
          <w:rFonts w:ascii="Times New Roman" w:hAnsi="Times New Roman"/>
        </w:rPr>
        <w:t>.)</w:t>
      </w:r>
      <w:r w:rsidRPr="00CE0EC8">
        <w:rPr>
          <w:rFonts w:ascii="Times New Roman" w:hAnsi="Times New Roman"/>
        </w:rPr>
        <w:t xml:space="preserve">. </w:t>
      </w:r>
      <w:r>
        <w:rPr>
          <w:rFonts w:ascii="Times New Roman" w:hAnsi="Times New Roman"/>
        </w:rPr>
        <w:t>(</w:t>
      </w:r>
      <w:r w:rsidRPr="00CE0EC8">
        <w:rPr>
          <w:rFonts w:ascii="Times New Roman" w:hAnsi="Times New Roman"/>
        </w:rPr>
        <w:t>1994</w:t>
      </w:r>
      <w:r>
        <w:rPr>
          <w:rFonts w:ascii="Times New Roman" w:hAnsi="Times New Roman"/>
        </w:rPr>
        <w:t>)</w:t>
      </w:r>
      <w:r w:rsidRPr="00CE0EC8">
        <w:rPr>
          <w:rFonts w:ascii="Times New Roman" w:hAnsi="Times New Roman"/>
        </w:rPr>
        <w:t xml:space="preserve">. </w:t>
      </w:r>
      <w:r>
        <w:rPr>
          <w:rFonts w:ascii="Times New Roman" w:hAnsi="Times New Roman"/>
          <w:i/>
        </w:rPr>
        <w:t xml:space="preserve">Karel van </w:t>
      </w:r>
      <w:proofErr w:type="spellStart"/>
      <w:r>
        <w:rPr>
          <w:rFonts w:ascii="Times New Roman" w:hAnsi="Times New Roman"/>
          <w:i/>
        </w:rPr>
        <w:t>M</w:t>
      </w:r>
      <w:r w:rsidRPr="00467D3F">
        <w:rPr>
          <w:rFonts w:ascii="Times New Roman" w:hAnsi="Times New Roman"/>
          <w:i/>
        </w:rPr>
        <w:t>ander</w:t>
      </w:r>
      <w:proofErr w:type="spellEnd"/>
      <w:r w:rsidRPr="00467D3F">
        <w:rPr>
          <w:rFonts w:ascii="Times New Roman" w:hAnsi="Times New Roman"/>
          <w:i/>
        </w:rPr>
        <w:t xml:space="preserve">: The </w:t>
      </w:r>
      <w:r>
        <w:rPr>
          <w:rFonts w:ascii="Times New Roman" w:hAnsi="Times New Roman"/>
          <w:i/>
        </w:rPr>
        <w:t>L</w:t>
      </w:r>
      <w:r w:rsidRPr="00467D3F">
        <w:rPr>
          <w:rFonts w:ascii="Times New Roman" w:hAnsi="Times New Roman"/>
          <w:i/>
        </w:rPr>
        <w:t xml:space="preserve">ives of the </w:t>
      </w:r>
      <w:r>
        <w:rPr>
          <w:rFonts w:ascii="Times New Roman" w:hAnsi="Times New Roman"/>
          <w:i/>
        </w:rPr>
        <w:t>I</w:t>
      </w:r>
      <w:r w:rsidRPr="00467D3F">
        <w:rPr>
          <w:rFonts w:ascii="Times New Roman" w:hAnsi="Times New Roman"/>
          <w:i/>
        </w:rPr>
        <w:t xml:space="preserve">llustrious </w:t>
      </w:r>
      <w:r>
        <w:rPr>
          <w:rFonts w:ascii="Times New Roman" w:hAnsi="Times New Roman"/>
          <w:i/>
        </w:rPr>
        <w:t>N</w:t>
      </w:r>
      <w:r w:rsidRPr="00467D3F">
        <w:rPr>
          <w:rFonts w:ascii="Times New Roman" w:hAnsi="Times New Roman"/>
          <w:i/>
        </w:rPr>
        <w:t xml:space="preserve">etherlandish and </w:t>
      </w:r>
      <w:r>
        <w:rPr>
          <w:rFonts w:ascii="Times New Roman" w:hAnsi="Times New Roman"/>
          <w:i/>
        </w:rPr>
        <w:t>G</w:t>
      </w:r>
      <w:r w:rsidRPr="00467D3F">
        <w:rPr>
          <w:rFonts w:ascii="Times New Roman" w:hAnsi="Times New Roman"/>
          <w:i/>
        </w:rPr>
        <w:t xml:space="preserve">erman </w:t>
      </w:r>
      <w:r>
        <w:rPr>
          <w:rFonts w:ascii="Times New Roman" w:hAnsi="Times New Roman"/>
          <w:i/>
        </w:rPr>
        <w:t>P</w:t>
      </w:r>
      <w:r w:rsidRPr="00467D3F">
        <w:rPr>
          <w:rFonts w:ascii="Times New Roman" w:hAnsi="Times New Roman"/>
          <w:i/>
        </w:rPr>
        <w:t>ainters (1604)</w:t>
      </w:r>
      <w:r>
        <w:rPr>
          <w:rFonts w:ascii="Times New Roman" w:hAnsi="Times New Roman"/>
        </w:rPr>
        <w:t>.</w:t>
      </w:r>
      <w:r w:rsidRPr="00467D3F">
        <w:rPr>
          <w:rFonts w:ascii="Times New Roman" w:hAnsi="Times New Roman"/>
        </w:rPr>
        <w:t xml:space="preserve"> </w:t>
      </w:r>
      <w:proofErr w:type="spellStart"/>
      <w:r w:rsidRPr="00467D3F">
        <w:rPr>
          <w:rFonts w:ascii="Times New Roman" w:hAnsi="Times New Roman"/>
        </w:rPr>
        <w:t>Davaco</w:t>
      </w:r>
      <w:proofErr w:type="spellEnd"/>
      <w:r w:rsidRPr="00467D3F">
        <w:rPr>
          <w:rFonts w:ascii="Times New Roman" w:hAnsi="Times New Roman"/>
        </w:rPr>
        <w:t xml:space="preserve"> Publishers</w:t>
      </w:r>
      <w:r>
        <w:rPr>
          <w:rFonts w:ascii="Times New Roman" w:hAnsi="Times New Roman"/>
        </w:rPr>
        <w:t xml:space="preserve">, </w:t>
      </w:r>
      <w:proofErr w:type="spellStart"/>
      <w:r w:rsidRPr="00467D3F">
        <w:rPr>
          <w:rFonts w:ascii="Times New Roman" w:hAnsi="Times New Roman"/>
        </w:rPr>
        <w:t>Doornspijk</w:t>
      </w:r>
      <w:proofErr w:type="spellEnd"/>
      <w:r w:rsidRPr="00467D3F">
        <w:rPr>
          <w:rFonts w:ascii="Times New Roman" w:hAnsi="Times New Roman"/>
        </w:rPr>
        <w:t>.</w:t>
      </w:r>
    </w:p>
    <w:p w:rsidR="004701ED" w:rsidRPr="00D56339" w:rsidRDefault="004701ED" w:rsidP="00D56339">
      <w:pPr>
        <w:pStyle w:val="Bibliography"/>
        <w:rPr>
          <w:rFonts w:ascii="Times New Roman" w:hAnsi="Times New Roman"/>
        </w:rPr>
      </w:pPr>
      <w:proofErr w:type="spellStart"/>
      <w:r w:rsidRPr="00CE0EC8">
        <w:rPr>
          <w:rFonts w:ascii="Times New Roman" w:hAnsi="Times New Roman"/>
          <w:b/>
        </w:rPr>
        <w:t>Montias</w:t>
      </w:r>
      <w:proofErr w:type="spellEnd"/>
      <w:r w:rsidRPr="00CE0EC8">
        <w:rPr>
          <w:rFonts w:ascii="Times New Roman" w:hAnsi="Times New Roman"/>
          <w:b/>
        </w:rPr>
        <w:t>, J. M.</w:t>
      </w:r>
      <w:r>
        <w:rPr>
          <w:rFonts w:ascii="Times New Roman" w:hAnsi="Times New Roman"/>
        </w:rPr>
        <w:t xml:space="preserve"> (</w:t>
      </w:r>
      <w:r w:rsidRPr="00D56339">
        <w:rPr>
          <w:rFonts w:ascii="Times New Roman" w:hAnsi="Times New Roman"/>
        </w:rPr>
        <w:t>1982</w:t>
      </w:r>
      <w:r>
        <w:rPr>
          <w:rFonts w:ascii="Times New Roman" w:hAnsi="Times New Roman"/>
        </w:rPr>
        <w:t>)</w:t>
      </w:r>
      <w:r w:rsidRPr="00D56339">
        <w:rPr>
          <w:rFonts w:ascii="Times New Roman" w:hAnsi="Times New Roman"/>
        </w:rPr>
        <w:t xml:space="preserve">. </w:t>
      </w:r>
      <w:r w:rsidRPr="00D56339">
        <w:rPr>
          <w:rFonts w:ascii="Times New Roman" w:hAnsi="Times New Roman"/>
          <w:i/>
        </w:rPr>
        <w:t xml:space="preserve">Artists and </w:t>
      </w:r>
      <w:r>
        <w:rPr>
          <w:rFonts w:ascii="Times New Roman" w:hAnsi="Times New Roman"/>
          <w:i/>
        </w:rPr>
        <w:t>A</w:t>
      </w:r>
      <w:r w:rsidRPr="00D56339">
        <w:rPr>
          <w:rFonts w:ascii="Times New Roman" w:hAnsi="Times New Roman"/>
          <w:i/>
        </w:rPr>
        <w:t xml:space="preserve">rtisans in </w:t>
      </w:r>
      <w:r>
        <w:rPr>
          <w:rFonts w:ascii="Times New Roman" w:hAnsi="Times New Roman"/>
          <w:i/>
        </w:rPr>
        <w:t>D</w:t>
      </w:r>
      <w:r w:rsidRPr="00D56339">
        <w:rPr>
          <w:rFonts w:ascii="Times New Roman" w:hAnsi="Times New Roman"/>
          <w:i/>
        </w:rPr>
        <w:t xml:space="preserve">elft: A </w:t>
      </w:r>
      <w:r>
        <w:rPr>
          <w:rFonts w:ascii="Times New Roman" w:hAnsi="Times New Roman"/>
          <w:i/>
        </w:rPr>
        <w:t>S</w:t>
      </w:r>
      <w:r w:rsidRPr="00D56339">
        <w:rPr>
          <w:rFonts w:ascii="Times New Roman" w:hAnsi="Times New Roman"/>
          <w:i/>
        </w:rPr>
        <w:t>ocio-</w:t>
      </w:r>
      <w:r>
        <w:rPr>
          <w:rFonts w:ascii="Times New Roman" w:hAnsi="Times New Roman"/>
          <w:i/>
        </w:rPr>
        <w:t>E</w:t>
      </w:r>
      <w:r w:rsidRPr="00D56339">
        <w:rPr>
          <w:rFonts w:ascii="Times New Roman" w:hAnsi="Times New Roman"/>
          <w:i/>
        </w:rPr>
        <w:t xml:space="preserve">conomic </w:t>
      </w:r>
      <w:r>
        <w:rPr>
          <w:rFonts w:ascii="Times New Roman" w:hAnsi="Times New Roman"/>
          <w:i/>
        </w:rPr>
        <w:t>S</w:t>
      </w:r>
      <w:r w:rsidRPr="00D56339">
        <w:rPr>
          <w:rFonts w:ascii="Times New Roman" w:hAnsi="Times New Roman"/>
          <w:i/>
        </w:rPr>
        <w:t xml:space="preserve">tudy of the </w:t>
      </w:r>
      <w:r>
        <w:rPr>
          <w:rFonts w:ascii="Times New Roman" w:hAnsi="Times New Roman"/>
          <w:i/>
        </w:rPr>
        <w:t>S</w:t>
      </w:r>
      <w:r w:rsidRPr="00D56339">
        <w:rPr>
          <w:rFonts w:ascii="Times New Roman" w:hAnsi="Times New Roman"/>
          <w:i/>
        </w:rPr>
        <w:t xml:space="preserve">eventeenth </w:t>
      </w:r>
      <w:r>
        <w:rPr>
          <w:rFonts w:ascii="Times New Roman" w:hAnsi="Times New Roman"/>
          <w:i/>
        </w:rPr>
        <w:t>C</w:t>
      </w:r>
      <w:r w:rsidRPr="00D56339">
        <w:rPr>
          <w:rFonts w:ascii="Times New Roman" w:hAnsi="Times New Roman"/>
          <w:i/>
        </w:rPr>
        <w:t>entury</w:t>
      </w:r>
      <w:r>
        <w:rPr>
          <w:rFonts w:ascii="Times New Roman" w:hAnsi="Times New Roman"/>
        </w:rPr>
        <w:t>. Princeton University Press, Princeton.</w:t>
      </w:r>
    </w:p>
    <w:p w:rsidR="004701ED" w:rsidRPr="00CE0EC8" w:rsidRDefault="004701ED">
      <w:pPr>
        <w:pStyle w:val="Bibliography"/>
        <w:rPr>
          <w:rFonts w:ascii="Times New Roman" w:hAnsi="Times New Roman"/>
        </w:rPr>
      </w:pPr>
      <w:proofErr w:type="spellStart"/>
      <w:r w:rsidRPr="00CE0EC8">
        <w:rPr>
          <w:rFonts w:ascii="Times New Roman" w:hAnsi="Times New Roman"/>
          <w:b/>
        </w:rPr>
        <w:t>Montias</w:t>
      </w:r>
      <w:proofErr w:type="spellEnd"/>
      <w:r w:rsidRPr="00CE0EC8">
        <w:rPr>
          <w:rFonts w:ascii="Times New Roman" w:hAnsi="Times New Roman"/>
          <w:b/>
        </w:rPr>
        <w:t>, J. M.</w:t>
      </w:r>
      <w:r w:rsidRPr="00D56339">
        <w:rPr>
          <w:rFonts w:ascii="Times New Roman" w:hAnsi="Times New Roman"/>
        </w:rPr>
        <w:t xml:space="preserve"> </w:t>
      </w:r>
      <w:r>
        <w:rPr>
          <w:rFonts w:ascii="Times New Roman" w:hAnsi="Times New Roman"/>
        </w:rPr>
        <w:t>(</w:t>
      </w:r>
      <w:r w:rsidRPr="00D56339">
        <w:rPr>
          <w:rFonts w:ascii="Times New Roman" w:hAnsi="Times New Roman"/>
        </w:rPr>
        <w:t>1987</w:t>
      </w:r>
      <w:r>
        <w:rPr>
          <w:rFonts w:ascii="Times New Roman" w:hAnsi="Times New Roman"/>
        </w:rPr>
        <w:t>)</w:t>
      </w:r>
      <w:r w:rsidRPr="00D56339">
        <w:rPr>
          <w:rFonts w:ascii="Times New Roman" w:hAnsi="Times New Roman"/>
        </w:rPr>
        <w:t xml:space="preserve">. Cost and </w:t>
      </w:r>
      <w:r>
        <w:rPr>
          <w:rFonts w:ascii="Times New Roman" w:hAnsi="Times New Roman"/>
        </w:rPr>
        <w:t>V</w:t>
      </w:r>
      <w:r w:rsidRPr="00D56339">
        <w:rPr>
          <w:rFonts w:ascii="Times New Roman" w:hAnsi="Times New Roman"/>
        </w:rPr>
        <w:t xml:space="preserve">alue in </w:t>
      </w:r>
      <w:r>
        <w:rPr>
          <w:rFonts w:ascii="Times New Roman" w:hAnsi="Times New Roman"/>
        </w:rPr>
        <w:t>S</w:t>
      </w:r>
      <w:r w:rsidRPr="00D56339">
        <w:rPr>
          <w:rFonts w:ascii="Times New Roman" w:hAnsi="Times New Roman"/>
        </w:rPr>
        <w:t>eventeenth</w:t>
      </w:r>
      <w:r w:rsidR="00CE0EC8">
        <w:rPr>
          <w:rFonts w:ascii="Times New Roman" w:hAnsi="Times New Roman"/>
        </w:rPr>
        <w:t>-</w:t>
      </w:r>
      <w:r>
        <w:rPr>
          <w:rFonts w:ascii="Times New Roman" w:hAnsi="Times New Roman"/>
        </w:rPr>
        <w:t>Ce</w:t>
      </w:r>
      <w:r w:rsidRPr="00D56339">
        <w:rPr>
          <w:rFonts w:ascii="Times New Roman" w:hAnsi="Times New Roman"/>
        </w:rPr>
        <w:t xml:space="preserve">ntury </w:t>
      </w:r>
      <w:r>
        <w:rPr>
          <w:rFonts w:ascii="Times New Roman" w:hAnsi="Times New Roman"/>
        </w:rPr>
        <w:t>D</w:t>
      </w:r>
      <w:r w:rsidRPr="00D56339">
        <w:rPr>
          <w:rFonts w:ascii="Times New Roman" w:hAnsi="Times New Roman"/>
        </w:rPr>
        <w:t xml:space="preserve">utch </w:t>
      </w:r>
      <w:r>
        <w:rPr>
          <w:rFonts w:ascii="Times New Roman" w:hAnsi="Times New Roman"/>
        </w:rPr>
        <w:t>A</w:t>
      </w:r>
      <w:r w:rsidRPr="00D56339">
        <w:rPr>
          <w:rFonts w:ascii="Times New Roman" w:hAnsi="Times New Roman"/>
        </w:rPr>
        <w:t xml:space="preserve">rt. </w:t>
      </w:r>
      <w:r w:rsidRPr="00D56339">
        <w:rPr>
          <w:rFonts w:ascii="Times New Roman" w:hAnsi="Times New Roman"/>
          <w:i/>
        </w:rPr>
        <w:t>Art History</w:t>
      </w:r>
      <w:r>
        <w:rPr>
          <w:rFonts w:ascii="Times New Roman" w:hAnsi="Times New Roman"/>
          <w:i/>
        </w:rPr>
        <w:t>,</w:t>
      </w:r>
      <w:r w:rsidRPr="00D56339">
        <w:rPr>
          <w:rFonts w:ascii="Times New Roman" w:hAnsi="Times New Roman"/>
        </w:rPr>
        <w:t xml:space="preserve"> </w:t>
      </w:r>
      <w:r w:rsidRPr="00CE0EC8">
        <w:rPr>
          <w:rFonts w:ascii="Times New Roman" w:hAnsi="Times New Roman"/>
          <w:b/>
        </w:rPr>
        <w:t>10</w:t>
      </w:r>
      <w:r>
        <w:rPr>
          <w:rFonts w:ascii="Times New Roman" w:hAnsi="Times New Roman"/>
        </w:rPr>
        <w:t>(4):</w:t>
      </w:r>
      <w:r w:rsidRPr="00D56339">
        <w:rPr>
          <w:rFonts w:ascii="Times New Roman" w:hAnsi="Times New Roman"/>
        </w:rPr>
        <w:t xml:space="preserve"> 455.</w:t>
      </w:r>
    </w:p>
    <w:p w:rsidR="004701ED" w:rsidRPr="00CE0EC8" w:rsidRDefault="004701ED">
      <w:pPr>
        <w:pStyle w:val="Bibliography"/>
        <w:rPr>
          <w:rFonts w:ascii="Times New Roman" w:hAnsi="Times New Roman"/>
          <w:lang w:val="it-IT"/>
        </w:rPr>
      </w:pPr>
      <w:proofErr w:type="spellStart"/>
      <w:r w:rsidRPr="00CE0EC8">
        <w:rPr>
          <w:rFonts w:ascii="Times New Roman" w:hAnsi="Times New Roman"/>
          <w:b/>
        </w:rPr>
        <w:t>Oldman</w:t>
      </w:r>
      <w:proofErr w:type="spellEnd"/>
      <w:r w:rsidRPr="00CE0EC8">
        <w:rPr>
          <w:rFonts w:ascii="Times New Roman" w:hAnsi="Times New Roman"/>
          <w:b/>
        </w:rPr>
        <w:t>, D</w:t>
      </w:r>
      <w:r>
        <w:rPr>
          <w:rFonts w:ascii="Times New Roman" w:hAnsi="Times New Roman"/>
          <w:b/>
        </w:rPr>
        <w:t xml:space="preserve">., et al. </w:t>
      </w:r>
      <w:r>
        <w:rPr>
          <w:rFonts w:ascii="Times New Roman" w:hAnsi="Times New Roman"/>
        </w:rPr>
        <w:t>(</w:t>
      </w:r>
      <w:r w:rsidRPr="00CE0EC8">
        <w:rPr>
          <w:rFonts w:ascii="Times New Roman" w:hAnsi="Times New Roman"/>
        </w:rPr>
        <w:t xml:space="preserve"> 2014</w:t>
      </w:r>
      <w:r>
        <w:rPr>
          <w:rFonts w:ascii="Times New Roman" w:hAnsi="Times New Roman"/>
        </w:rPr>
        <w:t>)</w:t>
      </w:r>
      <w:r w:rsidRPr="00CE0EC8">
        <w:rPr>
          <w:rFonts w:ascii="Times New Roman" w:hAnsi="Times New Roman"/>
        </w:rPr>
        <w:t xml:space="preserve">. Realizing Lessons of the Last 20 Years: A Manifesto for Data Provisioning and Aggregation Services for the Digital Humanities (a Position Paper). </w:t>
      </w:r>
      <w:r w:rsidRPr="00CE0EC8">
        <w:rPr>
          <w:rFonts w:ascii="Times New Roman" w:hAnsi="Times New Roman"/>
          <w:i/>
          <w:lang w:val="it-IT"/>
        </w:rPr>
        <w:t>D-Lib Magazine,</w:t>
      </w:r>
      <w:r w:rsidRPr="00CE0EC8">
        <w:rPr>
          <w:rFonts w:ascii="Times New Roman" w:hAnsi="Times New Roman"/>
          <w:lang w:val="it-IT"/>
        </w:rPr>
        <w:t xml:space="preserve"> </w:t>
      </w:r>
      <w:r w:rsidRPr="00CE0EC8">
        <w:rPr>
          <w:rFonts w:ascii="Times New Roman" w:hAnsi="Times New Roman"/>
          <w:b/>
          <w:lang w:val="it-IT"/>
        </w:rPr>
        <w:t>20</w:t>
      </w:r>
      <w:r w:rsidRPr="00CE0EC8">
        <w:rPr>
          <w:rFonts w:ascii="Times New Roman" w:hAnsi="Times New Roman"/>
          <w:lang w:val="it-IT"/>
        </w:rPr>
        <w:t xml:space="preserve">(7/8), </w:t>
      </w:r>
      <w:r w:rsidRPr="00CE0EC8">
        <w:rPr>
          <w:rStyle w:val="Link"/>
          <w:rFonts w:ascii="Times New Roman" w:hAnsi="Times New Roman"/>
          <w:color w:val="auto"/>
          <w:lang w:val="it-IT"/>
        </w:rPr>
        <w:t>http://www.dlib.org/dlib/july14/oldman/07oldman.html</w:t>
      </w:r>
      <w:r w:rsidRPr="00CE0EC8">
        <w:rPr>
          <w:rFonts w:ascii="Times New Roman" w:hAnsi="Times New Roman"/>
          <w:lang w:val="it-IT"/>
        </w:rPr>
        <w:t>.</w:t>
      </w:r>
    </w:p>
    <w:p w:rsidR="004701ED" w:rsidRDefault="004701ED">
      <w:pPr>
        <w:pStyle w:val="Bibliography"/>
        <w:rPr>
          <w:rFonts w:ascii="Times New Roman" w:hAnsi="Times New Roman"/>
        </w:rPr>
      </w:pPr>
      <w:r w:rsidRPr="00CE0EC8">
        <w:rPr>
          <w:rFonts w:ascii="Times New Roman" w:hAnsi="Times New Roman"/>
          <w:b/>
        </w:rPr>
        <w:t>Riggs, T</w:t>
      </w:r>
      <w:r>
        <w:rPr>
          <w:rFonts w:ascii="Times New Roman" w:hAnsi="Times New Roman"/>
          <w:b/>
        </w:rPr>
        <w:t>.</w:t>
      </w:r>
      <w:r w:rsidRPr="00CE0EC8">
        <w:rPr>
          <w:rFonts w:ascii="Times New Roman" w:hAnsi="Times New Roman"/>
          <w:b/>
        </w:rPr>
        <w:t xml:space="preserve"> and Silver</w:t>
      </w:r>
      <w:r>
        <w:rPr>
          <w:rFonts w:ascii="Times New Roman" w:hAnsi="Times New Roman"/>
          <w:b/>
        </w:rPr>
        <w:t>, L</w:t>
      </w:r>
      <w:r w:rsidRPr="00CE0EC8">
        <w:rPr>
          <w:rFonts w:ascii="Times New Roman" w:hAnsi="Times New Roman"/>
        </w:rPr>
        <w:t xml:space="preserve">. </w:t>
      </w:r>
      <w:r>
        <w:rPr>
          <w:rFonts w:ascii="Times New Roman" w:hAnsi="Times New Roman"/>
        </w:rPr>
        <w:t>(</w:t>
      </w:r>
      <w:r w:rsidRPr="00CE0EC8">
        <w:rPr>
          <w:rFonts w:ascii="Times New Roman" w:hAnsi="Times New Roman"/>
        </w:rPr>
        <w:t>1993</w:t>
      </w:r>
      <w:r>
        <w:rPr>
          <w:rFonts w:ascii="Times New Roman" w:hAnsi="Times New Roman"/>
        </w:rPr>
        <w:t>)</w:t>
      </w:r>
      <w:r w:rsidRPr="00CE0EC8">
        <w:rPr>
          <w:rFonts w:ascii="Times New Roman" w:hAnsi="Times New Roman"/>
        </w:rPr>
        <w:t xml:space="preserve">. </w:t>
      </w:r>
      <w:r w:rsidRPr="00CE0EC8">
        <w:rPr>
          <w:rFonts w:ascii="Times New Roman" w:hAnsi="Times New Roman"/>
          <w:i/>
        </w:rPr>
        <w:t>Graven Images: The Rise of Professional Printmakers in Antwerp and Haarlem, 1540</w:t>
      </w:r>
      <w:r>
        <w:rPr>
          <w:rFonts w:ascii="Times New Roman" w:hAnsi="Times New Roman"/>
          <w:i/>
        </w:rPr>
        <w:t>–</w:t>
      </w:r>
      <w:r w:rsidRPr="00CE0EC8">
        <w:rPr>
          <w:rFonts w:ascii="Times New Roman" w:hAnsi="Times New Roman"/>
          <w:i/>
        </w:rPr>
        <w:t>1640</w:t>
      </w:r>
      <w:r w:rsidRPr="00CE0EC8">
        <w:rPr>
          <w:rFonts w:ascii="Times New Roman" w:hAnsi="Times New Roman"/>
        </w:rPr>
        <w:t>. Mary</w:t>
      </w:r>
      <w:r>
        <w:rPr>
          <w:rFonts w:ascii="Times New Roman" w:hAnsi="Times New Roman"/>
        </w:rPr>
        <w:t xml:space="preserve"> and </w:t>
      </w:r>
      <w:r w:rsidRPr="00CE0EC8">
        <w:rPr>
          <w:rFonts w:ascii="Times New Roman" w:hAnsi="Times New Roman"/>
        </w:rPr>
        <w:t>Leigh Block Gallery, Northwestern University</w:t>
      </w:r>
      <w:r>
        <w:rPr>
          <w:rFonts w:ascii="Times New Roman" w:hAnsi="Times New Roman"/>
        </w:rPr>
        <w:t>, Chicago</w:t>
      </w:r>
      <w:r w:rsidRPr="00CE0EC8">
        <w:rPr>
          <w:rFonts w:ascii="Times New Roman" w:hAnsi="Times New Roman"/>
        </w:rPr>
        <w:t>.</w:t>
      </w:r>
    </w:p>
    <w:p w:rsidR="004701ED" w:rsidRPr="00D56339" w:rsidRDefault="004701ED" w:rsidP="00D56339">
      <w:pPr>
        <w:pStyle w:val="Bibliography"/>
        <w:rPr>
          <w:rFonts w:ascii="Times New Roman" w:hAnsi="Times New Roman"/>
        </w:rPr>
      </w:pPr>
      <w:proofErr w:type="spellStart"/>
      <w:r w:rsidRPr="00CE0EC8">
        <w:rPr>
          <w:rFonts w:ascii="Times New Roman" w:hAnsi="Times New Roman"/>
          <w:b/>
        </w:rPr>
        <w:t>Sluijter</w:t>
      </w:r>
      <w:proofErr w:type="spellEnd"/>
      <w:r w:rsidRPr="00CE0EC8">
        <w:rPr>
          <w:rFonts w:ascii="Times New Roman" w:hAnsi="Times New Roman"/>
          <w:b/>
        </w:rPr>
        <w:t>, E. J.</w:t>
      </w:r>
      <w:r w:rsidRPr="00467D3F">
        <w:rPr>
          <w:rFonts w:ascii="Times New Roman" w:hAnsi="Times New Roman"/>
        </w:rPr>
        <w:t xml:space="preserve"> </w:t>
      </w:r>
      <w:r>
        <w:rPr>
          <w:rFonts w:ascii="Times New Roman" w:hAnsi="Times New Roman"/>
        </w:rPr>
        <w:t>(</w:t>
      </w:r>
      <w:r w:rsidRPr="00467D3F">
        <w:rPr>
          <w:rFonts w:ascii="Times New Roman" w:hAnsi="Times New Roman"/>
        </w:rPr>
        <w:t>2009</w:t>
      </w:r>
      <w:r>
        <w:rPr>
          <w:rFonts w:ascii="Times New Roman" w:hAnsi="Times New Roman"/>
        </w:rPr>
        <w:t>)</w:t>
      </w:r>
      <w:r w:rsidRPr="00467D3F">
        <w:rPr>
          <w:rFonts w:ascii="Times New Roman" w:hAnsi="Times New Roman"/>
        </w:rPr>
        <w:t xml:space="preserve">. On </w:t>
      </w:r>
      <w:r>
        <w:rPr>
          <w:rFonts w:ascii="Times New Roman" w:hAnsi="Times New Roman"/>
        </w:rPr>
        <w:t>B</w:t>
      </w:r>
      <w:r w:rsidRPr="00467D3F">
        <w:rPr>
          <w:rFonts w:ascii="Times New Roman" w:hAnsi="Times New Roman"/>
        </w:rPr>
        <w:t xml:space="preserve">rabant </w:t>
      </w:r>
      <w:r>
        <w:rPr>
          <w:rFonts w:ascii="Times New Roman" w:hAnsi="Times New Roman"/>
        </w:rPr>
        <w:t>R</w:t>
      </w:r>
      <w:r w:rsidRPr="00467D3F">
        <w:rPr>
          <w:rFonts w:ascii="Times New Roman" w:hAnsi="Times New Roman"/>
        </w:rPr>
        <w:t xml:space="preserve">ubbish, </w:t>
      </w:r>
      <w:r>
        <w:rPr>
          <w:rFonts w:ascii="Times New Roman" w:hAnsi="Times New Roman"/>
        </w:rPr>
        <w:t>E</w:t>
      </w:r>
      <w:r w:rsidRPr="00467D3F">
        <w:rPr>
          <w:rFonts w:ascii="Times New Roman" w:hAnsi="Times New Roman"/>
        </w:rPr>
        <w:t xml:space="preserve">conomic </w:t>
      </w:r>
      <w:r>
        <w:rPr>
          <w:rFonts w:ascii="Times New Roman" w:hAnsi="Times New Roman"/>
        </w:rPr>
        <w:t>C</w:t>
      </w:r>
      <w:r w:rsidRPr="00467D3F">
        <w:rPr>
          <w:rFonts w:ascii="Times New Roman" w:hAnsi="Times New Roman"/>
        </w:rPr>
        <w:t xml:space="preserve">ompetition, </w:t>
      </w:r>
      <w:r>
        <w:rPr>
          <w:rFonts w:ascii="Times New Roman" w:hAnsi="Times New Roman"/>
        </w:rPr>
        <w:t>A</w:t>
      </w:r>
      <w:r w:rsidRPr="00467D3F">
        <w:rPr>
          <w:rFonts w:ascii="Times New Roman" w:hAnsi="Times New Roman"/>
        </w:rPr>
        <w:t xml:space="preserve">rtistic </w:t>
      </w:r>
      <w:r>
        <w:rPr>
          <w:rFonts w:ascii="Times New Roman" w:hAnsi="Times New Roman"/>
        </w:rPr>
        <w:t>R</w:t>
      </w:r>
      <w:r w:rsidRPr="00467D3F">
        <w:rPr>
          <w:rFonts w:ascii="Times New Roman" w:hAnsi="Times New Roman"/>
        </w:rPr>
        <w:t xml:space="preserve">ivalry, and the </w:t>
      </w:r>
      <w:r>
        <w:rPr>
          <w:rFonts w:ascii="Times New Roman" w:hAnsi="Times New Roman"/>
        </w:rPr>
        <w:t>G</w:t>
      </w:r>
      <w:r w:rsidRPr="00467D3F">
        <w:rPr>
          <w:rFonts w:ascii="Times New Roman" w:hAnsi="Times New Roman"/>
        </w:rPr>
        <w:t xml:space="preserve">rowth of the </w:t>
      </w:r>
      <w:r>
        <w:rPr>
          <w:rFonts w:ascii="Times New Roman" w:hAnsi="Times New Roman"/>
        </w:rPr>
        <w:t>M</w:t>
      </w:r>
      <w:r w:rsidRPr="00467D3F">
        <w:rPr>
          <w:rFonts w:ascii="Times New Roman" w:hAnsi="Times New Roman"/>
        </w:rPr>
        <w:t xml:space="preserve">arket for </w:t>
      </w:r>
      <w:r>
        <w:rPr>
          <w:rFonts w:ascii="Times New Roman" w:hAnsi="Times New Roman"/>
        </w:rPr>
        <w:t>P</w:t>
      </w:r>
      <w:r w:rsidRPr="00467D3F">
        <w:rPr>
          <w:rFonts w:ascii="Times New Roman" w:hAnsi="Times New Roman"/>
        </w:rPr>
        <w:t xml:space="preserve">aintings in the </w:t>
      </w:r>
      <w:r>
        <w:rPr>
          <w:rFonts w:ascii="Times New Roman" w:hAnsi="Times New Roman"/>
        </w:rPr>
        <w:t>F</w:t>
      </w:r>
      <w:r w:rsidRPr="00467D3F">
        <w:rPr>
          <w:rFonts w:ascii="Times New Roman" w:hAnsi="Times New Roman"/>
        </w:rPr>
        <w:t>i</w:t>
      </w:r>
      <w:r>
        <w:rPr>
          <w:rFonts w:ascii="Times New Roman" w:hAnsi="Times New Roman"/>
        </w:rPr>
        <w:t>r</w:t>
      </w:r>
      <w:r w:rsidRPr="00467D3F">
        <w:rPr>
          <w:rFonts w:ascii="Times New Roman" w:hAnsi="Times New Roman"/>
        </w:rPr>
        <w:t xml:space="preserve">st </w:t>
      </w:r>
      <w:r>
        <w:rPr>
          <w:rFonts w:ascii="Times New Roman" w:hAnsi="Times New Roman"/>
        </w:rPr>
        <w:t>D</w:t>
      </w:r>
      <w:r w:rsidRPr="00467D3F">
        <w:rPr>
          <w:rFonts w:ascii="Times New Roman" w:hAnsi="Times New Roman"/>
        </w:rPr>
        <w:t xml:space="preserve">ecades of the </w:t>
      </w:r>
      <w:r>
        <w:rPr>
          <w:rFonts w:ascii="Times New Roman" w:hAnsi="Times New Roman"/>
        </w:rPr>
        <w:t>S</w:t>
      </w:r>
      <w:r w:rsidRPr="00467D3F">
        <w:rPr>
          <w:rFonts w:ascii="Times New Roman" w:hAnsi="Times New Roman"/>
        </w:rPr>
        <w:t xml:space="preserve">eventeenth </w:t>
      </w:r>
      <w:r>
        <w:rPr>
          <w:rFonts w:ascii="Times New Roman" w:hAnsi="Times New Roman"/>
        </w:rPr>
        <w:t>C</w:t>
      </w:r>
      <w:r w:rsidRPr="00467D3F">
        <w:rPr>
          <w:rFonts w:ascii="Times New Roman" w:hAnsi="Times New Roman"/>
        </w:rPr>
        <w:t xml:space="preserve">entury. </w:t>
      </w:r>
      <w:r w:rsidRPr="00467D3F">
        <w:rPr>
          <w:rFonts w:ascii="Times New Roman" w:hAnsi="Times New Roman"/>
          <w:i/>
        </w:rPr>
        <w:t>Journal of Historians of Netherlandish Art</w:t>
      </w:r>
      <w:r>
        <w:rPr>
          <w:rFonts w:ascii="Times New Roman" w:hAnsi="Times New Roman"/>
          <w:i/>
        </w:rPr>
        <w:t>,</w:t>
      </w:r>
      <w:r w:rsidRPr="00467D3F">
        <w:rPr>
          <w:rFonts w:ascii="Times New Roman" w:hAnsi="Times New Roman"/>
        </w:rPr>
        <w:t xml:space="preserve"> </w:t>
      </w:r>
      <w:r w:rsidRPr="00CE0EC8">
        <w:rPr>
          <w:rFonts w:ascii="Times New Roman" w:hAnsi="Times New Roman"/>
          <w:b/>
        </w:rPr>
        <w:t>1</w:t>
      </w:r>
      <w:r w:rsidRPr="00467D3F">
        <w:rPr>
          <w:rFonts w:ascii="Times New Roman" w:hAnsi="Times New Roman"/>
        </w:rPr>
        <w:t>(2)</w:t>
      </w:r>
      <w:r>
        <w:rPr>
          <w:rFonts w:ascii="Times New Roman" w:hAnsi="Times New Roman"/>
        </w:rPr>
        <w:t xml:space="preserve">, </w:t>
      </w:r>
      <w:r w:rsidRPr="0094182F">
        <w:rPr>
          <w:rStyle w:val="Link"/>
          <w:rFonts w:ascii="Times New Roman" w:hAnsi="Times New Roman"/>
          <w:color w:val="auto"/>
        </w:rPr>
        <w:t>http://www.jhna.org/index.php/past-issues/volume-1-issue-2/109-on-brabant-rubbish</w:t>
      </w:r>
      <w:r w:rsidRPr="00D56339">
        <w:rPr>
          <w:rFonts w:ascii="Times New Roman" w:hAnsi="Times New Roman"/>
        </w:rPr>
        <w:t>.</w:t>
      </w:r>
    </w:p>
    <w:p w:rsidR="004701ED" w:rsidRDefault="004701ED">
      <w:pPr>
        <w:pStyle w:val="Bibliography"/>
        <w:rPr>
          <w:rFonts w:ascii="Times New Roman" w:hAnsi="Times New Roman"/>
        </w:rPr>
      </w:pPr>
      <w:r w:rsidRPr="00CE0EC8">
        <w:rPr>
          <w:rFonts w:ascii="Times New Roman" w:hAnsi="Times New Roman"/>
          <w:b/>
        </w:rPr>
        <w:t>Vasari, G.</w:t>
      </w:r>
      <w:r w:rsidRPr="00CE0EC8">
        <w:rPr>
          <w:rFonts w:ascii="Times New Roman" w:hAnsi="Times New Roman"/>
        </w:rPr>
        <w:t xml:space="preserve"> </w:t>
      </w:r>
      <w:r>
        <w:rPr>
          <w:rFonts w:ascii="Times New Roman" w:hAnsi="Times New Roman"/>
        </w:rPr>
        <w:t>(</w:t>
      </w:r>
      <w:r w:rsidRPr="00CE0EC8">
        <w:rPr>
          <w:rFonts w:ascii="Times New Roman" w:hAnsi="Times New Roman"/>
        </w:rPr>
        <w:t>1996</w:t>
      </w:r>
      <w:r>
        <w:rPr>
          <w:rFonts w:ascii="Times New Roman" w:hAnsi="Times New Roman"/>
        </w:rPr>
        <w:t>)</w:t>
      </w:r>
      <w:r w:rsidRPr="00CE0EC8">
        <w:rPr>
          <w:rFonts w:ascii="Times New Roman" w:hAnsi="Times New Roman"/>
        </w:rPr>
        <w:t xml:space="preserve">. </w:t>
      </w:r>
      <w:r w:rsidRPr="00CE0EC8">
        <w:rPr>
          <w:rFonts w:ascii="Times New Roman" w:hAnsi="Times New Roman"/>
          <w:i/>
        </w:rPr>
        <w:t>Lives of the Painters, Sculptors and Architects</w:t>
      </w:r>
      <w:r w:rsidRPr="00CE0EC8">
        <w:rPr>
          <w:rFonts w:ascii="Times New Roman" w:hAnsi="Times New Roman"/>
        </w:rPr>
        <w:t>. D. Campbell</w:t>
      </w:r>
      <w:r>
        <w:rPr>
          <w:rFonts w:ascii="Times New Roman" w:hAnsi="Times New Roman"/>
        </w:rPr>
        <w:t>, London.</w:t>
      </w:r>
    </w:p>
    <w:p w:rsidR="004701ED" w:rsidRPr="00CE0EC8" w:rsidRDefault="004701ED">
      <w:pPr>
        <w:pStyle w:val="Bibliography"/>
        <w:rPr>
          <w:rFonts w:ascii="Times New Roman" w:hAnsi="Times New Roman"/>
        </w:rPr>
      </w:pPr>
      <w:proofErr w:type="spellStart"/>
      <w:r w:rsidRPr="00CE0EC8">
        <w:rPr>
          <w:rFonts w:ascii="Times New Roman" w:hAnsi="Times New Roman"/>
          <w:b/>
        </w:rPr>
        <w:t>Vries</w:t>
      </w:r>
      <w:proofErr w:type="spellEnd"/>
      <w:r w:rsidRPr="00CE0EC8">
        <w:rPr>
          <w:rFonts w:ascii="Times New Roman" w:hAnsi="Times New Roman"/>
          <w:b/>
        </w:rPr>
        <w:t>, J. d.</w:t>
      </w:r>
      <w:r>
        <w:rPr>
          <w:rFonts w:ascii="Times New Roman" w:hAnsi="Times New Roman"/>
        </w:rPr>
        <w:t xml:space="preserve"> (</w:t>
      </w:r>
      <w:r w:rsidRPr="00467D3F">
        <w:rPr>
          <w:rFonts w:ascii="Times New Roman" w:hAnsi="Times New Roman"/>
        </w:rPr>
        <w:t>1991</w:t>
      </w:r>
      <w:r>
        <w:rPr>
          <w:rFonts w:ascii="Times New Roman" w:hAnsi="Times New Roman"/>
        </w:rPr>
        <w:t>)</w:t>
      </w:r>
      <w:r w:rsidRPr="00467D3F">
        <w:rPr>
          <w:rFonts w:ascii="Times New Roman" w:hAnsi="Times New Roman"/>
        </w:rPr>
        <w:t xml:space="preserve">. Art history. In </w:t>
      </w:r>
      <w:proofErr w:type="spellStart"/>
      <w:r w:rsidRPr="00467D3F">
        <w:rPr>
          <w:rFonts w:ascii="Times New Roman" w:hAnsi="Times New Roman"/>
        </w:rPr>
        <w:t>Freedberg</w:t>
      </w:r>
      <w:proofErr w:type="spellEnd"/>
      <w:r>
        <w:rPr>
          <w:rFonts w:ascii="Times New Roman" w:hAnsi="Times New Roman"/>
        </w:rPr>
        <w:t xml:space="preserve">, D. and </w:t>
      </w:r>
      <w:proofErr w:type="spellStart"/>
      <w:r w:rsidRPr="00467D3F">
        <w:rPr>
          <w:rFonts w:ascii="Times New Roman" w:hAnsi="Times New Roman"/>
        </w:rPr>
        <w:t>Vries</w:t>
      </w:r>
      <w:proofErr w:type="spellEnd"/>
      <w:r w:rsidRPr="00467D3F">
        <w:rPr>
          <w:rFonts w:ascii="Times New Roman" w:hAnsi="Times New Roman"/>
        </w:rPr>
        <w:t xml:space="preserve">, </w:t>
      </w:r>
      <w:r>
        <w:rPr>
          <w:rFonts w:ascii="Times New Roman" w:hAnsi="Times New Roman"/>
        </w:rPr>
        <w:t>J. d. (</w:t>
      </w:r>
      <w:proofErr w:type="spellStart"/>
      <w:r w:rsidRPr="00467D3F">
        <w:rPr>
          <w:rFonts w:ascii="Times New Roman" w:hAnsi="Times New Roman"/>
        </w:rPr>
        <w:t>eds</w:t>
      </w:r>
      <w:proofErr w:type="spellEnd"/>
      <w:r>
        <w:rPr>
          <w:rFonts w:ascii="Times New Roman" w:hAnsi="Times New Roman"/>
        </w:rPr>
        <w:t>),</w:t>
      </w:r>
      <w:r w:rsidRPr="00467D3F">
        <w:rPr>
          <w:rFonts w:ascii="Times New Roman" w:hAnsi="Times New Roman"/>
        </w:rPr>
        <w:t xml:space="preserve"> </w:t>
      </w:r>
      <w:r w:rsidRPr="00467D3F">
        <w:rPr>
          <w:rFonts w:ascii="Times New Roman" w:hAnsi="Times New Roman"/>
          <w:i/>
        </w:rPr>
        <w:t xml:space="preserve">Art in </w:t>
      </w:r>
      <w:r>
        <w:rPr>
          <w:rFonts w:ascii="Times New Roman" w:hAnsi="Times New Roman"/>
          <w:i/>
        </w:rPr>
        <w:t>History, H</w:t>
      </w:r>
      <w:r w:rsidRPr="00467D3F">
        <w:rPr>
          <w:rFonts w:ascii="Times New Roman" w:hAnsi="Times New Roman"/>
          <w:i/>
        </w:rPr>
        <w:t xml:space="preserve">istory in </w:t>
      </w:r>
      <w:r>
        <w:rPr>
          <w:rFonts w:ascii="Times New Roman" w:hAnsi="Times New Roman"/>
          <w:i/>
        </w:rPr>
        <w:t>A</w:t>
      </w:r>
      <w:r w:rsidRPr="00467D3F">
        <w:rPr>
          <w:rFonts w:ascii="Times New Roman" w:hAnsi="Times New Roman"/>
          <w:i/>
        </w:rPr>
        <w:t>rt</w:t>
      </w:r>
      <w:r>
        <w:rPr>
          <w:rFonts w:ascii="Times New Roman" w:hAnsi="Times New Roman"/>
          <w:i/>
        </w:rPr>
        <w:t>: S</w:t>
      </w:r>
      <w:r w:rsidRPr="00467D3F">
        <w:rPr>
          <w:rFonts w:ascii="Times New Roman" w:hAnsi="Times New Roman"/>
          <w:i/>
        </w:rPr>
        <w:t xml:space="preserve">tudies in </w:t>
      </w:r>
      <w:r>
        <w:rPr>
          <w:rFonts w:ascii="Times New Roman" w:hAnsi="Times New Roman"/>
          <w:i/>
        </w:rPr>
        <w:t>S</w:t>
      </w:r>
      <w:r w:rsidRPr="00467D3F">
        <w:rPr>
          <w:rFonts w:ascii="Times New Roman" w:hAnsi="Times New Roman"/>
          <w:i/>
        </w:rPr>
        <w:t>eventeenth-</w:t>
      </w:r>
      <w:r>
        <w:rPr>
          <w:rFonts w:ascii="Times New Roman" w:hAnsi="Times New Roman"/>
          <w:i/>
        </w:rPr>
        <w:t>C</w:t>
      </w:r>
      <w:r w:rsidRPr="00467D3F">
        <w:rPr>
          <w:rFonts w:ascii="Times New Roman" w:hAnsi="Times New Roman"/>
          <w:i/>
        </w:rPr>
        <w:t xml:space="preserve">entury </w:t>
      </w:r>
      <w:r>
        <w:rPr>
          <w:rFonts w:ascii="Times New Roman" w:hAnsi="Times New Roman"/>
          <w:i/>
        </w:rPr>
        <w:t>D</w:t>
      </w:r>
      <w:r w:rsidRPr="00467D3F">
        <w:rPr>
          <w:rFonts w:ascii="Times New Roman" w:hAnsi="Times New Roman"/>
          <w:i/>
        </w:rPr>
        <w:t>u</w:t>
      </w:r>
      <w:r>
        <w:rPr>
          <w:rFonts w:ascii="Times New Roman" w:hAnsi="Times New Roman"/>
          <w:i/>
        </w:rPr>
        <w:t>t</w:t>
      </w:r>
      <w:r w:rsidRPr="00467D3F">
        <w:rPr>
          <w:rFonts w:ascii="Times New Roman" w:hAnsi="Times New Roman"/>
          <w:i/>
        </w:rPr>
        <w:t xml:space="preserve">ch </w:t>
      </w:r>
      <w:r>
        <w:rPr>
          <w:rFonts w:ascii="Times New Roman" w:hAnsi="Times New Roman"/>
          <w:i/>
        </w:rPr>
        <w:t>C</w:t>
      </w:r>
      <w:r w:rsidRPr="00467D3F">
        <w:rPr>
          <w:rFonts w:ascii="Times New Roman" w:hAnsi="Times New Roman"/>
          <w:i/>
        </w:rPr>
        <w:t>ulture</w:t>
      </w:r>
      <w:r w:rsidRPr="00467D3F">
        <w:rPr>
          <w:rFonts w:ascii="Times New Roman" w:hAnsi="Times New Roman"/>
        </w:rPr>
        <w:t>. Santa Monica</w:t>
      </w:r>
      <w:r>
        <w:rPr>
          <w:rFonts w:ascii="Times New Roman" w:hAnsi="Times New Roman"/>
        </w:rPr>
        <w:t>, CA</w:t>
      </w:r>
      <w:r w:rsidRPr="00467D3F">
        <w:rPr>
          <w:rFonts w:ascii="Times New Roman" w:hAnsi="Times New Roman"/>
        </w:rPr>
        <w:t>: Getty Center for the History of Art &amp; the Humanities, pp. 249–71.</w:t>
      </w:r>
    </w:p>
    <w:sectPr w:rsidR="004701ED" w:rsidRPr="00CE0EC8" w:rsidSect="006C081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panose1 w:val="00000000000000000000"/>
    <w:charset w:val="00"/>
    <w:family w:val="auto"/>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7DE3542"/>
    <w:multiLevelType w:val="multilevel"/>
    <w:tmpl w:val="05FACB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abstractNum w:abstractNumId="1">
    <w:nsid w:val="E17F69BA"/>
    <w:multiLevelType w:val="multilevel"/>
    <w:tmpl w:val="0C56AA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A2E9E"/>
    <w:rsid w:val="000C3CA4"/>
    <w:rsid w:val="000D6951"/>
    <w:rsid w:val="00335AFB"/>
    <w:rsid w:val="003B550C"/>
    <w:rsid w:val="003D7322"/>
    <w:rsid w:val="00467D3F"/>
    <w:rsid w:val="004701ED"/>
    <w:rsid w:val="004E29B3"/>
    <w:rsid w:val="00580BC4"/>
    <w:rsid w:val="00590D07"/>
    <w:rsid w:val="006C0811"/>
    <w:rsid w:val="00784D58"/>
    <w:rsid w:val="00791362"/>
    <w:rsid w:val="007C0101"/>
    <w:rsid w:val="00850300"/>
    <w:rsid w:val="008D6863"/>
    <w:rsid w:val="00925245"/>
    <w:rsid w:val="0094182F"/>
    <w:rsid w:val="009A7086"/>
    <w:rsid w:val="00B21782"/>
    <w:rsid w:val="00B86B75"/>
    <w:rsid w:val="00BC48D5"/>
    <w:rsid w:val="00C36279"/>
    <w:rsid w:val="00C43DDD"/>
    <w:rsid w:val="00CE0EC8"/>
    <w:rsid w:val="00D55FF3"/>
    <w:rsid w:val="00D56339"/>
    <w:rsid w:val="00E315A3"/>
    <w:rsid w:val="00E41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EBA9496-B451-4226-9141-3D80F9AB7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811"/>
    <w:rPr>
      <w:sz w:val="24"/>
      <w:szCs w:val="24"/>
    </w:rPr>
  </w:style>
  <w:style w:type="paragraph" w:styleId="Heading1">
    <w:name w:val="heading 1"/>
    <w:basedOn w:val="Normal"/>
    <w:next w:val="Normal"/>
    <w:link w:val="Heading1Char"/>
    <w:uiPriority w:val="99"/>
    <w:qFormat/>
    <w:rsid w:val="006C0811"/>
    <w:pPr>
      <w:keepNext/>
      <w:keepLines/>
      <w:spacing w:before="48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9"/>
    <w:qFormat/>
    <w:rsid w:val="006C0811"/>
    <w:pPr>
      <w:keepNext/>
      <w:keepLines/>
      <w:spacing w:before="200"/>
      <w:outlineLvl w:val="1"/>
    </w:pPr>
    <w:rPr>
      <w:rFonts w:ascii="Calibri" w:eastAsia="MS Gothic" w:hAnsi="Calibri"/>
      <w:b/>
      <w:bCs/>
      <w:color w:val="4F81BD"/>
      <w:sz w:val="32"/>
      <w:szCs w:val="32"/>
    </w:rPr>
  </w:style>
  <w:style w:type="paragraph" w:styleId="Heading3">
    <w:name w:val="heading 3"/>
    <w:basedOn w:val="Normal"/>
    <w:next w:val="Normal"/>
    <w:link w:val="Heading3Char"/>
    <w:uiPriority w:val="99"/>
    <w:qFormat/>
    <w:rsid w:val="006C0811"/>
    <w:pPr>
      <w:keepNext/>
      <w:keepLines/>
      <w:spacing w:before="200"/>
      <w:outlineLvl w:val="2"/>
    </w:pPr>
    <w:rPr>
      <w:rFonts w:ascii="Calibri" w:eastAsia="MS Gothic" w:hAnsi="Calibri"/>
      <w:b/>
      <w:bCs/>
      <w:color w:val="4F81BD"/>
      <w:sz w:val="28"/>
      <w:szCs w:val="28"/>
    </w:rPr>
  </w:style>
  <w:style w:type="paragraph" w:styleId="Heading4">
    <w:name w:val="heading 4"/>
    <w:basedOn w:val="Normal"/>
    <w:next w:val="Normal"/>
    <w:link w:val="Heading4Char"/>
    <w:uiPriority w:val="99"/>
    <w:qFormat/>
    <w:rsid w:val="006C0811"/>
    <w:pPr>
      <w:keepNext/>
      <w:keepLines/>
      <w:spacing w:before="200"/>
      <w:outlineLvl w:val="3"/>
    </w:pPr>
    <w:rPr>
      <w:rFonts w:ascii="Calibri" w:eastAsia="MS Gothic" w:hAnsi="Calibri"/>
      <w:b/>
      <w:bCs/>
      <w:color w:val="4F81BD"/>
    </w:rPr>
  </w:style>
  <w:style w:type="paragraph" w:styleId="Heading5">
    <w:name w:val="heading 5"/>
    <w:basedOn w:val="Normal"/>
    <w:next w:val="Normal"/>
    <w:link w:val="Heading5Char"/>
    <w:uiPriority w:val="99"/>
    <w:qFormat/>
    <w:rsid w:val="006C0811"/>
    <w:pPr>
      <w:keepNext/>
      <w:keepLines/>
      <w:spacing w:before="200"/>
      <w:outlineLvl w:val="4"/>
    </w:pPr>
    <w:rPr>
      <w:rFonts w:ascii="Calibri" w:eastAsia="MS Gothic"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5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F15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F15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F15F6"/>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F15F6"/>
    <w:rPr>
      <w:rFonts w:asciiTheme="minorHAnsi" w:eastAsiaTheme="minorEastAsia" w:hAnsiTheme="minorHAnsi" w:cstheme="minorBidi"/>
      <w:b/>
      <w:bCs/>
      <w:i/>
      <w:iCs/>
      <w:sz w:val="26"/>
      <w:szCs w:val="26"/>
    </w:rPr>
  </w:style>
  <w:style w:type="paragraph" w:styleId="BalloonText">
    <w:name w:val="Balloon Text"/>
    <w:basedOn w:val="Normal"/>
    <w:link w:val="BalloonTextChar"/>
    <w:uiPriority w:val="99"/>
    <w:rsid w:val="00B21782"/>
    <w:rPr>
      <w:rFonts w:ascii="Lucida Grande" w:hAnsi="Lucida Grande" w:cs="Lucida Grande"/>
      <w:sz w:val="18"/>
      <w:szCs w:val="18"/>
    </w:rPr>
  </w:style>
  <w:style w:type="character" w:customStyle="1" w:styleId="BalloonTextChar">
    <w:name w:val="Balloon Text Char"/>
    <w:basedOn w:val="DefaultParagraphFont"/>
    <w:link w:val="BalloonText"/>
    <w:uiPriority w:val="99"/>
    <w:locked/>
    <w:rsid w:val="00B21782"/>
    <w:rPr>
      <w:rFonts w:ascii="Lucida Grande" w:hAnsi="Lucida Grande" w:cs="Lucida Grande"/>
      <w:sz w:val="18"/>
      <w:szCs w:val="18"/>
    </w:rPr>
  </w:style>
  <w:style w:type="paragraph" w:customStyle="1" w:styleId="Compact">
    <w:name w:val="Compact"/>
    <w:basedOn w:val="Normal"/>
    <w:uiPriority w:val="99"/>
    <w:rsid w:val="006C0811"/>
    <w:pPr>
      <w:spacing w:before="36" w:after="36"/>
    </w:pPr>
  </w:style>
  <w:style w:type="paragraph" w:styleId="Title">
    <w:name w:val="Title"/>
    <w:basedOn w:val="Normal"/>
    <w:next w:val="Normal"/>
    <w:link w:val="TitleChar"/>
    <w:uiPriority w:val="99"/>
    <w:qFormat/>
    <w:rsid w:val="006C0811"/>
    <w:pPr>
      <w:keepNext/>
      <w:keepLines/>
      <w:spacing w:before="480" w:after="240"/>
      <w:jc w:val="center"/>
    </w:pPr>
    <w:rPr>
      <w:rFonts w:ascii="Calibri" w:eastAsia="MS Gothic" w:hAnsi="Calibri"/>
      <w:b/>
      <w:bCs/>
      <w:color w:val="345A8A"/>
      <w:sz w:val="36"/>
      <w:szCs w:val="36"/>
    </w:rPr>
  </w:style>
  <w:style w:type="character" w:customStyle="1" w:styleId="TitleChar">
    <w:name w:val="Title Char"/>
    <w:basedOn w:val="DefaultParagraphFont"/>
    <w:link w:val="Title"/>
    <w:uiPriority w:val="10"/>
    <w:rsid w:val="007F15F6"/>
    <w:rPr>
      <w:rFonts w:asciiTheme="majorHAnsi" w:eastAsiaTheme="majorEastAsia" w:hAnsiTheme="majorHAnsi" w:cstheme="majorBidi"/>
      <w:b/>
      <w:bCs/>
      <w:kern w:val="28"/>
      <w:sz w:val="32"/>
      <w:szCs w:val="32"/>
    </w:rPr>
  </w:style>
  <w:style w:type="paragraph" w:styleId="Subtitle">
    <w:name w:val="Subtitle"/>
    <w:basedOn w:val="Title"/>
    <w:next w:val="Normal"/>
    <w:link w:val="SubtitleChar"/>
    <w:uiPriority w:val="99"/>
    <w:qFormat/>
    <w:rsid w:val="006C0811"/>
    <w:pPr>
      <w:spacing w:before="240"/>
    </w:pPr>
    <w:rPr>
      <w:sz w:val="30"/>
      <w:szCs w:val="30"/>
    </w:rPr>
  </w:style>
  <w:style w:type="character" w:customStyle="1" w:styleId="SubtitleChar">
    <w:name w:val="Subtitle Char"/>
    <w:basedOn w:val="DefaultParagraphFont"/>
    <w:link w:val="Subtitle"/>
    <w:uiPriority w:val="11"/>
    <w:rsid w:val="007F15F6"/>
    <w:rPr>
      <w:rFonts w:asciiTheme="majorHAnsi" w:eastAsiaTheme="majorEastAsia" w:hAnsiTheme="majorHAnsi" w:cstheme="majorBidi"/>
      <w:sz w:val="24"/>
      <w:szCs w:val="24"/>
    </w:rPr>
  </w:style>
  <w:style w:type="paragraph" w:customStyle="1" w:styleId="Author">
    <w:name w:val="Author"/>
    <w:next w:val="Normal"/>
    <w:uiPriority w:val="99"/>
    <w:rsid w:val="006C0811"/>
    <w:pPr>
      <w:keepNext/>
      <w:keepLines/>
      <w:jc w:val="center"/>
    </w:pPr>
    <w:rPr>
      <w:sz w:val="24"/>
      <w:szCs w:val="24"/>
    </w:rPr>
  </w:style>
  <w:style w:type="paragraph" w:styleId="Date">
    <w:name w:val="Date"/>
    <w:basedOn w:val="Normal"/>
    <w:next w:val="Normal"/>
    <w:link w:val="DateChar"/>
    <w:uiPriority w:val="99"/>
    <w:rsid w:val="006C0811"/>
    <w:pPr>
      <w:keepNext/>
      <w:keepLines/>
      <w:jc w:val="center"/>
    </w:pPr>
  </w:style>
  <w:style w:type="character" w:customStyle="1" w:styleId="DateChar">
    <w:name w:val="Date Char"/>
    <w:basedOn w:val="DefaultParagraphFont"/>
    <w:link w:val="Date"/>
    <w:uiPriority w:val="99"/>
    <w:semiHidden/>
    <w:rsid w:val="007F15F6"/>
    <w:rPr>
      <w:sz w:val="24"/>
      <w:szCs w:val="24"/>
    </w:rPr>
  </w:style>
  <w:style w:type="paragraph" w:customStyle="1" w:styleId="Abstract">
    <w:name w:val="Abstract"/>
    <w:basedOn w:val="Normal"/>
    <w:next w:val="Normal"/>
    <w:uiPriority w:val="99"/>
    <w:rsid w:val="006C0811"/>
    <w:pPr>
      <w:keepNext/>
      <w:keepLines/>
      <w:spacing w:before="300" w:after="300"/>
    </w:pPr>
    <w:rPr>
      <w:sz w:val="20"/>
      <w:szCs w:val="20"/>
    </w:rPr>
  </w:style>
  <w:style w:type="paragraph" w:styleId="Bibliography">
    <w:name w:val="Bibliography"/>
    <w:basedOn w:val="Normal"/>
    <w:uiPriority w:val="99"/>
    <w:rsid w:val="006C0811"/>
  </w:style>
  <w:style w:type="paragraph" w:customStyle="1" w:styleId="BlockQuote">
    <w:name w:val="Block Quote"/>
    <w:basedOn w:val="Normal"/>
    <w:next w:val="Normal"/>
    <w:uiPriority w:val="99"/>
    <w:rsid w:val="006C0811"/>
    <w:pPr>
      <w:spacing w:before="100" w:after="100"/>
    </w:pPr>
    <w:rPr>
      <w:rFonts w:ascii="Calibri" w:eastAsia="MS Gothic" w:hAnsi="Calibri"/>
      <w:bCs/>
      <w:sz w:val="20"/>
      <w:szCs w:val="20"/>
    </w:rPr>
  </w:style>
  <w:style w:type="paragraph" w:styleId="FootnoteText">
    <w:name w:val="footnote text"/>
    <w:basedOn w:val="Normal"/>
    <w:link w:val="FootnoteTextChar"/>
    <w:uiPriority w:val="99"/>
    <w:rsid w:val="006C0811"/>
  </w:style>
  <w:style w:type="character" w:customStyle="1" w:styleId="FootnoteTextChar">
    <w:name w:val="Footnote Text Char"/>
    <w:basedOn w:val="DefaultParagraphFont"/>
    <w:link w:val="FootnoteText"/>
    <w:uiPriority w:val="99"/>
    <w:semiHidden/>
    <w:rsid w:val="007F15F6"/>
    <w:rPr>
      <w:sz w:val="20"/>
      <w:szCs w:val="20"/>
    </w:rPr>
  </w:style>
  <w:style w:type="paragraph" w:customStyle="1" w:styleId="DefinitionTerm">
    <w:name w:val="Definition Term"/>
    <w:basedOn w:val="Normal"/>
    <w:next w:val="Definition"/>
    <w:uiPriority w:val="99"/>
    <w:rsid w:val="006C0811"/>
    <w:pPr>
      <w:keepNext/>
      <w:keepLines/>
    </w:pPr>
    <w:rPr>
      <w:b/>
    </w:rPr>
  </w:style>
  <w:style w:type="paragraph" w:customStyle="1" w:styleId="Definition">
    <w:name w:val="Definition"/>
    <w:basedOn w:val="Normal"/>
    <w:uiPriority w:val="99"/>
    <w:rsid w:val="006C0811"/>
  </w:style>
  <w:style w:type="paragraph" w:styleId="BodyText">
    <w:name w:val="Body Text"/>
    <w:basedOn w:val="Normal"/>
    <w:uiPriority w:val="99"/>
    <w:rsid w:val="006C0811"/>
    <w:pPr>
      <w:spacing w:after="120"/>
    </w:pPr>
  </w:style>
  <w:style w:type="character" w:customStyle="1" w:styleId="BodyTextChar">
    <w:name w:val="Body Text Char"/>
    <w:basedOn w:val="DefaultParagraphFont"/>
    <w:link w:val="ImageCaption"/>
    <w:uiPriority w:val="99"/>
    <w:locked/>
    <w:rsid w:val="006C0811"/>
    <w:rPr>
      <w:rFonts w:cs="Times New Roman"/>
    </w:rPr>
  </w:style>
  <w:style w:type="paragraph" w:customStyle="1" w:styleId="TableCaption">
    <w:name w:val="Table Caption"/>
    <w:basedOn w:val="Normal"/>
    <w:uiPriority w:val="99"/>
    <w:rsid w:val="006C0811"/>
    <w:pPr>
      <w:spacing w:after="120"/>
    </w:pPr>
    <w:rPr>
      <w:i/>
    </w:rPr>
  </w:style>
  <w:style w:type="paragraph" w:customStyle="1" w:styleId="ImageCaption">
    <w:name w:val="Image Caption"/>
    <w:basedOn w:val="Normal"/>
    <w:link w:val="BodyTextChar"/>
    <w:uiPriority w:val="99"/>
    <w:rsid w:val="006C0811"/>
    <w:pPr>
      <w:spacing w:after="120"/>
    </w:pPr>
    <w:rPr>
      <w:i/>
    </w:rPr>
  </w:style>
  <w:style w:type="character" w:customStyle="1" w:styleId="VerbatimChar">
    <w:name w:val="Verbatim Char"/>
    <w:basedOn w:val="BodyTextChar"/>
    <w:link w:val="SourceCode1"/>
    <w:uiPriority w:val="99"/>
    <w:locked/>
    <w:rsid w:val="006C0811"/>
    <w:rPr>
      <w:rFonts w:ascii="Consolas" w:hAnsi="Consolas" w:cs="Times New Roman"/>
      <w:sz w:val="22"/>
    </w:rPr>
  </w:style>
  <w:style w:type="character" w:customStyle="1" w:styleId="FootnoteRef">
    <w:name w:val="Footnote Ref"/>
    <w:basedOn w:val="BodyTextChar"/>
    <w:uiPriority w:val="99"/>
    <w:rsid w:val="006C0811"/>
    <w:rPr>
      <w:rFonts w:cs="Times New Roman"/>
      <w:vertAlign w:val="superscript"/>
    </w:rPr>
  </w:style>
  <w:style w:type="character" w:customStyle="1" w:styleId="Link">
    <w:name w:val="Link"/>
    <w:basedOn w:val="BodyTextChar"/>
    <w:uiPriority w:val="99"/>
    <w:rsid w:val="006C0811"/>
    <w:rPr>
      <w:rFonts w:cs="Times New Roman"/>
      <w:color w:val="4F81BD"/>
    </w:rPr>
  </w:style>
  <w:style w:type="paragraph" w:customStyle="1" w:styleId="SourceCode">
    <w:name w:val="Source Code"/>
    <w:basedOn w:val="Normal"/>
    <w:uiPriority w:val="99"/>
    <w:rsid w:val="006C0811"/>
    <w:pPr>
      <w:wordWrap w:val="0"/>
    </w:pPr>
  </w:style>
  <w:style w:type="character" w:customStyle="1" w:styleId="KeywordTok">
    <w:name w:val="KeywordTok"/>
    <w:basedOn w:val="VerbatimChar"/>
    <w:uiPriority w:val="99"/>
    <w:rsid w:val="006C0811"/>
    <w:rPr>
      <w:rFonts w:ascii="Consolas" w:hAnsi="Consolas" w:cs="Times New Roman"/>
      <w:b/>
      <w:color w:val="007020"/>
      <w:sz w:val="22"/>
    </w:rPr>
  </w:style>
  <w:style w:type="character" w:customStyle="1" w:styleId="DataTypeTok">
    <w:name w:val="DataTypeTok"/>
    <w:basedOn w:val="VerbatimChar"/>
    <w:uiPriority w:val="99"/>
    <w:rsid w:val="006C0811"/>
    <w:rPr>
      <w:rFonts w:ascii="Consolas" w:hAnsi="Consolas" w:cs="Times New Roman"/>
      <w:color w:val="902000"/>
      <w:sz w:val="22"/>
    </w:rPr>
  </w:style>
  <w:style w:type="character" w:customStyle="1" w:styleId="DecValTok">
    <w:name w:val="DecValTok"/>
    <w:basedOn w:val="VerbatimChar"/>
    <w:uiPriority w:val="99"/>
    <w:rsid w:val="006C0811"/>
    <w:rPr>
      <w:rFonts w:ascii="Consolas" w:hAnsi="Consolas" w:cs="Times New Roman"/>
      <w:color w:val="40A070"/>
      <w:sz w:val="22"/>
    </w:rPr>
  </w:style>
  <w:style w:type="character" w:customStyle="1" w:styleId="BaseNTok">
    <w:name w:val="BaseNTok"/>
    <w:basedOn w:val="VerbatimChar"/>
    <w:uiPriority w:val="99"/>
    <w:rsid w:val="006C0811"/>
    <w:rPr>
      <w:rFonts w:ascii="Consolas" w:hAnsi="Consolas" w:cs="Times New Roman"/>
      <w:color w:val="40A070"/>
      <w:sz w:val="22"/>
    </w:rPr>
  </w:style>
  <w:style w:type="character" w:customStyle="1" w:styleId="FloatTok">
    <w:name w:val="FloatTok"/>
    <w:basedOn w:val="VerbatimChar"/>
    <w:uiPriority w:val="99"/>
    <w:rsid w:val="006C0811"/>
    <w:rPr>
      <w:rFonts w:ascii="Consolas" w:hAnsi="Consolas" w:cs="Times New Roman"/>
      <w:color w:val="40A070"/>
      <w:sz w:val="22"/>
    </w:rPr>
  </w:style>
  <w:style w:type="character" w:customStyle="1" w:styleId="CharTok">
    <w:name w:val="CharTok"/>
    <w:basedOn w:val="VerbatimChar"/>
    <w:uiPriority w:val="99"/>
    <w:rsid w:val="006C0811"/>
    <w:rPr>
      <w:rFonts w:ascii="Consolas" w:hAnsi="Consolas" w:cs="Times New Roman"/>
      <w:color w:val="4070A0"/>
      <w:sz w:val="22"/>
    </w:rPr>
  </w:style>
  <w:style w:type="character" w:customStyle="1" w:styleId="StringTok">
    <w:name w:val="StringTok"/>
    <w:basedOn w:val="VerbatimChar"/>
    <w:uiPriority w:val="99"/>
    <w:rsid w:val="006C0811"/>
    <w:rPr>
      <w:rFonts w:ascii="Consolas" w:hAnsi="Consolas" w:cs="Times New Roman"/>
      <w:color w:val="4070A0"/>
      <w:sz w:val="22"/>
    </w:rPr>
  </w:style>
  <w:style w:type="character" w:customStyle="1" w:styleId="CommentTok">
    <w:name w:val="CommentTok"/>
    <w:basedOn w:val="VerbatimChar"/>
    <w:uiPriority w:val="99"/>
    <w:rsid w:val="006C0811"/>
    <w:rPr>
      <w:rFonts w:ascii="Consolas" w:hAnsi="Consolas" w:cs="Times New Roman"/>
      <w:i/>
      <w:color w:val="60A0B0"/>
      <w:sz w:val="22"/>
    </w:rPr>
  </w:style>
  <w:style w:type="character" w:customStyle="1" w:styleId="OtherTok">
    <w:name w:val="OtherTok"/>
    <w:basedOn w:val="VerbatimChar"/>
    <w:uiPriority w:val="99"/>
    <w:rsid w:val="006C0811"/>
    <w:rPr>
      <w:rFonts w:ascii="Consolas" w:hAnsi="Consolas" w:cs="Times New Roman"/>
      <w:color w:val="007020"/>
      <w:sz w:val="22"/>
    </w:rPr>
  </w:style>
  <w:style w:type="character" w:customStyle="1" w:styleId="AlertTok">
    <w:name w:val="AlertTok"/>
    <w:basedOn w:val="VerbatimChar"/>
    <w:uiPriority w:val="99"/>
    <w:rsid w:val="006C0811"/>
    <w:rPr>
      <w:rFonts w:ascii="Consolas" w:hAnsi="Consolas" w:cs="Times New Roman"/>
      <w:b/>
      <w:color w:val="FF0000"/>
      <w:sz w:val="22"/>
    </w:rPr>
  </w:style>
  <w:style w:type="character" w:customStyle="1" w:styleId="FunctionTok">
    <w:name w:val="FunctionTok"/>
    <w:basedOn w:val="VerbatimChar"/>
    <w:uiPriority w:val="99"/>
    <w:rsid w:val="006C0811"/>
    <w:rPr>
      <w:rFonts w:ascii="Consolas" w:hAnsi="Consolas" w:cs="Times New Roman"/>
      <w:color w:val="06287E"/>
      <w:sz w:val="22"/>
    </w:rPr>
  </w:style>
  <w:style w:type="character" w:customStyle="1" w:styleId="RegionMarkerTok">
    <w:name w:val="RegionMarkerTok"/>
    <w:basedOn w:val="VerbatimChar"/>
    <w:uiPriority w:val="99"/>
    <w:rsid w:val="006C0811"/>
    <w:rPr>
      <w:rFonts w:ascii="Consolas" w:hAnsi="Consolas" w:cs="Times New Roman"/>
      <w:sz w:val="22"/>
    </w:rPr>
  </w:style>
  <w:style w:type="character" w:customStyle="1" w:styleId="ErrorTok">
    <w:name w:val="ErrorTok"/>
    <w:basedOn w:val="VerbatimChar"/>
    <w:uiPriority w:val="99"/>
    <w:rsid w:val="006C0811"/>
    <w:rPr>
      <w:rFonts w:ascii="Consolas" w:hAnsi="Consolas" w:cs="Times New Roman"/>
      <w:b/>
      <w:color w:val="FF0000"/>
      <w:sz w:val="22"/>
    </w:rPr>
  </w:style>
  <w:style w:type="character" w:customStyle="1" w:styleId="NormalTok">
    <w:name w:val="NormalTok"/>
    <w:basedOn w:val="VerbatimChar"/>
    <w:uiPriority w:val="99"/>
    <w:rsid w:val="006C0811"/>
    <w:rPr>
      <w:rFonts w:ascii="Consolas" w:hAnsi="Consolas" w:cs="Times New Roman"/>
      <w:sz w:val="22"/>
    </w:rPr>
  </w:style>
  <w:style w:type="paragraph" w:customStyle="1" w:styleId="SourceCode1">
    <w:name w:val="Source Code1"/>
    <w:basedOn w:val="Normal"/>
    <w:link w:val="VerbatimChar"/>
    <w:uiPriority w:val="99"/>
    <w:rsid w:val="006C0811"/>
    <w:pPr>
      <w:wordWrap w:val="0"/>
    </w:pPr>
  </w:style>
  <w:style w:type="character" w:customStyle="1" w:styleId="KeywordTok1">
    <w:name w:val="KeywordTok1"/>
    <w:basedOn w:val="VerbatimChar"/>
    <w:uiPriority w:val="99"/>
    <w:rsid w:val="006C0811"/>
    <w:rPr>
      <w:rFonts w:ascii="Consolas" w:hAnsi="Consolas" w:cs="Times New Roman"/>
      <w:b/>
      <w:color w:val="007020"/>
      <w:sz w:val="22"/>
    </w:rPr>
  </w:style>
  <w:style w:type="character" w:customStyle="1" w:styleId="DataTypeTok1">
    <w:name w:val="DataTypeTok1"/>
    <w:basedOn w:val="VerbatimChar"/>
    <w:uiPriority w:val="99"/>
    <w:rsid w:val="006C0811"/>
    <w:rPr>
      <w:rFonts w:ascii="Consolas" w:hAnsi="Consolas" w:cs="Times New Roman"/>
      <w:color w:val="902000"/>
      <w:sz w:val="22"/>
    </w:rPr>
  </w:style>
  <w:style w:type="character" w:customStyle="1" w:styleId="DecValTok1">
    <w:name w:val="DecValTok1"/>
    <w:basedOn w:val="VerbatimChar"/>
    <w:uiPriority w:val="99"/>
    <w:rsid w:val="006C0811"/>
    <w:rPr>
      <w:rFonts w:ascii="Consolas" w:hAnsi="Consolas" w:cs="Times New Roman"/>
      <w:color w:val="40A070"/>
      <w:sz w:val="22"/>
    </w:rPr>
  </w:style>
  <w:style w:type="character" w:customStyle="1" w:styleId="BaseNTok1">
    <w:name w:val="BaseNTok1"/>
    <w:basedOn w:val="VerbatimChar"/>
    <w:uiPriority w:val="99"/>
    <w:rsid w:val="006C0811"/>
    <w:rPr>
      <w:rFonts w:ascii="Consolas" w:hAnsi="Consolas" w:cs="Times New Roman"/>
      <w:color w:val="40A070"/>
      <w:sz w:val="22"/>
    </w:rPr>
  </w:style>
  <w:style w:type="character" w:customStyle="1" w:styleId="FloatTok1">
    <w:name w:val="FloatTok1"/>
    <w:basedOn w:val="VerbatimChar"/>
    <w:uiPriority w:val="99"/>
    <w:rsid w:val="006C0811"/>
    <w:rPr>
      <w:rFonts w:ascii="Consolas" w:hAnsi="Consolas" w:cs="Times New Roman"/>
      <w:color w:val="40A070"/>
      <w:sz w:val="22"/>
    </w:rPr>
  </w:style>
  <w:style w:type="character" w:customStyle="1" w:styleId="CharTok1">
    <w:name w:val="CharTok1"/>
    <w:basedOn w:val="VerbatimChar"/>
    <w:uiPriority w:val="99"/>
    <w:rsid w:val="006C0811"/>
    <w:rPr>
      <w:rFonts w:ascii="Consolas" w:hAnsi="Consolas" w:cs="Times New Roman"/>
      <w:color w:val="4070A0"/>
      <w:sz w:val="22"/>
    </w:rPr>
  </w:style>
  <w:style w:type="character" w:customStyle="1" w:styleId="StringTok1">
    <w:name w:val="StringTok1"/>
    <w:basedOn w:val="VerbatimChar"/>
    <w:uiPriority w:val="99"/>
    <w:rsid w:val="006C0811"/>
    <w:rPr>
      <w:rFonts w:ascii="Consolas" w:hAnsi="Consolas" w:cs="Times New Roman"/>
      <w:color w:val="4070A0"/>
      <w:sz w:val="22"/>
    </w:rPr>
  </w:style>
  <w:style w:type="character" w:customStyle="1" w:styleId="CommentTok1">
    <w:name w:val="CommentTok1"/>
    <w:basedOn w:val="VerbatimChar"/>
    <w:uiPriority w:val="99"/>
    <w:rsid w:val="006C0811"/>
    <w:rPr>
      <w:rFonts w:ascii="Consolas" w:hAnsi="Consolas" w:cs="Times New Roman"/>
      <w:i/>
      <w:color w:val="60A0B0"/>
      <w:sz w:val="22"/>
    </w:rPr>
  </w:style>
  <w:style w:type="character" w:customStyle="1" w:styleId="OtherTok1">
    <w:name w:val="OtherTok1"/>
    <w:basedOn w:val="VerbatimChar"/>
    <w:uiPriority w:val="99"/>
    <w:rsid w:val="006C0811"/>
    <w:rPr>
      <w:rFonts w:ascii="Consolas" w:hAnsi="Consolas" w:cs="Times New Roman"/>
      <w:color w:val="007020"/>
      <w:sz w:val="22"/>
    </w:rPr>
  </w:style>
  <w:style w:type="character" w:customStyle="1" w:styleId="AlertTok1">
    <w:name w:val="AlertTok1"/>
    <w:basedOn w:val="VerbatimChar"/>
    <w:uiPriority w:val="99"/>
    <w:rsid w:val="006C0811"/>
    <w:rPr>
      <w:rFonts w:ascii="Consolas" w:hAnsi="Consolas" w:cs="Times New Roman"/>
      <w:b/>
      <w:color w:val="FF0000"/>
      <w:sz w:val="22"/>
    </w:rPr>
  </w:style>
  <w:style w:type="character" w:customStyle="1" w:styleId="FunctionTok1">
    <w:name w:val="FunctionTok1"/>
    <w:basedOn w:val="VerbatimChar"/>
    <w:uiPriority w:val="99"/>
    <w:rsid w:val="006C0811"/>
    <w:rPr>
      <w:rFonts w:ascii="Consolas" w:hAnsi="Consolas" w:cs="Times New Roman"/>
      <w:color w:val="06287E"/>
      <w:sz w:val="22"/>
    </w:rPr>
  </w:style>
  <w:style w:type="character" w:customStyle="1" w:styleId="RegionMarkerTok1">
    <w:name w:val="RegionMarkerTok1"/>
    <w:basedOn w:val="VerbatimChar"/>
    <w:uiPriority w:val="99"/>
    <w:rsid w:val="006C0811"/>
    <w:rPr>
      <w:rFonts w:ascii="Consolas" w:hAnsi="Consolas" w:cs="Times New Roman"/>
      <w:sz w:val="22"/>
    </w:rPr>
  </w:style>
  <w:style w:type="character" w:customStyle="1" w:styleId="ErrorTok1">
    <w:name w:val="ErrorTok1"/>
    <w:basedOn w:val="VerbatimChar"/>
    <w:uiPriority w:val="99"/>
    <w:rsid w:val="006C0811"/>
    <w:rPr>
      <w:rFonts w:ascii="Consolas" w:hAnsi="Consolas" w:cs="Times New Roman"/>
      <w:b/>
      <w:color w:val="FF0000"/>
      <w:sz w:val="22"/>
    </w:rPr>
  </w:style>
  <w:style w:type="character" w:customStyle="1" w:styleId="NormalTok1">
    <w:name w:val="NormalTok1"/>
    <w:basedOn w:val="VerbatimChar"/>
    <w:uiPriority w:val="99"/>
    <w:rsid w:val="006C0811"/>
    <w:rPr>
      <w:rFonts w:ascii="Consolas" w:hAnsi="Consolas"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aculty.ucr.edu/~hanneman/nettext/" TargetMode="External"/><Relationship Id="rId3" Type="http://schemas.openxmlformats.org/officeDocument/2006/relationships/settings" Target="settings.xml"/><Relationship Id="rId7" Type="http://schemas.openxmlformats.org/officeDocument/2006/relationships/hyperlink" Target="http://igraph.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x.doi.org/10.2307/27868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1971</Words>
  <Characters>11240</Characters>
  <Application>Microsoft Office Word</Application>
  <DocSecurity>0</DocSecurity>
  <Lines>93</Lines>
  <Paragraphs>26</Paragraphs>
  <ScaleCrop>false</ScaleCrop>
  <Company>University of Maryland</Company>
  <LinksUpToDate>false</LinksUpToDate>
  <CharactersWithSpaces>13185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Modelling the (Inter)National Printmaking Networks of Early Modern Europe</dc:title>
  <dc:subject/>
  <dc:creator>Matthew Lincoln, University of Maryland</dc:creator>
  <cp:keywords/>
  <dc:description/>
  <cp:lastModifiedBy>Bob2</cp:lastModifiedBy>
  <cp:revision>3</cp:revision>
  <cp:lastPrinted>2015-03-26T02:37:00Z</cp:lastPrinted>
  <dcterms:created xsi:type="dcterms:W3CDTF">2015-04-23T00:05:00Z</dcterms:created>
  <dcterms:modified xsi:type="dcterms:W3CDTF">2015-05-03T23:45:00Z</dcterms:modified>
</cp:coreProperties>
</file>