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EF946" w14:textId="4B398A2B" w:rsidR="0068425C" w:rsidRPr="004425FB" w:rsidRDefault="0068425C" w:rsidP="002156CC">
      <w:pPr>
        <w:rPr>
          <w:rFonts w:ascii="Times New Roman" w:hAnsi="Times New Roman" w:cs="Times New Roman"/>
          <w:b/>
          <w:bCs/>
          <w:color w:val="000000"/>
          <w:sz w:val="28"/>
          <w:szCs w:val="28"/>
        </w:rPr>
      </w:pPr>
      <w:r w:rsidRPr="004425FB">
        <w:rPr>
          <w:rFonts w:ascii="Times New Roman" w:hAnsi="Times New Roman" w:cs="Times New Roman"/>
          <w:b/>
          <w:bCs/>
          <w:color w:val="000000"/>
          <w:sz w:val="28"/>
          <w:szCs w:val="28"/>
        </w:rPr>
        <w:t>MARTINEZ — Digitisation</w:t>
      </w:r>
    </w:p>
    <w:p w14:paraId="4A1E7F6A" w14:textId="17F3DA08" w:rsidR="0030141B" w:rsidRPr="0068425C" w:rsidRDefault="0030141B" w:rsidP="0030141B">
      <w:pPr>
        <w:rPr>
          <w:rFonts w:ascii="Times" w:hAnsi="Times" w:cs="Times New Roman"/>
          <w:sz w:val="20"/>
          <w:szCs w:val="20"/>
        </w:rPr>
      </w:pPr>
      <w:r>
        <w:rPr>
          <w:rFonts w:ascii="Times New Roman" w:hAnsi="Times New Roman" w:cs="Times New Roman"/>
          <w:bCs/>
          <w:color w:val="000000"/>
        </w:rPr>
        <w:t>&lt;0 images&gt;</w:t>
      </w:r>
    </w:p>
    <w:p w14:paraId="3AA7C842" w14:textId="77777777" w:rsidR="002156CC" w:rsidRPr="002156CC" w:rsidRDefault="002156CC" w:rsidP="002156CC">
      <w:pPr>
        <w:rPr>
          <w:rFonts w:ascii="Times" w:eastAsia="Times New Roman" w:hAnsi="Times" w:cs="Times New Roman"/>
          <w:sz w:val="20"/>
          <w:szCs w:val="20"/>
        </w:rPr>
      </w:pPr>
    </w:p>
    <w:p w14:paraId="68F67830" w14:textId="77777777" w:rsidR="0068425C" w:rsidRDefault="0068425C" w:rsidP="0068425C">
      <w:pPr>
        <w:rPr>
          <w:rFonts w:ascii="Times New Roman" w:hAnsi="Times New Roman" w:cs="Times New Roman"/>
          <w:bCs/>
          <w:color w:val="000000"/>
        </w:rPr>
      </w:pPr>
      <w:r w:rsidRPr="002156CC">
        <w:rPr>
          <w:rFonts w:ascii="Times New Roman" w:hAnsi="Times New Roman" w:cs="Times New Roman"/>
          <w:b/>
          <w:bCs/>
          <w:color w:val="000000"/>
        </w:rPr>
        <w:t>Digitisation, Collaboration, Dissemination: Charting the Digital Ecology of the Scholarly Edition</w:t>
      </w:r>
    </w:p>
    <w:p w14:paraId="526DAAD8" w14:textId="543FFF67" w:rsidR="0068425C" w:rsidRPr="0068425C" w:rsidRDefault="0068425C" w:rsidP="0068425C">
      <w:pPr>
        <w:rPr>
          <w:rFonts w:ascii="Times" w:hAnsi="Times" w:cs="Times New Roman"/>
          <w:sz w:val="20"/>
          <w:szCs w:val="20"/>
        </w:rPr>
      </w:pPr>
      <w:r>
        <w:rPr>
          <w:rFonts w:ascii="Times New Roman" w:hAnsi="Times New Roman" w:cs="Times New Roman"/>
          <w:bCs/>
          <w:color w:val="000000"/>
        </w:rPr>
        <w:t>Martinez, M., Kelly, A. and Powell, D.</w:t>
      </w:r>
    </w:p>
    <w:p w14:paraId="69833028" w14:textId="069DD6C6" w:rsidR="002156CC" w:rsidRPr="002156CC" w:rsidRDefault="0068425C" w:rsidP="002156CC">
      <w:pPr>
        <w:rPr>
          <w:rFonts w:ascii="Times" w:eastAsia="Times New Roman" w:hAnsi="Times" w:cs="Times New Roman"/>
          <w:sz w:val="20"/>
          <w:szCs w:val="20"/>
        </w:rPr>
      </w:pPr>
      <w:r w:rsidRPr="00092A52" w:rsidDel="0068425C">
        <w:rPr>
          <w:rFonts w:ascii="Times New Roman" w:hAnsi="Times New Roman" w:cs="Times New Roman"/>
          <w:color w:val="000000"/>
          <w:sz w:val="20"/>
          <w:szCs w:val="20"/>
        </w:rPr>
        <w:t xml:space="preserve"> </w:t>
      </w:r>
    </w:p>
    <w:p w14:paraId="2C9D2B04" w14:textId="77777777" w:rsidR="0068425C" w:rsidRDefault="0068425C" w:rsidP="002156CC">
      <w:pPr>
        <w:rPr>
          <w:rFonts w:ascii="Times New Roman" w:hAnsi="Times New Roman" w:cs="Times New Roman"/>
          <w:b/>
          <w:bCs/>
          <w:color w:val="000000"/>
        </w:rPr>
      </w:pPr>
    </w:p>
    <w:p w14:paraId="68DB6524" w14:textId="77777777" w:rsidR="002156CC" w:rsidRPr="002156CC" w:rsidRDefault="002156CC" w:rsidP="002156CC">
      <w:pPr>
        <w:rPr>
          <w:rFonts w:ascii="Times" w:hAnsi="Times" w:cs="Times New Roman"/>
          <w:sz w:val="20"/>
          <w:szCs w:val="20"/>
        </w:rPr>
      </w:pPr>
      <w:r w:rsidRPr="002156CC">
        <w:rPr>
          <w:rFonts w:ascii="Times New Roman" w:hAnsi="Times New Roman" w:cs="Times New Roman"/>
          <w:b/>
          <w:bCs/>
          <w:color w:val="000000"/>
        </w:rPr>
        <w:t xml:space="preserve">Contexts </w:t>
      </w:r>
    </w:p>
    <w:p w14:paraId="43C40486" w14:textId="24881571" w:rsidR="002156CC" w:rsidRPr="002156CC" w:rsidRDefault="002156CC" w:rsidP="002156CC">
      <w:pPr>
        <w:rPr>
          <w:rFonts w:ascii="Times" w:hAnsi="Times" w:cs="Times New Roman"/>
          <w:sz w:val="20"/>
          <w:szCs w:val="20"/>
        </w:rPr>
      </w:pPr>
      <w:r w:rsidRPr="002156CC">
        <w:rPr>
          <w:rFonts w:ascii="Times New Roman" w:hAnsi="Times New Roman" w:cs="Times New Roman"/>
          <w:color w:val="000000"/>
        </w:rPr>
        <w:t xml:space="preserve">Digital scholarly editing is in a state of flux, as workflows and channels of scholarly communication face disruption via newer technologies, models of creation, and patterns of consumption and re-use. This poster situates the digital scholarly edition (DSE) as a ‘textual locus’ for intellectual activity, where editing is a distributed, iterative web of processes, each with an effect on the surrounding digital ecosystem. We reconsider how </w:t>
      </w:r>
      <w:r w:rsidRPr="004425FB">
        <w:rPr>
          <w:rFonts w:ascii="Times New Roman" w:hAnsi="Times New Roman" w:cs="Times New Roman"/>
          <w:i/>
          <w:color w:val="000000"/>
        </w:rPr>
        <w:t>critical digitisation</w:t>
      </w:r>
      <w:r w:rsidRPr="002156CC">
        <w:rPr>
          <w:rFonts w:ascii="Times New Roman" w:hAnsi="Times New Roman" w:cs="Times New Roman"/>
          <w:color w:val="000000"/>
        </w:rPr>
        <w:t xml:space="preserve">, </w:t>
      </w:r>
      <w:r w:rsidRPr="004425FB">
        <w:rPr>
          <w:rFonts w:ascii="Times New Roman" w:hAnsi="Times New Roman" w:cs="Times New Roman"/>
          <w:i/>
          <w:color w:val="000000"/>
        </w:rPr>
        <w:t>collaborative creation</w:t>
      </w:r>
      <w:r w:rsidRPr="002156CC">
        <w:rPr>
          <w:rFonts w:ascii="Times New Roman" w:hAnsi="Times New Roman" w:cs="Times New Roman"/>
          <w:color w:val="000000"/>
        </w:rPr>
        <w:t xml:space="preserve">, and </w:t>
      </w:r>
      <w:r w:rsidRPr="004425FB">
        <w:rPr>
          <w:rFonts w:ascii="Times New Roman" w:hAnsi="Times New Roman" w:cs="Times New Roman"/>
          <w:i/>
          <w:color w:val="000000"/>
        </w:rPr>
        <w:t>dissemination and reuse</w:t>
      </w:r>
      <w:r w:rsidRPr="002156CC">
        <w:rPr>
          <w:rFonts w:ascii="Times New Roman" w:hAnsi="Times New Roman" w:cs="Times New Roman"/>
          <w:color w:val="000000"/>
        </w:rPr>
        <w:t xml:space="preserve"> might intersect to produce a unique lifecycle for the DSE. It is a provocation and a thought experiment; as such</w:t>
      </w:r>
      <w:r w:rsidR="0068425C">
        <w:rPr>
          <w:rFonts w:ascii="Times New Roman" w:hAnsi="Times New Roman" w:cs="Times New Roman"/>
          <w:color w:val="000000"/>
        </w:rPr>
        <w:t>,</w:t>
      </w:r>
      <w:r w:rsidRPr="002156CC">
        <w:rPr>
          <w:rFonts w:ascii="Times New Roman" w:hAnsi="Times New Roman" w:cs="Times New Roman"/>
          <w:color w:val="000000"/>
        </w:rPr>
        <w:t xml:space="preserve"> it eschews technical specifications for broader, systematic critiques of shifts in knowledge and edition building.   </w:t>
      </w:r>
    </w:p>
    <w:p w14:paraId="5EC8BFFD" w14:textId="77777777" w:rsidR="000447DA" w:rsidRDefault="000447DA" w:rsidP="002156CC">
      <w:pPr>
        <w:rPr>
          <w:rFonts w:ascii="Times New Roman" w:hAnsi="Times New Roman" w:cs="Times New Roman"/>
          <w:b/>
          <w:bCs/>
          <w:color w:val="000000"/>
        </w:rPr>
      </w:pPr>
    </w:p>
    <w:p w14:paraId="3FC52B51" w14:textId="77777777" w:rsidR="002156CC" w:rsidRDefault="002156CC" w:rsidP="002156CC">
      <w:pPr>
        <w:rPr>
          <w:rFonts w:ascii="Times" w:hAnsi="Times" w:cs="Times New Roman"/>
          <w:sz w:val="20"/>
          <w:szCs w:val="20"/>
        </w:rPr>
      </w:pPr>
      <w:r w:rsidRPr="002156CC">
        <w:rPr>
          <w:rFonts w:ascii="Times New Roman" w:hAnsi="Times New Roman" w:cs="Times New Roman"/>
          <w:b/>
          <w:bCs/>
          <w:color w:val="000000"/>
        </w:rPr>
        <w:t xml:space="preserve">Critical Digitisation </w:t>
      </w:r>
    </w:p>
    <w:p w14:paraId="0A1BAAF4" w14:textId="4D6D92DD" w:rsidR="0068425C" w:rsidRPr="002156CC" w:rsidRDefault="005C33F1" w:rsidP="005C33F1">
      <w:pPr>
        <w:rPr>
          <w:rFonts w:ascii="Times" w:hAnsi="Times" w:cs="Times New Roman"/>
          <w:sz w:val="20"/>
          <w:szCs w:val="20"/>
        </w:rPr>
      </w:pPr>
      <w:r w:rsidRPr="002156CC">
        <w:rPr>
          <w:rFonts w:ascii="Times New Roman" w:hAnsi="Times New Roman" w:cs="Times New Roman"/>
          <w:color w:val="000000"/>
        </w:rPr>
        <w:t xml:space="preserve">Digitisation has been trivialized as a mechanical </w:t>
      </w:r>
      <w:r>
        <w:rPr>
          <w:rFonts w:ascii="Times New Roman" w:hAnsi="Times New Roman" w:cs="Times New Roman"/>
          <w:color w:val="000000"/>
        </w:rPr>
        <w:t xml:space="preserve">preamble to the analytical work </w:t>
      </w:r>
      <w:r w:rsidRPr="002156CC">
        <w:rPr>
          <w:rFonts w:ascii="Times New Roman" w:hAnsi="Times New Roman" w:cs="Times New Roman"/>
          <w:color w:val="000000"/>
        </w:rPr>
        <w:t>undertaken by scholarly editors.</w:t>
      </w:r>
      <w:r w:rsidR="00B515BE">
        <w:rPr>
          <w:rFonts w:ascii="Times New Roman" w:hAnsi="Times New Roman" w:cs="Times New Roman"/>
          <w:color w:val="000000"/>
          <w:vertAlign w:val="superscript"/>
        </w:rPr>
        <w:t>1</w:t>
      </w:r>
      <w:r w:rsidR="0068425C" w:rsidRPr="002156CC">
        <w:rPr>
          <w:rFonts w:ascii="Times New Roman" w:hAnsi="Times New Roman" w:cs="Times New Roman"/>
          <w:color w:val="000000"/>
        </w:rPr>
        <w:t xml:space="preserve"> We assert that </w:t>
      </w:r>
      <w:r w:rsidR="0068425C" w:rsidRPr="002156CC">
        <w:rPr>
          <w:rFonts w:ascii="Times New Roman" w:hAnsi="Times New Roman" w:cs="Times New Roman"/>
          <w:i/>
          <w:iCs/>
          <w:color w:val="000000"/>
        </w:rPr>
        <w:t>critical</w:t>
      </w:r>
      <w:r w:rsidR="0068425C" w:rsidRPr="002156CC">
        <w:rPr>
          <w:rFonts w:ascii="Times New Roman" w:hAnsi="Times New Roman" w:cs="Times New Roman"/>
          <w:color w:val="000000"/>
        </w:rPr>
        <w:t xml:space="preserve"> digitisation forms an integral part of the emergent ecosystem of the DSE, requiring informed decision-making, advanced technical and financial competencies, subject specialisations, and a keen awareness of use (and re-use) cases for digitised materials. Publications in </w:t>
      </w:r>
      <w:r w:rsidR="00387F72">
        <w:rPr>
          <w:rFonts w:ascii="Times New Roman" w:hAnsi="Times New Roman" w:cs="Times New Roman"/>
          <w:color w:val="000000"/>
        </w:rPr>
        <w:t>c</w:t>
      </w:r>
      <w:r w:rsidR="0068425C" w:rsidRPr="002156CC">
        <w:rPr>
          <w:rFonts w:ascii="Times New Roman" w:hAnsi="Times New Roman" w:cs="Times New Roman"/>
          <w:color w:val="000000"/>
        </w:rPr>
        <w:t xml:space="preserve">ritical </w:t>
      </w:r>
      <w:r w:rsidR="00387F72">
        <w:rPr>
          <w:rFonts w:ascii="Times New Roman" w:hAnsi="Times New Roman" w:cs="Times New Roman"/>
          <w:color w:val="000000"/>
        </w:rPr>
        <w:t>t</w:t>
      </w:r>
      <w:r w:rsidR="0068425C" w:rsidRPr="002156CC">
        <w:rPr>
          <w:rFonts w:ascii="Times New Roman" w:hAnsi="Times New Roman" w:cs="Times New Roman"/>
          <w:color w:val="000000"/>
        </w:rPr>
        <w:t xml:space="preserve">echnology </w:t>
      </w:r>
      <w:r w:rsidR="00387F72">
        <w:rPr>
          <w:rFonts w:ascii="Times New Roman" w:hAnsi="Times New Roman" w:cs="Times New Roman"/>
          <w:color w:val="000000"/>
        </w:rPr>
        <w:t>s</w:t>
      </w:r>
      <w:r w:rsidR="0068425C" w:rsidRPr="002156CC">
        <w:rPr>
          <w:rFonts w:ascii="Times New Roman" w:hAnsi="Times New Roman" w:cs="Times New Roman"/>
          <w:color w:val="000000"/>
        </w:rPr>
        <w:t xml:space="preserve">tudies and </w:t>
      </w:r>
      <w:r w:rsidR="00387F72">
        <w:rPr>
          <w:rFonts w:ascii="Times New Roman" w:hAnsi="Times New Roman" w:cs="Times New Roman"/>
          <w:color w:val="000000"/>
        </w:rPr>
        <w:t>s</w:t>
      </w:r>
      <w:r w:rsidR="0068425C" w:rsidRPr="002156CC">
        <w:rPr>
          <w:rFonts w:ascii="Times New Roman" w:hAnsi="Times New Roman" w:cs="Times New Roman"/>
          <w:color w:val="000000"/>
        </w:rPr>
        <w:t xml:space="preserve">cience and </w:t>
      </w:r>
      <w:r w:rsidR="00387F72">
        <w:rPr>
          <w:rFonts w:ascii="Times New Roman" w:hAnsi="Times New Roman" w:cs="Times New Roman"/>
          <w:color w:val="000000"/>
        </w:rPr>
        <w:t>t</w:t>
      </w:r>
      <w:r w:rsidR="0068425C" w:rsidRPr="002156CC">
        <w:rPr>
          <w:rFonts w:ascii="Times New Roman" w:hAnsi="Times New Roman" w:cs="Times New Roman"/>
          <w:color w:val="000000"/>
        </w:rPr>
        <w:t xml:space="preserve">echnology </w:t>
      </w:r>
      <w:r w:rsidR="00387F72">
        <w:rPr>
          <w:rFonts w:ascii="Times New Roman" w:hAnsi="Times New Roman" w:cs="Times New Roman"/>
          <w:color w:val="000000"/>
        </w:rPr>
        <w:t>s</w:t>
      </w:r>
      <w:r w:rsidR="0068425C" w:rsidRPr="002156CC">
        <w:rPr>
          <w:rFonts w:ascii="Times New Roman" w:hAnsi="Times New Roman" w:cs="Times New Roman"/>
          <w:color w:val="000000"/>
        </w:rPr>
        <w:t>tudies have argued that engagement in digital materiality</w:t>
      </w:r>
      <w:r w:rsidR="00387F72">
        <w:rPr>
          <w:rFonts w:ascii="Times New Roman" w:hAnsi="Times New Roman" w:cs="Times New Roman"/>
          <w:color w:val="000000"/>
        </w:rPr>
        <w:t>—</w:t>
      </w:r>
      <w:r w:rsidR="0068425C" w:rsidRPr="002156CC">
        <w:rPr>
          <w:rFonts w:ascii="Times New Roman" w:hAnsi="Times New Roman" w:cs="Times New Roman"/>
          <w:color w:val="000000"/>
        </w:rPr>
        <w:t>and with digital tools themselves</w:t>
      </w:r>
      <w:r w:rsidR="00387F72">
        <w:rPr>
          <w:rFonts w:ascii="Times New Roman" w:hAnsi="Times New Roman" w:cs="Times New Roman"/>
          <w:color w:val="000000"/>
        </w:rPr>
        <w:t>—</w:t>
      </w:r>
      <w:r w:rsidR="0068425C" w:rsidRPr="002156CC">
        <w:rPr>
          <w:rFonts w:ascii="Times New Roman" w:hAnsi="Times New Roman" w:cs="Times New Roman"/>
          <w:color w:val="000000"/>
        </w:rPr>
        <w:t xml:space="preserve">is anything but value-neutral; the work of Bruno Latour, N. Katherine Hayles, and Donna Haraway, among many others, </w:t>
      </w:r>
      <w:r w:rsidR="00387F72">
        <w:rPr>
          <w:rFonts w:ascii="Times New Roman" w:hAnsi="Times New Roman" w:cs="Times New Roman"/>
          <w:color w:val="000000"/>
        </w:rPr>
        <w:t xml:space="preserve">has </w:t>
      </w:r>
      <w:r w:rsidR="0068425C" w:rsidRPr="002156CC">
        <w:rPr>
          <w:rFonts w:ascii="Times New Roman" w:hAnsi="Times New Roman" w:cs="Times New Roman"/>
          <w:color w:val="000000"/>
        </w:rPr>
        <w:t>recently begun to inform discourses surrounding (digital) humanities practices.</w:t>
      </w:r>
      <w:r w:rsidR="00B515BE">
        <w:rPr>
          <w:rFonts w:ascii="Times New Roman" w:hAnsi="Times New Roman" w:cs="Times New Roman"/>
          <w:color w:val="000000"/>
          <w:vertAlign w:val="superscript"/>
        </w:rPr>
        <w:t>2</w:t>
      </w:r>
      <w:r w:rsidR="0068425C" w:rsidRPr="002156CC">
        <w:rPr>
          <w:rFonts w:ascii="Times New Roman" w:hAnsi="Times New Roman" w:cs="Times New Roman"/>
          <w:color w:val="000000"/>
        </w:rPr>
        <w:t xml:space="preserve"> Digitisation is always critical, with judgments made or consciously avoided during the selection of materials, to production, to presentation, preservation and beyond</w:t>
      </w:r>
      <w:r w:rsidR="00387F72">
        <w:rPr>
          <w:rFonts w:ascii="Times New Roman" w:hAnsi="Times New Roman" w:cs="Times New Roman"/>
          <w:color w:val="000000"/>
        </w:rPr>
        <w:t xml:space="preserve"> (see Terras, 2008)</w:t>
      </w:r>
      <w:r w:rsidR="0068425C" w:rsidRPr="002156CC">
        <w:rPr>
          <w:rFonts w:ascii="Times New Roman" w:hAnsi="Times New Roman" w:cs="Times New Roman"/>
          <w:color w:val="000000"/>
        </w:rPr>
        <w:t>. Critical digitisation is, therefore, an integral layer of the editing process that drastically affects the affordances, values, and potential reuse of materials throughout the lifecycle of digital scholarly editions.  </w:t>
      </w:r>
    </w:p>
    <w:p w14:paraId="627A1506" w14:textId="77777777" w:rsidR="0068425C" w:rsidRPr="005C33F1" w:rsidRDefault="0068425C" w:rsidP="002156CC">
      <w:pPr>
        <w:rPr>
          <w:rFonts w:ascii="Times" w:hAnsi="Times" w:cs="Times New Roman"/>
          <w:sz w:val="20"/>
          <w:szCs w:val="20"/>
        </w:rPr>
      </w:pPr>
    </w:p>
    <w:p w14:paraId="008584D7" w14:textId="77777777" w:rsidR="0068425C" w:rsidRPr="002156CC" w:rsidRDefault="0068425C" w:rsidP="002156CC">
      <w:pPr>
        <w:rPr>
          <w:rFonts w:ascii="Times" w:hAnsi="Times" w:cs="Times New Roman"/>
          <w:sz w:val="20"/>
          <w:szCs w:val="20"/>
        </w:rPr>
      </w:pPr>
      <w:r w:rsidRPr="002156CC">
        <w:rPr>
          <w:rFonts w:ascii="Times New Roman" w:hAnsi="Times New Roman" w:cs="Times New Roman"/>
          <w:b/>
          <w:bCs/>
          <w:color w:val="000000"/>
        </w:rPr>
        <w:t>Collaborative Creation</w:t>
      </w:r>
    </w:p>
    <w:p w14:paraId="1D45D0AC" w14:textId="6A0A86F1" w:rsidR="002156CC" w:rsidRPr="002156CC" w:rsidRDefault="0068425C" w:rsidP="002156CC">
      <w:pPr>
        <w:rPr>
          <w:rFonts w:ascii="Times" w:hAnsi="Times" w:cs="Times New Roman"/>
          <w:sz w:val="20"/>
          <w:szCs w:val="20"/>
        </w:rPr>
      </w:pPr>
      <w:r w:rsidRPr="002156CC">
        <w:rPr>
          <w:rFonts w:ascii="Times New Roman" w:hAnsi="Times New Roman" w:cs="Times New Roman"/>
          <w:color w:val="000000"/>
        </w:rPr>
        <w:t>Digital connectivity</w:t>
      </w:r>
      <w:r w:rsidR="00387F72">
        <w:rPr>
          <w:rFonts w:ascii="Times New Roman" w:hAnsi="Times New Roman" w:cs="Times New Roman"/>
          <w:color w:val="000000"/>
        </w:rPr>
        <w:t>—</w:t>
      </w:r>
      <w:r w:rsidRPr="002156CC">
        <w:rPr>
          <w:rFonts w:ascii="Times New Roman" w:hAnsi="Times New Roman" w:cs="Times New Roman"/>
          <w:color w:val="000000"/>
        </w:rPr>
        <w:t>and the communities of practice it engenders</w:t>
      </w:r>
      <w:r w:rsidR="00387F72">
        <w:rPr>
          <w:rFonts w:ascii="Times New Roman" w:hAnsi="Times New Roman" w:cs="Times New Roman"/>
          <w:color w:val="000000"/>
        </w:rPr>
        <w:t>—</w:t>
      </w:r>
      <w:r w:rsidRPr="002156CC">
        <w:rPr>
          <w:rFonts w:ascii="Times New Roman" w:hAnsi="Times New Roman" w:cs="Times New Roman"/>
          <w:color w:val="000000"/>
        </w:rPr>
        <w:t xml:space="preserve">re-shapes how editions are produced from the ground up. Wikipedia and crowdsourcing projects like </w:t>
      </w:r>
      <w:r w:rsidRPr="004425FB">
        <w:rPr>
          <w:rFonts w:ascii="Times New Roman" w:hAnsi="Times New Roman" w:cs="Times New Roman"/>
          <w:iCs/>
          <w:color w:val="000000"/>
        </w:rPr>
        <w:t>Transcribe Bentham</w:t>
      </w:r>
      <w:r w:rsidRPr="004425FB">
        <w:rPr>
          <w:rFonts w:ascii="Times New Roman" w:hAnsi="Times New Roman" w:cs="Times New Roman"/>
          <w:color w:val="000000"/>
        </w:rPr>
        <w:t xml:space="preserve"> and the </w:t>
      </w:r>
      <w:r w:rsidRPr="004425FB">
        <w:rPr>
          <w:rFonts w:ascii="Times New Roman" w:hAnsi="Times New Roman" w:cs="Times New Roman"/>
          <w:iCs/>
          <w:color w:val="000000"/>
        </w:rPr>
        <w:t>Letters of 1916</w:t>
      </w:r>
      <w:r w:rsidRPr="002156CC">
        <w:rPr>
          <w:rFonts w:ascii="Times New Roman" w:hAnsi="Times New Roman" w:cs="Times New Roman"/>
          <w:color w:val="000000"/>
        </w:rPr>
        <w:t xml:space="preserve"> suggest outlines for this new way of constructing knowledge. </w:t>
      </w:r>
      <w:r w:rsidRPr="002156CC">
        <w:rPr>
          <w:rFonts w:ascii="Times New Roman" w:hAnsi="Times New Roman" w:cs="Times New Roman"/>
          <w:i/>
          <w:iCs/>
          <w:color w:val="000000"/>
        </w:rPr>
        <w:t>A Social Edition of the Devonshire MS</w:t>
      </w:r>
      <w:r>
        <w:rPr>
          <w:rFonts w:ascii="Times New Roman" w:hAnsi="Times New Roman" w:cs="Times New Roman"/>
          <w:i/>
          <w:iCs/>
          <w:color w:val="000000"/>
        </w:rPr>
        <w:t xml:space="preserve"> </w:t>
      </w:r>
      <w:r w:rsidRPr="002156CC">
        <w:rPr>
          <w:rFonts w:ascii="Times New Roman" w:hAnsi="Times New Roman" w:cs="Times New Roman"/>
          <w:color w:val="000000"/>
        </w:rPr>
        <w:t>has explicitly attempted to model large-scale collaborative editing, prompting debate among scholarly editors and digital humanists.</w:t>
      </w:r>
      <w:r w:rsidR="00B515BE">
        <w:rPr>
          <w:rFonts w:ascii="Times New Roman" w:hAnsi="Times New Roman" w:cs="Times New Roman"/>
          <w:color w:val="000000"/>
          <w:vertAlign w:val="superscript"/>
        </w:rPr>
        <w:t>3</w:t>
      </w:r>
      <w:r w:rsidRPr="002156CC">
        <w:rPr>
          <w:rFonts w:ascii="Times New Roman" w:hAnsi="Times New Roman" w:cs="Times New Roman"/>
          <w:color w:val="000000"/>
        </w:rPr>
        <w:t xml:space="preserve"> </w:t>
      </w:r>
      <w:r w:rsidR="002156CC" w:rsidRPr="002156CC">
        <w:rPr>
          <w:rFonts w:ascii="Times New Roman" w:hAnsi="Times New Roman" w:cs="Times New Roman"/>
          <w:color w:val="000000"/>
        </w:rPr>
        <w:t>Despite the contentious nature of this discussion, the DSE may continue to become a more social, collaborative, and multivariate network. The open</w:t>
      </w:r>
      <w:r w:rsidR="00387F72">
        <w:rPr>
          <w:rFonts w:ascii="Times New Roman" w:hAnsi="Times New Roman" w:cs="Times New Roman"/>
          <w:color w:val="000000"/>
        </w:rPr>
        <w:t>-</w:t>
      </w:r>
      <w:r w:rsidR="002156CC" w:rsidRPr="002156CC">
        <w:rPr>
          <w:rFonts w:ascii="Times New Roman" w:hAnsi="Times New Roman" w:cs="Times New Roman"/>
          <w:color w:val="000000"/>
        </w:rPr>
        <w:t>source community, especially those groups devoted to tool building and knowledge construction, is a powerful articulation of how the technologically facilitated social production of intellectual content may fruitfully develop</w:t>
      </w:r>
      <w:r w:rsidR="00387F72">
        <w:rPr>
          <w:rFonts w:ascii="Times New Roman" w:hAnsi="Times New Roman" w:cs="Times New Roman"/>
          <w:color w:val="000000"/>
        </w:rPr>
        <w:t>,</w:t>
      </w:r>
      <w:r w:rsidR="002156CC" w:rsidRPr="002156CC">
        <w:rPr>
          <w:rFonts w:ascii="Times New Roman" w:hAnsi="Times New Roman" w:cs="Times New Roman"/>
          <w:color w:val="000000"/>
        </w:rPr>
        <w:t xml:space="preserve"> given a vibrant community of interest. Such a community might be deeply invested, active for significant periods of </w:t>
      </w:r>
      <w:r w:rsidR="002156CC" w:rsidRPr="002156CC">
        <w:rPr>
          <w:rFonts w:ascii="Times New Roman" w:hAnsi="Times New Roman" w:cs="Times New Roman"/>
          <w:color w:val="000000"/>
        </w:rPr>
        <w:lastRenderedPageBreak/>
        <w:t xml:space="preserve">time, and most importantly, radically open to participation from everyone, not just experts. Content might be available for copying, alteration, and redistribution, </w:t>
      </w:r>
      <w:r w:rsidR="00387F72">
        <w:rPr>
          <w:rFonts w:ascii="Times New Roman" w:hAnsi="Times New Roman" w:cs="Times New Roman"/>
          <w:color w:val="000000"/>
        </w:rPr>
        <w:t xml:space="preserve">because </w:t>
      </w:r>
      <w:r w:rsidR="002156CC" w:rsidRPr="002156CC">
        <w:rPr>
          <w:rFonts w:ascii="Times New Roman" w:hAnsi="Times New Roman" w:cs="Times New Roman"/>
          <w:color w:val="000000"/>
        </w:rPr>
        <w:t xml:space="preserve">when scholarly editions can be copied with a click of a button, the isolated edition of the past becomes untenable. </w:t>
      </w:r>
    </w:p>
    <w:p w14:paraId="76D41F29" w14:textId="77777777" w:rsidR="00387F72" w:rsidRDefault="00387F72" w:rsidP="002156CC">
      <w:pPr>
        <w:rPr>
          <w:rFonts w:ascii="Times New Roman" w:hAnsi="Times New Roman" w:cs="Times New Roman"/>
          <w:b/>
          <w:bCs/>
          <w:color w:val="000000"/>
        </w:rPr>
      </w:pPr>
    </w:p>
    <w:p w14:paraId="6830D51F" w14:textId="77777777" w:rsidR="002156CC" w:rsidRPr="002156CC" w:rsidRDefault="002156CC" w:rsidP="002156CC">
      <w:pPr>
        <w:rPr>
          <w:rFonts w:ascii="Times" w:hAnsi="Times" w:cs="Times New Roman"/>
          <w:sz w:val="20"/>
          <w:szCs w:val="20"/>
        </w:rPr>
      </w:pPr>
      <w:r w:rsidRPr="002156CC">
        <w:rPr>
          <w:rFonts w:ascii="Times New Roman" w:hAnsi="Times New Roman" w:cs="Times New Roman"/>
          <w:b/>
          <w:bCs/>
          <w:color w:val="000000"/>
        </w:rPr>
        <w:t>Dissemination and Usage Environments</w:t>
      </w:r>
    </w:p>
    <w:p w14:paraId="346CE54F" w14:textId="577E0F0C" w:rsidR="002156CC" w:rsidRPr="002156CC" w:rsidRDefault="002156CC" w:rsidP="002156CC">
      <w:pPr>
        <w:rPr>
          <w:rFonts w:ascii="Times" w:hAnsi="Times" w:cs="Times New Roman"/>
          <w:sz w:val="20"/>
          <w:szCs w:val="20"/>
        </w:rPr>
      </w:pPr>
      <w:r w:rsidRPr="002156CC">
        <w:rPr>
          <w:rFonts w:ascii="Times New Roman" w:hAnsi="Times New Roman" w:cs="Times New Roman"/>
          <w:color w:val="222222"/>
          <w:shd w:val="clear" w:color="auto" w:fill="FFFFFF"/>
        </w:rPr>
        <w:t>New media has dramatically blurred the delineation between scholars and readers, producers and users. As scholarly communication increasingly moves from clearly defined channels of production, distribution, and use toward overlapping loci of intellectual activity, this tendency becomes more apparent. DSEs are accordingly disseminated and reused in increasingly iterative fashions, with users often having access to a DSE across a multitude of platforms while it is still a work in progress</w:t>
      </w:r>
      <w:r w:rsidR="00387F72">
        <w:rPr>
          <w:rFonts w:ascii="Times New Roman" w:hAnsi="Times New Roman" w:cs="Times New Roman"/>
          <w:color w:val="222222"/>
          <w:shd w:val="clear" w:color="auto" w:fill="FFFFFF"/>
        </w:rPr>
        <w:t>—</w:t>
      </w:r>
      <w:r w:rsidRPr="002156CC">
        <w:rPr>
          <w:rFonts w:ascii="Times New Roman" w:hAnsi="Times New Roman" w:cs="Times New Roman"/>
          <w:color w:val="222222"/>
          <w:shd w:val="clear" w:color="auto" w:fill="FFFFFF"/>
        </w:rPr>
        <w:t>not least because digital editions r</w:t>
      </w:r>
      <w:r w:rsidR="00FA468B">
        <w:rPr>
          <w:rFonts w:ascii="Times New Roman" w:hAnsi="Times New Roman" w:cs="Times New Roman"/>
          <w:color w:val="222222"/>
          <w:shd w:val="clear" w:color="auto" w:fill="FFFFFF"/>
        </w:rPr>
        <w:t>arely constitute something that</w:t>
      </w:r>
      <w:r w:rsidRPr="002156CC">
        <w:rPr>
          <w:rFonts w:ascii="Times New Roman" w:hAnsi="Times New Roman" w:cs="Times New Roman"/>
          <w:color w:val="222222"/>
          <w:shd w:val="clear" w:color="auto" w:fill="FFFFFF"/>
        </w:rPr>
        <w:t xml:space="preserve"> could be considered a </w:t>
      </w:r>
      <w:r w:rsidR="00FA468B">
        <w:rPr>
          <w:rFonts w:ascii="Times New Roman" w:hAnsi="Times New Roman" w:cs="Times New Roman"/>
          <w:color w:val="222222"/>
          <w:shd w:val="clear" w:color="auto" w:fill="FFFFFF"/>
        </w:rPr>
        <w:t>‘</w:t>
      </w:r>
      <w:r w:rsidRPr="002156CC">
        <w:rPr>
          <w:rFonts w:ascii="Times New Roman" w:hAnsi="Times New Roman" w:cs="Times New Roman"/>
          <w:color w:val="222222"/>
          <w:shd w:val="clear" w:color="auto" w:fill="FFFFFF"/>
        </w:rPr>
        <w:t>finished product</w:t>
      </w:r>
      <w:r w:rsidR="00387F72">
        <w:rPr>
          <w:rFonts w:ascii="Times New Roman" w:hAnsi="Times New Roman" w:cs="Times New Roman"/>
          <w:color w:val="222222"/>
          <w:shd w:val="clear" w:color="auto" w:fill="FFFFFF"/>
        </w:rPr>
        <w:t>’</w:t>
      </w:r>
      <w:r w:rsidRPr="002156CC">
        <w:rPr>
          <w:rFonts w:ascii="Times New Roman" w:hAnsi="Times New Roman" w:cs="Times New Roman"/>
          <w:color w:val="222222"/>
          <w:shd w:val="clear" w:color="auto" w:fill="FFFFFF"/>
        </w:rPr>
        <w:t>. This allows for broader pedagogical and societal impact as new audiences, remixers, and use cases open up. Users accessing such a work in progress can exert influence over future iterations of the publication through feedback or even user-centric design processes. Social approaches to production such as crowdsourcing, social annotation</w:t>
      </w:r>
      <w:r w:rsidR="00387F72">
        <w:rPr>
          <w:rFonts w:ascii="Times New Roman" w:hAnsi="Times New Roman" w:cs="Times New Roman"/>
          <w:color w:val="222222"/>
          <w:shd w:val="clear" w:color="auto" w:fill="FFFFFF"/>
        </w:rPr>
        <w:t>,</w:t>
      </w:r>
      <w:r w:rsidRPr="002156CC">
        <w:rPr>
          <w:rFonts w:ascii="Times New Roman" w:hAnsi="Times New Roman" w:cs="Times New Roman"/>
          <w:color w:val="222222"/>
          <w:shd w:val="clear" w:color="auto" w:fill="FFFFFF"/>
        </w:rPr>
        <w:t xml:space="preserve"> and pedagogical exercises in creating editions have made users a valued part of the production process. Participation in these editorial processes is arguably a very pure form of scholarly dissemination, to the extent that production and dissemination might blur together when such transformed relationships occur in digital environments. In this poster we address ways to map and account for such transformed relationships in dissemination and the digital environments where these activities take place.</w:t>
      </w:r>
    </w:p>
    <w:p w14:paraId="50A5DE2A" w14:textId="77777777" w:rsidR="002156CC" w:rsidRPr="002156CC" w:rsidRDefault="002156CC" w:rsidP="002156CC">
      <w:pPr>
        <w:rPr>
          <w:rFonts w:ascii="Times" w:eastAsia="Times New Roman" w:hAnsi="Times" w:cs="Times New Roman"/>
          <w:sz w:val="20"/>
          <w:szCs w:val="20"/>
        </w:rPr>
      </w:pPr>
    </w:p>
    <w:p w14:paraId="0648E2A1" w14:textId="77777777" w:rsidR="002156CC" w:rsidRPr="002156CC" w:rsidRDefault="002156CC" w:rsidP="002156CC">
      <w:pPr>
        <w:rPr>
          <w:rFonts w:ascii="Times" w:hAnsi="Times" w:cs="Times New Roman"/>
          <w:sz w:val="20"/>
          <w:szCs w:val="20"/>
        </w:rPr>
      </w:pPr>
      <w:r w:rsidRPr="002156CC">
        <w:rPr>
          <w:rFonts w:ascii="Times New Roman" w:hAnsi="Times New Roman" w:cs="Times New Roman"/>
          <w:b/>
          <w:bCs/>
          <w:color w:val="000000"/>
        </w:rPr>
        <w:t>Conclusion</w:t>
      </w:r>
    </w:p>
    <w:p w14:paraId="4589638A" w14:textId="7884D9D4" w:rsidR="00AF7D4B" w:rsidRDefault="002156CC" w:rsidP="00B515BE">
      <w:pPr>
        <w:widowControl w:val="0"/>
      </w:pPr>
      <w:r w:rsidRPr="002156CC">
        <w:rPr>
          <w:rFonts w:ascii="Times New Roman" w:eastAsia="Times New Roman" w:hAnsi="Times New Roman" w:cs="Times New Roman"/>
          <w:color w:val="000000"/>
        </w:rPr>
        <w:t xml:space="preserve">The ways that humanists study, create, and remediate textual materials through digital scholarly editions is changing. The digital ecosystem we envision explores how technical, cognitive, and social developments fundamentally affect what a DSE is or </w:t>
      </w:r>
      <w:r w:rsidRPr="002156CC">
        <w:rPr>
          <w:rFonts w:ascii="Times New Roman" w:eastAsia="Times New Roman" w:hAnsi="Times New Roman" w:cs="Times New Roman"/>
          <w:i/>
          <w:iCs/>
          <w:color w:val="000000"/>
        </w:rPr>
        <w:t>can be</w:t>
      </w:r>
      <w:r w:rsidRPr="002156CC">
        <w:rPr>
          <w:rFonts w:ascii="Times New Roman" w:eastAsia="Times New Roman" w:hAnsi="Times New Roman" w:cs="Times New Roman"/>
          <w:color w:val="000000"/>
        </w:rPr>
        <w:t>. For inasmuch as the edition is a site of intellectual activity among the interested publics, academics, and librarians, it is also a site of production, deeply intertwined with its foundational materials and the ways it is disseminated and read.</w:t>
      </w:r>
    </w:p>
    <w:p w14:paraId="1BA58B3C" w14:textId="77777777" w:rsidR="00B515BE" w:rsidRPr="00092A52" w:rsidRDefault="00B515BE" w:rsidP="00B515BE">
      <w:pPr>
        <w:widowControl w:val="0"/>
        <w:rPr>
          <w:rFonts w:ascii="Times" w:eastAsia="Times New Roman" w:hAnsi="Times" w:cs="Times New Roman"/>
          <w:sz w:val="20"/>
          <w:szCs w:val="20"/>
        </w:rPr>
      </w:pPr>
    </w:p>
    <w:p w14:paraId="2F897347" w14:textId="77777777" w:rsidR="00B515BE" w:rsidRDefault="00B515BE" w:rsidP="00B515BE">
      <w:pPr>
        <w:widowControl w:val="0"/>
        <w:rPr>
          <w:rFonts w:ascii="Times New Roman" w:hAnsi="Times New Roman" w:cs="Times New Roman"/>
          <w:b/>
        </w:rPr>
      </w:pPr>
      <w:r>
        <w:rPr>
          <w:rFonts w:ascii="Times New Roman" w:hAnsi="Times New Roman" w:cs="Times New Roman"/>
          <w:b/>
        </w:rPr>
        <w:t>Notes</w:t>
      </w:r>
    </w:p>
    <w:p w14:paraId="2921CCC3" w14:textId="4C97AFFA" w:rsidR="00B515BE" w:rsidRPr="00B515BE" w:rsidRDefault="00B515BE" w:rsidP="00B515BE">
      <w:pPr>
        <w:contextualSpacing/>
        <w:rPr>
          <w:rFonts w:ascii="Times New Roman" w:hAnsi="Times New Roman" w:cs="Times New Roman"/>
        </w:rPr>
      </w:pPr>
      <w:r>
        <w:rPr>
          <w:rFonts w:ascii="Times New Roman" w:hAnsi="Times New Roman" w:cs="Times New Roman"/>
        </w:rPr>
        <w:t xml:space="preserve">1. </w:t>
      </w:r>
      <w:r w:rsidRPr="00B515BE">
        <w:rPr>
          <w:rFonts w:ascii="Times New Roman" w:eastAsia="Times New Roman" w:hAnsi="Times New Roman" w:cs="Times New Roman"/>
          <w:color w:val="000000"/>
        </w:rPr>
        <w:t xml:space="preserve">For a discussion arguing against digitisation as critical process, see Lavagnino (2009). For the opposing viewpoint, see Dahlström et al. (2012). For a discussion of the relationship between cultural heritage professionals and digital humanists, see, for example, Sula (2013). </w:t>
      </w:r>
    </w:p>
    <w:p w14:paraId="10B9150E" w14:textId="3A9DB21B" w:rsidR="00B515BE" w:rsidRPr="00B515BE" w:rsidRDefault="00B515BE" w:rsidP="00B515BE">
      <w:pPr>
        <w:contextualSpacing/>
        <w:rPr>
          <w:rFonts w:ascii="Times New Roman" w:hAnsi="Times New Roman" w:cs="Times New Roman"/>
        </w:rPr>
      </w:pPr>
      <w:r>
        <w:rPr>
          <w:rFonts w:ascii="Times New Roman" w:hAnsi="Times New Roman" w:cs="Times New Roman"/>
        </w:rPr>
        <w:t xml:space="preserve">2. </w:t>
      </w:r>
      <w:r w:rsidRPr="00B515BE">
        <w:rPr>
          <w:rFonts w:ascii="Times New Roman" w:hAnsi="Times New Roman" w:cs="Times New Roman"/>
        </w:rPr>
        <w:t>F</w:t>
      </w:r>
      <w:r w:rsidRPr="00B515BE">
        <w:rPr>
          <w:rFonts w:ascii="Times New Roman" w:eastAsia="Times New Roman" w:hAnsi="Times New Roman" w:cs="Times New Roman"/>
          <w:color w:val="000000"/>
        </w:rPr>
        <w:t xml:space="preserve">or an overview of STS, see ‘An Extremely Brief History of Science and Technology Studies’ (2014). For another example of discourse-shaping discussions of critical analysis, see Liu (2012). As a field, the digital humanities largely ignores debates raised by new media and information science professionals who approach technology as completely imbricated in socio-cultural contexts. For example, see Winner (1980). </w:t>
      </w:r>
    </w:p>
    <w:p w14:paraId="2769871D" w14:textId="352559CF" w:rsidR="00B515BE" w:rsidRPr="00B515BE" w:rsidRDefault="00B515BE" w:rsidP="00B515BE">
      <w:pPr>
        <w:contextualSpacing/>
        <w:rPr>
          <w:rFonts w:ascii="Times New Roman" w:eastAsia="Times New Roman" w:hAnsi="Times New Roman" w:cs="Times New Roman"/>
        </w:rPr>
      </w:pPr>
      <w:r>
        <w:rPr>
          <w:rFonts w:ascii="Times New Roman" w:hAnsi="Times New Roman" w:cs="Times New Roman"/>
        </w:rPr>
        <w:t xml:space="preserve">3. </w:t>
      </w:r>
      <w:r w:rsidRPr="00B515BE">
        <w:rPr>
          <w:rFonts w:ascii="Times New Roman" w:eastAsia="Times New Roman" w:hAnsi="Times New Roman" w:cs="Times New Roman"/>
          <w:color w:val="000000"/>
        </w:rPr>
        <w:t xml:space="preserve">For the edition itself, see the Wikibooks-mounted project, </w:t>
      </w:r>
      <w:r w:rsidRPr="00B515BE">
        <w:rPr>
          <w:rFonts w:ascii="Times New Roman" w:hAnsi="Times New Roman" w:cs="Times New Roman"/>
        </w:rPr>
        <w:t>http://en.wikibooks.org/wiki/The_Devonshire_Manuscript</w:t>
      </w:r>
      <w:r w:rsidRPr="00B515BE">
        <w:rPr>
          <w:rFonts w:ascii="Times New Roman" w:eastAsia="Times New Roman" w:hAnsi="Times New Roman" w:cs="Times New Roman"/>
        </w:rPr>
        <w:t xml:space="preserve">. </w:t>
      </w:r>
      <w:r w:rsidRPr="00B515BE">
        <w:rPr>
          <w:rFonts w:ascii="Times New Roman" w:eastAsia="Times New Roman" w:hAnsi="Times New Roman" w:cs="Times New Roman"/>
          <w:color w:val="000000"/>
        </w:rPr>
        <w:t xml:space="preserve">For critical work relating to the project, see Siemens et al. (2012). For arguments against the idea of collaborative editing, see Robinson (2013). See also Bordalejo (2013). </w:t>
      </w:r>
    </w:p>
    <w:p w14:paraId="70D7FD6A" w14:textId="77777777" w:rsidR="00B515BE" w:rsidRDefault="00B515BE">
      <w:pPr>
        <w:rPr>
          <w:rFonts w:ascii="Times New Roman" w:hAnsi="Times New Roman" w:cs="Times New Roman"/>
          <w:b/>
        </w:rPr>
      </w:pPr>
    </w:p>
    <w:p w14:paraId="528FA843" w14:textId="47182B02" w:rsidR="00AF7D4B" w:rsidRPr="004425FB" w:rsidRDefault="00AF7D4B">
      <w:pPr>
        <w:rPr>
          <w:rFonts w:ascii="Times New Roman" w:hAnsi="Times New Roman" w:cs="Times New Roman"/>
          <w:b/>
        </w:rPr>
      </w:pPr>
      <w:r w:rsidRPr="004425FB">
        <w:rPr>
          <w:rFonts w:ascii="Times New Roman" w:hAnsi="Times New Roman" w:cs="Times New Roman"/>
          <w:b/>
        </w:rPr>
        <w:lastRenderedPageBreak/>
        <w:t>References</w:t>
      </w:r>
    </w:p>
    <w:p w14:paraId="5069D9C9" w14:textId="50632506" w:rsidR="00387F72" w:rsidRPr="004425FB" w:rsidRDefault="00387F72" w:rsidP="00387F72">
      <w:pPr>
        <w:contextualSpacing/>
        <w:rPr>
          <w:rStyle w:val="Hyperlink"/>
          <w:rFonts w:ascii="Times New Roman" w:eastAsia="Times New Roman" w:hAnsi="Times New Roman" w:cs="Times New Roman"/>
        </w:rPr>
      </w:pPr>
      <w:r w:rsidRPr="004425FB">
        <w:rPr>
          <w:rFonts w:ascii="Times New Roman" w:eastAsia="Times New Roman" w:hAnsi="Times New Roman" w:cs="Times New Roman"/>
          <w:b/>
          <w:color w:val="000000"/>
        </w:rPr>
        <w:t xml:space="preserve">‘An Extremely Brief History of Science and Technology Studies’. </w:t>
      </w:r>
      <w:r w:rsidRPr="004425FB">
        <w:rPr>
          <w:rFonts w:ascii="Times New Roman" w:eastAsia="Times New Roman" w:hAnsi="Times New Roman" w:cs="Times New Roman"/>
          <w:color w:val="000000"/>
        </w:rPr>
        <w:t xml:space="preserve">(2014). </w:t>
      </w:r>
      <w:r w:rsidRPr="004425FB">
        <w:rPr>
          <w:rFonts w:ascii="Times New Roman" w:eastAsia="Times New Roman" w:hAnsi="Times New Roman" w:cs="Times New Roman"/>
          <w:iCs/>
          <w:color w:val="000000"/>
        </w:rPr>
        <w:t>The Society Pages</w:t>
      </w:r>
      <w:r w:rsidRPr="004425FB">
        <w:rPr>
          <w:rFonts w:ascii="Times New Roman" w:eastAsia="Times New Roman" w:hAnsi="Times New Roman" w:cs="Times New Roman"/>
          <w:color w:val="000000"/>
        </w:rPr>
        <w:t xml:space="preserve">, University of Minnesota, </w:t>
      </w:r>
      <w:r w:rsidRPr="004425FB">
        <w:rPr>
          <w:rFonts w:ascii="Times New Roman" w:eastAsia="Times New Roman" w:hAnsi="Times New Roman" w:cs="Times New Roman"/>
        </w:rPr>
        <w:t>http://thesocietypages.org/cyborgology/2014/07/30/an-extremely-brief-history-of-science-technology-studies/.</w:t>
      </w:r>
    </w:p>
    <w:p w14:paraId="6225C555" w14:textId="1F991439" w:rsidR="0068425C" w:rsidRPr="004425FB" w:rsidRDefault="0068425C" w:rsidP="0068425C">
      <w:pPr>
        <w:pStyle w:val="EndnoteText"/>
        <w:contextualSpacing/>
        <w:rPr>
          <w:rFonts w:ascii="Times New Roman" w:hAnsi="Times New Roman" w:cs="Times New Roman"/>
        </w:rPr>
      </w:pPr>
      <w:r w:rsidRPr="004425FB">
        <w:rPr>
          <w:rFonts w:ascii="Times New Roman" w:eastAsia="Times New Roman" w:hAnsi="Times New Roman" w:cs="Times New Roman"/>
          <w:b/>
          <w:color w:val="000000"/>
        </w:rPr>
        <w:t>Bordalejo, B.</w:t>
      </w:r>
      <w:r w:rsidRPr="004425FB">
        <w:rPr>
          <w:rFonts w:ascii="Times New Roman" w:eastAsia="Times New Roman" w:hAnsi="Times New Roman" w:cs="Times New Roman"/>
          <w:color w:val="000000"/>
        </w:rPr>
        <w:t xml:space="preserve"> (2013). What Is Meant by Editing in the Phrase </w:t>
      </w:r>
      <w:r w:rsidR="00387F72" w:rsidRPr="004425FB">
        <w:rPr>
          <w:rFonts w:ascii="Times New Roman" w:eastAsia="Times New Roman" w:hAnsi="Times New Roman" w:cs="Times New Roman"/>
          <w:color w:val="000000"/>
        </w:rPr>
        <w:t>‘</w:t>
      </w:r>
      <w:r w:rsidRPr="004425FB">
        <w:rPr>
          <w:rFonts w:ascii="Times New Roman" w:eastAsia="Times New Roman" w:hAnsi="Times New Roman" w:cs="Times New Roman"/>
          <w:color w:val="000000"/>
        </w:rPr>
        <w:t>Social Editing</w:t>
      </w:r>
      <w:r w:rsidR="00387F72" w:rsidRPr="004425FB">
        <w:rPr>
          <w:rFonts w:ascii="Times New Roman" w:eastAsia="Times New Roman" w:hAnsi="Times New Roman" w:cs="Times New Roman"/>
          <w:color w:val="000000"/>
        </w:rPr>
        <w:t>’</w:t>
      </w:r>
      <w:r w:rsidRPr="004425FB">
        <w:rPr>
          <w:rFonts w:ascii="Times New Roman" w:eastAsia="Times New Roman" w:hAnsi="Times New Roman" w:cs="Times New Roman"/>
          <w:color w:val="000000"/>
        </w:rPr>
        <w:t xml:space="preserve">? Presentation from the </w:t>
      </w:r>
      <w:r w:rsidRPr="004425FB">
        <w:rPr>
          <w:rFonts w:ascii="Times New Roman" w:eastAsia="Times New Roman" w:hAnsi="Times New Roman" w:cs="Times New Roman"/>
          <w:i/>
          <w:color w:val="000000"/>
        </w:rPr>
        <w:t>2013 Social, Digital, Scholarly Editing Conference</w:t>
      </w:r>
      <w:r w:rsidRPr="004425FB">
        <w:rPr>
          <w:rFonts w:ascii="Times New Roman" w:eastAsia="Times New Roman" w:hAnsi="Times New Roman" w:cs="Times New Roman"/>
          <w:color w:val="000000"/>
        </w:rPr>
        <w:t xml:space="preserve">,  </w:t>
      </w:r>
      <w:r w:rsidRPr="004425FB">
        <w:rPr>
          <w:rFonts w:ascii="Times New Roman" w:eastAsia="Times New Roman" w:hAnsi="Times New Roman" w:cs="Times New Roman"/>
        </w:rPr>
        <w:t>https://www.academia.edu/4125893/What_is_Meant_by_Editing_in_the_Phrase_Social_Editing.</w:t>
      </w:r>
    </w:p>
    <w:p w14:paraId="0FCB4485" w14:textId="250B5F66" w:rsidR="003E5009" w:rsidRPr="004425FB" w:rsidRDefault="003E5009" w:rsidP="003E5009">
      <w:pPr>
        <w:contextualSpacing/>
        <w:rPr>
          <w:rStyle w:val="Hyperlink"/>
          <w:rFonts w:ascii="Times New Roman" w:hAnsi="Times New Roman" w:cs="Times New Roman"/>
        </w:rPr>
      </w:pPr>
      <w:r w:rsidRPr="004425FB">
        <w:rPr>
          <w:rFonts w:ascii="Times New Roman" w:eastAsia="Times New Roman" w:hAnsi="Times New Roman" w:cs="Times New Roman"/>
          <w:b/>
          <w:color w:val="000000"/>
        </w:rPr>
        <w:t>Dahlström, M., Hansson, J. and Kjellman, U.</w:t>
      </w:r>
      <w:r w:rsidRPr="004425FB">
        <w:rPr>
          <w:rFonts w:ascii="Times New Roman" w:eastAsia="Times New Roman" w:hAnsi="Times New Roman" w:cs="Times New Roman"/>
          <w:color w:val="000000"/>
        </w:rPr>
        <w:t xml:space="preserve"> (2012). As </w:t>
      </w:r>
      <w:r w:rsidR="00387F72" w:rsidRPr="004425FB">
        <w:rPr>
          <w:rFonts w:ascii="Times New Roman" w:eastAsia="Times New Roman" w:hAnsi="Times New Roman" w:cs="Times New Roman"/>
          <w:color w:val="000000"/>
        </w:rPr>
        <w:t>W</w:t>
      </w:r>
      <w:r w:rsidRPr="004425FB">
        <w:rPr>
          <w:rFonts w:ascii="Times New Roman" w:eastAsia="Times New Roman" w:hAnsi="Times New Roman" w:cs="Times New Roman"/>
          <w:color w:val="000000"/>
        </w:rPr>
        <w:t xml:space="preserve">e </w:t>
      </w:r>
      <w:r w:rsidR="00387F72" w:rsidRPr="004425FB">
        <w:rPr>
          <w:rFonts w:ascii="Times New Roman" w:eastAsia="Times New Roman" w:hAnsi="Times New Roman" w:cs="Times New Roman"/>
          <w:color w:val="000000"/>
        </w:rPr>
        <w:t>M</w:t>
      </w:r>
      <w:r w:rsidRPr="004425FB">
        <w:rPr>
          <w:rFonts w:ascii="Times New Roman" w:eastAsia="Times New Roman" w:hAnsi="Times New Roman" w:cs="Times New Roman"/>
          <w:color w:val="000000"/>
        </w:rPr>
        <w:t xml:space="preserve">ay </w:t>
      </w:r>
      <w:r w:rsidR="00387F72" w:rsidRPr="004425FB">
        <w:rPr>
          <w:rFonts w:ascii="Times New Roman" w:eastAsia="Times New Roman" w:hAnsi="Times New Roman" w:cs="Times New Roman"/>
          <w:color w:val="000000"/>
        </w:rPr>
        <w:t>D</w:t>
      </w:r>
      <w:r w:rsidRPr="004425FB">
        <w:rPr>
          <w:rFonts w:ascii="Times New Roman" w:eastAsia="Times New Roman" w:hAnsi="Times New Roman" w:cs="Times New Roman"/>
          <w:color w:val="000000"/>
        </w:rPr>
        <w:t xml:space="preserve">igitize: Institutions and </w:t>
      </w:r>
      <w:r w:rsidR="00387F72" w:rsidRPr="004425FB">
        <w:rPr>
          <w:rFonts w:ascii="Times New Roman" w:eastAsia="Times New Roman" w:hAnsi="Times New Roman" w:cs="Times New Roman"/>
          <w:color w:val="000000"/>
        </w:rPr>
        <w:t>D</w:t>
      </w:r>
      <w:r w:rsidRPr="004425FB">
        <w:rPr>
          <w:rFonts w:ascii="Times New Roman" w:eastAsia="Times New Roman" w:hAnsi="Times New Roman" w:cs="Times New Roman"/>
          <w:color w:val="000000"/>
        </w:rPr>
        <w:t xml:space="preserve">ocuments </w:t>
      </w:r>
      <w:r w:rsidR="00387F72" w:rsidRPr="004425FB">
        <w:rPr>
          <w:rFonts w:ascii="Times New Roman" w:eastAsia="Times New Roman" w:hAnsi="Times New Roman" w:cs="Times New Roman"/>
          <w:color w:val="000000"/>
        </w:rPr>
        <w:t>R</w:t>
      </w:r>
      <w:r w:rsidRPr="004425FB">
        <w:rPr>
          <w:rFonts w:ascii="Times New Roman" w:eastAsia="Times New Roman" w:hAnsi="Times New Roman" w:cs="Times New Roman"/>
          <w:color w:val="000000"/>
        </w:rPr>
        <w:t xml:space="preserve">econfigured. </w:t>
      </w:r>
      <w:r w:rsidRPr="004425FB">
        <w:rPr>
          <w:rFonts w:ascii="Times New Roman" w:eastAsia="Times New Roman" w:hAnsi="Times New Roman" w:cs="Times New Roman"/>
          <w:i/>
          <w:iCs/>
          <w:color w:val="000000"/>
        </w:rPr>
        <w:t>Liber Quarterly,</w:t>
      </w:r>
      <w:r w:rsidRPr="004425FB">
        <w:rPr>
          <w:rFonts w:ascii="Times New Roman" w:eastAsia="Times New Roman" w:hAnsi="Times New Roman" w:cs="Times New Roman"/>
          <w:iCs/>
          <w:color w:val="000000"/>
        </w:rPr>
        <w:t xml:space="preserve"> </w:t>
      </w:r>
      <w:r w:rsidRPr="004425FB">
        <w:rPr>
          <w:rFonts w:ascii="Times New Roman" w:eastAsia="Times New Roman" w:hAnsi="Times New Roman" w:cs="Times New Roman"/>
          <w:b/>
          <w:color w:val="000000"/>
        </w:rPr>
        <w:t>21</w:t>
      </w:r>
      <w:r w:rsidRPr="004425FB">
        <w:rPr>
          <w:rFonts w:ascii="Times New Roman" w:eastAsia="Times New Roman" w:hAnsi="Times New Roman" w:cs="Times New Roman"/>
          <w:color w:val="000000"/>
        </w:rPr>
        <w:t xml:space="preserve">(3), </w:t>
      </w:r>
      <w:r w:rsidRPr="004425FB">
        <w:rPr>
          <w:rFonts w:ascii="Times New Roman" w:eastAsia="Times New Roman" w:hAnsi="Times New Roman" w:cs="Times New Roman"/>
        </w:rPr>
        <w:t>1</w:t>
      </w:r>
      <w:r w:rsidRPr="004425FB">
        <w:rPr>
          <w:rFonts w:ascii="Times New Roman" w:hAnsi="Times New Roman" w:cs="Times New Roman"/>
        </w:rPr>
        <w:t>0-1-113640, http://liber.library.uu.nl/index.php/lq/article/view/8036/8403</w:t>
      </w:r>
      <w:r w:rsidR="00387F72" w:rsidRPr="004425FB">
        <w:rPr>
          <w:rFonts w:ascii="Times New Roman" w:hAnsi="Times New Roman" w:cs="Times New Roman"/>
        </w:rPr>
        <w:t>.</w:t>
      </w:r>
    </w:p>
    <w:p w14:paraId="76B7CE8D" w14:textId="24255A9E" w:rsidR="003E5009" w:rsidRPr="004425FB" w:rsidRDefault="00487257" w:rsidP="003E5009">
      <w:pPr>
        <w:contextualSpacing/>
        <w:rPr>
          <w:rStyle w:val="Hyperlink"/>
          <w:rFonts w:ascii="Times New Roman" w:eastAsia="Times New Roman" w:hAnsi="Times New Roman" w:cs="Times New Roman"/>
        </w:rPr>
      </w:pPr>
      <w:r w:rsidRPr="004425FB">
        <w:rPr>
          <w:rFonts w:ascii="Times New Roman" w:eastAsia="Times New Roman" w:hAnsi="Times New Roman" w:cs="Times New Roman"/>
          <w:b/>
          <w:color w:val="000000"/>
        </w:rPr>
        <w:t>Lavagnino, J.</w:t>
      </w:r>
      <w:r w:rsidRPr="004425FB">
        <w:rPr>
          <w:rFonts w:ascii="Times New Roman" w:eastAsia="Times New Roman" w:hAnsi="Times New Roman" w:cs="Times New Roman"/>
          <w:color w:val="000000"/>
        </w:rPr>
        <w:t xml:space="preserve"> (2009)</w:t>
      </w:r>
      <w:r w:rsidR="00387F72" w:rsidRPr="004425FB">
        <w:rPr>
          <w:rFonts w:ascii="Times New Roman" w:eastAsia="Times New Roman" w:hAnsi="Times New Roman" w:cs="Times New Roman"/>
          <w:color w:val="000000"/>
        </w:rPr>
        <w:t>.</w:t>
      </w:r>
      <w:r w:rsidRPr="004425FB">
        <w:rPr>
          <w:rFonts w:ascii="Times New Roman" w:eastAsia="Times New Roman" w:hAnsi="Times New Roman" w:cs="Times New Roman"/>
          <w:color w:val="000000"/>
        </w:rPr>
        <w:t xml:space="preserve"> Access. </w:t>
      </w:r>
      <w:r w:rsidRPr="004425FB">
        <w:rPr>
          <w:rFonts w:ascii="Times New Roman" w:eastAsia="Times New Roman" w:hAnsi="Times New Roman" w:cs="Times New Roman"/>
          <w:i/>
          <w:iCs/>
          <w:color w:val="000000"/>
        </w:rPr>
        <w:t>Literary and Linguistic Computing,</w:t>
      </w:r>
      <w:r w:rsidRPr="004425FB">
        <w:rPr>
          <w:rFonts w:ascii="Times New Roman" w:eastAsia="Times New Roman" w:hAnsi="Times New Roman" w:cs="Times New Roman"/>
          <w:color w:val="000000"/>
        </w:rPr>
        <w:t xml:space="preserve"> </w:t>
      </w:r>
      <w:r w:rsidRPr="004425FB">
        <w:rPr>
          <w:rFonts w:ascii="Times New Roman" w:eastAsia="Times New Roman" w:hAnsi="Times New Roman" w:cs="Times New Roman"/>
          <w:b/>
          <w:color w:val="000000"/>
        </w:rPr>
        <w:t>24</w:t>
      </w:r>
      <w:r w:rsidR="003E5009" w:rsidRPr="004425FB">
        <w:rPr>
          <w:rFonts w:ascii="Times New Roman" w:eastAsia="Times New Roman" w:hAnsi="Times New Roman" w:cs="Times New Roman"/>
          <w:color w:val="000000"/>
        </w:rPr>
        <w:t xml:space="preserve">(1) (April), </w:t>
      </w:r>
      <w:r w:rsidRPr="004425FB">
        <w:rPr>
          <w:rFonts w:ascii="Times New Roman" w:hAnsi="Times New Roman" w:cs="Times New Roman"/>
        </w:rPr>
        <w:t>10.1093/llc/fqn03</w:t>
      </w:r>
      <w:r w:rsidR="003E5009" w:rsidRPr="004425FB">
        <w:rPr>
          <w:rFonts w:ascii="Times New Roman" w:hAnsi="Times New Roman" w:cs="Times New Roman"/>
        </w:rPr>
        <w:t>,</w:t>
      </w:r>
      <w:r w:rsidRPr="004425FB">
        <w:rPr>
          <w:rFonts w:ascii="Times New Roman" w:eastAsia="Times New Roman" w:hAnsi="Times New Roman" w:cs="Times New Roman"/>
        </w:rPr>
        <w:t xml:space="preserve"> </w:t>
      </w:r>
      <w:r w:rsidR="003E5009" w:rsidRPr="004425FB">
        <w:rPr>
          <w:rFonts w:ascii="Times New Roman" w:hAnsi="Times New Roman" w:cs="Times New Roman"/>
        </w:rPr>
        <w:t>http://llc.oxfordjournals.org/content/24/1/63.full.pdf+html</w:t>
      </w:r>
      <w:r w:rsidR="00387F72" w:rsidRPr="004425FB">
        <w:rPr>
          <w:rFonts w:ascii="Times New Roman" w:eastAsia="Times New Roman" w:hAnsi="Times New Roman" w:cs="Times New Roman"/>
        </w:rPr>
        <w:t>.</w:t>
      </w:r>
    </w:p>
    <w:p w14:paraId="0F409EC1" w14:textId="7833F289" w:rsidR="003E5009" w:rsidRPr="004425FB" w:rsidRDefault="003E5009" w:rsidP="003E5009">
      <w:pPr>
        <w:contextualSpacing/>
        <w:rPr>
          <w:rFonts w:ascii="Times New Roman" w:eastAsia="Times New Roman" w:hAnsi="Times New Roman" w:cs="Times New Roman"/>
          <w:color w:val="000000"/>
        </w:rPr>
      </w:pPr>
      <w:r w:rsidRPr="004425FB">
        <w:rPr>
          <w:rFonts w:ascii="Times New Roman" w:eastAsia="Times New Roman" w:hAnsi="Times New Roman" w:cs="Times New Roman"/>
          <w:b/>
          <w:color w:val="000000"/>
        </w:rPr>
        <w:t>Liu, A.</w:t>
      </w:r>
      <w:r w:rsidRPr="004425FB">
        <w:rPr>
          <w:rFonts w:ascii="Times New Roman" w:eastAsia="Times New Roman" w:hAnsi="Times New Roman" w:cs="Times New Roman"/>
          <w:color w:val="000000"/>
        </w:rPr>
        <w:t xml:space="preserve"> (2012). Where </w:t>
      </w:r>
      <w:r w:rsidR="00387F72" w:rsidRPr="004425FB">
        <w:rPr>
          <w:rFonts w:ascii="Times New Roman" w:eastAsia="Times New Roman" w:hAnsi="Times New Roman" w:cs="Times New Roman"/>
          <w:color w:val="000000"/>
        </w:rPr>
        <w:t>I</w:t>
      </w:r>
      <w:r w:rsidRPr="004425FB">
        <w:rPr>
          <w:rFonts w:ascii="Times New Roman" w:eastAsia="Times New Roman" w:hAnsi="Times New Roman" w:cs="Times New Roman"/>
          <w:color w:val="000000"/>
        </w:rPr>
        <w:t xml:space="preserve">s </w:t>
      </w:r>
      <w:r w:rsidR="00387F72" w:rsidRPr="004425FB">
        <w:rPr>
          <w:rFonts w:ascii="Times New Roman" w:eastAsia="Times New Roman" w:hAnsi="Times New Roman" w:cs="Times New Roman"/>
          <w:color w:val="000000"/>
        </w:rPr>
        <w:t>C</w:t>
      </w:r>
      <w:r w:rsidRPr="004425FB">
        <w:rPr>
          <w:rFonts w:ascii="Times New Roman" w:eastAsia="Times New Roman" w:hAnsi="Times New Roman" w:cs="Times New Roman"/>
          <w:color w:val="000000"/>
        </w:rPr>
        <w:t xml:space="preserve">ultural </w:t>
      </w:r>
      <w:r w:rsidR="00387F72" w:rsidRPr="004425FB">
        <w:rPr>
          <w:rFonts w:ascii="Times New Roman" w:eastAsia="Times New Roman" w:hAnsi="Times New Roman" w:cs="Times New Roman"/>
          <w:color w:val="000000"/>
        </w:rPr>
        <w:t>C</w:t>
      </w:r>
      <w:r w:rsidRPr="004425FB">
        <w:rPr>
          <w:rFonts w:ascii="Times New Roman" w:eastAsia="Times New Roman" w:hAnsi="Times New Roman" w:cs="Times New Roman"/>
          <w:color w:val="000000"/>
        </w:rPr>
        <w:t xml:space="preserve">riticism in the </w:t>
      </w:r>
      <w:r w:rsidR="00387F72" w:rsidRPr="004425FB">
        <w:rPr>
          <w:rFonts w:ascii="Times New Roman" w:eastAsia="Times New Roman" w:hAnsi="Times New Roman" w:cs="Times New Roman"/>
          <w:color w:val="000000"/>
        </w:rPr>
        <w:t>D</w:t>
      </w:r>
      <w:r w:rsidRPr="004425FB">
        <w:rPr>
          <w:rFonts w:ascii="Times New Roman" w:eastAsia="Times New Roman" w:hAnsi="Times New Roman" w:cs="Times New Roman"/>
          <w:color w:val="000000"/>
        </w:rPr>
        <w:t xml:space="preserve">igital </w:t>
      </w:r>
      <w:r w:rsidR="00387F72" w:rsidRPr="004425FB">
        <w:rPr>
          <w:rFonts w:ascii="Times New Roman" w:eastAsia="Times New Roman" w:hAnsi="Times New Roman" w:cs="Times New Roman"/>
          <w:color w:val="000000"/>
        </w:rPr>
        <w:t>H</w:t>
      </w:r>
      <w:r w:rsidRPr="004425FB">
        <w:rPr>
          <w:rFonts w:ascii="Times New Roman" w:eastAsia="Times New Roman" w:hAnsi="Times New Roman" w:cs="Times New Roman"/>
          <w:color w:val="000000"/>
        </w:rPr>
        <w:t xml:space="preserve">umanities? In Gold, M. (ed.), </w:t>
      </w:r>
      <w:r w:rsidRPr="004425FB">
        <w:rPr>
          <w:rFonts w:ascii="Times New Roman" w:eastAsia="Times New Roman" w:hAnsi="Times New Roman" w:cs="Times New Roman"/>
          <w:i/>
          <w:iCs/>
          <w:color w:val="000000"/>
        </w:rPr>
        <w:t>Debates in the Digital Humanities</w:t>
      </w:r>
      <w:r w:rsidRPr="004425FB">
        <w:rPr>
          <w:rFonts w:ascii="Times New Roman" w:eastAsia="Times New Roman" w:hAnsi="Times New Roman" w:cs="Times New Roman"/>
          <w:color w:val="000000"/>
        </w:rPr>
        <w:t xml:space="preserve">. Minneapolis: University of Minnesota Press, </w:t>
      </w:r>
      <w:r w:rsidRPr="004425FB">
        <w:rPr>
          <w:rFonts w:ascii="Times New Roman" w:hAnsi="Times New Roman" w:cs="Times New Roman"/>
        </w:rPr>
        <w:t xml:space="preserve"> http://dhdebates.gc.cuny.edu/debates/text/20</w:t>
      </w:r>
      <w:r w:rsidRPr="004425FB">
        <w:rPr>
          <w:rFonts w:ascii="Times New Roman" w:eastAsia="Times New Roman" w:hAnsi="Times New Roman" w:cs="Times New Roman"/>
          <w:color w:val="000000"/>
        </w:rPr>
        <w:t xml:space="preserve">. </w:t>
      </w:r>
    </w:p>
    <w:p w14:paraId="0F59784B" w14:textId="77777777" w:rsidR="0068425C" w:rsidRPr="004425FB" w:rsidRDefault="0068425C" w:rsidP="0068425C">
      <w:pPr>
        <w:contextualSpacing/>
        <w:rPr>
          <w:rFonts w:ascii="Times New Roman" w:eastAsia="Times New Roman" w:hAnsi="Times New Roman" w:cs="Times New Roman"/>
          <w:color w:val="000000"/>
        </w:rPr>
      </w:pPr>
      <w:r w:rsidRPr="004425FB">
        <w:rPr>
          <w:rFonts w:ascii="Times New Roman" w:eastAsia="Times New Roman" w:hAnsi="Times New Roman" w:cs="Times New Roman"/>
          <w:b/>
          <w:color w:val="000000"/>
        </w:rPr>
        <w:t>Robinson, P.</w:t>
      </w:r>
      <w:r w:rsidRPr="004425FB">
        <w:rPr>
          <w:rFonts w:ascii="Times New Roman" w:eastAsia="Times New Roman" w:hAnsi="Times New Roman" w:cs="Times New Roman"/>
          <w:color w:val="000000"/>
        </w:rPr>
        <w:t xml:space="preserve"> (2013). Why Digital Humanists Should Get Out of Textual Scholarship. Keynote Address from the </w:t>
      </w:r>
      <w:r w:rsidRPr="004425FB">
        <w:rPr>
          <w:rFonts w:ascii="Times New Roman" w:eastAsia="Times New Roman" w:hAnsi="Times New Roman" w:cs="Times New Roman"/>
          <w:i/>
          <w:color w:val="000000"/>
        </w:rPr>
        <w:t>2013 Social, Digital, Scholarly Editing Conference</w:t>
      </w:r>
      <w:r w:rsidRPr="004425FB">
        <w:rPr>
          <w:rFonts w:ascii="Times New Roman" w:eastAsia="Times New Roman" w:hAnsi="Times New Roman" w:cs="Times New Roman"/>
          <w:color w:val="000000"/>
        </w:rPr>
        <w:t xml:space="preserve">, </w:t>
      </w:r>
      <w:r w:rsidRPr="004425FB">
        <w:rPr>
          <w:rFonts w:ascii="Times New Roman" w:eastAsia="Times New Roman" w:hAnsi="Times New Roman" w:cs="Times New Roman"/>
        </w:rPr>
        <w:t>https://www.academia.edu/4124828/SDSE_2013_why_digital_humanists_should_get_out_of_textual_scholarship.</w:t>
      </w:r>
    </w:p>
    <w:p w14:paraId="29FFF6FF" w14:textId="0DCA4E2F" w:rsidR="0068425C" w:rsidRPr="004425FB" w:rsidRDefault="0068425C" w:rsidP="0068425C">
      <w:pPr>
        <w:pStyle w:val="EndnoteText"/>
        <w:contextualSpacing/>
        <w:rPr>
          <w:rFonts w:ascii="Times New Roman" w:hAnsi="Times New Roman" w:cs="Times New Roman"/>
        </w:rPr>
      </w:pPr>
      <w:r w:rsidRPr="004425FB">
        <w:rPr>
          <w:rFonts w:ascii="Times New Roman" w:eastAsia="Times New Roman" w:hAnsi="Times New Roman" w:cs="Times New Roman"/>
          <w:b/>
          <w:color w:val="000000"/>
        </w:rPr>
        <w:t>Siemens, R., Timney, M., Leitch, C., Koolen, C. and Garney, A.</w:t>
      </w:r>
      <w:r w:rsidRPr="004425FB">
        <w:rPr>
          <w:rFonts w:ascii="Times New Roman" w:eastAsia="Times New Roman" w:hAnsi="Times New Roman" w:cs="Times New Roman"/>
          <w:color w:val="000000"/>
        </w:rPr>
        <w:t xml:space="preserve"> (2012). Toward Modeling the Social Edition: An Approach to Understanding the Electronic Scholarly Edition in the Context of New and Emerging Social Media. </w:t>
      </w:r>
      <w:r w:rsidRPr="004425FB">
        <w:rPr>
          <w:rFonts w:ascii="Times New Roman" w:eastAsia="Times New Roman" w:hAnsi="Times New Roman" w:cs="Times New Roman"/>
          <w:i/>
          <w:iCs/>
          <w:color w:val="000000"/>
        </w:rPr>
        <w:t>Literary and Linguistic Computing,</w:t>
      </w:r>
      <w:r w:rsidRPr="004425FB">
        <w:rPr>
          <w:rFonts w:ascii="Times New Roman" w:eastAsia="Times New Roman" w:hAnsi="Times New Roman" w:cs="Times New Roman"/>
          <w:color w:val="000000"/>
        </w:rPr>
        <w:t xml:space="preserve"> </w:t>
      </w:r>
      <w:r w:rsidRPr="004425FB">
        <w:rPr>
          <w:rFonts w:ascii="Times New Roman" w:eastAsia="Times New Roman" w:hAnsi="Times New Roman" w:cs="Times New Roman"/>
          <w:b/>
          <w:color w:val="000000"/>
        </w:rPr>
        <w:t>27</w:t>
      </w:r>
      <w:r w:rsidRPr="004425FB">
        <w:rPr>
          <w:rFonts w:ascii="Times New Roman" w:eastAsia="Times New Roman" w:hAnsi="Times New Roman" w:cs="Times New Roman"/>
          <w:color w:val="000000"/>
        </w:rPr>
        <w:t xml:space="preserve">(4):445–61, dx.doi.org/10.1093/llc/fqs013,  </w:t>
      </w:r>
      <w:r w:rsidRPr="004425FB">
        <w:rPr>
          <w:rFonts w:ascii="Times New Roman" w:eastAsia="Times New Roman" w:hAnsi="Times New Roman" w:cs="Times New Roman"/>
        </w:rPr>
        <w:t>http://llc.oxfordjournals.org/content/27/4/445.</w:t>
      </w:r>
    </w:p>
    <w:p w14:paraId="7193FA5E" w14:textId="40B49DD1" w:rsidR="00487257" w:rsidRPr="004425FB" w:rsidRDefault="00487257" w:rsidP="00487257">
      <w:pPr>
        <w:contextualSpacing/>
        <w:rPr>
          <w:rFonts w:ascii="Times New Roman" w:eastAsia="Times New Roman" w:hAnsi="Times New Roman" w:cs="Times New Roman"/>
        </w:rPr>
      </w:pPr>
      <w:r w:rsidRPr="004425FB">
        <w:rPr>
          <w:rFonts w:ascii="Times New Roman" w:eastAsia="Times New Roman" w:hAnsi="Times New Roman" w:cs="Times New Roman"/>
          <w:b/>
          <w:color w:val="000000"/>
        </w:rPr>
        <w:t>Sula, C.</w:t>
      </w:r>
      <w:r w:rsidRPr="004425FB">
        <w:rPr>
          <w:rFonts w:ascii="Times New Roman" w:eastAsia="Times New Roman" w:hAnsi="Times New Roman" w:cs="Times New Roman"/>
          <w:color w:val="000000"/>
        </w:rPr>
        <w:t xml:space="preserve"> (2013)</w:t>
      </w:r>
      <w:r w:rsidR="003E5009" w:rsidRPr="004425FB">
        <w:rPr>
          <w:rFonts w:ascii="Times New Roman" w:eastAsia="Times New Roman" w:hAnsi="Times New Roman" w:cs="Times New Roman"/>
          <w:color w:val="000000"/>
        </w:rPr>
        <w:t>.</w:t>
      </w:r>
      <w:r w:rsidRPr="004425FB">
        <w:rPr>
          <w:rFonts w:ascii="Times New Roman" w:eastAsia="Times New Roman" w:hAnsi="Times New Roman" w:cs="Times New Roman"/>
          <w:color w:val="000000"/>
        </w:rPr>
        <w:t xml:space="preserve"> Digital </w:t>
      </w:r>
      <w:r w:rsidR="00387F72" w:rsidRPr="004425FB">
        <w:rPr>
          <w:rFonts w:ascii="Times New Roman" w:eastAsia="Times New Roman" w:hAnsi="Times New Roman" w:cs="Times New Roman"/>
          <w:color w:val="000000"/>
        </w:rPr>
        <w:t>H</w:t>
      </w:r>
      <w:r w:rsidRPr="004425FB">
        <w:rPr>
          <w:rFonts w:ascii="Times New Roman" w:eastAsia="Times New Roman" w:hAnsi="Times New Roman" w:cs="Times New Roman"/>
          <w:color w:val="000000"/>
        </w:rPr>
        <w:t xml:space="preserve">umanities and </w:t>
      </w:r>
      <w:r w:rsidR="00387F72" w:rsidRPr="004425FB">
        <w:rPr>
          <w:rFonts w:ascii="Times New Roman" w:eastAsia="Times New Roman" w:hAnsi="Times New Roman" w:cs="Times New Roman"/>
          <w:color w:val="000000"/>
        </w:rPr>
        <w:t>L</w:t>
      </w:r>
      <w:r w:rsidRPr="004425FB">
        <w:rPr>
          <w:rFonts w:ascii="Times New Roman" w:eastAsia="Times New Roman" w:hAnsi="Times New Roman" w:cs="Times New Roman"/>
          <w:color w:val="000000"/>
        </w:rPr>
        <w:t xml:space="preserve">ibraries: A </w:t>
      </w:r>
      <w:r w:rsidR="00387F72" w:rsidRPr="004425FB">
        <w:rPr>
          <w:rFonts w:ascii="Times New Roman" w:eastAsia="Times New Roman" w:hAnsi="Times New Roman" w:cs="Times New Roman"/>
          <w:color w:val="000000"/>
        </w:rPr>
        <w:t>C</w:t>
      </w:r>
      <w:r w:rsidRPr="004425FB">
        <w:rPr>
          <w:rFonts w:ascii="Times New Roman" w:eastAsia="Times New Roman" w:hAnsi="Times New Roman" w:cs="Times New Roman"/>
          <w:color w:val="000000"/>
        </w:rPr>
        <w:t xml:space="preserve">onceptual </w:t>
      </w:r>
      <w:r w:rsidR="00387F72" w:rsidRPr="004425FB">
        <w:rPr>
          <w:rFonts w:ascii="Times New Roman" w:eastAsia="Times New Roman" w:hAnsi="Times New Roman" w:cs="Times New Roman"/>
          <w:color w:val="000000"/>
        </w:rPr>
        <w:t>M</w:t>
      </w:r>
      <w:r w:rsidRPr="004425FB">
        <w:rPr>
          <w:rFonts w:ascii="Times New Roman" w:eastAsia="Times New Roman" w:hAnsi="Times New Roman" w:cs="Times New Roman"/>
          <w:color w:val="000000"/>
        </w:rPr>
        <w:t xml:space="preserve">odel. </w:t>
      </w:r>
      <w:r w:rsidRPr="004425FB">
        <w:rPr>
          <w:rFonts w:ascii="Times New Roman" w:eastAsia="Times New Roman" w:hAnsi="Times New Roman" w:cs="Times New Roman"/>
          <w:i/>
          <w:color w:val="000000"/>
        </w:rPr>
        <w:t xml:space="preserve">Journal of Library Administration, </w:t>
      </w:r>
      <w:r w:rsidRPr="004425FB">
        <w:rPr>
          <w:rFonts w:ascii="Times New Roman" w:eastAsia="Times New Roman" w:hAnsi="Times New Roman" w:cs="Times New Roman"/>
          <w:b/>
          <w:color w:val="000000"/>
        </w:rPr>
        <w:t>53</w:t>
      </w:r>
      <w:r w:rsidR="003E5009" w:rsidRPr="004425FB">
        <w:rPr>
          <w:rFonts w:ascii="Times New Roman" w:eastAsia="Times New Roman" w:hAnsi="Times New Roman" w:cs="Times New Roman"/>
          <w:color w:val="000000"/>
        </w:rPr>
        <w:t>(</w:t>
      </w:r>
      <w:r w:rsidRPr="004425FB">
        <w:rPr>
          <w:rFonts w:ascii="Times New Roman" w:eastAsia="Times New Roman" w:hAnsi="Times New Roman" w:cs="Times New Roman"/>
          <w:color w:val="000000"/>
        </w:rPr>
        <w:t>1</w:t>
      </w:r>
      <w:r w:rsidR="003E5009" w:rsidRPr="004425FB">
        <w:rPr>
          <w:rFonts w:ascii="Times New Roman" w:eastAsia="Times New Roman" w:hAnsi="Times New Roman" w:cs="Times New Roman"/>
          <w:color w:val="000000"/>
        </w:rPr>
        <w:t>), 1</w:t>
      </w:r>
      <w:r w:rsidRPr="004425FB">
        <w:rPr>
          <w:rFonts w:ascii="Times New Roman" w:eastAsia="Times New Roman" w:hAnsi="Times New Roman" w:cs="Times New Roman"/>
          <w:color w:val="000000"/>
        </w:rPr>
        <w:t>0.1080/01930826.2013.756680</w:t>
      </w:r>
      <w:r w:rsidR="003E5009" w:rsidRPr="004425FB">
        <w:rPr>
          <w:rFonts w:ascii="Times New Roman" w:eastAsia="Times New Roman" w:hAnsi="Times New Roman" w:cs="Times New Roman"/>
          <w:color w:val="000000"/>
        </w:rPr>
        <w:t xml:space="preserve">, </w:t>
      </w:r>
      <w:r w:rsidR="003E5009" w:rsidRPr="004425FB">
        <w:rPr>
          <w:rFonts w:ascii="Times New Roman" w:hAnsi="Times New Roman" w:cs="Times New Roman"/>
        </w:rPr>
        <w:t>http://www.tandfonline.com/doi/abs/10.1080/01930826.2013.756680</w:t>
      </w:r>
      <w:r w:rsidR="00387F72" w:rsidRPr="004425FB">
        <w:rPr>
          <w:rFonts w:ascii="Times New Roman" w:eastAsia="Times New Roman" w:hAnsi="Times New Roman" w:cs="Times New Roman"/>
        </w:rPr>
        <w:t>.</w:t>
      </w:r>
    </w:p>
    <w:p w14:paraId="23CADA90" w14:textId="77777777" w:rsidR="003E5009" w:rsidRPr="004425FB" w:rsidRDefault="003E5009" w:rsidP="003E5009">
      <w:pPr>
        <w:contextualSpacing/>
        <w:rPr>
          <w:rFonts w:ascii="Times New Roman" w:eastAsia="Times New Roman" w:hAnsi="Times New Roman" w:cs="Times New Roman"/>
        </w:rPr>
      </w:pPr>
      <w:r w:rsidRPr="004425FB">
        <w:rPr>
          <w:rFonts w:ascii="Times New Roman" w:eastAsia="Times New Roman" w:hAnsi="Times New Roman" w:cs="Times New Roman"/>
          <w:b/>
          <w:color w:val="000000"/>
        </w:rPr>
        <w:t>Terras, M.</w:t>
      </w:r>
      <w:r w:rsidRPr="004425FB">
        <w:rPr>
          <w:rFonts w:ascii="Times New Roman" w:eastAsia="Times New Roman" w:hAnsi="Times New Roman" w:cs="Times New Roman"/>
          <w:color w:val="000000"/>
        </w:rPr>
        <w:t xml:space="preserve"> (2008). </w:t>
      </w:r>
      <w:r w:rsidRPr="004425FB">
        <w:rPr>
          <w:rFonts w:ascii="Times New Roman" w:eastAsia="Times New Roman" w:hAnsi="Times New Roman" w:cs="Times New Roman"/>
          <w:i/>
          <w:color w:val="000000"/>
        </w:rPr>
        <w:t xml:space="preserve">Digital Images for the Information Professional. </w:t>
      </w:r>
      <w:r w:rsidRPr="004425FB">
        <w:rPr>
          <w:rFonts w:ascii="Times New Roman" w:eastAsia="Times New Roman" w:hAnsi="Times New Roman" w:cs="Times New Roman"/>
          <w:color w:val="000000"/>
        </w:rPr>
        <w:t>Ashgate, Surrey.</w:t>
      </w:r>
    </w:p>
    <w:p w14:paraId="67D3069A" w14:textId="25262722" w:rsidR="003E5009" w:rsidRPr="004425FB" w:rsidRDefault="003E5009" w:rsidP="003E5009">
      <w:pPr>
        <w:contextualSpacing/>
        <w:rPr>
          <w:rFonts w:ascii="Times New Roman" w:eastAsia="Times New Roman" w:hAnsi="Times New Roman" w:cs="Times New Roman"/>
        </w:rPr>
      </w:pPr>
      <w:r w:rsidRPr="004425FB">
        <w:rPr>
          <w:rFonts w:ascii="Times New Roman" w:eastAsia="Times New Roman" w:hAnsi="Times New Roman" w:cs="Times New Roman"/>
          <w:b/>
          <w:color w:val="000000"/>
        </w:rPr>
        <w:t>Winner, L.</w:t>
      </w:r>
      <w:r w:rsidRPr="004425FB">
        <w:rPr>
          <w:rFonts w:ascii="Times New Roman" w:eastAsia="Times New Roman" w:hAnsi="Times New Roman" w:cs="Times New Roman"/>
          <w:color w:val="000000"/>
        </w:rPr>
        <w:t xml:space="preserve"> (1980). Do Artifacts Have Politics? </w:t>
      </w:r>
      <w:r w:rsidRPr="004425FB">
        <w:rPr>
          <w:rFonts w:ascii="Times New Roman" w:eastAsia="Times New Roman" w:hAnsi="Times New Roman" w:cs="Times New Roman"/>
          <w:i/>
          <w:iCs/>
          <w:color w:val="000000"/>
        </w:rPr>
        <w:t xml:space="preserve">Daedalus, </w:t>
      </w:r>
      <w:r w:rsidRPr="004425FB">
        <w:rPr>
          <w:rFonts w:ascii="Times New Roman" w:eastAsia="Times New Roman" w:hAnsi="Times New Roman" w:cs="Times New Roman"/>
          <w:b/>
          <w:color w:val="000000"/>
        </w:rPr>
        <w:t>109</w:t>
      </w:r>
      <w:r w:rsidRPr="004425FB">
        <w:rPr>
          <w:rFonts w:ascii="Times New Roman" w:eastAsia="Times New Roman" w:hAnsi="Times New Roman" w:cs="Times New Roman"/>
          <w:color w:val="000000"/>
        </w:rPr>
        <w:t xml:space="preserve">(1), </w:t>
      </w:r>
      <w:r w:rsidRPr="004425FB">
        <w:rPr>
          <w:rFonts w:ascii="Times New Roman" w:hAnsi="Times New Roman" w:cs="Times New Roman"/>
        </w:rPr>
        <w:t>http://innovate.ucsb.edu/wp-content/uploads/2010/02/Winner-Do-Artifacts-Have-Politics-1980.pdf</w:t>
      </w:r>
      <w:r w:rsidR="0068425C" w:rsidRPr="004425FB">
        <w:rPr>
          <w:rFonts w:ascii="Times New Roman" w:eastAsia="Times New Roman" w:hAnsi="Times New Roman" w:cs="Times New Roman"/>
        </w:rPr>
        <w:t>.</w:t>
      </w:r>
      <w:bookmarkStart w:id="0" w:name="_GoBack"/>
      <w:bookmarkEnd w:id="0"/>
    </w:p>
    <w:p w14:paraId="6A344D0C" w14:textId="77777777" w:rsidR="00487257" w:rsidRPr="004425FB" w:rsidRDefault="00487257" w:rsidP="00487257">
      <w:pPr>
        <w:pStyle w:val="EndnoteText"/>
        <w:contextualSpacing/>
      </w:pPr>
    </w:p>
    <w:p w14:paraId="761DD57C" w14:textId="77777777" w:rsidR="00487257" w:rsidRPr="00AF7D4B" w:rsidRDefault="00487257">
      <w:pPr>
        <w:rPr>
          <w:rFonts w:ascii="Times New Roman" w:hAnsi="Times New Roman" w:cs="Times New Roman"/>
        </w:rPr>
      </w:pPr>
    </w:p>
    <w:sectPr w:rsidR="00487257" w:rsidRPr="00AF7D4B" w:rsidSect="002820F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29700" w14:textId="77777777" w:rsidR="00B94B94" w:rsidRDefault="00B94B94" w:rsidP="002156CC">
      <w:r>
        <w:separator/>
      </w:r>
    </w:p>
  </w:endnote>
  <w:endnote w:type="continuationSeparator" w:id="0">
    <w:p w14:paraId="0D3F996B" w14:textId="77777777" w:rsidR="00B94B94" w:rsidRDefault="00B94B94" w:rsidP="00215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2C389" w14:textId="77777777" w:rsidR="00B94B94" w:rsidRDefault="00B94B94" w:rsidP="002156CC">
      <w:r>
        <w:separator/>
      </w:r>
    </w:p>
  </w:footnote>
  <w:footnote w:type="continuationSeparator" w:id="0">
    <w:p w14:paraId="589908BC" w14:textId="77777777" w:rsidR="00B94B94" w:rsidRDefault="00B94B94" w:rsidP="00215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CC"/>
    <w:rsid w:val="000447DA"/>
    <w:rsid w:val="00092A52"/>
    <w:rsid w:val="00143A55"/>
    <w:rsid w:val="001951A4"/>
    <w:rsid w:val="002156CC"/>
    <w:rsid w:val="002820F0"/>
    <w:rsid w:val="002C7B6E"/>
    <w:rsid w:val="0030141B"/>
    <w:rsid w:val="00387F72"/>
    <w:rsid w:val="003E5009"/>
    <w:rsid w:val="004425FB"/>
    <w:rsid w:val="00487257"/>
    <w:rsid w:val="00534509"/>
    <w:rsid w:val="005C33F1"/>
    <w:rsid w:val="0068425C"/>
    <w:rsid w:val="008D333A"/>
    <w:rsid w:val="00AE6180"/>
    <w:rsid w:val="00AF7D4B"/>
    <w:rsid w:val="00B515BE"/>
    <w:rsid w:val="00B94B94"/>
    <w:rsid w:val="00BE158D"/>
    <w:rsid w:val="00CC469A"/>
    <w:rsid w:val="00D217D8"/>
    <w:rsid w:val="00E34868"/>
    <w:rsid w:val="00F46940"/>
    <w:rsid w:val="00FA4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2032A"/>
  <w14:defaultImageDpi w14:val="300"/>
  <w15:docId w15:val="{FCF43762-D014-4F50-9962-8F3F1CA8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6CC"/>
    <w:pPr>
      <w:spacing w:before="100" w:beforeAutospacing="1" w:after="100" w:afterAutospacing="1"/>
    </w:pPr>
    <w:rPr>
      <w:rFonts w:ascii="Times" w:hAnsi="Times" w:cs="Times New Roman"/>
      <w:sz w:val="20"/>
      <w:szCs w:val="20"/>
    </w:rPr>
  </w:style>
  <w:style w:type="paragraph" w:styleId="EndnoteText">
    <w:name w:val="endnote text"/>
    <w:basedOn w:val="Normal"/>
    <w:link w:val="EndnoteTextChar"/>
    <w:uiPriority w:val="99"/>
    <w:unhideWhenUsed/>
    <w:rsid w:val="002156CC"/>
  </w:style>
  <w:style w:type="character" w:customStyle="1" w:styleId="EndnoteTextChar">
    <w:name w:val="Endnote Text Char"/>
    <w:basedOn w:val="DefaultParagraphFont"/>
    <w:link w:val="EndnoteText"/>
    <w:uiPriority w:val="99"/>
    <w:rsid w:val="002156CC"/>
  </w:style>
  <w:style w:type="character" w:styleId="EndnoteReference">
    <w:name w:val="endnote reference"/>
    <w:basedOn w:val="DefaultParagraphFont"/>
    <w:uiPriority w:val="99"/>
    <w:unhideWhenUsed/>
    <w:rsid w:val="002156CC"/>
    <w:rPr>
      <w:vertAlign w:val="superscript"/>
    </w:rPr>
  </w:style>
  <w:style w:type="character" w:styleId="Hyperlink">
    <w:name w:val="Hyperlink"/>
    <w:basedOn w:val="DefaultParagraphFont"/>
    <w:uiPriority w:val="99"/>
    <w:unhideWhenUsed/>
    <w:rsid w:val="002156CC"/>
    <w:rPr>
      <w:color w:val="0000FF"/>
      <w:u w:val="single"/>
    </w:rPr>
  </w:style>
  <w:style w:type="paragraph" w:styleId="FootnoteText">
    <w:name w:val="footnote text"/>
    <w:basedOn w:val="Normal"/>
    <w:link w:val="FootnoteTextChar"/>
    <w:uiPriority w:val="99"/>
    <w:semiHidden/>
    <w:unhideWhenUsed/>
    <w:rsid w:val="0068425C"/>
    <w:rPr>
      <w:sz w:val="20"/>
      <w:szCs w:val="20"/>
    </w:rPr>
  </w:style>
  <w:style w:type="character" w:customStyle="1" w:styleId="FootnoteTextChar">
    <w:name w:val="Footnote Text Char"/>
    <w:basedOn w:val="DefaultParagraphFont"/>
    <w:link w:val="FootnoteText"/>
    <w:uiPriority w:val="99"/>
    <w:semiHidden/>
    <w:rsid w:val="0068425C"/>
    <w:rPr>
      <w:sz w:val="20"/>
      <w:szCs w:val="20"/>
    </w:rPr>
  </w:style>
  <w:style w:type="character" w:styleId="FootnoteReference">
    <w:name w:val="footnote reference"/>
    <w:basedOn w:val="DefaultParagraphFont"/>
    <w:uiPriority w:val="99"/>
    <w:semiHidden/>
    <w:unhideWhenUsed/>
    <w:rsid w:val="0068425C"/>
    <w:rPr>
      <w:vertAlign w:val="superscript"/>
    </w:rPr>
  </w:style>
  <w:style w:type="paragraph" w:styleId="BalloonText">
    <w:name w:val="Balloon Text"/>
    <w:basedOn w:val="Normal"/>
    <w:link w:val="BalloonTextChar"/>
    <w:uiPriority w:val="99"/>
    <w:semiHidden/>
    <w:unhideWhenUsed/>
    <w:rsid w:val="0068425C"/>
    <w:rPr>
      <w:rFonts w:ascii="Segoe UI" w:hAnsi="Segoe UI"/>
      <w:sz w:val="18"/>
      <w:szCs w:val="18"/>
    </w:rPr>
  </w:style>
  <w:style w:type="character" w:customStyle="1" w:styleId="BalloonTextChar">
    <w:name w:val="Balloon Text Char"/>
    <w:basedOn w:val="DefaultParagraphFont"/>
    <w:link w:val="BalloonText"/>
    <w:uiPriority w:val="99"/>
    <w:semiHidden/>
    <w:rsid w:val="0068425C"/>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6760">
      <w:bodyDiv w:val="1"/>
      <w:marLeft w:val="0"/>
      <w:marRight w:val="0"/>
      <w:marTop w:val="0"/>
      <w:marBottom w:val="0"/>
      <w:divBdr>
        <w:top w:val="none" w:sz="0" w:space="0" w:color="auto"/>
        <w:left w:val="none" w:sz="0" w:space="0" w:color="auto"/>
        <w:bottom w:val="none" w:sz="0" w:space="0" w:color="auto"/>
        <w:right w:val="none" w:sz="0" w:space="0" w:color="auto"/>
      </w:divBdr>
    </w:div>
    <w:div w:id="215359186">
      <w:bodyDiv w:val="1"/>
      <w:marLeft w:val="0"/>
      <w:marRight w:val="0"/>
      <w:marTop w:val="0"/>
      <w:marBottom w:val="0"/>
      <w:divBdr>
        <w:top w:val="none" w:sz="0" w:space="0" w:color="auto"/>
        <w:left w:val="none" w:sz="0" w:space="0" w:color="auto"/>
        <w:bottom w:val="none" w:sz="0" w:space="0" w:color="auto"/>
        <w:right w:val="none" w:sz="0" w:space="0" w:color="auto"/>
      </w:divBdr>
    </w:div>
    <w:div w:id="276959005">
      <w:bodyDiv w:val="1"/>
      <w:marLeft w:val="0"/>
      <w:marRight w:val="0"/>
      <w:marTop w:val="0"/>
      <w:marBottom w:val="0"/>
      <w:divBdr>
        <w:top w:val="none" w:sz="0" w:space="0" w:color="auto"/>
        <w:left w:val="none" w:sz="0" w:space="0" w:color="auto"/>
        <w:bottom w:val="none" w:sz="0" w:space="0" w:color="auto"/>
        <w:right w:val="none" w:sz="0" w:space="0" w:color="auto"/>
      </w:divBdr>
    </w:div>
    <w:div w:id="722338393">
      <w:bodyDiv w:val="1"/>
      <w:marLeft w:val="0"/>
      <w:marRight w:val="0"/>
      <w:marTop w:val="0"/>
      <w:marBottom w:val="0"/>
      <w:divBdr>
        <w:top w:val="none" w:sz="0" w:space="0" w:color="auto"/>
        <w:left w:val="none" w:sz="0" w:space="0" w:color="auto"/>
        <w:bottom w:val="none" w:sz="0" w:space="0" w:color="auto"/>
        <w:right w:val="none" w:sz="0" w:space="0" w:color="auto"/>
      </w:divBdr>
    </w:div>
    <w:div w:id="1041325089">
      <w:bodyDiv w:val="1"/>
      <w:marLeft w:val="0"/>
      <w:marRight w:val="0"/>
      <w:marTop w:val="0"/>
      <w:marBottom w:val="0"/>
      <w:divBdr>
        <w:top w:val="none" w:sz="0" w:space="0" w:color="auto"/>
        <w:left w:val="none" w:sz="0" w:space="0" w:color="auto"/>
        <w:bottom w:val="none" w:sz="0" w:space="0" w:color="auto"/>
        <w:right w:val="none" w:sz="0" w:space="0" w:color="auto"/>
      </w:divBdr>
    </w:div>
    <w:div w:id="1162701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765B716-6A3C-46E9-8100-25BD903A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merisa</dc:creator>
  <cp:keywords/>
  <dc:description/>
  <cp:lastModifiedBy>Bob2</cp:lastModifiedBy>
  <cp:revision>3</cp:revision>
  <cp:lastPrinted>2015-04-09T21:01:00Z</cp:lastPrinted>
  <dcterms:created xsi:type="dcterms:W3CDTF">2015-04-20T00:26:00Z</dcterms:created>
  <dcterms:modified xsi:type="dcterms:W3CDTF">2015-05-03T17:55:00Z</dcterms:modified>
</cp:coreProperties>
</file>