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3D7" w:rsidRPr="001D00F5" w:rsidRDefault="001A43D7" w:rsidP="001A43D7">
      <w:pPr>
        <w:jc w:val="left"/>
        <w:rPr>
          <w:rFonts w:ascii="Times New Roman" w:hAnsi="Times New Roman" w:cs="Times New Roman"/>
          <w:b/>
          <w:sz w:val="28"/>
          <w:szCs w:val="28"/>
        </w:rPr>
      </w:pPr>
      <w:bookmarkStart w:id="0" w:name="_GoBack"/>
      <w:bookmarkEnd w:id="0"/>
      <w:r>
        <w:rPr>
          <w:rFonts w:ascii="Times New Roman" w:hAnsi="Times New Roman" w:cs="Times New Roman"/>
          <w:b/>
          <w:sz w:val="28"/>
          <w:szCs w:val="28"/>
        </w:rPr>
        <w:t>NAGASAKI — Significance</w:t>
      </w:r>
    </w:p>
    <w:p w:rsidR="001A43D7" w:rsidRDefault="001A43D7" w:rsidP="001A43D7">
      <w:pPr>
        <w:jc w:val="left"/>
        <w:rPr>
          <w:rFonts w:ascii="Times New Roman" w:hAnsi="Times New Roman" w:cs="Times New Roman"/>
          <w:sz w:val="24"/>
          <w:szCs w:val="24"/>
        </w:rPr>
      </w:pPr>
      <w:r>
        <w:rPr>
          <w:rFonts w:ascii="Times New Roman" w:hAnsi="Times New Roman" w:cs="Times New Roman"/>
          <w:sz w:val="24"/>
          <w:szCs w:val="24"/>
        </w:rPr>
        <w:t>&lt;2 images&gt;</w:t>
      </w:r>
    </w:p>
    <w:p w:rsidR="001A43D7" w:rsidRDefault="001A43D7" w:rsidP="001A43D7">
      <w:pPr>
        <w:jc w:val="left"/>
        <w:rPr>
          <w:rFonts w:ascii="Times New Roman" w:hAnsi="Times New Roman" w:cs="Times New Roman"/>
          <w:b/>
          <w:sz w:val="24"/>
          <w:szCs w:val="24"/>
        </w:rPr>
      </w:pPr>
    </w:p>
    <w:p w:rsidR="00D40B7B" w:rsidRPr="001D00F5" w:rsidRDefault="000118E7" w:rsidP="001A43D7">
      <w:pPr>
        <w:jc w:val="left"/>
        <w:rPr>
          <w:rFonts w:ascii="Times New Roman" w:hAnsi="Times New Roman" w:cs="Times New Roman"/>
          <w:b/>
          <w:sz w:val="24"/>
          <w:szCs w:val="24"/>
        </w:rPr>
      </w:pPr>
      <w:r w:rsidRPr="001D00F5">
        <w:rPr>
          <w:rFonts w:ascii="Times New Roman" w:hAnsi="Times New Roman" w:cs="Times New Roman"/>
          <w:b/>
          <w:sz w:val="24"/>
          <w:szCs w:val="24"/>
        </w:rPr>
        <w:t xml:space="preserve">Significance of Linking between </w:t>
      </w:r>
      <w:r w:rsidR="001A43D7">
        <w:rPr>
          <w:rFonts w:ascii="Times New Roman" w:hAnsi="Times New Roman" w:cs="Times New Roman"/>
          <w:b/>
          <w:sz w:val="24"/>
          <w:szCs w:val="24"/>
        </w:rPr>
        <w:t>P</w:t>
      </w:r>
      <w:r w:rsidRPr="001D00F5">
        <w:rPr>
          <w:rFonts w:ascii="Times New Roman" w:hAnsi="Times New Roman" w:cs="Times New Roman"/>
          <w:b/>
          <w:sz w:val="24"/>
          <w:szCs w:val="24"/>
        </w:rPr>
        <w:t xml:space="preserve">ast and </w:t>
      </w:r>
      <w:r w:rsidR="001A43D7">
        <w:rPr>
          <w:rFonts w:ascii="Times New Roman" w:hAnsi="Times New Roman" w:cs="Times New Roman"/>
          <w:b/>
          <w:sz w:val="24"/>
          <w:szCs w:val="24"/>
        </w:rPr>
        <w:t>P</w:t>
      </w:r>
      <w:r w:rsidRPr="001D00F5">
        <w:rPr>
          <w:rFonts w:ascii="Times New Roman" w:hAnsi="Times New Roman" w:cs="Times New Roman"/>
          <w:b/>
          <w:sz w:val="24"/>
          <w:szCs w:val="24"/>
        </w:rPr>
        <w:t xml:space="preserve">resent, </w:t>
      </w:r>
      <w:r w:rsidR="001A43D7">
        <w:rPr>
          <w:rFonts w:ascii="Times New Roman" w:hAnsi="Times New Roman" w:cs="Times New Roman"/>
          <w:b/>
          <w:sz w:val="24"/>
          <w:szCs w:val="24"/>
        </w:rPr>
        <w:t>E</w:t>
      </w:r>
      <w:r w:rsidRPr="001D00F5">
        <w:rPr>
          <w:rFonts w:ascii="Times New Roman" w:hAnsi="Times New Roman" w:cs="Times New Roman"/>
          <w:b/>
          <w:sz w:val="24"/>
          <w:szCs w:val="24"/>
        </w:rPr>
        <w:t xml:space="preserve">ast </w:t>
      </w:r>
      <w:r w:rsidR="00DE786C" w:rsidRPr="001D00F5">
        <w:rPr>
          <w:rFonts w:ascii="Times New Roman" w:hAnsi="Times New Roman" w:cs="Times New Roman"/>
          <w:b/>
          <w:sz w:val="24"/>
          <w:szCs w:val="24"/>
        </w:rPr>
        <w:t xml:space="preserve">and </w:t>
      </w:r>
      <w:r w:rsidR="001A43D7">
        <w:rPr>
          <w:rFonts w:ascii="Times New Roman" w:hAnsi="Times New Roman" w:cs="Times New Roman"/>
          <w:b/>
          <w:sz w:val="24"/>
          <w:szCs w:val="24"/>
        </w:rPr>
        <w:t>W</w:t>
      </w:r>
      <w:r w:rsidR="00DE786C" w:rsidRPr="001D00F5">
        <w:rPr>
          <w:rFonts w:ascii="Times New Roman" w:hAnsi="Times New Roman" w:cs="Times New Roman"/>
          <w:b/>
          <w:sz w:val="24"/>
          <w:szCs w:val="24"/>
        </w:rPr>
        <w:t xml:space="preserve">est, </w:t>
      </w:r>
      <w:r w:rsidR="001A43D7">
        <w:rPr>
          <w:rFonts w:ascii="Times New Roman" w:hAnsi="Times New Roman" w:cs="Times New Roman"/>
          <w:b/>
          <w:sz w:val="24"/>
          <w:szCs w:val="24"/>
        </w:rPr>
        <w:t>a</w:t>
      </w:r>
      <w:r w:rsidR="00DE786C" w:rsidRPr="001D00F5">
        <w:rPr>
          <w:rFonts w:ascii="Times New Roman" w:hAnsi="Times New Roman" w:cs="Times New Roman"/>
          <w:b/>
          <w:sz w:val="24"/>
          <w:szCs w:val="24"/>
        </w:rPr>
        <w:t xml:space="preserve">nd </w:t>
      </w:r>
      <w:r w:rsidR="001A43D7">
        <w:rPr>
          <w:rFonts w:ascii="Times New Roman" w:hAnsi="Times New Roman" w:cs="Times New Roman"/>
          <w:b/>
          <w:sz w:val="24"/>
          <w:szCs w:val="24"/>
        </w:rPr>
        <w:t>V</w:t>
      </w:r>
      <w:r w:rsidR="00DE786C" w:rsidRPr="001D00F5">
        <w:rPr>
          <w:rFonts w:ascii="Times New Roman" w:hAnsi="Times New Roman" w:cs="Times New Roman"/>
          <w:b/>
          <w:sz w:val="24"/>
          <w:szCs w:val="24"/>
        </w:rPr>
        <w:t xml:space="preserve">arious </w:t>
      </w:r>
      <w:r w:rsidR="001A43D7">
        <w:rPr>
          <w:rFonts w:ascii="Times New Roman" w:hAnsi="Times New Roman" w:cs="Times New Roman"/>
          <w:b/>
          <w:sz w:val="24"/>
          <w:szCs w:val="24"/>
        </w:rPr>
        <w:t>D</w:t>
      </w:r>
      <w:r w:rsidR="0042692E" w:rsidRPr="001D00F5">
        <w:rPr>
          <w:rFonts w:ascii="Times New Roman" w:hAnsi="Times New Roman" w:cs="Times New Roman"/>
          <w:b/>
          <w:sz w:val="24"/>
          <w:szCs w:val="24"/>
        </w:rPr>
        <w:t>atabases</w:t>
      </w:r>
    </w:p>
    <w:p w:rsidR="00A20472" w:rsidRDefault="001A43D7" w:rsidP="001A43D7">
      <w:pPr>
        <w:jc w:val="left"/>
        <w:rPr>
          <w:rFonts w:ascii="Times New Roman" w:hAnsi="Times New Roman" w:cs="Times New Roman"/>
          <w:sz w:val="24"/>
          <w:szCs w:val="24"/>
        </w:rPr>
      </w:pPr>
      <w:r w:rsidRPr="001A43D7">
        <w:rPr>
          <w:rFonts w:ascii="Times New Roman" w:hAnsi="Times New Roman" w:cs="Times New Roman"/>
          <w:sz w:val="24"/>
          <w:szCs w:val="24"/>
        </w:rPr>
        <w:t>Nagasaki, K</w:t>
      </w:r>
      <w:r>
        <w:rPr>
          <w:rFonts w:ascii="Times New Roman" w:hAnsi="Times New Roman" w:cs="Times New Roman"/>
          <w:sz w:val="24"/>
          <w:szCs w:val="24"/>
        </w:rPr>
        <w:t>.,</w:t>
      </w:r>
      <w:r w:rsidRPr="001A43D7">
        <w:rPr>
          <w:rFonts w:ascii="Times New Roman" w:hAnsi="Times New Roman" w:cs="Times New Roman"/>
          <w:sz w:val="24"/>
          <w:szCs w:val="24"/>
        </w:rPr>
        <w:t xml:space="preserve"> Hackett, P</w:t>
      </w:r>
      <w:r>
        <w:rPr>
          <w:rFonts w:ascii="Times New Roman" w:hAnsi="Times New Roman" w:cs="Times New Roman"/>
          <w:sz w:val="24"/>
          <w:szCs w:val="24"/>
        </w:rPr>
        <w:t>.,</w:t>
      </w:r>
      <w:r w:rsidRPr="001A43D7">
        <w:rPr>
          <w:rFonts w:ascii="Times New Roman" w:hAnsi="Times New Roman" w:cs="Times New Roman"/>
          <w:sz w:val="24"/>
          <w:szCs w:val="24"/>
        </w:rPr>
        <w:t xml:space="preserve"> Muller, A. C</w:t>
      </w:r>
      <w:r>
        <w:rPr>
          <w:rFonts w:ascii="Times New Roman" w:hAnsi="Times New Roman" w:cs="Times New Roman"/>
          <w:sz w:val="24"/>
          <w:szCs w:val="24"/>
        </w:rPr>
        <w:t>.,</w:t>
      </w:r>
      <w:r w:rsidRPr="001A43D7">
        <w:rPr>
          <w:rFonts w:ascii="Times New Roman" w:hAnsi="Times New Roman" w:cs="Times New Roman"/>
          <w:sz w:val="24"/>
          <w:szCs w:val="24"/>
        </w:rPr>
        <w:t xml:space="preserve"> Tomabechi, T</w:t>
      </w:r>
      <w:r>
        <w:rPr>
          <w:rFonts w:ascii="Times New Roman" w:hAnsi="Times New Roman" w:cs="Times New Roman"/>
          <w:sz w:val="24"/>
          <w:szCs w:val="24"/>
        </w:rPr>
        <w:t xml:space="preserve">. and </w:t>
      </w:r>
      <w:r w:rsidRPr="001A43D7">
        <w:rPr>
          <w:rFonts w:ascii="Times New Roman" w:hAnsi="Times New Roman" w:cs="Times New Roman"/>
          <w:sz w:val="24"/>
          <w:szCs w:val="24"/>
        </w:rPr>
        <w:t>Shimoda, M</w:t>
      </w:r>
      <w:r>
        <w:rPr>
          <w:rFonts w:ascii="Times New Roman" w:hAnsi="Times New Roman" w:cs="Times New Roman"/>
          <w:sz w:val="24"/>
          <w:szCs w:val="24"/>
        </w:rPr>
        <w:t>.</w:t>
      </w:r>
    </w:p>
    <w:p w:rsidR="001A43D7" w:rsidRPr="00C1496A" w:rsidRDefault="001A43D7" w:rsidP="001A43D7">
      <w:pPr>
        <w:jc w:val="left"/>
        <w:rPr>
          <w:rFonts w:ascii="Times New Roman" w:hAnsi="Times New Roman" w:cs="Times New Roman"/>
          <w:sz w:val="24"/>
          <w:szCs w:val="24"/>
        </w:rPr>
      </w:pPr>
    </w:p>
    <w:p w:rsidR="00213CE4" w:rsidRPr="00C1496A" w:rsidRDefault="00F3635A" w:rsidP="001A43D7">
      <w:pPr>
        <w:jc w:val="left"/>
        <w:rPr>
          <w:rFonts w:ascii="Times New Roman" w:hAnsi="Times New Roman" w:cs="Times New Roman"/>
          <w:sz w:val="24"/>
          <w:szCs w:val="24"/>
        </w:rPr>
      </w:pPr>
      <w:r w:rsidRPr="00C1496A">
        <w:rPr>
          <w:rFonts w:ascii="Times New Roman" w:hAnsi="Times New Roman" w:cs="Times New Roman"/>
          <w:sz w:val="24"/>
          <w:szCs w:val="24"/>
        </w:rPr>
        <w:t xml:space="preserve">It is the case with Buddhist studies—as with most </w:t>
      </w:r>
      <w:r w:rsidR="00FC6E0E" w:rsidRPr="00C1496A">
        <w:rPr>
          <w:rFonts w:ascii="Times New Roman" w:hAnsi="Times New Roman" w:cs="Times New Roman"/>
          <w:sz w:val="24"/>
          <w:szCs w:val="24"/>
        </w:rPr>
        <w:t>other</w:t>
      </w:r>
      <w:r w:rsidR="002331EA" w:rsidRPr="00C1496A">
        <w:rPr>
          <w:rFonts w:ascii="Times New Roman" w:hAnsi="Times New Roman" w:cs="Times New Roman"/>
          <w:sz w:val="24"/>
          <w:szCs w:val="24"/>
        </w:rPr>
        <w:t xml:space="preserve"> </w:t>
      </w:r>
      <w:r w:rsidR="00B77000" w:rsidRPr="00C1496A">
        <w:rPr>
          <w:rFonts w:ascii="Times New Roman" w:hAnsi="Times New Roman" w:cs="Times New Roman"/>
          <w:sz w:val="24"/>
          <w:szCs w:val="24"/>
        </w:rPr>
        <w:t>fields in the humanities</w:t>
      </w:r>
      <w:r w:rsidRPr="00C1496A">
        <w:rPr>
          <w:rFonts w:ascii="Times New Roman" w:hAnsi="Times New Roman" w:cs="Times New Roman"/>
          <w:sz w:val="24"/>
          <w:szCs w:val="24"/>
        </w:rPr>
        <w:t>—that</w:t>
      </w:r>
      <w:r w:rsidR="00B77000" w:rsidRPr="00C1496A">
        <w:rPr>
          <w:rFonts w:ascii="Times New Roman" w:hAnsi="Times New Roman" w:cs="Times New Roman"/>
          <w:sz w:val="24"/>
          <w:szCs w:val="24"/>
        </w:rPr>
        <w:t xml:space="preserve"> </w:t>
      </w:r>
      <w:r w:rsidR="00FE5E93" w:rsidRPr="00C1496A">
        <w:rPr>
          <w:rFonts w:ascii="Times New Roman" w:hAnsi="Times New Roman" w:cs="Times New Roman"/>
          <w:sz w:val="24"/>
          <w:szCs w:val="24"/>
        </w:rPr>
        <w:t>various types of digital resources have been developed</w:t>
      </w:r>
      <w:r w:rsidR="003B2225" w:rsidRPr="00C1496A">
        <w:rPr>
          <w:rFonts w:ascii="Times New Roman" w:hAnsi="Times New Roman" w:cs="Times New Roman"/>
          <w:sz w:val="24"/>
          <w:szCs w:val="24"/>
        </w:rPr>
        <w:t xml:space="preserve">. </w:t>
      </w:r>
      <w:r w:rsidR="003F6D61" w:rsidRPr="00C1496A">
        <w:rPr>
          <w:rFonts w:ascii="Times New Roman" w:hAnsi="Times New Roman" w:cs="Times New Roman"/>
          <w:sz w:val="24"/>
          <w:szCs w:val="24"/>
        </w:rPr>
        <w:t xml:space="preserve">So far, there have been several core </w:t>
      </w:r>
      <w:r w:rsidR="000F61A4" w:rsidRPr="00C1496A">
        <w:rPr>
          <w:rFonts w:ascii="Times New Roman" w:hAnsi="Times New Roman" w:cs="Times New Roman"/>
          <w:sz w:val="24"/>
          <w:szCs w:val="24"/>
        </w:rPr>
        <w:t xml:space="preserve">digital </w:t>
      </w:r>
      <w:r w:rsidR="003F6D61" w:rsidRPr="00C1496A">
        <w:rPr>
          <w:rFonts w:ascii="Times New Roman" w:hAnsi="Times New Roman" w:cs="Times New Roman"/>
          <w:sz w:val="24"/>
          <w:szCs w:val="24"/>
        </w:rPr>
        <w:t>resources based on traditional series of Buddhist scriptu</w:t>
      </w:r>
      <w:r w:rsidR="00617A38" w:rsidRPr="00C1496A">
        <w:rPr>
          <w:rFonts w:ascii="Times New Roman" w:hAnsi="Times New Roman" w:cs="Times New Roman"/>
          <w:sz w:val="24"/>
          <w:szCs w:val="24"/>
        </w:rPr>
        <w:t>res, indexes, and dictionaries</w:t>
      </w:r>
      <w:r w:rsidRPr="00C1496A">
        <w:rPr>
          <w:rFonts w:ascii="Times New Roman" w:hAnsi="Times New Roman" w:cs="Times New Roman"/>
          <w:sz w:val="24"/>
          <w:szCs w:val="24"/>
        </w:rPr>
        <w:t>,</w:t>
      </w:r>
      <w:r w:rsidR="00617A38" w:rsidRPr="00C1496A">
        <w:rPr>
          <w:rFonts w:ascii="Times New Roman" w:hAnsi="Times New Roman" w:cs="Times New Roman"/>
          <w:sz w:val="24"/>
          <w:szCs w:val="24"/>
        </w:rPr>
        <w:t xml:space="preserve"> which had been published within the </w:t>
      </w:r>
      <w:r w:rsidR="00AD732A" w:rsidRPr="00C1496A">
        <w:rPr>
          <w:rFonts w:ascii="Times New Roman" w:hAnsi="Times New Roman" w:cs="Times New Roman"/>
          <w:sz w:val="24"/>
          <w:szCs w:val="24"/>
        </w:rPr>
        <w:t xml:space="preserve">long </w:t>
      </w:r>
      <w:r w:rsidR="00617A38" w:rsidRPr="00C1496A">
        <w:rPr>
          <w:rFonts w:ascii="Times New Roman" w:hAnsi="Times New Roman" w:cs="Times New Roman"/>
          <w:sz w:val="24"/>
          <w:szCs w:val="24"/>
        </w:rPr>
        <w:t xml:space="preserve">era of paper media. </w:t>
      </w:r>
      <w:r w:rsidRPr="00C1496A">
        <w:rPr>
          <w:rFonts w:ascii="Times New Roman" w:hAnsi="Times New Roman" w:cs="Times New Roman"/>
          <w:sz w:val="24"/>
          <w:szCs w:val="24"/>
        </w:rPr>
        <w:t>It is, in fact,</w:t>
      </w:r>
      <w:r w:rsidR="005631F2" w:rsidRPr="00C1496A">
        <w:rPr>
          <w:rFonts w:ascii="Times New Roman" w:hAnsi="Times New Roman" w:cs="Times New Roman"/>
          <w:sz w:val="24"/>
          <w:szCs w:val="24"/>
        </w:rPr>
        <w:t xml:space="preserve"> efficient to use such traditional </w:t>
      </w:r>
      <w:r w:rsidR="00BF48A4" w:rsidRPr="00C1496A">
        <w:rPr>
          <w:rFonts w:ascii="Times New Roman" w:hAnsi="Times New Roman" w:cs="Times New Roman"/>
          <w:sz w:val="24"/>
          <w:szCs w:val="24"/>
        </w:rPr>
        <w:t xml:space="preserve">research </w:t>
      </w:r>
      <w:r w:rsidR="005631F2" w:rsidRPr="00C1496A">
        <w:rPr>
          <w:rFonts w:ascii="Times New Roman" w:hAnsi="Times New Roman" w:cs="Times New Roman"/>
          <w:sz w:val="24"/>
          <w:szCs w:val="24"/>
        </w:rPr>
        <w:t xml:space="preserve">tools </w:t>
      </w:r>
      <w:r w:rsidR="004D4180" w:rsidRPr="00C1496A">
        <w:rPr>
          <w:rFonts w:ascii="Times New Roman" w:hAnsi="Times New Roman" w:cs="Times New Roman"/>
          <w:sz w:val="24"/>
          <w:szCs w:val="24"/>
        </w:rPr>
        <w:t xml:space="preserve">in order to </w:t>
      </w:r>
      <w:r w:rsidR="009E2024" w:rsidRPr="00C1496A">
        <w:rPr>
          <w:rFonts w:ascii="Times New Roman" w:hAnsi="Times New Roman" w:cs="Times New Roman"/>
          <w:sz w:val="24"/>
          <w:szCs w:val="24"/>
        </w:rPr>
        <w:t>connect the digital resources with</w:t>
      </w:r>
      <w:r w:rsidR="004D4180" w:rsidRPr="00C1496A">
        <w:rPr>
          <w:rFonts w:ascii="Times New Roman" w:hAnsi="Times New Roman" w:cs="Times New Roman"/>
          <w:sz w:val="24"/>
          <w:szCs w:val="24"/>
        </w:rPr>
        <w:t xml:space="preserve"> existent</w:t>
      </w:r>
      <w:r w:rsidR="00F11EC1" w:rsidRPr="00C1496A">
        <w:rPr>
          <w:rFonts w:ascii="Times New Roman" w:hAnsi="Times New Roman" w:cs="Times New Roman"/>
          <w:sz w:val="24"/>
          <w:szCs w:val="24"/>
        </w:rPr>
        <w:t xml:space="preserve"> secondary sources. </w:t>
      </w:r>
      <w:r w:rsidR="00CE0EC9" w:rsidRPr="00C1496A">
        <w:rPr>
          <w:rFonts w:ascii="Times New Roman" w:hAnsi="Times New Roman" w:cs="Times New Roman"/>
          <w:sz w:val="24"/>
          <w:szCs w:val="24"/>
        </w:rPr>
        <w:t xml:space="preserve">In this context, digitization makes us aware of what we have </w:t>
      </w:r>
      <w:r w:rsidRPr="00C1496A">
        <w:rPr>
          <w:rFonts w:ascii="Times New Roman" w:hAnsi="Times New Roman" w:cs="Times New Roman"/>
          <w:sz w:val="24"/>
          <w:szCs w:val="24"/>
        </w:rPr>
        <w:t>been depending upon; it also helps to</w:t>
      </w:r>
      <w:r w:rsidR="00D7574D" w:rsidRPr="00C1496A">
        <w:rPr>
          <w:rFonts w:ascii="Times New Roman" w:hAnsi="Times New Roman" w:cs="Times New Roman"/>
          <w:sz w:val="24"/>
          <w:szCs w:val="24"/>
        </w:rPr>
        <w:t xml:space="preserve"> reveal i</w:t>
      </w:r>
      <w:r w:rsidR="00DA058A" w:rsidRPr="00C1496A">
        <w:rPr>
          <w:rFonts w:ascii="Times New Roman" w:hAnsi="Times New Roman" w:cs="Times New Roman"/>
          <w:sz w:val="24"/>
          <w:szCs w:val="24"/>
        </w:rPr>
        <w:t xml:space="preserve">ssues </w:t>
      </w:r>
      <w:r w:rsidRPr="00C1496A">
        <w:rPr>
          <w:rFonts w:ascii="Times New Roman" w:hAnsi="Times New Roman" w:cs="Times New Roman"/>
          <w:sz w:val="24"/>
          <w:szCs w:val="24"/>
        </w:rPr>
        <w:t>that have been inherent in our work</w:t>
      </w:r>
      <w:r w:rsidR="001A43D7">
        <w:rPr>
          <w:rFonts w:ascii="Times New Roman" w:hAnsi="Times New Roman" w:cs="Times New Roman"/>
          <w:sz w:val="24"/>
          <w:szCs w:val="24"/>
        </w:rPr>
        <w:t>,</w:t>
      </w:r>
      <w:r w:rsidRPr="00C1496A">
        <w:rPr>
          <w:rFonts w:ascii="Times New Roman" w:hAnsi="Times New Roman" w:cs="Times New Roman"/>
          <w:sz w:val="24"/>
          <w:szCs w:val="24"/>
        </w:rPr>
        <w:t xml:space="preserve"> even during the </w:t>
      </w:r>
      <w:r w:rsidR="00D7574D" w:rsidRPr="00C1496A">
        <w:rPr>
          <w:rFonts w:ascii="Times New Roman" w:hAnsi="Times New Roman" w:cs="Times New Roman"/>
          <w:sz w:val="24"/>
          <w:szCs w:val="24"/>
        </w:rPr>
        <w:t>era of paper media</w:t>
      </w:r>
      <w:r w:rsidR="00CE0EC9" w:rsidRPr="00C1496A">
        <w:rPr>
          <w:rFonts w:ascii="Times New Roman" w:hAnsi="Times New Roman" w:cs="Times New Roman"/>
          <w:sz w:val="24"/>
          <w:szCs w:val="24"/>
        </w:rPr>
        <w:t xml:space="preserve">. </w:t>
      </w:r>
      <w:r w:rsidR="00DD6282" w:rsidRPr="00C1496A">
        <w:rPr>
          <w:rFonts w:ascii="Times New Roman" w:hAnsi="Times New Roman" w:cs="Times New Roman"/>
          <w:sz w:val="24"/>
          <w:szCs w:val="24"/>
        </w:rPr>
        <w:t>We will</w:t>
      </w:r>
      <w:r w:rsidR="00CE0EC9" w:rsidRPr="00C1496A">
        <w:rPr>
          <w:rFonts w:ascii="Times New Roman" w:hAnsi="Times New Roman" w:cs="Times New Roman"/>
          <w:sz w:val="24"/>
          <w:szCs w:val="24"/>
        </w:rPr>
        <w:t xml:space="preserve"> describe the significance of digitization</w:t>
      </w:r>
      <w:r w:rsidR="000B77C0" w:rsidRPr="00C1496A">
        <w:rPr>
          <w:rFonts w:ascii="Times New Roman" w:hAnsi="Times New Roman" w:cs="Times New Roman"/>
          <w:sz w:val="24"/>
          <w:szCs w:val="24"/>
        </w:rPr>
        <w:t xml:space="preserve"> for Buddhist studies</w:t>
      </w:r>
      <w:r w:rsidR="004B3524" w:rsidRPr="00C1496A">
        <w:rPr>
          <w:rFonts w:ascii="Times New Roman" w:hAnsi="Times New Roman" w:cs="Times New Roman"/>
          <w:sz w:val="24"/>
          <w:szCs w:val="24"/>
        </w:rPr>
        <w:t xml:space="preserve"> from this view</w:t>
      </w:r>
      <w:r w:rsidR="003B693B" w:rsidRPr="00C1496A">
        <w:rPr>
          <w:rFonts w:ascii="Times New Roman" w:hAnsi="Times New Roman" w:cs="Times New Roman"/>
          <w:sz w:val="24"/>
          <w:szCs w:val="24"/>
        </w:rPr>
        <w:t xml:space="preserve">point through a recent case </w:t>
      </w:r>
      <w:r w:rsidR="00213CE4" w:rsidRPr="00C1496A">
        <w:rPr>
          <w:rFonts w:ascii="Times New Roman" w:hAnsi="Times New Roman" w:cs="Times New Roman"/>
          <w:sz w:val="24"/>
          <w:szCs w:val="24"/>
        </w:rPr>
        <w:t>in</w:t>
      </w:r>
      <w:r w:rsidR="003B693B" w:rsidRPr="00C1496A">
        <w:rPr>
          <w:rFonts w:ascii="Times New Roman" w:hAnsi="Times New Roman" w:cs="Times New Roman"/>
          <w:sz w:val="24"/>
          <w:szCs w:val="24"/>
        </w:rPr>
        <w:t xml:space="preserve"> </w:t>
      </w:r>
      <w:r w:rsidR="00213CE4" w:rsidRPr="00C1496A">
        <w:rPr>
          <w:rFonts w:ascii="Times New Roman" w:hAnsi="Times New Roman" w:cs="Times New Roman"/>
          <w:sz w:val="24"/>
          <w:szCs w:val="24"/>
        </w:rPr>
        <w:t>the SAT D</w:t>
      </w:r>
      <w:r w:rsidR="001D1CDC" w:rsidRPr="00C1496A">
        <w:rPr>
          <w:rFonts w:ascii="Times New Roman" w:hAnsi="Times New Roman" w:cs="Times New Roman"/>
          <w:sz w:val="24"/>
          <w:szCs w:val="24"/>
        </w:rPr>
        <w:t>atabase</w:t>
      </w:r>
      <w:r w:rsidR="00213CE4" w:rsidRPr="00C1496A">
        <w:rPr>
          <w:rFonts w:ascii="Times New Roman" w:hAnsi="Times New Roman" w:cs="Times New Roman"/>
          <w:sz w:val="24"/>
          <w:szCs w:val="24"/>
        </w:rPr>
        <w:t xml:space="preserve"> (SAT DB)</w:t>
      </w:r>
      <w:r w:rsidR="001A43D7">
        <w:rPr>
          <w:rFonts w:ascii="Times New Roman" w:hAnsi="Times New Roman" w:cs="Times New Roman"/>
          <w:sz w:val="24"/>
          <w:szCs w:val="24"/>
        </w:rPr>
        <w:t xml:space="preserve"> (Nagasaki et al., 2013).</w:t>
      </w:r>
      <w:r w:rsidR="00213CE4" w:rsidRPr="00C1496A">
        <w:rPr>
          <w:rFonts w:ascii="Times New Roman" w:hAnsi="Times New Roman" w:cs="Times New Roman"/>
          <w:sz w:val="24"/>
          <w:szCs w:val="24"/>
        </w:rPr>
        <w:t xml:space="preserve"> </w:t>
      </w:r>
    </w:p>
    <w:p w:rsidR="007426E0" w:rsidRPr="00C1496A" w:rsidRDefault="00213CE4" w:rsidP="001A43D7">
      <w:pPr>
        <w:ind w:firstLine="720"/>
        <w:jc w:val="left"/>
        <w:rPr>
          <w:rFonts w:ascii="Times New Roman" w:hAnsi="Times New Roman" w:cs="Times New Roman"/>
          <w:sz w:val="24"/>
          <w:szCs w:val="24"/>
        </w:rPr>
      </w:pPr>
      <w:r w:rsidRPr="00C1496A">
        <w:rPr>
          <w:rFonts w:ascii="Times New Roman" w:hAnsi="Times New Roman" w:cs="Times New Roman"/>
          <w:sz w:val="24"/>
          <w:szCs w:val="24"/>
        </w:rPr>
        <w:t xml:space="preserve">The SAT DB </w:t>
      </w:r>
      <w:r w:rsidR="001D1CDC" w:rsidRPr="00C1496A">
        <w:rPr>
          <w:rFonts w:ascii="Times New Roman" w:hAnsi="Times New Roman" w:cs="Times New Roman"/>
          <w:sz w:val="24"/>
          <w:szCs w:val="24"/>
        </w:rPr>
        <w:t xml:space="preserve">is </w:t>
      </w:r>
      <w:r w:rsidRPr="00C1496A">
        <w:rPr>
          <w:rFonts w:ascii="Times New Roman" w:hAnsi="Times New Roman" w:cs="Times New Roman"/>
          <w:sz w:val="24"/>
          <w:szCs w:val="24"/>
        </w:rPr>
        <w:t xml:space="preserve">a </w:t>
      </w:r>
      <w:r w:rsidR="001A43D7">
        <w:rPr>
          <w:rFonts w:ascii="Times New Roman" w:hAnsi="Times New Roman" w:cs="Times New Roman"/>
          <w:sz w:val="24"/>
          <w:szCs w:val="24"/>
        </w:rPr>
        <w:t>w</w:t>
      </w:r>
      <w:r w:rsidRPr="00C1496A">
        <w:rPr>
          <w:rFonts w:ascii="Times New Roman" w:hAnsi="Times New Roman" w:cs="Times New Roman"/>
          <w:sz w:val="24"/>
          <w:szCs w:val="24"/>
        </w:rPr>
        <w:t xml:space="preserve">eb service </w:t>
      </w:r>
      <w:r w:rsidR="00FC6E0E" w:rsidRPr="00C1496A">
        <w:rPr>
          <w:rFonts w:ascii="Times New Roman" w:hAnsi="Times New Roman" w:cs="Times New Roman"/>
          <w:sz w:val="24"/>
          <w:szCs w:val="24"/>
        </w:rPr>
        <w:t>that delivers an</w:t>
      </w:r>
      <w:r w:rsidR="00D1578B" w:rsidRPr="00C1496A">
        <w:rPr>
          <w:rFonts w:ascii="Times New Roman" w:hAnsi="Times New Roman" w:cs="Times New Roman"/>
          <w:sz w:val="24"/>
          <w:szCs w:val="24"/>
        </w:rPr>
        <w:t xml:space="preserve"> </w:t>
      </w:r>
      <w:r w:rsidR="00585FA8" w:rsidRPr="00C1496A">
        <w:rPr>
          <w:rFonts w:ascii="Times New Roman" w:hAnsi="Times New Roman" w:cs="Times New Roman"/>
          <w:sz w:val="24"/>
          <w:szCs w:val="24"/>
        </w:rPr>
        <w:t xml:space="preserve">integrated research environment for Buddhist studies based on a </w:t>
      </w:r>
      <w:r w:rsidR="00FC6E0E" w:rsidRPr="00C1496A">
        <w:rPr>
          <w:rFonts w:ascii="Times New Roman" w:hAnsi="Times New Roman" w:cs="Times New Roman"/>
          <w:sz w:val="24"/>
          <w:szCs w:val="24"/>
        </w:rPr>
        <w:t>corpus</w:t>
      </w:r>
      <w:r w:rsidR="00585FA8" w:rsidRPr="00C1496A">
        <w:rPr>
          <w:rFonts w:ascii="Times New Roman" w:hAnsi="Times New Roman" w:cs="Times New Roman"/>
          <w:sz w:val="24"/>
          <w:szCs w:val="24"/>
        </w:rPr>
        <w:t xml:space="preserve"> of digital classical Chinese Buddhist scriptures</w:t>
      </w:r>
      <w:r w:rsidRPr="00C1496A">
        <w:rPr>
          <w:rFonts w:ascii="Times New Roman" w:hAnsi="Times New Roman" w:cs="Times New Roman"/>
          <w:sz w:val="24"/>
          <w:szCs w:val="24"/>
        </w:rPr>
        <w:t xml:space="preserve">. </w:t>
      </w:r>
      <w:r w:rsidR="007449D9" w:rsidRPr="00C1496A">
        <w:rPr>
          <w:rFonts w:ascii="Times New Roman" w:hAnsi="Times New Roman" w:cs="Times New Roman"/>
          <w:sz w:val="24"/>
          <w:szCs w:val="24"/>
        </w:rPr>
        <w:t>The SAT DB has connected with several academic and cultural resources such as the Digital Dictionary of</w:t>
      </w:r>
      <w:r w:rsidR="00F3635A" w:rsidRPr="00C1496A">
        <w:rPr>
          <w:rFonts w:ascii="Times New Roman" w:hAnsi="Times New Roman" w:cs="Times New Roman"/>
          <w:sz w:val="24"/>
          <w:szCs w:val="24"/>
        </w:rPr>
        <w:t xml:space="preserve"> Buddhism, a parallel corpus of</w:t>
      </w:r>
      <w:r w:rsidR="007449D9" w:rsidRPr="00C1496A">
        <w:rPr>
          <w:rFonts w:ascii="Times New Roman" w:hAnsi="Times New Roman" w:cs="Times New Roman"/>
          <w:sz w:val="24"/>
          <w:szCs w:val="24"/>
        </w:rPr>
        <w:t xml:space="preserve"> </w:t>
      </w:r>
      <w:r w:rsidR="00F3635A" w:rsidRPr="00C1496A">
        <w:rPr>
          <w:rFonts w:ascii="Times New Roman" w:hAnsi="Times New Roman" w:cs="Times New Roman"/>
          <w:sz w:val="24"/>
          <w:szCs w:val="24"/>
        </w:rPr>
        <w:t xml:space="preserve">the </w:t>
      </w:r>
      <w:r w:rsidR="007449D9" w:rsidRPr="00C1496A">
        <w:rPr>
          <w:rFonts w:ascii="Times New Roman" w:hAnsi="Times New Roman" w:cs="Times New Roman"/>
          <w:sz w:val="24"/>
          <w:szCs w:val="24"/>
        </w:rPr>
        <w:t>Buddhist scriptures</w:t>
      </w:r>
      <w:r w:rsidR="00F3635A" w:rsidRPr="00C1496A">
        <w:rPr>
          <w:rFonts w:ascii="Times New Roman" w:hAnsi="Times New Roman" w:cs="Times New Roman"/>
          <w:sz w:val="24"/>
          <w:szCs w:val="24"/>
        </w:rPr>
        <w:t xml:space="preserve"> translated into English</w:t>
      </w:r>
      <w:r w:rsidR="007449D9" w:rsidRPr="00C1496A">
        <w:rPr>
          <w:rFonts w:ascii="Times New Roman" w:hAnsi="Times New Roman" w:cs="Times New Roman"/>
          <w:sz w:val="24"/>
          <w:szCs w:val="24"/>
        </w:rPr>
        <w:t xml:space="preserve">, </w:t>
      </w:r>
      <w:r w:rsidR="00F3635A" w:rsidRPr="00C1496A">
        <w:rPr>
          <w:rFonts w:ascii="Times New Roman" w:hAnsi="Times New Roman" w:cs="Times New Roman"/>
          <w:sz w:val="24"/>
          <w:szCs w:val="24"/>
        </w:rPr>
        <w:t xml:space="preserve">and </w:t>
      </w:r>
      <w:r w:rsidR="007449D9" w:rsidRPr="00C1496A">
        <w:rPr>
          <w:rFonts w:ascii="Times New Roman" w:hAnsi="Times New Roman" w:cs="Times New Roman"/>
          <w:sz w:val="24"/>
          <w:szCs w:val="24"/>
        </w:rPr>
        <w:t>several bibliographical databases and character databases</w:t>
      </w:r>
      <w:r w:rsidR="001A43D7">
        <w:rPr>
          <w:rFonts w:ascii="Times New Roman" w:hAnsi="Times New Roman" w:cs="Times New Roman"/>
          <w:sz w:val="24"/>
          <w:szCs w:val="24"/>
        </w:rPr>
        <w:t>—</w:t>
      </w:r>
      <w:r w:rsidR="00F3635A" w:rsidRPr="00C1496A">
        <w:rPr>
          <w:rFonts w:ascii="Times New Roman" w:hAnsi="Times New Roman" w:cs="Times New Roman"/>
          <w:sz w:val="24"/>
          <w:szCs w:val="24"/>
        </w:rPr>
        <w:t>all linked</w:t>
      </w:r>
      <w:r w:rsidR="007449D9" w:rsidRPr="00C1496A">
        <w:rPr>
          <w:rFonts w:ascii="Times New Roman" w:hAnsi="Times New Roman" w:cs="Times New Roman"/>
          <w:sz w:val="24"/>
          <w:szCs w:val="24"/>
        </w:rPr>
        <w:t xml:space="preserve"> by implementation of convenient interfaces. The </w:t>
      </w:r>
      <w:r w:rsidR="001A43D7">
        <w:rPr>
          <w:rFonts w:ascii="Times New Roman" w:hAnsi="Times New Roman" w:cs="Times New Roman"/>
          <w:sz w:val="24"/>
          <w:szCs w:val="24"/>
        </w:rPr>
        <w:t>w</w:t>
      </w:r>
      <w:r w:rsidR="007449D9" w:rsidRPr="00C1496A">
        <w:rPr>
          <w:rFonts w:ascii="Times New Roman" w:hAnsi="Times New Roman" w:cs="Times New Roman"/>
          <w:sz w:val="24"/>
          <w:szCs w:val="24"/>
        </w:rPr>
        <w:t>eb service</w:t>
      </w:r>
      <w:r w:rsidR="00F3635A" w:rsidRPr="00C1496A">
        <w:rPr>
          <w:rFonts w:ascii="Times New Roman" w:hAnsi="Times New Roman" w:cs="Times New Roman"/>
          <w:sz w:val="24"/>
          <w:szCs w:val="24"/>
        </w:rPr>
        <w:t>s</w:t>
      </w:r>
      <w:r w:rsidR="007449D9" w:rsidRPr="00C1496A">
        <w:rPr>
          <w:rFonts w:ascii="Times New Roman" w:hAnsi="Times New Roman" w:cs="Times New Roman"/>
          <w:sz w:val="24"/>
          <w:szCs w:val="24"/>
        </w:rPr>
        <w:t xml:space="preserve"> </w:t>
      </w:r>
      <w:r w:rsidR="001A43D7">
        <w:rPr>
          <w:rFonts w:ascii="Times New Roman" w:hAnsi="Times New Roman" w:cs="Times New Roman"/>
          <w:sz w:val="24"/>
          <w:szCs w:val="24"/>
        </w:rPr>
        <w:t xml:space="preserve">are accessed over </w:t>
      </w:r>
      <w:r w:rsidR="007449D9" w:rsidRPr="00C1496A">
        <w:rPr>
          <w:rFonts w:ascii="Times New Roman" w:hAnsi="Times New Roman" w:cs="Times New Roman"/>
          <w:sz w:val="24"/>
          <w:szCs w:val="24"/>
        </w:rPr>
        <w:t>300</w:t>
      </w:r>
      <w:r w:rsidR="00ED4987" w:rsidRPr="00C1496A">
        <w:rPr>
          <w:rFonts w:ascii="Times New Roman" w:hAnsi="Times New Roman" w:cs="Times New Roman"/>
          <w:sz w:val="24"/>
          <w:szCs w:val="24"/>
        </w:rPr>
        <w:t>,000</w:t>
      </w:r>
      <w:r w:rsidR="001A43D7">
        <w:rPr>
          <w:rFonts w:ascii="Times New Roman" w:hAnsi="Times New Roman" w:cs="Times New Roman"/>
          <w:sz w:val="24"/>
          <w:szCs w:val="24"/>
        </w:rPr>
        <w:t xml:space="preserve"> to </w:t>
      </w:r>
      <w:r w:rsidR="007449D9" w:rsidRPr="00C1496A">
        <w:rPr>
          <w:rFonts w:ascii="Times New Roman" w:hAnsi="Times New Roman" w:cs="Times New Roman"/>
          <w:sz w:val="24"/>
          <w:szCs w:val="24"/>
        </w:rPr>
        <w:t>500</w:t>
      </w:r>
      <w:r w:rsidR="00ED4987" w:rsidRPr="00C1496A">
        <w:rPr>
          <w:rFonts w:ascii="Times New Roman" w:hAnsi="Times New Roman" w:cs="Times New Roman"/>
          <w:sz w:val="24"/>
          <w:szCs w:val="24"/>
        </w:rPr>
        <w:t>,000</w:t>
      </w:r>
      <w:r w:rsidR="007449D9" w:rsidRPr="00C1496A">
        <w:rPr>
          <w:rFonts w:ascii="Times New Roman" w:hAnsi="Times New Roman" w:cs="Times New Roman"/>
          <w:sz w:val="24"/>
          <w:szCs w:val="24"/>
        </w:rPr>
        <w:t xml:space="preserve"> </w:t>
      </w:r>
      <w:r w:rsidR="001A43D7">
        <w:rPr>
          <w:rFonts w:ascii="Times New Roman" w:hAnsi="Times New Roman" w:cs="Times New Roman"/>
          <w:sz w:val="24"/>
          <w:szCs w:val="24"/>
        </w:rPr>
        <w:t xml:space="preserve">times </w:t>
      </w:r>
      <w:r w:rsidR="007449D9" w:rsidRPr="00C1496A">
        <w:rPr>
          <w:rFonts w:ascii="Times New Roman" w:hAnsi="Times New Roman" w:cs="Times New Roman"/>
          <w:sz w:val="24"/>
          <w:szCs w:val="24"/>
        </w:rPr>
        <w:t xml:space="preserve">per month. The SAT DB </w:t>
      </w:r>
      <w:r w:rsidR="00585FA8" w:rsidRPr="00C1496A">
        <w:rPr>
          <w:rFonts w:ascii="Times New Roman" w:hAnsi="Times New Roman" w:cs="Times New Roman"/>
          <w:sz w:val="24"/>
          <w:szCs w:val="24"/>
        </w:rPr>
        <w:t xml:space="preserve">has </w:t>
      </w:r>
      <w:r w:rsidR="007449D9" w:rsidRPr="00C1496A">
        <w:rPr>
          <w:rFonts w:ascii="Times New Roman" w:hAnsi="Times New Roman" w:cs="Times New Roman"/>
          <w:sz w:val="24"/>
          <w:szCs w:val="24"/>
        </w:rPr>
        <w:t xml:space="preserve">recently </w:t>
      </w:r>
      <w:r w:rsidR="00D27CED" w:rsidRPr="00C1496A">
        <w:rPr>
          <w:rFonts w:ascii="Times New Roman" w:hAnsi="Times New Roman" w:cs="Times New Roman"/>
          <w:sz w:val="24"/>
          <w:szCs w:val="24"/>
        </w:rPr>
        <w:t xml:space="preserve">been </w:t>
      </w:r>
      <w:r w:rsidR="000B77C0" w:rsidRPr="00C1496A">
        <w:rPr>
          <w:rFonts w:ascii="Times New Roman" w:hAnsi="Times New Roman" w:cs="Times New Roman"/>
          <w:sz w:val="24"/>
          <w:szCs w:val="24"/>
        </w:rPr>
        <w:t>linked</w:t>
      </w:r>
      <w:r w:rsidR="00585FA8" w:rsidRPr="00C1496A">
        <w:rPr>
          <w:rFonts w:ascii="Times New Roman" w:hAnsi="Times New Roman" w:cs="Times New Roman"/>
          <w:sz w:val="24"/>
          <w:szCs w:val="24"/>
        </w:rPr>
        <w:t xml:space="preserve"> </w:t>
      </w:r>
      <w:r w:rsidR="00975B5C" w:rsidRPr="00C1496A">
        <w:rPr>
          <w:rFonts w:ascii="Times New Roman" w:hAnsi="Times New Roman" w:cs="Times New Roman"/>
          <w:sz w:val="24"/>
          <w:szCs w:val="24"/>
        </w:rPr>
        <w:t xml:space="preserve">text by text </w:t>
      </w:r>
      <w:r w:rsidR="00585FA8" w:rsidRPr="00C1496A">
        <w:rPr>
          <w:rFonts w:ascii="Times New Roman" w:hAnsi="Times New Roman" w:cs="Times New Roman"/>
          <w:sz w:val="24"/>
          <w:szCs w:val="24"/>
        </w:rPr>
        <w:t>with several other digital resources</w:t>
      </w:r>
      <w:r w:rsidR="001A43D7">
        <w:rPr>
          <w:rFonts w:ascii="Times New Roman" w:hAnsi="Times New Roman" w:cs="Times New Roman"/>
          <w:sz w:val="24"/>
          <w:szCs w:val="24"/>
        </w:rPr>
        <w:t>,</w:t>
      </w:r>
      <w:r w:rsidR="00585FA8" w:rsidRPr="00C1496A">
        <w:rPr>
          <w:rFonts w:ascii="Times New Roman" w:hAnsi="Times New Roman" w:cs="Times New Roman"/>
          <w:sz w:val="24"/>
          <w:szCs w:val="24"/>
        </w:rPr>
        <w:t xml:space="preserve"> </w:t>
      </w:r>
      <w:r w:rsidR="000B77C0" w:rsidRPr="00C1496A">
        <w:rPr>
          <w:rFonts w:ascii="Times New Roman" w:hAnsi="Times New Roman" w:cs="Times New Roman"/>
          <w:sz w:val="24"/>
          <w:szCs w:val="24"/>
        </w:rPr>
        <w:t>such as the Buddhist Canons Research Database</w:t>
      </w:r>
      <w:r w:rsidR="00C944A4" w:rsidRPr="00C1496A">
        <w:rPr>
          <w:rFonts w:ascii="Times New Roman" w:hAnsi="Times New Roman" w:cs="Times New Roman"/>
          <w:sz w:val="24"/>
          <w:szCs w:val="24"/>
        </w:rPr>
        <w:t xml:space="preserve"> (BCRD)</w:t>
      </w:r>
      <w:r w:rsidR="00536AE0">
        <w:rPr>
          <w:rFonts w:ascii="Times New Roman" w:hAnsi="Times New Roman" w:cs="Times New Roman"/>
          <w:sz w:val="24"/>
          <w:szCs w:val="24"/>
          <w:vertAlign w:val="superscript"/>
        </w:rPr>
        <w:t>1</w:t>
      </w:r>
      <w:r w:rsidR="00C944A4" w:rsidRPr="00C1496A">
        <w:rPr>
          <w:rFonts w:ascii="Times New Roman" w:hAnsi="Times New Roman" w:cs="Times New Roman"/>
          <w:sz w:val="24"/>
          <w:szCs w:val="24"/>
        </w:rPr>
        <w:t xml:space="preserve"> </w:t>
      </w:r>
      <w:r w:rsidR="000B77C0" w:rsidRPr="00C1496A">
        <w:rPr>
          <w:rFonts w:ascii="Times New Roman" w:hAnsi="Times New Roman" w:cs="Times New Roman"/>
          <w:sz w:val="24"/>
          <w:szCs w:val="24"/>
        </w:rPr>
        <w:t>and some other digital repositories</w:t>
      </w:r>
      <w:r w:rsidR="00975B5C" w:rsidRPr="00C1496A">
        <w:rPr>
          <w:rFonts w:ascii="Times New Roman" w:hAnsi="Times New Roman" w:cs="Times New Roman"/>
          <w:sz w:val="24"/>
          <w:szCs w:val="24"/>
        </w:rPr>
        <w:t>.</w:t>
      </w:r>
      <w:r w:rsidR="00C944A4" w:rsidRPr="00C1496A">
        <w:rPr>
          <w:rFonts w:ascii="Times New Roman" w:hAnsi="Times New Roman" w:cs="Times New Roman"/>
          <w:sz w:val="24"/>
          <w:szCs w:val="24"/>
        </w:rPr>
        <w:t xml:space="preserve"> We will briefly describe the BCRD below.</w:t>
      </w:r>
    </w:p>
    <w:p w:rsidR="001D1CDC" w:rsidRPr="00C1496A" w:rsidRDefault="001D1CDC" w:rsidP="001A43D7">
      <w:pPr>
        <w:ind w:firstLine="720"/>
        <w:jc w:val="left"/>
        <w:rPr>
          <w:rFonts w:ascii="Times New Roman" w:hAnsi="Times New Roman" w:cs="Times New Roman"/>
          <w:sz w:val="24"/>
          <w:szCs w:val="24"/>
        </w:rPr>
      </w:pPr>
      <w:r w:rsidRPr="00C1496A">
        <w:rPr>
          <w:rFonts w:ascii="Times New Roman" w:hAnsi="Times New Roman" w:cs="Times New Roman"/>
          <w:sz w:val="24"/>
          <w:szCs w:val="24"/>
        </w:rPr>
        <w:t xml:space="preserve">The </w:t>
      </w:r>
      <w:r w:rsidR="00C944A4" w:rsidRPr="00C1496A">
        <w:rPr>
          <w:rFonts w:ascii="Times New Roman" w:hAnsi="Times New Roman" w:cs="Times New Roman"/>
          <w:sz w:val="24"/>
          <w:szCs w:val="24"/>
        </w:rPr>
        <w:t xml:space="preserve">BCRD </w:t>
      </w:r>
      <w:r w:rsidRPr="00C1496A">
        <w:rPr>
          <w:rFonts w:ascii="Times New Roman" w:hAnsi="Times New Roman" w:cs="Times New Roman"/>
          <w:sz w:val="24"/>
          <w:szCs w:val="24"/>
        </w:rPr>
        <w:t>is the only comprehensive index to Tibetan Buddhist canonical materials, providing cross-references between primary materials and detailed publication information to secondary literature, while incorporating hyper-text links to online resources.</w:t>
      </w:r>
      <w:r w:rsidR="00F3635A" w:rsidRPr="00C1496A">
        <w:rPr>
          <w:rFonts w:ascii="Times New Roman" w:hAnsi="Times New Roman" w:cs="Times New Roman"/>
          <w:sz w:val="24"/>
          <w:szCs w:val="24"/>
        </w:rPr>
        <w:t xml:space="preserve"> </w:t>
      </w:r>
      <w:r w:rsidRPr="00C1496A">
        <w:rPr>
          <w:rFonts w:ascii="Times New Roman" w:hAnsi="Times New Roman" w:cs="Times New Roman"/>
          <w:sz w:val="24"/>
          <w:szCs w:val="24"/>
        </w:rPr>
        <w:t xml:space="preserve">Standard library cataloging systems provide bibliographic information at the </w:t>
      </w:r>
      <w:r w:rsidR="001A43D7">
        <w:rPr>
          <w:rFonts w:ascii="Times New Roman" w:hAnsi="Times New Roman" w:cs="Times New Roman"/>
          <w:sz w:val="24"/>
          <w:szCs w:val="24"/>
        </w:rPr>
        <w:t>‘</w:t>
      </w:r>
      <w:r w:rsidRPr="00C1496A">
        <w:rPr>
          <w:rFonts w:ascii="Times New Roman" w:hAnsi="Times New Roman" w:cs="Times New Roman"/>
          <w:sz w:val="24"/>
          <w:szCs w:val="24"/>
        </w:rPr>
        <w:t>item</w:t>
      </w:r>
      <w:r w:rsidR="001A43D7">
        <w:rPr>
          <w:rFonts w:ascii="Times New Roman" w:hAnsi="Times New Roman" w:cs="Times New Roman"/>
          <w:sz w:val="24"/>
          <w:szCs w:val="24"/>
        </w:rPr>
        <w:t xml:space="preserve">’ </w:t>
      </w:r>
      <w:r w:rsidRPr="00C1496A">
        <w:rPr>
          <w:rFonts w:ascii="Times New Roman" w:hAnsi="Times New Roman" w:cs="Times New Roman"/>
          <w:sz w:val="24"/>
          <w:szCs w:val="24"/>
        </w:rPr>
        <w:t>level (a monograph, a serial, etc.) only. This level of cataloging information is inadequate for classical collections such as the various Buddhist canons. To illustrate by example, the Tibetan Buddhist canon consists of approximately 5,000 individual works of varying authorship; an individual recension of the Buddhist canon is typically represented in standard library catalogs by either one or two bibliographic records.</w:t>
      </w:r>
      <w:r w:rsidR="00F3635A" w:rsidRPr="00C1496A">
        <w:rPr>
          <w:rFonts w:ascii="Times New Roman" w:hAnsi="Times New Roman" w:cs="Times New Roman"/>
          <w:sz w:val="24"/>
          <w:szCs w:val="24"/>
        </w:rPr>
        <w:t xml:space="preserve"> </w:t>
      </w:r>
      <w:r w:rsidRPr="00C1496A">
        <w:rPr>
          <w:rFonts w:ascii="Times New Roman" w:hAnsi="Times New Roman" w:cs="Times New Roman"/>
          <w:sz w:val="24"/>
          <w:szCs w:val="24"/>
        </w:rPr>
        <w:t xml:space="preserve">All other relevant details for accessing individual works are relegated to secondary </w:t>
      </w:r>
      <w:r w:rsidRPr="00C1496A">
        <w:rPr>
          <w:rFonts w:ascii="Times New Roman" w:hAnsi="Times New Roman" w:cs="Times New Roman"/>
          <w:sz w:val="24"/>
          <w:szCs w:val="24"/>
        </w:rPr>
        <w:lastRenderedPageBreak/>
        <w:t>reference literature. The same holds true for the vast majority of subsequent commentarial literature that has often been published in large collections grouped thematically or by author.</w:t>
      </w:r>
    </w:p>
    <w:p w:rsidR="001D1CDC" w:rsidRPr="00C1496A" w:rsidRDefault="001A43D7" w:rsidP="001A43D7">
      <w:pPr>
        <w:ind w:firstLine="720"/>
        <w:jc w:val="left"/>
        <w:rPr>
          <w:rFonts w:ascii="Times New Roman" w:hAnsi="Times New Roman" w:cs="Times New Roman"/>
          <w:sz w:val="24"/>
          <w:szCs w:val="24"/>
        </w:rPr>
      </w:pPr>
      <w:r>
        <w:rPr>
          <w:rFonts w:ascii="Times New Roman" w:hAnsi="Times New Roman" w:cs="Times New Roman"/>
          <w:sz w:val="24"/>
          <w:szCs w:val="24"/>
        </w:rPr>
        <w:t>T</w:t>
      </w:r>
      <w:r w:rsidR="001D1CDC" w:rsidRPr="00C1496A">
        <w:rPr>
          <w:rFonts w:ascii="Times New Roman" w:hAnsi="Times New Roman" w:cs="Times New Roman"/>
          <w:sz w:val="24"/>
          <w:szCs w:val="24"/>
        </w:rPr>
        <w:t>he BCRD has compiled complete documentation for the Tibetan Buddhist canon, as well as another cross-linked 3,500 post-canonical works.</w:t>
      </w:r>
      <w:r w:rsidR="00F3635A" w:rsidRPr="00C1496A">
        <w:rPr>
          <w:rFonts w:ascii="Times New Roman" w:hAnsi="Times New Roman" w:cs="Times New Roman"/>
          <w:sz w:val="24"/>
          <w:szCs w:val="24"/>
        </w:rPr>
        <w:t xml:space="preserve"> </w:t>
      </w:r>
      <w:r w:rsidR="001D1CDC" w:rsidRPr="00C1496A">
        <w:rPr>
          <w:rFonts w:ascii="Times New Roman" w:hAnsi="Times New Roman" w:cs="Times New Roman"/>
          <w:sz w:val="24"/>
          <w:szCs w:val="24"/>
        </w:rPr>
        <w:t>It also provides the raw bibliographic resources to enable advanced research by fully documenting previous research and to provide constantly updated bibliographic references to print and digital resources in multiple languages. Such a project benefits a broad range of scholars in the humanities by providing detailed and accurate reference information otherwise not readily available, and in a quick and concise manner.</w:t>
      </w:r>
    </w:p>
    <w:p w:rsidR="001D1CDC" w:rsidRPr="00C1496A" w:rsidRDefault="001D1CDC" w:rsidP="001A43D7">
      <w:pPr>
        <w:ind w:firstLine="720"/>
        <w:jc w:val="left"/>
        <w:rPr>
          <w:rFonts w:ascii="Times New Roman" w:hAnsi="Times New Roman" w:cs="Times New Roman"/>
          <w:sz w:val="24"/>
          <w:szCs w:val="24"/>
        </w:rPr>
      </w:pPr>
      <w:r w:rsidRPr="00C1496A">
        <w:rPr>
          <w:rFonts w:ascii="Times New Roman" w:hAnsi="Times New Roman" w:cs="Times New Roman"/>
          <w:sz w:val="24"/>
          <w:szCs w:val="24"/>
        </w:rPr>
        <w:t>In addition, the BCRD provides full-text searching of the entire Tibetan Buddhist canon (15 million syllables).</w:t>
      </w:r>
      <w:r w:rsidR="00F3635A" w:rsidRPr="00C1496A">
        <w:rPr>
          <w:rFonts w:ascii="Times New Roman" w:hAnsi="Times New Roman" w:cs="Times New Roman"/>
          <w:sz w:val="24"/>
          <w:szCs w:val="24"/>
        </w:rPr>
        <w:t xml:space="preserve"> </w:t>
      </w:r>
      <w:r w:rsidRPr="00C1496A">
        <w:rPr>
          <w:rFonts w:ascii="Times New Roman" w:hAnsi="Times New Roman" w:cs="Times New Roman"/>
          <w:sz w:val="24"/>
          <w:szCs w:val="24"/>
        </w:rPr>
        <w:t>At the present time, it has more than 700 active users and deploys cutting</w:t>
      </w:r>
      <w:r w:rsidR="00CE7D6D">
        <w:rPr>
          <w:rFonts w:ascii="Times New Roman" w:hAnsi="Times New Roman" w:cs="Times New Roman"/>
          <w:sz w:val="24"/>
          <w:szCs w:val="24"/>
        </w:rPr>
        <w:t>-</w:t>
      </w:r>
      <w:r w:rsidRPr="00C1496A">
        <w:rPr>
          <w:rFonts w:ascii="Times New Roman" w:hAnsi="Times New Roman" w:cs="Times New Roman"/>
          <w:sz w:val="24"/>
          <w:szCs w:val="24"/>
        </w:rPr>
        <w:t>edge techniques of Natural Language Processing to enable intelligent searching and precise identification of search results.</w:t>
      </w:r>
      <w:r w:rsidR="00F3635A" w:rsidRPr="00C1496A">
        <w:rPr>
          <w:rFonts w:ascii="Times New Roman" w:hAnsi="Times New Roman" w:cs="Times New Roman"/>
          <w:sz w:val="24"/>
          <w:szCs w:val="24"/>
        </w:rPr>
        <w:t xml:space="preserve"> </w:t>
      </w:r>
      <w:r w:rsidRPr="00C1496A">
        <w:rPr>
          <w:rFonts w:ascii="Times New Roman" w:hAnsi="Times New Roman" w:cs="Times New Roman"/>
          <w:sz w:val="24"/>
          <w:szCs w:val="24"/>
        </w:rPr>
        <w:t>As a result, user feedback has been enormously positive</w:t>
      </w:r>
      <w:r w:rsidR="00CE7D6D">
        <w:rPr>
          <w:rFonts w:ascii="Times New Roman" w:hAnsi="Times New Roman" w:cs="Times New Roman"/>
          <w:sz w:val="24"/>
          <w:szCs w:val="24"/>
        </w:rPr>
        <w:t>,</w:t>
      </w:r>
      <w:r w:rsidRPr="00C1496A">
        <w:rPr>
          <w:rFonts w:ascii="Times New Roman" w:hAnsi="Times New Roman" w:cs="Times New Roman"/>
          <w:sz w:val="24"/>
          <w:szCs w:val="24"/>
        </w:rPr>
        <w:t xml:space="preserve"> and users have described the resource as </w:t>
      </w:r>
      <w:r w:rsidR="00CE7D6D">
        <w:rPr>
          <w:rFonts w:ascii="Times New Roman" w:hAnsi="Times New Roman" w:cs="Times New Roman"/>
          <w:sz w:val="24"/>
          <w:szCs w:val="24"/>
        </w:rPr>
        <w:t>‘</w:t>
      </w:r>
      <w:r w:rsidRPr="00C1496A">
        <w:rPr>
          <w:rFonts w:ascii="Times New Roman" w:hAnsi="Times New Roman" w:cs="Times New Roman"/>
          <w:sz w:val="24"/>
          <w:szCs w:val="24"/>
        </w:rPr>
        <w:t>revolutionary</w:t>
      </w:r>
      <w:r w:rsidR="00CE7D6D">
        <w:rPr>
          <w:rFonts w:ascii="Times New Roman" w:hAnsi="Times New Roman" w:cs="Times New Roman"/>
          <w:sz w:val="24"/>
          <w:szCs w:val="24"/>
        </w:rPr>
        <w:t>’</w:t>
      </w:r>
      <w:r w:rsidRPr="00C1496A">
        <w:rPr>
          <w:rFonts w:ascii="Times New Roman" w:hAnsi="Times New Roman" w:cs="Times New Roman"/>
          <w:sz w:val="24"/>
          <w:szCs w:val="24"/>
        </w:rPr>
        <w:t xml:space="preserve"> and </w:t>
      </w:r>
      <w:r w:rsidR="00CE7D6D">
        <w:rPr>
          <w:rFonts w:ascii="Times New Roman" w:hAnsi="Times New Roman" w:cs="Times New Roman"/>
          <w:sz w:val="24"/>
          <w:szCs w:val="24"/>
        </w:rPr>
        <w:t>‘</w:t>
      </w:r>
      <w:r w:rsidRPr="00C1496A">
        <w:rPr>
          <w:rFonts w:ascii="Times New Roman" w:hAnsi="Times New Roman" w:cs="Times New Roman"/>
          <w:sz w:val="24"/>
          <w:szCs w:val="24"/>
        </w:rPr>
        <w:t>a huge advance .</w:t>
      </w:r>
      <w:r w:rsidR="00CE7D6D">
        <w:rPr>
          <w:rFonts w:ascii="Times New Roman" w:hAnsi="Times New Roman" w:cs="Times New Roman"/>
          <w:sz w:val="24"/>
          <w:szCs w:val="24"/>
        </w:rPr>
        <w:t xml:space="preserve"> </w:t>
      </w:r>
      <w:r w:rsidRPr="00C1496A">
        <w:rPr>
          <w:rFonts w:ascii="Times New Roman" w:hAnsi="Times New Roman" w:cs="Times New Roman"/>
          <w:sz w:val="24"/>
          <w:szCs w:val="24"/>
        </w:rPr>
        <w:t>.</w:t>
      </w:r>
      <w:r w:rsidR="00CE7D6D">
        <w:rPr>
          <w:rFonts w:ascii="Times New Roman" w:hAnsi="Times New Roman" w:cs="Times New Roman"/>
          <w:sz w:val="24"/>
          <w:szCs w:val="24"/>
        </w:rPr>
        <w:t xml:space="preserve"> </w:t>
      </w:r>
      <w:r w:rsidRPr="00C1496A">
        <w:rPr>
          <w:rFonts w:ascii="Times New Roman" w:hAnsi="Times New Roman" w:cs="Times New Roman"/>
          <w:sz w:val="24"/>
          <w:szCs w:val="24"/>
        </w:rPr>
        <w:t>. [and] enormously beneficial to scholars in the field</w:t>
      </w:r>
      <w:r w:rsidR="00CE7D6D">
        <w:rPr>
          <w:rFonts w:ascii="Times New Roman" w:hAnsi="Times New Roman" w:cs="Times New Roman"/>
          <w:sz w:val="24"/>
          <w:szCs w:val="24"/>
        </w:rPr>
        <w:t>’</w:t>
      </w:r>
      <w:r w:rsidRPr="00C1496A">
        <w:rPr>
          <w:rFonts w:ascii="Times New Roman" w:hAnsi="Times New Roman" w:cs="Times New Roman"/>
          <w:sz w:val="24"/>
          <w:szCs w:val="24"/>
        </w:rPr>
        <w:t>.</w:t>
      </w:r>
    </w:p>
    <w:p w:rsidR="006E7E41" w:rsidRPr="00C1496A" w:rsidRDefault="00975B5C" w:rsidP="001A43D7">
      <w:pPr>
        <w:ind w:firstLine="720"/>
        <w:jc w:val="left"/>
        <w:rPr>
          <w:rFonts w:ascii="Times New Roman" w:hAnsi="Times New Roman" w:cs="Times New Roman"/>
          <w:sz w:val="24"/>
          <w:szCs w:val="24"/>
        </w:rPr>
      </w:pPr>
      <w:r w:rsidRPr="00C1496A">
        <w:rPr>
          <w:rFonts w:ascii="Times New Roman" w:hAnsi="Times New Roman" w:cs="Times New Roman"/>
          <w:sz w:val="24"/>
          <w:szCs w:val="24"/>
        </w:rPr>
        <w:t>The linkage between the B</w:t>
      </w:r>
      <w:r w:rsidR="009568C8" w:rsidRPr="00C1496A">
        <w:rPr>
          <w:rFonts w:ascii="Times New Roman" w:hAnsi="Times New Roman" w:cs="Times New Roman"/>
          <w:sz w:val="24"/>
          <w:szCs w:val="24"/>
        </w:rPr>
        <w:t>CRD and the SAT DB ha</w:t>
      </w:r>
      <w:r w:rsidR="001A25E9" w:rsidRPr="00C1496A">
        <w:rPr>
          <w:rFonts w:ascii="Times New Roman" w:hAnsi="Times New Roman" w:cs="Times New Roman"/>
          <w:sz w:val="24"/>
          <w:szCs w:val="24"/>
        </w:rPr>
        <w:t>s been made possible based</w:t>
      </w:r>
      <w:r w:rsidR="009568C8" w:rsidRPr="00C1496A">
        <w:rPr>
          <w:rFonts w:ascii="Times New Roman" w:hAnsi="Times New Roman" w:cs="Times New Roman"/>
          <w:sz w:val="24"/>
          <w:szCs w:val="24"/>
        </w:rPr>
        <w:t xml:space="preserve"> mainly on a corresponding catalogue</w:t>
      </w:r>
      <w:r w:rsidR="00CE7D6D">
        <w:rPr>
          <w:rFonts w:ascii="Times New Roman" w:hAnsi="Times New Roman" w:cs="Times New Roman"/>
          <w:sz w:val="24"/>
          <w:szCs w:val="24"/>
        </w:rPr>
        <w:t xml:space="preserve"> (Ui et al., 1934)</w:t>
      </w:r>
      <w:r w:rsidR="009568C8" w:rsidRPr="00C1496A">
        <w:rPr>
          <w:rFonts w:ascii="Times New Roman" w:hAnsi="Times New Roman" w:cs="Times New Roman"/>
          <w:sz w:val="24"/>
          <w:szCs w:val="24"/>
        </w:rPr>
        <w:t xml:space="preserve"> </w:t>
      </w:r>
      <w:r w:rsidR="00CE7D6D">
        <w:rPr>
          <w:rFonts w:ascii="Times New Roman" w:hAnsi="Times New Roman" w:cs="Times New Roman"/>
          <w:sz w:val="24"/>
          <w:szCs w:val="24"/>
        </w:rPr>
        <w:t xml:space="preserve">that </w:t>
      </w:r>
      <w:r w:rsidR="009568C8" w:rsidRPr="00C1496A">
        <w:rPr>
          <w:rFonts w:ascii="Times New Roman" w:hAnsi="Times New Roman" w:cs="Times New Roman"/>
          <w:sz w:val="24"/>
          <w:szCs w:val="24"/>
        </w:rPr>
        <w:t>was a milestone in the paper media</w:t>
      </w:r>
      <w:r w:rsidR="00CE7D6D">
        <w:rPr>
          <w:rFonts w:ascii="Times New Roman" w:hAnsi="Times New Roman" w:cs="Times New Roman"/>
          <w:sz w:val="24"/>
          <w:szCs w:val="24"/>
        </w:rPr>
        <w:t>—</w:t>
      </w:r>
      <w:r w:rsidR="00074D6D" w:rsidRPr="00C1496A">
        <w:rPr>
          <w:rFonts w:ascii="Times New Roman" w:hAnsi="Times New Roman" w:cs="Times New Roman"/>
          <w:sz w:val="24"/>
          <w:szCs w:val="24"/>
        </w:rPr>
        <w:t>that is, the two present resources are connected with the past resource</w:t>
      </w:r>
      <w:r w:rsidR="009568C8" w:rsidRPr="00C1496A">
        <w:rPr>
          <w:rFonts w:ascii="Times New Roman" w:hAnsi="Times New Roman" w:cs="Times New Roman"/>
          <w:sz w:val="24"/>
          <w:szCs w:val="24"/>
        </w:rPr>
        <w:t>. It has streamlined the workflow of browsing corresponding scriptures across the Chinese and the Tibetan</w:t>
      </w:r>
      <w:r w:rsidR="00B15403" w:rsidRPr="00C1496A">
        <w:rPr>
          <w:rFonts w:ascii="Times New Roman" w:hAnsi="Times New Roman" w:cs="Times New Roman"/>
          <w:sz w:val="24"/>
          <w:szCs w:val="24"/>
        </w:rPr>
        <w:t>, which had</w:t>
      </w:r>
      <w:r w:rsidR="00A9289E" w:rsidRPr="00C1496A">
        <w:rPr>
          <w:rFonts w:ascii="Times New Roman" w:hAnsi="Times New Roman" w:cs="Times New Roman"/>
          <w:sz w:val="24"/>
          <w:szCs w:val="24"/>
        </w:rPr>
        <w:t xml:space="preserve"> been important and inevitable</w:t>
      </w:r>
      <w:r w:rsidR="00B15403" w:rsidRPr="00C1496A">
        <w:rPr>
          <w:rFonts w:ascii="Times New Roman" w:hAnsi="Times New Roman" w:cs="Times New Roman"/>
          <w:sz w:val="24"/>
          <w:szCs w:val="24"/>
        </w:rPr>
        <w:t xml:space="preserve"> but </w:t>
      </w:r>
      <w:r w:rsidR="00FF7628" w:rsidRPr="00C1496A">
        <w:rPr>
          <w:rFonts w:ascii="Times New Roman" w:hAnsi="Times New Roman" w:cs="Times New Roman"/>
          <w:sz w:val="24"/>
          <w:szCs w:val="24"/>
        </w:rPr>
        <w:t xml:space="preserve">needed </w:t>
      </w:r>
      <w:r w:rsidR="0021040F" w:rsidRPr="00C1496A">
        <w:rPr>
          <w:rFonts w:ascii="Times New Roman" w:hAnsi="Times New Roman" w:cs="Times New Roman"/>
          <w:sz w:val="24"/>
          <w:szCs w:val="24"/>
        </w:rPr>
        <w:t>complex</w:t>
      </w:r>
      <w:r w:rsidR="00FF7628" w:rsidRPr="00C1496A">
        <w:rPr>
          <w:rFonts w:ascii="Times New Roman" w:hAnsi="Times New Roman" w:cs="Times New Roman"/>
          <w:sz w:val="24"/>
          <w:szCs w:val="24"/>
        </w:rPr>
        <w:t xml:space="preserve"> procedures</w:t>
      </w:r>
      <w:r w:rsidR="00A9289E" w:rsidRPr="00C1496A">
        <w:rPr>
          <w:rFonts w:ascii="Times New Roman" w:hAnsi="Times New Roman" w:cs="Times New Roman"/>
          <w:sz w:val="24"/>
          <w:szCs w:val="24"/>
        </w:rPr>
        <w:t xml:space="preserve"> in order to explore transition of various aspects of Buddhism</w:t>
      </w:r>
      <w:r w:rsidR="009568C8" w:rsidRPr="00C1496A">
        <w:rPr>
          <w:rFonts w:ascii="Times New Roman" w:hAnsi="Times New Roman" w:cs="Times New Roman"/>
          <w:sz w:val="24"/>
          <w:szCs w:val="24"/>
        </w:rPr>
        <w:t xml:space="preserve">. </w:t>
      </w:r>
      <w:r w:rsidR="00E30C39" w:rsidRPr="00C1496A">
        <w:rPr>
          <w:rFonts w:ascii="Times New Roman" w:hAnsi="Times New Roman" w:cs="Times New Roman"/>
          <w:sz w:val="24"/>
          <w:szCs w:val="24"/>
        </w:rPr>
        <w:t xml:space="preserve">Moreover, </w:t>
      </w:r>
      <w:r w:rsidR="008E784F" w:rsidRPr="00C1496A">
        <w:rPr>
          <w:rFonts w:ascii="Times New Roman" w:hAnsi="Times New Roman" w:cs="Times New Roman"/>
          <w:sz w:val="24"/>
          <w:szCs w:val="24"/>
        </w:rPr>
        <w:t xml:space="preserve">each </w:t>
      </w:r>
      <w:r w:rsidR="001A25E9" w:rsidRPr="00C1496A">
        <w:rPr>
          <w:rFonts w:ascii="Times New Roman" w:hAnsi="Times New Roman" w:cs="Times New Roman"/>
          <w:sz w:val="24"/>
          <w:szCs w:val="24"/>
        </w:rPr>
        <w:t xml:space="preserve">separate </w:t>
      </w:r>
      <w:r w:rsidR="008E784F" w:rsidRPr="00C1496A">
        <w:rPr>
          <w:rFonts w:ascii="Times New Roman" w:hAnsi="Times New Roman" w:cs="Times New Roman"/>
          <w:sz w:val="24"/>
          <w:szCs w:val="24"/>
        </w:rPr>
        <w:t xml:space="preserve">database project </w:t>
      </w:r>
      <w:r w:rsidR="001A25E9" w:rsidRPr="00C1496A">
        <w:rPr>
          <w:rFonts w:ascii="Times New Roman" w:hAnsi="Times New Roman" w:cs="Times New Roman"/>
          <w:sz w:val="24"/>
          <w:szCs w:val="24"/>
        </w:rPr>
        <w:t>is now relieved from having to do</w:t>
      </w:r>
      <w:r w:rsidR="008E784F" w:rsidRPr="00C1496A">
        <w:rPr>
          <w:rFonts w:ascii="Times New Roman" w:hAnsi="Times New Roman" w:cs="Times New Roman"/>
          <w:sz w:val="24"/>
          <w:szCs w:val="24"/>
        </w:rPr>
        <w:t xml:space="preserve"> </w:t>
      </w:r>
      <w:r w:rsidR="00CE7D6D">
        <w:rPr>
          <w:rFonts w:ascii="Times New Roman" w:hAnsi="Times New Roman" w:cs="Times New Roman"/>
          <w:sz w:val="24"/>
          <w:szCs w:val="24"/>
        </w:rPr>
        <w:t xml:space="preserve">the </w:t>
      </w:r>
      <w:r w:rsidR="008E784F" w:rsidRPr="00C1496A">
        <w:rPr>
          <w:rFonts w:ascii="Times New Roman" w:hAnsi="Times New Roman" w:cs="Times New Roman"/>
          <w:sz w:val="24"/>
          <w:szCs w:val="24"/>
        </w:rPr>
        <w:t xml:space="preserve">various works of building </w:t>
      </w:r>
      <w:r w:rsidR="001A25E9" w:rsidRPr="00C1496A">
        <w:rPr>
          <w:rFonts w:ascii="Times New Roman" w:hAnsi="Times New Roman" w:cs="Times New Roman"/>
          <w:sz w:val="24"/>
          <w:szCs w:val="24"/>
        </w:rPr>
        <w:t xml:space="preserve">mutual </w:t>
      </w:r>
      <w:r w:rsidR="008E784F" w:rsidRPr="00C1496A">
        <w:rPr>
          <w:rFonts w:ascii="Times New Roman" w:hAnsi="Times New Roman" w:cs="Times New Roman"/>
          <w:sz w:val="24"/>
          <w:szCs w:val="24"/>
        </w:rPr>
        <w:t>database</w:t>
      </w:r>
      <w:r w:rsidR="001A25E9" w:rsidRPr="00C1496A">
        <w:rPr>
          <w:rFonts w:ascii="Times New Roman" w:hAnsi="Times New Roman" w:cs="Times New Roman"/>
          <w:sz w:val="24"/>
          <w:szCs w:val="24"/>
        </w:rPr>
        <w:t>s</w:t>
      </w:r>
      <w:r w:rsidR="008E784F" w:rsidRPr="00C1496A">
        <w:rPr>
          <w:rFonts w:ascii="Times New Roman" w:hAnsi="Times New Roman" w:cs="Times New Roman"/>
          <w:sz w:val="24"/>
          <w:szCs w:val="24"/>
        </w:rPr>
        <w:t xml:space="preserve">. It will also be useful to </w:t>
      </w:r>
      <w:r w:rsidR="001A25E9" w:rsidRPr="00C1496A">
        <w:rPr>
          <w:rFonts w:ascii="Times New Roman" w:hAnsi="Times New Roman" w:cs="Times New Roman"/>
          <w:sz w:val="24"/>
          <w:szCs w:val="24"/>
        </w:rPr>
        <w:t>explore</w:t>
      </w:r>
      <w:r w:rsidR="008E784F" w:rsidRPr="00C1496A">
        <w:rPr>
          <w:rFonts w:ascii="Times New Roman" w:hAnsi="Times New Roman" w:cs="Times New Roman"/>
          <w:sz w:val="24"/>
          <w:szCs w:val="24"/>
        </w:rPr>
        <w:t xml:space="preserve"> further issues in both corresponding scriptures</w:t>
      </w:r>
      <w:r w:rsidR="00AE342B" w:rsidRPr="00C1496A">
        <w:rPr>
          <w:rFonts w:ascii="Times New Roman" w:hAnsi="Times New Roman" w:cs="Times New Roman"/>
          <w:sz w:val="24"/>
          <w:szCs w:val="24"/>
        </w:rPr>
        <w:t xml:space="preserve"> and </w:t>
      </w:r>
      <w:r w:rsidR="00BD4C94" w:rsidRPr="00C1496A">
        <w:rPr>
          <w:rFonts w:ascii="Times New Roman" w:hAnsi="Times New Roman" w:cs="Times New Roman"/>
          <w:sz w:val="24"/>
          <w:szCs w:val="24"/>
        </w:rPr>
        <w:t>to improve</w:t>
      </w:r>
      <w:r w:rsidR="001A25E9" w:rsidRPr="00C1496A">
        <w:rPr>
          <w:rFonts w:ascii="Times New Roman" w:hAnsi="Times New Roman" w:cs="Times New Roman"/>
          <w:sz w:val="24"/>
          <w:szCs w:val="24"/>
        </w:rPr>
        <w:t xml:space="preserve"> earlier</w:t>
      </w:r>
      <w:r w:rsidR="00AE342B" w:rsidRPr="00C1496A">
        <w:rPr>
          <w:rFonts w:ascii="Times New Roman" w:hAnsi="Times New Roman" w:cs="Times New Roman"/>
          <w:sz w:val="24"/>
          <w:szCs w:val="24"/>
        </w:rPr>
        <w:t xml:space="preserve"> catalogue</w:t>
      </w:r>
      <w:r w:rsidR="001A25E9" w:rsidRPr="00C1496A">
        <w:rPr>
          <w:rFonts w:ascii="Times New Roman" w:hAnsi="Times New Roman" w:cs="Times New Roman"/>
          <w:sz w:val="24"/>
          <w:szCs w:val="24"/>
        </w:rPr>
        <w:t>s</w:t>
      </w:r>
      <w:r w:rsidR="008E784F" w:rsidRPr="00C1496A">
        <w:rPr>
          <w:rFonts w:ascii="Times New Roman" w:hAnsi="Times New Roman" w:cs="Times New Roman"/>
          <w:sz w:val="24"/>
          <w:szCs w:val="24"/>
        </w:rPr>
        <w:t xml:space="preserve">. </w:t>
      </w:r>
    </w:p>
    <w:p w:rsidR="00FF387E" w:rsidRDefault="0089667B" w:rsidP="001A43D7">
      <w:pPr>
        <w:ind w:firstLine="720"/>
        <w:jc w:val="left"/>
        <w:rPr>
          <w:rFonts w:ascii="Times New Roman" w:hAnsi="Times New Roman" w:cs="Times New Roman"/>
          <w:sz w:val="24"/>
          <w:szCs w:val="24"/>
        </w:rPr>
      </w:pPr>
      <w:r w:rsidRPr="00C1496A">
        <w:rPr>
          <w:rFonts w:ascii="Times New Roman" w:hAnsi="Times New Roman" w:cs="Times New Roman"/>
          <w:sz w:val="24"/>
          <w:szCs w:val="24"/>
        </w:rPr>
        <w:t xml:space="preserve">The SAT DB also has begun to gather URLs of </w:t>
      </w:r>
      <w:r w:rsidR="00AD25D0" w:rsidRPr="00C1496A">
        <w:rPr>
          <w:rFonts w:ascii="Times New Roman" w:hAnsi="Times New Roman" w:cs="Times New Roman"/>
          <w:sz w:val="24"/>
          <w:szCs w:val="24"/>
        </w:rPr>
        <w:t xml:space="preserve">digital images of </w:t>
      </w:r>
      <w:r w:rsidRPr="00C1496A">
        <w:rPr>
          <w:rFonts w:ascii="Times New Roman" w:hAnsi="Times New Roman" w:cs="Times New Roman"/>
          <w:sz w:val="24"/>
          <w:szCs w:val="24"/>
        </w:rPr>
        <w:t>primary resources of Buddhist scriptures</w:t>
      </w:r>
      <w:r w:rsidR="00CE7D6D">
        <w:rPr>
          <w:rFonts w:ascii="Times New Roman" w:hAnsi="Times New Roman" w:cs="Times New Roman"/>
          <w:sz w:val="24"/>
          <w:szCs w:val="24"/>
        </w:rPr>
        <w:t>,</w:t>
      </w:r>
      <w:r w:rsidRPr="00C1496A">
        <w:rPr>
          <w:rFonts w:ascii="Times New Roman" w:hAnsi="Times New Roman" w:cs="Times New Roman"/>
          <w:sz w:val="24"/>
          <w:szCs w:val="24"/>
        </w:rPr>
        <w:t xml:space="preserve"> </w:t>
      </w:r>
      <w:r w:rsidR="00B95C71" w:rsidRPr="00C1496A">
        <w:rPr>
          <w:rFonts w:ascii="Times New Roman" w:hAnsi="Times New Roman" w:cs="Times New Roman"/>
          <w:sz w:val="24"/>
          <w:szCs w:val="24"/>
        </w:rPr>
        <w:t>such as manuscripts and woodcut printings</w:t>
      </w:r>
      <w:r w:rsidR="00CE7D6D">
        <w:rPr>
          <w:rFonts w:ascii="Times New Roman" w:hAnsi="Times New Roman" w:cs="Times New Roman"/>
          <w:sz w:val="24"/>
          <w:szCs w:val="24"/>
        </w:rPr>
        <w:t>,</w:t>
      </w:r>
      <w:r w:rsidR="00B95C71" w:rsidRPr="00C1496A">
        <w:rPr>
          <w:rFonts w:ascii="Times New Roman" w:hAnsi="Times New Roman" w:cs="Times New Roman"/>
          <w:sz w:val="24"/>
          <w:szCs w:val="24"/>
        </w:rPr>
        <w:t xml:space="preserve"> </w:t>
      </w:r>
      <w:r w:rsidRPr="00C1496A">
        <w:rPr>
          <w:rFonts w:ascii="Times New Roman" w:hAnsi="Times New Roman" w:cs="Times New Roman"/>
          <w:sz w:val="24"/>
          <w:szCs w:val="24"/>
        </w:rPr>
        <w:t xml:space="preserve">which are published in various cultural data repositories. </w:t>
      </w:r>
      <w:r w:rsidR="001A25E9" w:rsidRPr="00C1496A">
        <w:rPr>
          <w:rFonts w:ascii="Times New Roman" w:hAnsi="Times New Roman" w:cs="Times New Roman"/>
          <w:sz w:val="24"/>
          <w:szCs w:val="24"/>
        </w:rPr>
        <w:t>We have t</w:t>
      </w:r>
      <w:r w:rsidR="00AD25D0" w:rsidRPr="00C1496A">
        <w:rPr>
          <w:rFonts w:ascii="Times New Roman" w:hAnsi="Times New Roman" w:cs="Times New Roman"/>
          <w:sz w:val="24"/>
          <w:szCs w:val="24"/>
        </w:rPr>
        <w:t xml:space="preserve">entatively </w:t>
      </w:r>
      <w:r w:rsidR="001A25E9" w:rsidRPr="00C1496A">
        <w:rPr>
          <w:rFonts w:ascii="Times New Roman" w:hAnsi="Times New Roman" w:cs="Times New Roman"/>
          <w:sz w:val="24"/>
          <w:szCs w:val="24"/>
        </w:rPr>
        <w:t xml:space="preserve">obtained approximately </w:t>
      </w:r>
      <w:r w:rsidR="00AD25D0" w:rsidRPr="00C1496A">
        <w:rPr>
          <w:rFonts w:ascii="Times New Roman" w:hAnsi="Times New Roman" w:cs="Times New Roman"/>
          <w:sz w:val="24"/>
          <w:szCs w:val="24"/>
        </w:rPr>
        <w:t xml:space="preserve">600 URLs and </w:t>
      </w:r>
      <w:r w:rsidR="001A25E9" w:rsidRPr="00C1496A">
        <w:rPr>
          <w:rFonts w:ascii="Times New Roman" w:hAnsi="Times New Roman" w:cs="Times New Roman"/>
          <w:sz w:val="24"/>
          <w:szCs w:val="24"/>
        </w:rPr>
        <w:t xml:space="preserve">have uncovered </w:t>
      </w:r>
      <w:r w:rsidR="00AD25D0" w:rsidRPr="00C1496A">
        <w:rPr>
          <w:rFonts w:ascii="Times New Roman" w:hAnsi="Times New Roman" w:cs="Times New Roman"/>
          <w:sz w:val="24"/>
          <w:szCs w:val="24"/>
        </w:rPr>
        <w:t xml:space="preserve">several problems. In </w:t>
      </w:r>
      <w:r w:rsidR="001A25E9" w:rsidRPr="00C1496A">
        <w:rPr>
          <w:rFonts w:ascii="Times New Roman" w:hAnsi="Times New Roman" w:cs="Times New Roman"/>
          <w:sz w:val="24"/>
          <w:szCs w:val="24"/>
        </w:rPr>
        <w:t>the</w:t>
      </w:r>
      <w:r w:rsidR="00AD25D0" w:rsidRPr="00C1496A">
        <w:rPr>
          <w:rFonts w:ascii="Times New Roman" w:hAnsi="Times New Roman" w:cs="Times New Roman"/>
          <w:sz w:val="24"/>
          <w:szCs w:val="24"/>
        </w:rPr>
        <w:t xml:space="preserve"> case of secondary resources, the SAT DB has already provided a stable linking service by semi-automatic search by use of Web API in several search engines of journal articles. However, in this case, we </w:t>
      </w:r>
      <w:r w:rsidR="001A25E9" w:rsidRPr="00C1496A">
        <w:rPr>
          <w:rFonts w:ascii="Times New Roman" w:hAnsi="Times New Roman" w:cs="Times New Roman"/>
          <w:sz w:val="24"/>
          <w:szCs w:val="24"/>
        </w:rPr>
        <w:t>were not able to use some popular</w:t>
      </w:r>
      <w:r w:rsidR="00AD25D0" w:rsidRPr="00C1496A">
        <w:rPr>
          <w:rFonts w:ascii="Times New Roman" w:hAnsi="Times New Roman" w:cs="Times New Roman"/>
          <w:sz w:val="24"/>
          <w:szCs w:val="24"/>
        </w:rPr>
        <w:t xml:space="preserve"> convenient methods such as Web API due to the fact that </w:t>
      </w:r>
      <w:r w:rsidR="001A25E9" w:rsidRPr="00C1496A">
        <w:rPr>
          <w:rFonts w:ascii="Times New Roman" w:hAnsi="Times New Roman" w:cs="Times New Roman"/>
          <w:sz w:val="24"/>
          <w:szCs w:val="24"/>
        </w:rPr>
        <w:t xml:space="preserve">the </w:t>
      </w:r>
      <w:r w:rsidR="00AD25D0" w:rsidRPr="00C1496A">
        <w:rPr>
          <w:rFonts w:ascii="Times New Roman" w:hAnsi="Times New Roman" w:cs="Times New Roman"/>
          <w:sz w:val="24"/>
          <w:szCs w:val="24"/>
        </w:rPr>
        <w:t>metadata in each repositor</w:t>
      </w:r>
      <w:r w:rsidR="001A25E9" w:rsidRPr="00C1496A">
        <w:rPr>
          <w:rFonts w:ascii="Times New Roman" w:hAnsi="Times New Roman" w:cs="Times New Roman"/>
          <w:sz w:val="24"/>
          <w:szCs w:val="24"/>
        </w:rPr>
        <w:t>y are not</w:t>
      </w:r>
      <w:r w:rsidR="00AD25D0" w:rsidRPr="00C1496A">
        <w:rPr>
          <w:rFonts w:ascii="Times New Roman" w:hAnsi="Times New Roman" w:cs="Times New Roman"/>
          <w:sz w:val="24"/>
          <w:szCs w:val="24"/>
        </w:rPr>
        <w:t xml:space="preserve"> unified and the contents can</w:t>
      </w:r>
      <w:r w:rsidR="001A25E9" w:rsidRPr="00C1496A">
        <w:rPr>
          <w:rFonts w:ascii="Times New Roman" w:hAnsi="Times New Roman" w:cs="Times New Roman"/>
          <w:sz w:val="24"/>
          <w:szCs w:val="24"/>
        </w:rPr>
        <w:t>not</w:t>
      </w:r>
      <w:r w:rsidR="00AD25D0" w:rsidRPr="00C1496A">
        <w:rPr>
          <w:rFonts w:ascii="Times New Roman" w:hAnsi="Times New Roman" w:cs="Times New Roman"/>
          <w:sz w:val="24"/>
          <w:szCs w:val="24"/>
        </w:rPr>
        <w:t xml:space="preserve"> be retrieved by texts. Our collection must be done </w:t>
      </w:r>
      <w:r w:rsidR="001A25E9" w:rsidRPr="00C1496A">
        <w:rPr>
          <w:rFonts w:ascii="Times New Roman" w:hAnsi="Times New Roman" w:cs="Times New Roman"/>
          <w:sz w:val="24"/>
          <w:szCs w:val="24"/>
        </w:rPr>
        <w:t xml:space="preserve">by </w:t>
      </w:r>
      <w:r w:rsidR="00AD25D0" w:rsidRPr="00C1496A">
        <w:rPr>
          <w:rFonts w:ascii="Times New Roman" w:hAnsi="Times New Roman" w:cs="Times New Roman"/>
          <w:sz w:val="24"/>
          <w:szCs w:val="24"/>
        </w:rPr>
        <w:t xml:space="preserve">manually checking each image. </w:t>
      </w:r>
      <w:r w:rsidR="00524AA6" w:rsidRPr="00C1496A">
        <w:rPr>
          <w:rFonts w:ascii="Times New Roman" w:hAnsi="Times New Roman" w:cs="Times New Roman"/>
          <w:sz w:val="24"/>
          <w:szCs w:val="24"/>
        </w:rPr>
        <w:t xml:space="preserve">In Japanese cultural </w:t>
      </w:r>
      <w:r w:rsidR="00CE7D6D">
        <w:rPr>
          <w:rFonts w:ascii="Times New Roman" w:hAnsi="Times New Roman" w:cs="Times New Roman"/>
          <w:sz w:val="24"/>
          <w:szCs w:val="24"/>
        </w:rPr>
        <w:t>w</w:t>
      </w:r>
      <w:r w:rsidR="00524AA6" w:rsidRPr="00C1496A">
        <w:rPr>
          <w:rFonts w:ascii="Times New Roman" w:hAnsi="Times New Roman" w:cs="Times New Roman"/>
          <w:sz w:val="24"/>
          <w:szCs w:val="24"/>
        </w:rPr>
        <w:t xml:space="preserve">eb resources, at least two integrated search </w:t>
      </w:r>
      <w:r w:rsidR="00524AA6" w:rsidRPr="00C1496A">
        <w:rPr>
          <w:rFonts w:ascii="Times New Roman" w:hAnsi="Times New Roman" w:cs="Times New Roman"/>
          <w:sz w:val="24"/>
          <w:szCs w:val="24"/>
        </w:rPr>
        <w:lastRenderedPageBreak/>
        <w:t xml:space="preserve">engines are enabled, but </w:t>
      </w:r>
      <w:r w:rsidR="00CE7D6D">
        <w:rPr>
          <w:rFonts w:ascii="Times New Roman" w:hAnsi="Times New Roman" w:cs="Times New Roman"/>
          <w:sz w:val="24"/>
          <w:szCs w:val="24"/>
        </w:rPr>
        <w:t xml:space="preserve">neither </w:t>
      </w:r>
      <w:r w:rsidR="00524AA6" w:rsidRPr="00C1496A">
        <w:rPr>
          <w:rFonts w:ascii="Times New Roman" w:hAnsi="Times New Roman" w:cs="Times New Roman"/>
          <w:sz w:val="24"/>
          <w:szCs w:val="24"/>
        </w:rPr>
        <w:t>provide</w:t>
      </w:r>
      <w:r w:rsidR="00CE7D6D">
        <w:rPr>
          <w:rFonts w:ascii="Times New Roman" w:hAnsi="Times New Roman" w:cs="Times New Roman"/>
          <w:sz w:val="24"/>
          <w:szCs w:val="24"/>
        </w:rPr>
        <w:t>s</w:t>
      </w:r>
      <w:r w:rsidR="00524AA6" w:rsidRPr="00C1496A">
        <w:rPr>
          <w:rFonts w:ascii="Times New Roman" w:hAnsi="Times New Roman" w:cs="Times New Roman"/>
          <w:sz w:val="24"/>
          <w:szCs w:val="24"/>
        </w:rPr>
        <w:t xml:space="preserve"> enough search function for our usage. HathiTrust</w:t>
      </w:r>
      <w:r w:rsidR="00536AE0">
        <w:rPr>
          <w:rFonts w:ascii="Times New Roman" w:hAnsi="Times New Roman" w:cs="Times New Roman"/>
          <w:sz w:val="24"/>
          <w:szCs w:val="24"/>
          <w:vertAlign w:val="superscript"/>
        </w:rPr>
        <w:t>2</w:t>
      </w:r>
      <w:r w:rsidR="00CE7D6D">
        <w:rPr>
          <w:rFonts w:ascii="Times New Roman" w:hAnsi="Times New Roman" w:cs="Times New Roman"/>
          <w:sz w:val="24"/>
          <w:szCs w:val="24"/>
        </w:rPr>
        <w:t xml:space="preserve"> </w:t>
      </w:r>
      <w:r w:rsidR="00524AA6" w:rsidRPr="00C1496A">
        <w:rPr>
          <w:rFonts w:ascii="Times New Roman" w:hAnsi="Times New Roman" w:cs="Times New Roman"/>
          <w:sz w:val="24"/>
          <w:szCs w:val="24"/>
        </w:rPr>
        <w:t>and gallica</w:t>
      </w:r>
      <w:r w:rsidR="00CE7D6D">
        <w:rPr>
          <w:rFonts w:ascii="Times New Roman" w:hAnsi="Times New Roman" w:cs="Times New Roman"/>
          <w:sz w:val="24"/>
          <w:szCs w:val="24"/>
        </w:rPr>
        <w:t>,</w:t>
      </w:r>
      <w:r w:rsidR="00536AE0">
        <w:rPr>
          <w:rFonts w:ascii="Times New Roman" w:hAnsi="Times New Roman" w:cs="Times New Roman"/>
          <w:sz w:val="24"/>
          <w:szCs w:val="24"/>
          <w:vertAlign w:val="superscript"/>
        </w:rPr>
        <w:t>3</w:t>
      </w:r>
      <w:r w:rsidR="00CE7D6D">
        <w:rPr>
          <w:rFonts w:ascii="Times New Roman" w:hAnsi="Times New Roman" w:cs="Times New Roman"/>
          <w:sz w:val="24"/>
          <w:szCs w:val="24"/>
        </w:rPr>
        <w:t xml:space="preserve"> </w:t>
      </w:r>
      <w:r w:rsidR="00524AA6" w:rsidRPr="00C1496A">
        <w:rPr>
          <w:rFonts w:ascii="Times New Roman" w:hAnsi="Times New Roman" w:cs="Times New Roman"/>
          <w:sz w:val="24"/>
          <w:szCs w:val="24"/>
        </w:rPr>
        <w:t>from which we gathered URLs</w:t>
      </w:r>
      <w:r w:rsidR="00CE7D6D">
        <w:rPr>
          <w:rFonts w:ascii="Times New Roman" w:hAnsi="Times New Roman" w:cs="Times New Roman"/>
          <w:sz w:val="24"/>
          <w:szCs w:val="24"/>
        </w:rPr>
        <w:t>,</w:t>
      </w:r>
      <w:r w:rsidR="00524AA6" w:rsidRPr="00C1496A">
        <w:rPr>
          <w:rFonts w:ascii="Times New Roman" w:hAnsi="Times New Roman" w:cs="Times New Roman"/>
          <w:sz w:val="24"/>
          <w:szCs w:val="24"/>
        </w:rPr>
        <w:t xml:space="preserve"> are also not </w:t>
      </w:r>
      <w:r w:rsidR="001A25E9" w:rsidRPr="00C1496A">
        <w:rPr>
          <w:rFonts w:ascii="Times New Roman" w:hAnsi="Times New Roman" w:cs="Times New Roman"/>
          <w:sz w:val="24"/>
          <w:szCs w:val="24"/>
        </w:rPr>
        <w:t>sufficient</w:t>
      </w:r>
      <w:r w:rsidR="00524AA6" w:rsidRPr="00C1496A">
        <w:rPr>
          <w:rFonts w:ascii="Times New Roman" w:hAnsi="Times New Roman" w:cs="Times New Roman"/>
          <w:sz w:val="24"/>
          <w:szCs w:val="24"/>
        </w:rPr>
        <w:t xml:space="preserve">. In the case of HathiTrust, the names of scriptures are not yet regularized with our databases. In the latter, as it includes various fragments of manuscripts of the scriptures, we need to identify the location of them one by one in order to provide convenient usage. So far, we </w:t>
      </w:r>
      <w:r w:rsidR="001A25E9" w:rsidRPr="00C1496A">
        <w:rPr>
          <w:rFonts w:ascii="Times New Roman" w:hAnsi="Times New Roman" w:cs="Times New Roman"/>
          <w:sz w:val="24"/>
          <w:szCs w:val="24"/>
        </w:rPr>
        <w:t xml:space="preserve">have </w:t>
      </w:r>
      <w:r w:rsidR="00524AA6" w:rsidRPr="00C1496A">
        <w:rPr>
          <w:rFonts w:ascii="Times New Roman" w:hAnsi="Times New Roman" w:cs="Times New Roman"/>
          <w:sz w:val="24"/>
          <w:szCs w:val="24"/>
        </w:rPr>
        <w:t>target</w:t>
      </w:r>
      <w:r w:rsidR="001A25E9" w:rsidRPr="00C1496A">
        <w:rPr>
          <w:rFonts w:ascii="Times New Roman" w:hAnsi="Times New Roman" w:cs="Times New Roman"/>
          <w:sz w:val="24"/>
          <w:szCs w:val="24"/>
        </w:rPr>
        <w:t>ed</w:t>
      </w:r>
      <w:r w:rsidR="00524AA6" w:rsidRPr="00C1496A">
        <w:rPr>
          <w:rFonts w:ascii="Times New Roman" w:hAnsi="Times New Roman" w:cs="Times New Roman"/>
          <w:sz w:val="24"/>
          <w:szCs w:val="24"/>
        </w:rPr>
        <w:t xml:space="preserve"> </w:t>
      </w:r>
      <w:r w:rsidR="00CE7D6D">
        <w:rPr>
          <w:rFonts w:ascii="Times New Roman" w:hAnsi="Times New Roman" w:cs="Times New Roman"/>
          <w:sz w:val="24"/>
          <w:szCs w:val="24"/>
        </w:rPr>
        <w:t xml:space="preserve">the </w:t>
      </w:r>
      <w:r w:rsidR="00524AA6" w:rsidRPr="00C1496A">
        <w:rPr>
          <w:rFonts w:ascii="Times New Roman" w:hAnsi="Times New Roman" w:cs="Times New Roman"/>
          <w:sz w:val="24"/>
          <w:szCs w:val="24"/>
        </w:rPr>
        <w:t>repositories of Hathi</w:t>
      </w:r>
      <w:r w:rsidR="00CE7D6D">
        <w:rPr>
          <w:rFonts w:ascii="Times New Roman" w:hAnsi="Times New Roman" w:cs="Times New Roman"/>
          <w:sz w:val="24"/>
          <w:szCs w:val="24"/>
        </w:rPr>
        <w:t>T</w:t>
      </w:r>
      <w:r w:rsidR="00524AA6" w:rsidRPr="00C1496A">
        <w:rPr>
          <w:rFonts w:ascii="Times New Roman" w:hAnsi="Times New Roman" w:cs="Times New Roman"/>
          <w:sz w:val="24"/>
          <w:szCs w:val="24"/>
        </w:rPr>
        <w:t xml:space="preserve">rust, gallica, </w:t>
      </w:r>
      <w:r w:rsidR="00CE7D6D">
        <w:rPr>
          <w:rFonts w:ascii="Times New Roman" w:hAnsi="Times New Roman" w:cs="Times New Roman"/>
          <w:sz w:val="24"/>
          <w:szCs w:val="24"/>
        </w:rPr>
        <w:t xml:space="preserve">the </w:t>
      </w:r>
      <w:r w:rsidR="00524AA6" w:rsidRPr="00C1496A">
        <w:rPr>
          <w:rFonts w:ascii="Times New Roman" w:hAnsi="Times New Roman" w:cs="Times New Roman"/>
          <w:sz w:val="24"/>
          <w:szCs w:val="24"/>
        </w:rPr>
        <w:t>National Diet Library of Japan</w:t>
      </w:r>
      <w:r w:rsidR="00EA0985" w:rsidRPr="00C1496A">
        <w:rPr>
          <w:rFonts w:ascii="Times New Roman" w:hAnsi="Times New Roman" w:cs="Times New Roman"/>
          <w:sz w:val="24"/>
          <w:szCs w:val="24"/>
        </w:rPr>
        <w:t xml:space="preserve"> (NDL)</w:t>
      </w:r>
      <w:r w:rsidR="00524AA6" w:rsidRPr="00C1496A">
        <w:rPr>
          <w:rFonts w:ascii="Times New Roman" w:hAnsi="Times New Roman" w:cs="Times New Roman"/>
          <w:sz w:val="24"/>
          <w:szCs w:val="24"/>
        </w:rPr>
        <w:t>,</w:t>
      </w:r>
      <w:r w:rsidR="00536AE0">
        <w:rPr>
          <w:rFonts w:ascii="Times New Roman" w:hAnsi="Times New Roman" w:cs="Times New Roman"/>
          <w:sz w:val="24"/>
          <w:szCs w:val="24"/>
          <w:vertAlign w:val="superscript"/>
        </w:rPr>
        <w:t>4</w:t>
      </w:r>
      <w:r w:rsidR="00CE7D6D">
        <w:rPr>
          <w:rFonts w:ascii="Times New Roman" w:hAnsi="Times New Roman" w:cs="Times New Roman"/>
          <w:sz w:val="24"/>
          <w:szCs w:val="24"/>
        </w:rPr>
        <w:t xml:space="preserve"> the</w:t>
      </w:r>
      <w:r w:rsidR="00524AA6" w:rsidRPr="00C1496A">
        <w:rPr>
          <w:rFonts w:ascii="Times New Roman" w:hAnsi="Times New Roman" w:cs="Times New Roman"/>
          <w:sz w:val="24"/>
          <w:szCs w:val="24"/>
        </w:rPr>
        <w:t xml:space="preserve"> University of Waseda, </w:t>
      </w:r>
      <w:r w:rsidR="00CE7D6D">
        <w:rPr>
          <w:rFonts w:ascii="Times New Roman" w:hAnsi="Times New Roman" w:cs="Times New Roman"/>
          <w:sz w:val="24"/>
          <w:szCs w:val="24"/>
        </w:rPr>
        <w:t xml:space="preserve">the </w:t>
      </w:r>
      <w:r w:rsidR="00524AA6" w:rsidRPr="00C1496A">
        <w:rPr>
          <w:rFonts w:ascii="Times New Roman" w:hAnsi="Times New Roman" w:cs="Times New Roman"/>
          <w:sz w:val="24"/>
          <w:szCs w:val="24"/>
        </w:rPr>
        <w:t xml:space="preserve">University of Ryukoku, </w:t>
      </w:r>
      <w:r w:rsidR="001A25E9" w:rsidRPr="00C1496A">
        <w:rPr>
          <w:rFonts w:ascii="Times New Roman" w:hAnsi="Times New Roman" w:cs="Times New Roman"/>
          <w:sz w:val="24"/>
          <w:szCs w:val="24"/>
        </w:rPr>
        <w:t xml:space="preserve">Ritsumeikan </w:t>
      </w:r>
      <w:r w:rsidR="00524AA6" w:rsidRPr="00C1496A">
        <w:rPr>
          <w:rFonts w:ascii="Times New Roman" w:hAnsi="Times New Roman" w:cs="Times New Roman"/>
          <w:sz w:val="24"/>
          <w:szCs w:val="24"/>
        </w:rPr>
        <w:t xml:space="preserve">University, </w:t>
      </w:r>
      <w:r w:rsidR="001A25E9" w:rsidRPr="00C1496A">
        <w:rPr>
          <w:rFonts w:ascii="Times New Roman" w:hAnsi="Times New Roman" w:cs="Times New Roman"/>
          <w:sz w:val="24"/>
          <w:szCs w:val="24"/>
        </w:rPr>
        <w:t xml:space="preserve">the </w:t>
      </w:r>
      <w:r w:rsidR="00524AA6" w:rsidRPr="00C1496A">
        <w:rPr>
          <w:rFonts w:ascii="Times New Roman" w:hAnsi="Times New Roman" w:cs="Times New Roman"/>
          <w:sz w:val="24"/>
          <w:szCs w:val="24"/>
        </w:rPr>
        <w:t>National Institute of Japanese Literature, and so on</w:t>
      </w:r>
      <w:r w:rsidR="00566D29" w:rsidRPr="00C1496A">
        <w:rPr>
          <w:rFonts w:ascii="Times New Roman" w:hAnsi="Times New Roman" w:cs="Times New Roman"/>
          <w:sz w:val="24"/>
          <w:szCs w:val="24"/>
        </w:rPr>
        <w:t xml:space="preserve"> (</w:t>
      </w:r>
      <w:r w:rsidR="00CE7D6D">
        <w:rPr>
          <w:rFonts w:ascii="Times New Roman" w:hAnsi="Times New Roman" w:cs="Times New Roman"/>
          <w:sz w:val="24"/>
          <w:szCs w:val="24"/>
        </w:rPr>
        <w:t>s</w:t>
      </w:r>
      <w:r w:rsidR="00566D29" w:rsidRPr="00C1496A">
        <w:rPr>
          <w:rFonts w:ascii="Times New Roman" w:hAnsi="Times New Roman" w:cs="Times New Roman"/>
          <w:sz w:val="24"/>
          <w:szCs w:val="24"/>
        </w:rPr>
        <w:t xml:space="preserve">ee </w:t>
      </w:r>
      <w:r w:rsidR="000B3935" w:rsidRPr="00C1496A">
        <w:rPr>
          <w:rFonts w:ascii="Times New Roman" w:hAnsi="Times New Roman" w:cs="Times New Roman"/>
          <w:sz w:val="24"/>
          <w:szCs w:val="24"/>
        </w:rPr>
        <w:t>Fig</w:t>
      </w:r>
      <w:r w:rsidR="00CE7D6D">
        <w:rPr>
          <w:rFonts w:ascii="Times New Roman" w:hAnsi="Times New Roman" w:cs="Times New Roman"/>
          <w:sz w:val="24"/>
          <w:szCs w:val="24"/>
        </w:rPr>
        <w:t xml:space="preserve">ures </w:t>
      </w:r>
      <w:r w:rsidR="000B3935" w:rsidRPr="00C1496A">
        <w:rPr>
          <w:rFonts w:ascii="Times New Roman" w:hAnsi="Times New Roman" w:cs="Times New Roman"/>
          <w:sz w:val="24"/>
          <w:szCs w:val="24"/>
        </w:rPr>
        <w:t xml:space="preserve">1 and </w:t>
      </w:r>
      <w:r w:rsidR="00566D29" w:rsidRPr="00C1496A">
        <w:rPr>
          <w:rFonts w:ascii="Times New Roman" w:hAnsi="Times New Roman" w:cs="Times New Roman"/>
          <w:sz w:val="24"/>
          <w:szCs w:val="24"/>
        </w:rPr>
        <w:t xml:space="preserve"> 2)</w:t>
      </w:r>
      <w:r w:rsidR="00524AA6" w:rsidRPr="00C1496A">
        <w:rPr>
          <w:rFonts w:ascii="Times New Roman" w:hAnsi="Times New Roman" w:cs="Times New Roman"/>
          <w:sz w:val="24"/>
          <w:szCs w:val="24"/>
        </w:rPr>
        <w:t xml:space="preserve">. As the targets will increase further, we should check URLs </w:t>
      </w:r>
      <w:r w:rsidR="00843758" w:rsidRPr="00C1496A">
        <w:rPr>
          <w:rFonts w:ascii="Times New Roman" w:hAnsi="Times New Roman" w:cs="Times New Roman"/>
          <w:sz w:val="24"/>
          <w:szCs w:val="24"/>
        </w:rPr>
        <w:t xml:space="preserve">continuously. Meanwhile, we should analyze </w:t>
      </w:r>
      <w:r w:rsidR="00791AD8" w:rsidRPr="00C1496A">
        <w:rPr>
          <w:rFonts w:ascii="Times New Roman" w:hAnsi="Times New Roman" w:cs="Times New Roman"/>
          <w:sz w:val="24"/>
          <w:szCs w:val="24"/>
        </w:rPr>
        <w:t xml:space="preserve">each </w:t>
      </w:r>
      <w:r w:rsidR="00FC6E0E" w:rsidRPr="00C1496A">
        <w:rPr>
          <w:rFonts w:ascii="Times New Roman" w:hAnsi="Times New Roman" w:cs="Times New Roman"/>
          <w:sz w:val="24"/>
          <w:szCs w:val="24"/>
        </w:rPr>
        <w:t>repository</w:t>
      </w:r>
      <w:r w:rsidR="00791AD8" w:rsidRPr="00C1496A">
        <w:rPr>
          <w:rFonts w:ascii="Times New Roman" w:hAnsi="Times New Roman" w:cs="Times New Roman"/>
          <w:sz w:val="24"/>
          <w:szCs w:val="24"/>
        </w:rPr>
        <w:t xml:space="preserve"> </w:t>
      </w:r>
      <w:r w:rsidR="00843758" w:rsidRPr="00C1496A">
        <w:rPr>
          <w:rFonts w:ascii="Times New Roman" w:hAnsi="Times New Roman" w:cs="Times New Roman"/>
          <w:sz w:val="24"/>
          <w:szCs w:val="24"/>
        </w:rPr>
        <w:t xml:space="preserve">and </w:t>
      </w:r>
      <w:r w:rsidR="00C81FCD" w:rsidRPr="00C1496A">
        <w:rPr>
          <w:rFonts w:ascii="Times New Roman" w:hAnsi="Times New Roman" w:cs="Times New Roman"/>
          <w:sz w:val="24"/>
          <w:szCs w:val="24"/>
        </w:rPr>
        <w:t>design</w:t>
      </w:r>
      <w:r w:rsidR="00791AD8" w:rsidRPr="00C1496A">
        <w:rPr>
          <w:rFonts w:ascii="Times New Roman" w:hAnsi="Times New Roman" w:cs="Times New Roman"/>
          <w:sz w:val="24"/>
          <w:szCs w:val="24"/>
        </w:rPr>
        <w:t xml:space="preserve"> appropriate </w:t>
      </w:r>
      <w:r w:rsidR="00843758" w:rsidRPr="00C1496A">
        <w:rPr>
          <w:rFonts w:ascii="Times New Roman" w:hAnsi="Times New Roman" w:cs="Times New Roman"/>
          <w:sz w:val="24"/>
          <w:szCs w:val="24"/>
        </w:rPr>
        <w:t>metadata for our database and disseminate</w:t>
      </w:r>
      <w:r w:rsidR="00FC6E0E" w:rsidRPr="00C1496A">
        <w:rPr>
          <w:rFonts w:ascii="Times New Roman" w:hAnsi="Times New Roman" w:cs="Times New Roman"/>
          <w:sz w:val="24"/>
          <w:szCs w:val="24"/>
        </w:rPr>
        <w:t xml:space="preserve"> these</w:t>
      </w:r>
      <w:r w:rsidR="00843758" w:rsidRPr="00C1496A">
        <w:rPr>
          <w:rFonts w:ascii="Times New Roman" w:hAnsi="Times New Roman" w:cs="Times New Roman"/>
          <w:sz w:val="24"/>
          <w:szCs w:val="24"/>
        </w:rPr>
        <w:t xml:space="preserve"> </w:t>
      </w:r>
      <w:r w:rsidR="007C6590" w:rsidRPr="00C1496A">
        <w:rPr>
          <w:rFonts w:ascii="Times New Roman" w:hAnsi="Times New Roman" w:cs="Times New Roman"/>
          <w:sz w:val="24"/>
          <w:szCs w:val="24"/>
        </w:rPr>
        <w:t xml:space="preserve">for </w:t>
      </w:r>
      <w:r w:rsidR="00791AD8" w:rsidRPr="00C1496A">
        <w:rPr>
          <w:rFonts w:ascii="Times New Roman" w:hAnsi="Times New Roman" w:cs="Times New Roman"/>
          <w:sz w:val="24"/>
          <w:szCs w:val="24"/>
        </w:rPr>
        <w:t>efficient</w:t>
      </w:r>
      <w:r w:rsidR="007C6590" w:rsidRPr="00C1496A">
        <w:rPr>
          <w:rFonts w:ascii="Times New Roman" w:hAnsi="Times New Roman" w:cs="Times New Roman"/>
          <w:sz w:val="24"/>
          <w:szCs w:val="24"/>
        </w:rPr>
        <w:t xml:space="preserve"> </w:t>
      </w:r>
      <w:r w:rsidR="00C81FCD" w:rsidRPr="00C1496A">
        <w:rPr>
          <w:rFonts w:ascii="Times New Roman" w:hAnsi="Times New Roman" w:cs="Times New Roman"/>
          <w:sz w:val="24"/>
          <w:szCs w:val="24"/>
        </w:rPr>
        <w:t>interoperability</w:t>
      </w:r>
      <w:r w:rsidR="00B91625" w:rsidRPr="00C1496A">
        <w:rPr>
          <w:rFonts w:ascii="Times New Roman" w:hAnsi="Times New Roman" w:cs="Times New Roman"/>
          <w:sz w:val="24"/>
          <w:szCs w:val="24"/>
        </w:rPr>
        <w:t xml:space="preserve"> according to several standards</w:t>
      </w:r>
      <w:r w:rsidR="00CE7D6D">
        <w:rPr>
          <w:rFonts w:ascii="Times New Roman" w:hAnsi="Times New Roman" w:cs="Times New Roman"/>
          <w:sz w:val="24"/>
          <w:szCs w:val="24"/>
        </w:rPr>
        <w:t>,</w:t>
      </w:r>
      <w:r w:rsidR="00F90A21" w:rsidRPr="00C1496A">
        <w:rPr>
          <w:rFonts w:ascii="Times New Roman" w:hAnsi="Times New Roman" w:cs="Times New Roman"/>
          <w:sz w:val="24"/>
          <w:szCs w:val="24"/>
        </w:rPr>
        <w:t xml:space="preserve"> because some repositories lack publication</w:t>
      </w:r>
      <w:r w:rsidR="00CE7D6D">
        <w:rPr>
          <w:rFonts w:ascii="Times New Roman" w:hAnsi="Times New Roman" w:cs="Times New Roman"/>
          <w:sz w:val="24"/>
          <w:szCs w:val="24"/>
        </w:rPr>
        <w:t xml:space="preserve"> data</w:t>
      </w:r>
      <w:r w:rsidR="00F90A21" w:rsidRPr="00C1496A">
        <w:rPr>
          <w:rFonts w:ascii="Times New Roman" w:hAnsi="Times New Roman" w:cs="Times New Roman"/>
          <w:sz w:val="24"/>
          <w:szCs w:val="24"/>
        </w:rPr>
        <w:t xml:space="preserve">, some lack a method of writing, and some don’t include format of metadata. </w:t>
      </w:r>
      <w:r w:rsidR="004633C3" w:rsidRPr="00C1496A">
        <w:rPr>
          <w:rFonts w:ascii="Times New Roman" w:hAnsi="Times New Roman" w:cs="Times New Roman"/>
          <w:sz w:val="24"/>
          <w:szCs w:val="24"/>
        </w:rPr>
        <w:t>Moreover</w:t>
      </w:r>
      <w:r w:rsidR="000146A2" w:rsidRPr="00C1496A">
        <w:rPr>
          <w:rFonts w:ascii="Times New Roman" w:hAnsi="Times New Roman" w:cs="Times New Roman"/>
          <w:sz w:val="24"/>
          <w:szCs w:val="24"/>
        </w:rPr>
        <w:t xml:space="preserve">, </w:t>
      </w:r>
      <w:r w:rsidR="004633C3" w:rsidRPr="00C1496A">
        <w:rPr>
          <w:rFonts w:ascii="Times New Roman" w:hAnsi="Times New Roman" w:cs="Times New Roman"/>
          <w:sz w:val="24"/>
          <w:szCs w:val="24"/>
        </w:rPr>
        <w:t xml:space="preserve">we released a </w:t>
      </w:r>
      <w:r w:rsidR="00CE7D6D">
        <w:rPr>
          <w:rFonts w:ascii="Times New Roman" w:hAnsi="Times New Roman" w:cs="Times New Roman"/>
          <w:sz w:val="24"/>
          <w:szCs w:val="24"/>
        </w:rPr>
        <w:t>W</w:t>
      </w:r>
      <w:r w:rsidR="004633C3" w:rsidRPr="00C1496A">
        <w:rPr>
          <w:rFonts w:ascii="Times New Roman" w:hAnsi="Times New Roman" w:cs="Times New Roman"/>
          <w:sz w:val="24"/>
          <w:szCs w:val="24"/>
        </w:rPr>
        <w:t xml:space="preserve">eb API </w:t>
      </w:r>
      <w:r w:rsidR="000146A2" w:rsidRPr="00C1496A">
        <w:rPr>
          <w:rFonts w:ascii="Times New Roman" w:hAnsi="Times New Roman" w:cs="Times New Roman"/>
          <w:sz w:val="24"/>
          <w:szCs w:val="24"/>
        </w:rPr>
        <w:t>to provide our link data so that other</w:t>
      </w:r>
      <w:r w:rsidR="00FF3790" w:rsidRPr="00C1496A">
        <w:rPr>
          <w:rFonts w:ascii="Times New Roman" w:hAnsi="Times New Roman" w:cs="Times New Roman"/>
          <w:sz w:val="24"/>
          <w:szCs w:val="24"/>
        </w:rPr>
        <w:t xml:space="preserve"> provider</w:t>
      </w:r>
      <w:r w:rsidR="000146A2" w:rsidRPr="00C1496A">
        <w:rPr>
          <w:rFonts w:ascii="Times New Roman" w:hAnsi="Times New Roman" w:cs="Times New Roman"/>
          <w:sz w:val="24"/>
          <w:szCs w:val="24"/>
        </w:rPr>
        <w:t>s can avoid reinventing the wheel.</w:t>
      </w:r>
      <w:r w:rsidR="00000F4B" w:rsidRPr="00C1496A">
        <w:rPr>
          <w:rFonts w:ascii="Times New Roman" w:hAnsi="Times New Roman" w:cs="Times New Roman"/>
          <w:sz w:val="24"/>
          <w:szCs w:val="24"/>
        </w:rPr>
        <w:t xml:space="preserve"> Thus</w:t>
      </w:r>
      <w:r w:rsidR="000146A2" w:rsidRPr="00C1496A">
        <w:rPr>
          <w:rFonts w:ascii="Times New Roman" w:hAnsi="Times New Roman" w:cs="Times New Roman"/>
          <w:sz w:val="24"/>
          <w:szCs w:val="24"/>
        </w:rPr>
        <w:t>, i</w:t>
      </w:r>
      <w:r w:rsidR="008D01B0" w:rsidRPr="00C1496A">
        <w:rPr>
          <w:rFonts w:ascii="Times New Roman" w:hAnsi="Times New Roman" w:cs="Times New Roman"/>
          <w:sz w:val="24"/>
          <w:szCs w:val="24"/>
        </w:rPr>
        <w:t xml:space="preserve">t will also </w:t>
      </w:r>
      <w:r w:rsidR="00CE7D6D">
        <w:rPr>
          <w:rFonts w:ascii="Times New Roman" w:hAnsi="Times New Roman" w:cs="Times New Roman"/>
          <w:sz w:val="24"/>
          <w:szCs w:val="24"/>
        </w:rPr>
        <w:t xml:space="preserve">be </w:t>
      </w:r>
      <w:r w:rsidR="008D01B0" w:rsidRPr="00C1496A">
        <w:rPr>
          <w:rFonts w:ascii="Times New Roman" w:hAnsi="Times New Roman" w:cs="Times New Roman"/>
          <w:sz w:val="24"/>
          <w:szCs w:val="24"/>
        </w:rPr>
        <w:t xml:space="preserve">useful to provide a model </w:t>
      </w:r>
      <w:r w:rsidR="003D6A72" w:rsidRPr="00C1496A">
        <w:rPr>
          <w:rFonts w:ascii="Times New Roman" w:hAnsi="Times New Roman" w:cs="Times New Roman"/>
          <w:sz w:val="24"/>
          <w:szCs w:val="24"/>
        </w:rPr>
        <w:t xml:space="preserve">case </w:t>
      </w:r>
      <w:r w:rsidR="008D01B0" w:rsidRPr="00C1496A">
        <w:rPr>
          <w:rFonts w:ascii="Times New Roman" w:hAnsi="Times New Roman" w:cs="Times New Roman"/>
          <w:sz w:val="24"/>
          <w:szCs w:val="24"/>
        </w:rPr>
        <w:t xml:space="preserve">for interoperability of Eastern cultural resources. </w:t>
      </w:r>
    </w:p>
    <w:p w:rsidR="001A43D7" w:rsidRPr="00C1496A" w:rsidRDefault="001A43D7" w:rsidP="001A43D7">
      <w:pPr>
        <w:jc w:val="left"/>
        <w:rPr>
          <w:rFonts w:ascii="Times New Roman" w:hAnsi="Times New Roman" w:cs="Times New Roman"/>
          <w:sz w:val="24"/>
          <w:szCs w:val="24"/>
        </w:rPr>
      </w:pPr>
    </w:p>
    <w:p w:rsidR="00AD25D0" w:rsidRPr="00C1496A" w:rsidRDefault="00D42459" w:rsidP="001A43D7">
      <w:pPr>
        <w:jc w:val="left"/>
        <w:rPr>
          <w:rFonts w:ascii="Times New Roman" w:hAnsi="Times New Roman" w:cs="Times New Roman"/>
          <w:sz w:val="24"/>
          <w:szCs w:val="24"/>
        </w:rPr>
      </w:pPr>
      <w:r w:rsidRPr="00C1496A">
        <w:rPr>
          <w:rFonts w:ascii="Times New Roman" w:hAnsi="Times New Roman" w:cs="Times New Roman"/>
          <w:noProof/>
          <w:sz w:val="24"/>
          <w:szCs w:val="24"/>
          <w:lang w:eastAsia="en-US"/>
        </w:rPr>
        <w:lastRenderedPageBreak/>
        <w:drawing>
          <wp:anchor distT="0" distB="0" distL="114300" distR="114300" simplePos="0" relativeHeight="251659264" behindDoc="0" locked="0" layoutInCell="1" allowOverlap="1">
            <wp:simplePos x="0" y="0"/>
            <wp:positionH relativeFrom="column">
              <wp:posOffset>-1833</wp:posOffset>
            </wp:positionH>
            <wp:positionV relativeFrom="paragraph">
              <wp:posOffset>29174</wp:posOffset>
            </wp:positionV>
            <wp:extent cx="5400040" cy="5424805"/>
            <wp:effectExtent l="0" t="0" r="0" b="444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424805"/>
                    </a:xfrm>
                    <a:prstGeom prst="rect">
                      <a:avLst/>
                    </a:prstGeom>
                  </pic:spPr>
                </pic:pic>
              </a:graphicData>
            </a:graphic>
            <wp14:sizeRelH relativeFrom="page">
              <wp14:pctWidth>0</wp14:pctWidth>
            </wp14:sizeRelH>
            <wp14:sizeRelV relativeFrom="page">
              <wp14:pctHeight>0</wp14:pctHeight>
            </wp14:sizeRelV>
          </wp:anchor>
        </w:drawing>
      </w:r>
    </w:p>
    <w:p w:rsidR="001A43D7" w:rsidRDefault="00517994" w:rsidP="001A43D7">
      <w:pPr>
        <w:jc w:val="left"/>
        <w:rPr>
          <w:rFonts w:ascii="Times New Roman" w:hAnsi="Times New Roman" w:cs="Times New Roman"/>
          <w:sz w:val="24"/>
          <w:szCs w:val="24"/>
        </w:rPr>
      </w:pPr>
      <w:r>
        <w:rPr>
          <w:rFonts w:ascii="Times New Roman" w:hAnsi="Times New Roman" w:cs="Times New Roman"/>
          <w:sz w:val="24"/>
          <w:szCs w:val="24"/>
        </w:rPr>
        <w:pict>
          <v:rect id="_x0000_i1025" style="width:0;height:1.5pt" o:hrstd="t" o:hr="t" fillcolor="#a0a0a0" stroked="f"/>
        </w:pict>
      </w:r>
    </w:p>
    <w:p w:rsidR="00FF387E" w:rsidRPr="00C1496A" w:rsidRDefault="00CD3A0D" w:rsidP="001A43D7">
      <w:pPr>
        <w:jc w:val="left"/>
        <w:rPr>
          <w:rFonts w:ascii="Times New Roman" w:hAnsi="Times New Roman" w:cs="Times New Roman"/>
          <w:sz w:val="24"/>
          <w:szCs w:val="24"/>
        </w:rPr>
      </w:pPr>
      <w:r w:rsidRPr="00C1496A">
        <w:rPr>
          <w:rFonts w:ascii="Times New Roman" w:hAnsi="Times New Roman" w:cs="Times New Roman"/>
          <w:sz w:val="24"/>
          <w:szCs w:val="24"/>
        </w:rPr>
        <w:t>Fig</w:t>
      </w:r>
      <w:r w:rsidR="00CE7D6D">
        <w:rPr>
          <w:rFonts w:ascii="Times New Roman" w:hAnsi="Times New Roman" w:cs="Times New Roman"/>
          <w:sz w:val="24"/>
          <w:szCs w:val="24"/>
        </w:rPr>
        <w:t>ure</w:t>
      </w:r>
      <w:r w:rsidRPr="00C1496A">
        <w:rPr>
          <w:rFonts w:ascii="Times New Roman" w:hAnsi="Times New Roman" w:cs="Times New Roman"/>
          <w:sz w:val="24"/>
          <w:szCs w:val="24"/>
        </w:rPr>
        <w:t xml:space="preserve"> 1</w:t>
      </w:r>
      <w:r w:rsidR="00CE7D6D">
        <w:rPr>
          <w:rFonts w:ascii="Times New Roman" w:hAnsi="Times New Roman" w:cs="Times New Roman"/>
          <w:sz w:val="24"/>
          <w:szCs w:val="24"/>
        </w:rPr>
        <w:t>.</w:t>
      </w:r>
      <w:r w:rsidRPr="00C1496A">
        <w:rPr>
          <w:rFonts w:ascii="Times New Roman" w:hAnsi="Times New Roman" w:cs="Times New Roman"/>
          <w:sz w:val="24"/>
          <w:szCs w:val="24"/>
        </w:rPr>
        <w:t xml:space="preserve"> </w:t>
      </w:r>
      <w:r w:rsidR="00CE7D6D">
        <w:rPr>
          <w:rFonts w:ascii="Times New Roman" w:hAnsi="Times New Roman" w:cs="Times New Roman"/>
          <w:sz w:val="24"/>
          <w:szCs w:val="24"/>
        </w:rPr>
        <w:t>T</w:t>
      </w:r>
      <w:r w:rsidRPr="00C1496A">
        <w:rPr>
          <w:rFonts w:ascii="Times New Roman" w:hAnsi="Times New Roman" w:cs="Times New Roman"/>
          <w:sz w:val="24"/>
          <w:szCs w:val="24"/>
        </w:rPr>
        <w:t>he dialog to link with other resources</w:t>
      </w:r>
      <w:r w:rsidR="00CE7D6D">
        <w:rPr>
          <w:rFonts w:ascii="Times New Roman" w:hAnsi="Times New Roman" w:cs="Times New Roman"/>
          <w:sz w:val="24"/>
          <w:szCs w:val="24"/>
        </w:rPr>
        <w:t>.</w:t>
      </w:r>
    </w:p>
    <w:p w:rsidR="00975B5C" w:rsidRPr="00C1496A" w:rsidRDefault="00975B5C" w:rsidP="001A43D7">
      <w:pPr>
        <w:jc w:val="left"/>
        <w:rPr>
          <w:rFonts w:ascii="Times New Roman" w:hAnsi="Times New Roman" w:cs="Times New Roman"/>
          <w:sz w:val="24"/>
          <w:szCs w:val="24"/>
        </w:rPr>
      </w:pPr>
    </w:p>
    <w:p w:rsidR="008B0B4E" w:rsidRPr="00C1496A" w:rsidRDefault="008B0B4E" w:rsidP="001A43D7">
      <w:pPr>
        <w:jc w:val="left"/>
        <w:rPr>
          <w:rFonts w:ascii="Times New Roman" w:hAnsi="Times New Roman" w:cs="Times New Roman"/>
          <w:sz w:val="24"/>
          <w:szCs w:val="24"/>
        </w:rPr>
      </w:pPr>
      <w:r w:rsidRPr="00C1496A">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simplePos x="0" y="0"/>
            <wp:positionH relativeFrom="column">
              <wp:posOffset>-1833</wp:posOffset>
            </wp:positionH>
            <wp:positionV relativeFrom="paragraph">
              <wp:posOffset>252</wp:posOffset>
            </wp:positionV>
            <wp:extent cx="5400040" cy="2964622"/>
            <wp:effectExtent l="0" t="0" r="0" b="7620"/>
            <wp:wrapTopAndBottom/>
            <wp:docPr id="2" name="図 2" descr="C:\Users\研宣\Documents\02papers\DH2015\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研宣\Documents\02papers\DH2015\r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646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3D7" w:rsidRDefault="00517994" w:rsidP="001A43D7">
      <w:pPr>
        <w:jc w:val="left"/>
        <w:rPr>
          <w:rFonts w:ascii="Times New Roman" w:hAnsi="Times New Roman" w:cs="Times New Roman"/>
          <w:sz w:val="24"/>
          <w:szCs w:val="24"/>
        </w:rPr>
      </w:pPr>
      <w:r>
        <w:rPr>
          <w:rFonts w:ascii="Times New Roman" w:hAnsi="Times New Roman" w:cs="Times New Roman"/>
          <w:sz w:val="24"/>
          <w:szCs w:val="24"/>
        </w:rPr>
        <w:pict>
          <v:rect id="_x0000_i1026" style="width:0;height:1.5pt" o:hrstd="t" o:hr="t" fillcolor="#a0a0a0" stroked="f"/>
        </w:pict>
      </w:r>
    </w:p>
    <w:p w:rsidR="007372DC" w:rsidRPr="00C1496A" w:rsidRDefault="007372DC" w:rsidP="001A43D7">
      <w:pPr>
        <w:jc w:val="left"/>
        <w:rPr>
          <w:rFonts w:ascii="Times New Roman" w:hAnsi="Times New Roman" w:cs="Times New Roman"/>
          <w:sz w:val="24"/>
          <w:szCs w:val="24"/>
        </w:rPr>
      </w:pPr>
      <w:r w:rsidRPr="00C1496A">
        <w:rPr>
          <w:rFonts w:ascii="Times New Roman" w:hAnsi="Times New Roman" w:cs="Times New Roman"/>
          <w:sz w:val="24"/>
          <w:szCs w:val="24"/>
        </w:rPr>
        <w:t>Fig</w:t>
      </w:r>
      <w:r w:rsidR="00CE7D6D">
        <w:rPr>
          <w:rFonts w:ascii="Times New Roman" w:hAnsi="Times New Roman" w:cs="Times New Roman"/>
          <w:sz w:val="24"/>
          <w:szCs w:val="24"/>
        </w:rPr>
        <w:t>ure</w:t>
      </w:r>
      <w:r w:rsidRPr="00C1496A">
        <w:rPr>
          <w:rFonts w:ascii="Times New Roman" w:hAnsi="Times New Roman" w:cs="Times New Roman"/>
          <w:sz w:val="24"/>
          <w:szCs w:val="24"/>
        </w:rPr>
        <w:t xml:space="preserve"> 2</w:t>
      </w:r>
      <w:r w:rsidR="00CE7D6D">
        <w:rPr>
          <w:rFonts w:ascii="Times New Roman" w:hAnsi="Times New Roman" w:cs="Times New Roman"/>
          <w:sz w:val="24"/>
          <w:szCs w:val="24"/>
        </w:rPr>
        <w:t>.</w:t>
      </w:r>
      <w:r w:rsidRPr="00C1496A">
        <w:rPr>
          <w:rFonts w:ascii="Times New Roman" w:hAnsi="Times New Roman" w:cs="Times New Roman"/>
          <w:sz w:val="24"/>
          <w:szCs w:val="24"/>
        </w:rPr>
        <w:t xml:space="preserve"> </w:t>
      </w:r>
      <w:r w:rsidR="00CE7D6D">
        <w:rPr>
          <w:rFonts w:ascii="Times New Roman" w:hAnsi="Times New Roman" w:cs="Times New Roman"/>
          <w:sz w:val="24"/>
          <w:szCs w:val="24"/>
        </w:rPr>
        <w:t>T</w:t>
      </w:r>
      <w:r w:rsidRPr="00C1496A">
        <w:rPr>
          <w:rFonts w:ascii="Times New Roman" w:hAnsi="Times New Roman" w:cs="Times New Roman"/>
          <w:sz w:val="24"/>
          <w:szCs w:val="24"/>
        </w:rPr>
        <w:t>he relationship of digital repositories via SAT DB and BCRD</w:t>
      </w:r>
      <w:r w:rsidR="00CE7D6D">
        <w:rPr>
          <w:rFonts w:ascii="Times New Roman" w:hAnsi="Times New Roman" w:cs="Times New Roman"/>
          <w:sz w:val="24"/>
          <w:szCs w:val="24"/>
        </w:rPr>
        <w:t>.</w:t>
      </w:r>
    </w:p>
    <w:p w:rsidR="007372DC" w:rsidRPr="00C1496A" w:rsidRDefault="007372DC" w:rsidP="001A43D7">
      <w:pPr>
        <w:jc w:val="left"/>
        <w:rPr>
          <w:rFonts w:ascii="Times New Roman" w:hAnsi="Times New Roman" w:cs="Times New Roman"/>
          <w:sz w:val="24"/>
          <w:szCs w:val="24"/>
        </w:rPr>
      </w:pPr>
    </w:p>
    <w:p w:rsidR="00536AE0" w:rsidRDefault="00536AE0" w:rsidP="001A43D7">
      <w:pPr>
        <w:jc w:val="left"/>
        <w:rPr>
          <w:rFonts w:ascii="Times New Roman" w:hAnsi="Times New Roman" w:cs="Times New Roman"/>
          <w:b/>
          <w:sz w:val="24"/>
          <w:szCs w:val="24"/>
        </w:rPr>
      </w:pPr>
      <w:r>
        <w:rPr>
          <w:rFonts w:ascii="Times New Roman" w:hAnsi="Times New Roman" w:cs="Times New Roman"/>
          <w:b/>
          <w:sz w:val="24"/>
          <w:szCs w:val="24"/>
        </w:rPr>
        <w:t>Notes</w:t>
      </w:r>
    </w:p>
    <w:p w:rsidR="00536AE0" w:rsidRPr="00536AE0" w:rsidRDefault="00536AE0" w:rsidP="00536AE0">
      <w:pPr>
        <w:pStyle w:val="FootnoteText"/>
        <w:rPr>
          <w:rFonts w:ascii="Times New Roman" w:hAnsi="Times New Roman" w:cs="Times New Roman"/>
          <w:sz w:val="24"/>
          <w:szCs w:val="24"/>
        </w:rPr>
      </w:pPr>
      <w:r>
        <w:rPr>
          <w:rFonts w:ascii="Times New Roman" w:hAnsi="Times New Roman" w:cs="Times New Roman"/>
          <w:sz w:val="24"/>
          <w:szCs w:val="24"/>
        </w:rPr>
        <w:t xml:space="preserve">1. </w:t>
      </w:r>
      <w:r w:rsidRPr="00536AE0">
        <w:rPr>
          <w:rFonts w:ascii="Times New Roman" w:hAnsi="Times New Roman" w:cs="Times New Roman"/>
          <w:sz w:val="24"/>
          <w:szCs w:val="24"/>
        </w:rPr>
        <w:t>http://www.aibs.columbia.edu/databases/New/index.php.</w:t>
      </w:r>
    </w:p>
    <w:p w:rsidR="00536AE0" w:rsidRPr="00536AE0" w:rsidRDefault="00536AE0" w:rsidP="00536AE0">
      <w:pPr>
        <w:pStyle w:val="FootnoteText"/>
        <w:rPr>
          <w:rFonts w:ascii="Times New Roman" w:hAnsi="Times New Roman" w:cs="Times New Roman"/>
          <w:sz w:val="24"/>
          <w:szCs w:val="24"/>
        </w:rPr>
      </w:pPr>
      <w:r>
        <w:rPr>
          <w:rFonts w:ascii="Times New Roman" w:hAnsi="Times New Roman" w:cs="Times New Roman"/>
          <w:sz w:val="24"/>
          <w:szCs w:val="24"/>
        </w:rPr>
        <w:t xml:space="preserve">2. </w:t>
      </w:r>
      <w:r w:rsidRPr="00536AE0">
        <w:rPr>
          <w:rFonts w:ascii="Times New Roman" w:hAnsi="Times New Roman" w:cs="Times New Roman"/>
          <w:sz w:val="24"/>
          <w:szCs w:val="24"/>
        </w:rPr>
        <w:t>http://hathitrust.org/.</w:t>
      </w:r>
    </w:p>
    <w:p w:rsidR="00536AE0" w:rsidRDefault="00536AE0" w:rsidP="00536AE0">
      <w:pPr>
        <w:pStyle w:val="FootnoteText"/>
        <w:rPr>
          <w:rFonts w:ascii="Times New Roman" w:hAnsi="Times New Roman" w:cs="Times New Roman"/>
          <w:sz w:val="24"/>
          <w:szCs w:val="24"/>
        </w:rPr>
      </w:pPr>
      <w:r>
        <w:rPr>
          <w:rFonts w:ascii="Times New Roman" w:hAnsi="Times New Roman" w:cs="Times New Roman"/>
          <w:sz w:val="24"/>
          <w:szCs w:val="24"/>
        </w:rPr>
        <w:t xml:space="preserve">3. </w:t>
      </w:r>
      <w:r w:rsidRPr="00536AE0">
        <w:rPr>
          <w:rFonts w:ascii="Times New Roman" w:hAnsi="Times New Roman" w:cs="Times New Roman"/>
          <w:sz w:val="24"/>
          <w:szCs w:val="24"/>
        </w:rPr>
        <w:t>http://gallica.bnf.fr/.</w:t>
      </w:r>
    </w:p>
    <w:p w:rsidR="00536AE0" w:rsidRPr="00536AE0" w:rsidRDefault="00536AE0" w:rsidP="00536AE0">
      <w:pPr>
        <w:pStyle w:val="FootnoteText"/>
        <w:rPr>
          <w:rFonts w:ascii="Times New Roman" w:hAnsi="Times New Roman" w:cs="Times New Roman"/>
          <w:sz w:val="24"/>
          <w:szCs w:val="24"/>
        </w:rPr>
      </w:pPr>
      <w:r>
        <w:rPr>
          <w:rFonts w:ascii="Times New Roman" w:hAnsi="Times New Roman" w:cs="Times New Roman"/>
          <w:sz w:val="24"/>
          <w:szCs w:val="24"/>
        </w:rPr>
        <w:t xml:space="preserve">4. </w:t>
      </w:r>
      <w:r w:rsidRPr="00536AE0">
        <w:rPr>
          <w:rFonts w:ascii="Times New Roman" w:hAnsi="Times New Roman" w:cs="Times New Roman"/>
          <w:sz w:val="24"/>
          <w:szCs w:val="24"/>
        </w:rPr>
        <w:t>National Diet Library Digital Collection, http://dl.ndl.go.jp/?__lang=en.</w:t>
      </w:r>
    </w:p>
    <w:p w:rsidR="00536AE0" w:rsidRDefault="00536AE0" w:rsidP="001A43D7">
      <w:pPr>
        <w:jc w:val="left"/>
        <w:rPr>
          <w:rFonts w:ascii="Times New Roman" w:hAnsi="Times New Roman" w:cs="Times New Roman"/>
          <w:b/>
          <w:sz w:val="24"/>
          <w:szCs w:val="24"/>
        </w:rPr>
      </w:pPr>
    </w:p>
    <w:p w:rsidR="00CE7D6D" w:rsidRDefault="00CE7D6D" w:rsidP="001A43D7">
      <w:pPr>
        <w:jc w:val="left"/>
        <w:rPr>
          <w:rFonts w:ascii="Times New Roman" w:hAnsi="Times New Roman" w:cs="Times New Roman"/>
          <w:b/>
          <w:sz w:val="24"/>
          <w:szCs w:val="24"/>
        </w:rPr>
      </w:pPr>
      <w:r>
        <w:rPr>
          <w:rFonts w:ascii="Times New Roman" w:hAnsi="Times New Roman" w:cs="Times New Roman"/>
          <w:b/>
          <w:sz w:val="24"/>
          <w:szCs w:val="24"/>
        </w:rPr>
        <w:t>References</w:t>
      </w:r>
    </w:p>
    <w:p w:rsidR="00A802A6" w:rsidRPr="00C1496A" w:rsidRDefault="00A802A6" w:rsidP="001A43D7">
      <w:pPr>
        <w:jc w:val="left"/>
        <w:rPr>
          <w:rFonts w:ascii="Times New Roman" w:hAnsi="Times New Roman" w:cs="Times New Roman"/>
          <w:sz w:val="24"/>
          <w:szCs w:val="24"/>
        </w:rPr>
      </w:pPr>
      <w:r w:rsidRPr="001D00F5">
        <w:rPr>
          <w:rFonts w:ascii="Times New Roman" w:hAnsi="Times New Roman" w:cs="Times New Roman"/>
          <w:b/>
          <w:sz w:val="24"/>
          <w:szCs w:val="24"/>
        </w:rPr>
        <w:t>Nagasaki, K</w:t>
      </w:r>
      <w:r w:rsidR="00CE7D6D" w:rsidRPr="001D00F5">
        <w:rPr>
          <w:rFonts w:ascii="Times New Roman" w:hAnsi="Times New Roman" w:cs="Times New Roman"/>
          <w:b/>
          <w:sz w:val="24"/>
          <w:szCs w:val="24"/>
        </w:rPr>
        <w:t xml:space="preserve">., </w:t>
      </w:r>
      <w:r w:rsidRPr="001D00F5">
        <w:rPr>
          <w:rFonts w:ascii="Times New Roman" w:hAnsi="Times New Roman" w:cs="Times New Roman"/>
          <w:b/>
          <w:sz w:val="24"/>
          <w:szCs w:val="24"/>
        </w:rPr>
        <w:t xml:space="preserve">Tomabechi, </w:t>
      </w:r>
      <w:r w:rsidR="00CE7D6D" w:rsidRPr="001D00F5">
        <w:rPr>
          <w:rFonts w:ascii="Times New Roman" w:hAnsi="Times New Roman" w:cs="Times New Roman"/>
          <w:b/>
          <w:sz w:val="24"/>
          <w:szCs w:val="24"/>
        </w:rPr>
        <w:t xml:space="preserve">T. </w:t>
      </w:r>
      <w:r w:rsidRPr="001D00F5">
        <w:rPr>
          <w:rFonts w:ascii="Times New Roman" w:hAnsi="Times New Roman" w:cs="Times New Roman"/>
          <w:b/>
          <w:sz w:val="24"/>
          <w:szCs w:val="24"/>
        </w:rPr>
        <w:t>and Shimoda</w:t>
      </w:r>
      <w:r w:rsidR="00CE7D6D" w:rsidRPr="001D00F5">
        <w:rPr>
          <w:rFonts w:ascii="Times New Roman" w:hAnsi="Times New Roman" w:cs="Times New Roman"/>
          <w:b/>
          <w:sz w:val="24"/>
          <w:szCs w:val="24"/>
        </w:rPr>
        <w:t>, M</w:t>
      </w:r>
      <w:r w:rsidRPr="001D00F5">
        <w:rPr>
          <w:rFonts w:ascii="Times New Roman" w:hAnsi="Times New Roman" w:cs="Times New Roman"/>
          <w:b/>
          <w:sz w:val="24"/>
          <w:szCs w:val="24"/>
        </w:rPr>
        <w:t>.</w:t>
      </w:r>
      <w:r w:rsidRPr="00C1496A">
        <w:rPr>
          <w:rFonts w:ascii="Times New Roman" w:hAnsi="Times New Roman" w:cs="Times New Roman"/>
          <w:sz w:val="24"/>
          <w:szCs w:val="24"/>
        </w:rPr>
        <w:t xml:space="preserve"> </w:t>
      </w:r>
      <w:r w:rsidR="00CE7D6D">
        <w:rPr>
          <w:rFonts w:ascii="Times New Roman" w:hAnsi="Times New Roman" w:cs="Times New Roman"/>
          <w:sz w:val="24"/>
          <w:szCs w:val="24"/>
        </w:rPr>
        <w:t xml:space="preserve">(2013). </w:t>
      </w:r>
      <w:r w:rsidRPr="00C1496A">
        <w:rPr>
          <w:rFonts w:ascii="Times New Roman" w:hAnsi="Times New Roman" w:cs="Times New Roman"/>
          <w:sz w:val="24"/>
          <w:szCs w:val="24"/>
        </w:rPr>
        <w:t xml:space="preserve">Towards a Digital Research Environment for Buddhist Studies. </w:t>
      </w:r>
      <w:r w:rsidRPr="00C1496A">
        <w:rPr>
          <w:rFonts w:ascii="Times New Roman" w:hAnsi="Times New Roman" w:cs="Times New Roman"/>
          <w:i/>
          <w:iCs/>
          <w:sz w:val="24"/>
          <w:szCs w:val="24"/>
        </w:rPr>
        <w:t>Literary and Linguistic Computing</w:t>
      </w:r>
      <w:r w:rsidR="00CE7D6D">
        <w:rPr>
          <w:rFonts w:ascii="Times New Roman" w:hAnsi="Times New Roman" w:cs="Times New Roman"/>
          <w:i/>
          <w:iCs/>
          <w:sz w:val="24"/>
          <w:szCs w:val="24"/>
        </w:rPr>
        <w:t>,</w:t>
      </w:r>
      <w:r w:rsidRPr="00C1496A">
        <w:rPr>
          <w:rFonts w:ascii="Times New Roman" w:hAnsi="Times New Roman" w:cs="Times New Roman"/>
          <w:sz w:val="24"/>
          <w:szCs w:val="24"/>
        </w:rPr>
        <w:t xml:space="preserve"> </w:t>
      </w:r>
      <w:r w:rsidRPr="001D00F5">
        <w:rPr>
          <w:rFonts w:ascii="Times New Roman" w:hAnsi="Times New Roman" w:cs="Times New Roman"/>
          <w:b/>
          <w:sz w:val="24"/>
          <w:szCs w:val="24"/>
        </w:rPr>
        <w:t>28</w:t>
      </w:r>
      <w:r w:rsidR="00CE7D6D">
        <w:rPr>
          <w:rFonts w:ascii="Times New Roman" w:hAnsi="Times New Roman" w:cs="Times New Roman"/>
          <w:sz w:val="24"/>
          <w:szCs w:val="24"/>
        </w:rPr>
        <w:t>(</w:t>
      </w:r>
      <w:r w:rsidRPr="00C1496A">
        <w:rPr>
          <w:rFonts w:ascii="Times New Roman" w:hAnsi="Times New Roman" w:cs="Times New Roman"/>
          <w:sz w:val="24"/>
          <w:szCs w:val="24"/>
        </w:rPr>
        <w:t>2</w:t>
      </w:r>
      <w:r w:rsidR="00CE7D6D">
        <w:rPr>
          <w:rFonts w:ascii="Times New Roman" w:hAnsi="Times New Roman" w:cs="Times New Roman"/>
          <w:sz w:val="24"/>
          <w:szCs w:val="24"/>
        </w:rPr>
        <w:t>)</w:t>
      </w:r>
      <w:r w:rsidRPr="00C1496A">
        <w:rPr>
          <w:rFonts w:ascii="Times New Roman" w:hAnsi="Times New Roman" w:cs="Times New Roman"/>
          <w:sz w:val="24"/>
          <w:szCs w:val="24"/>
        </w:rPr>
        <w:t>: 296–300.</w:t>
      </w:r>
    </w:p>
    <w:p w:rsidR="00361BF5" w:rsidRPr="00C1496A" w:rsidRDefault="00CE7D6D" w:rsidP="001A43D7">
      <w:pPr>
        <w:jc w:val="left"/>
        <w:rPr>
          <w:rFonts w:ascii="Times New Roman" w:hAnsi="Times New Roman" w:cs="Times New Roman"/>
          <w:sz w:val="24"/>
          <w:szCs w:val="24"/>
        </w:rPr>
      </w:pPr>
      <w:r w:rsidRPr="00536AE0">
        <w:rPr>
          <w:rFonts w:ascii="Times New Roman" w:hAnsi="Times New Roman" w:cs="Times New Roman"/>
          <w:b/>
          <w:sz w:val="24"/>
          <w:szCs w:val="24"/>
        </w:rPr>
        <w:t>Ui, H., et al.</w:t>
      </w:r>
      <w:r w:rsidRPr="00536AE0">
        <w:rPr>
          <w:rFonts w:ascii="Times New Roman" w:hAnsi="Times New Roman" w:cs="Times New Roman"/>
          <w:sz w:val="24"/>
          <w:szCs w:val="24"/>
        </w:rPr>
        <w:t xml:space="preserve"> (eds).</w:t>
      </w:r>
      <w:r w:rsidRPr="00536AE0" w:rsidDel="00CE7D6D">
        <w:rPr>
          <w:rFonts w:ascii="Times New Roman" w:hAnsi="Times New Roman" w:cs="Times New Roman"/>
          <w:sz w:val="24"/>
          <w:szCs w:val="24"/>
        </w:rPr>
        <w:t xml:space="preserve"> </w:t>
      </w:r>
      <w:r>
        <w:rPr>
          <w:rFonts w:ascii="Times New Roman" w:hAnsi="Times New Roman" w:cs="Times New Roman"/>
          <w:sz w:val="24"/>
          <w:szCs w:val="24"/>
        </w:rPr>
        <w:t xml:space="preserve">(1934). </w:t>
      </w:r>
      <w:r w:rsidR="00CF6ECB" w:rsidRPr="001D00F5">
        <w:rPr>
          <w:rFonts w:ascii="Times New Roman" w:hAnsi="Times New Roman" w:cs="Times New Roman"/>
          <w:i/>
          <w:sz w:val="24"/>
          <w:szCs w:val="24"/>
        </w:rPr>
        <w:t xml:space="preserve">A Complete Catalogue of </w:t>
      </w:r>
      <w:r w:rsidR="00FF66AC" w:rsidRPr="001D00F5">
        <w:rPr>
          <w:rFonts w:ascii="Times New Roman" w:hAnsi="Times New Roman" w:cs="Times New Roman"/>
          <w:i/>
          <w:sz w:val="24"/>
          <w:szCs w:val="24"/>
        </w:rPr>
        <w:t>t</w:t>
      </w:r>
      <w:r w:rsidR="00CF6ECB" w:rsidRPr="001D00F5">
        <w:rPr>
          <w:rFonts w:ascii="Times New Roman" w:hAnsi="Times New Roman" w:cs="Times New Roman"/>
          <w:i/>
          <w:sz w:val="24"/>
          <w:szCs w:val="24"/>
        </w:rPr>
        <w:t>he Tibetan Buddhist Canons</w:t>
      </w:r>
      <w:r w:rsidRPr="001D00F5">
        <w:rPr>
          <w:rFonts w:ascii="Times New Roman" w:hAnsi="Times New Roman" w:cs="Times New Roman"/>
          <w:i/>
          <w:sz w:val="24"/>
          <w:szCs w:val="24"/>
        </w:rPr>
        <w:t>.</w:t>
      </w:r>
      <w:r w:rsidR="00CF6ECB" w:rsidRPr="00C1496A">
        <w:rPr>
          <w:rFonts w:ascii="Times New Roman" w:hAnsi="Times New Roman" w:cs="Times New Roman"/>
          <w:sz w:val="24"/>
          <w:szCs w:val="24"/>
        </w:rPr>
        <w:t xml:space="preserve"> Sendai, Japan.</w:t>
      </w:r>
    </w:p>
    <w:p w:rsidR="000146A2" w:rsidRPr="00C1496A" w:rsidRDefault="000146A2" w:rsidP="001A43D7">
      <w:pPr>
        <w:jc w:val="left"/>
        <w:rPr>
          <w:rFonts w:ascii="Times New Roman" w:hAnsi="Times New Roman" w:cs="Times New Roman"/>
          <w:sz w:val="24"/>
          <w:szCs w:val="24"/>
        </w:rPr>
      </w:pPr>
    </w:p>
    <w:sectPr w:rsidR="000146A2" w:rsidRPr="00C149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994" w:rsidRDefault="00517994" w:rsidP="000F61A4">
      <w:r>
        <w:separator/>
      </w:r>
    </w:p>
  </w:endnote>
  <w:endnote w:type="continuationSeparator" w:id="0">
    <w:p w:rsidR="00517994" w:rsidRDefault="00517994" w:rsidP="000F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994" w:rsidRDefault="00517994" w:rsidP="000F61A4">
      <w:r>
        <w:separator/>
      </w:r>
    </w:p>
  </w:footnote>
  <w:footnote w:type="continuationSeparator" w:id="0">
    <w:p w:rsidR="00517994" w:rsidRDefault="00517994" w:rsidP="000F6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E7"/>
    <w:rsid w:val="00000F4B"/>
    <w:rsid w:val="000118E7"/>
    <w:rsid w:val="000146A2"/>
    <w:rsid w:val="000673DF"/>
    <w:rsid w:val="00074D37"/>
    <w:rsid w:val="00074D6D"/>
    <w:rsid w:val="000B3935"/>
    <w:rsid w:val="000B41D2"/>
    <w:rsid w:val="000B77C0"/>
    <w:rsid w:val="000E380C"/>
    <w:rsid w:val="000E40C5"/>
    <w:rsid w:val="000F61A4"/>
    <w:rsid w:val="00103255"/>
    <w:rsid w:val="00105C79"/>
    <w:rsid w:val="0012422D"/>
    <w:rsid w:val="0015187B"/>
    <w:rsid w:val="00170CFF"/>
    <w:rsid w:val="00175545"/>
    <w:rsid w:val="001A13F6"/>
    <w:rsid w:val="001A25E9"/>
    <w:rsid w:val="001A43D7"/>
    <w:rsid w:val="001A5C3E"/>
    <w:rsid w:val="001B2AE0"/>
    <w:rsid w:val="001D00F5"/>
    <w:rsid w:val="001D1CDC"/>
    <w:rsid w:val="002049AC"/>
    <w:rsid w:val="0021040F"/>
    <w:rsid w:val="00213CE4"/>
    <w:rsid w:val="0022775B"/>
    <w:rsid w:val="002304B8"/>
    <w:rsid w:val="002331EA"/>
    <w:rsid w:val="0024125E"/>
    <w:rsid w:val="002A4701"/>
    <w:rsid w:val="002B01E2"/>
    <w:rsid w:val="002C6862"/>
    <w:rsid w:val="002E3BC3"/>
    <w:rsid w:val="002F4575"/>
    <w:rsid w:val="00307CD2"/>
    <w:rsid w:val="003546D1"/>
    <w:rsid w:val="00361BF5"/>
    <w:rsid w:val="003732B9"/>
    <w:rsid w:val="00374915"/>
    <w:rsid w:val="003B2225"/>
    <w:rsid w:val="003B693B"/>
    <w:rsid w:val="003D6A72"/>
    <w:rsid w:val="003E25E0"/>
    <w:rsid w:val="003F6D61"/>
    <w:rsid w:val="0042692E"/>
    <w:rsid w:val="004633C3"/>
    <w:rsid w:val="00482CAF"/>
    <w:rsid w:val="004B3524"/>
    <w:rsid w:val="004C7941"/>
    <w:rsid w:val="004D07DE"/>
    <w:rsid w:val="004D4180"/>
    <w:rsid w:val="004D469B"/>
    <w:rsid w:val="004D4ECA"/>
    <w:rsid w:val="004F14BC"/>
    <w:rsid w:val="00517994"/>
    <w:rsid w:val="00524AA6"/>
    <w:rsid w:val="00530D34"/>
    <w:rsid w:val="00536AE0"/>
    <w:rsid w:val="00556A79"/>
    <w:rsid w:val="005631F2"/>
    <w:rsid w:val="00564982"/>
    <w:rsid w:val="00565718"/>
    <w:rsid w:val="00566D29"/>
    <w:rsid w:val="00585FA8"/>
    <w:rsid w:val="005955F1"/>
    <w:rsid w:val="00597156"/>
    <w:rsid w:val="005E7E41"/>
    <w:rsid w:val="00613CAD"/>
    <w:rsid w:val="00617A38"/>
    <w:rsid w:val="00634F93"/>
    <w:rsid w:val="0065142D"/>
    <w:rsid w:val="00665A45"/>
    <w:rsid w:val="006972E3"/>
    <w:rsid w:val="006C0830"/>
    <w:rsid w:val="006C2636"/>
    <w:rsid w:val="006E7E41"/>
    <w:rsid w:val="0070446A"/>
    <w:rsid w:val="007372DC"/>
    <w:rsid w:val="007426E0"/>
    <w:rsid w:val="007449D9"/>
    <w:rsid w:val="00774732"/>
    <w:rsid w:val="00791AD8"/>
    <w:rsid w:val="007B51C2"/>
    <w:rsid w:val="007C6590"/>
    <w:rsid w:val="007D3471"/>
    <w:rsid w:val="007E3F7D"/>
    <w:rsid w:val="007F0F38"/>
    <w:rsid w:val="007F439B"/>
    <w:rsid w:val="00827539"/>
    <w:rsid w:val="00843758"/>
    <w:rsid w:val="00862FCE"/>
    <w:rsid w:val="00867ABE"/>
    <w:rsid w:val="0089667B"/>
    <w:rsid w:val="008B0B4E"/>
    <w:rsid w:val="008C24E5"/>
    <w:rsid w:val="008D01B0"/>
    <w:rsid w:val="008E2BC1"/>
    <w:rsid w:val="008E784F"/>
    <w:rsid w:val="00945827"/>
    <w:rsid w:val="009568C8"/>
    <w:rsid w:val="00975B5C"/>
    <w:rsid w:val="009B6E38"/>
    <w:rsid w:val="009E2024"/>
    <w:rsid w:val="00A0399C"/>
    <w:rsid w:val="00A20472"/>
    <w:rsid w:val="00A35A66"/>
    <w:rsid w:val="00A6606B"/>
    <w:rsid w:val="00A66822"/>
    <w:rsid w:val="00A802A6"/>
    <w:rsid w:val="00A84469"/>
    <w:rsid w:val="00A9289E"/>
    <w:rsid w:val="00AD25D0"/>
    <w:rsid w:val="00AD732A"/>
    <w:rsid w:val="00AE342B"/>
    <w:rsid w:val="00B15403"/>
    <w:rsid w:val="00B30C3E"/>
    <w:rsid w:val="00B77000"/>
    <w:rsid w:val="00B81AFE"/>
    <w:rsid w:val="00B91625"/>
    <w:rsid w:val="00B95C71"/>
    <w:rsid w:val="00BA19E6"/>
    <w:rsid w:val="00BD4C94"/>
    <w:rsid w:val="00BE7301"/>
    <w:rsid w:val="00BF48A4"/>
    <w:rsid w:val="00C11BCC"/>
    <w:rsid w:val="00C1496A"/>
    <w:rsid w:val="00C645EA"/>
    <w:rsid w:val="00C81FCD"/>
    <w:rsid w:val="00C944A4"/>
    <w:rsid w:val="00CC42C3"/>
    <w:rsid w:val="00CD15F5"/>
    <w:rsid w:val="00CD3A0D"/>
    <w:rsid w:val="00CE0EC9"/>
    <w:rsid w:val="00CE7D6D"/>
    <w:rsid w:val="00CF6ECB"/>
    <w:rsid w:val="00D13B59"/>
    <w:rsid w:val="00D1578B"/>
    <w:rsid w:val="00D27CED"/>
    <w:rsid w:val="00D40B7B"/>
    <w:rsid w:val="00D42459"/>
    <w:rsid w:val="00D464EB"/>
    <w:rsid w:val="00D660CF"/>
    <w:rsid w:val="00D7574D"/>
    <w:rsid w:val="00DA058A"/>
    <w:rsid w:val="00DA0A77"/>
    <w:rsid w:val="00DD2679"/>
    <w:rsid w:val="00DD3F0E"/>
    <w:rsid w:val="00DD6282"/>
    <w:rsid w:val="00DE786C"/>
    <w:rsid w:val="00E1417C"/>
    <w:rsid w:val="00E30C39"/>
    <w:rsid w:val="00E327D4"/>
    <w:rsid w:val="00E60C8C"/>
    <w:rsid w:val="00E72DAB"/>
    <w:rsid w:val="00EA0548"/>
    <w:rsid w:val="00EA0985"/>
    <w:rsid w:val="00EB097C"/>
    <w:rsid w:val="00ED4987"/>
    <w:rsid w:val="00F11EC1"/>
    <w:rsid w:val="00F21640"/>
    <w:rsid w:val="00F2643F"/>
    <w:rsid w:val="00F3635A"/>
    <w:rsid w:val="00F90A21"/>
    <w:rsid w:val="00FC6E0E"/>
    <w:rsid w:val="00FD5D80"/>
    <w:rsid w:val="00FE5E93"/>
    <w:rsid w:val="00FF3790"/>
    <w:rsid w:val="00FF387E"/>
    <w:rsid w:val="00FF66AC"/>
    <w:rsid w:val="00FF7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BC82313-9C4D-4247-851B-D50596CE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1A4"/>
    <w:pPr>
      <w:tabs>
        <w:tab w:val="center" w:pos="4252"/>
        <w:tab w:val="right" w:pos="8504"/>
      </w:tabs>
      <w:snapToGrid w:val="0"/>
    </w:pPr>
  </w:style>
  <w:style w:type="character" w:customStyle="1" w:styleId="HeaderChar">
    <w:name w:val="Header Char"/>
    <w:basedOn w:val="DefaultParagraphFont"/>
    <w:link w:val="Header"/>
    <w:uiPriority w:val="99"/>
    <w:rsid w:val="000F61A4"/>
  </w:style>
  <w:style w:type="paragraph" w:styleId="Footer">
    <w:name w:val="footer"/>
    <w:basedOn w:val="Normal"/>
    <w:link w:val="FooterChar"/>
    <w:uiPriority w:val="99"/>
    <w:unhideWhenUsed/>
    <w:rsid w:val="000F61A4"/>
    <w:pPr>
      <w:tabs>
        <w:tab w:val="center" w:pos="4252"/>
        <w:tab w:val="right" w:pos="8504"/>
      </w:tabs>
      <w:snapToGrid w:val="0"/>
    </w:pPr>
  </w:style>
  <w:style w:type="character" w:customStyle="1" w:styleId="FooterChar">
    <w:name w:val="Footer Char"/>
    <w:basedOn w:val="DefaultParagraphFont"/>
    <w:link w:val="Footer"/>
    <w:uiPriority w:val="99"/>
    <w:rsid w:val="000F61A4"/>
  </w:style>
  <w:style w:type="paragraph" w:styleId="FootnoteText">
    <w:name w:val="footnote text"/>
    <w:basedOn w:val="Normal"/>
    <w:link w:val="FootnoteTextChar"/>
    <w:uiPriority w:val="99"/>
    <w:unhideWhenUsed/>
    <w:rsid w:val="00361BF5"/>
    <w:pPr>
      <w:snapToGrid w:val="0"/>
      <w:jc w:val="left"/>
    </w:pPr>
  </w:style>
  <w:style w:type="character" w:customStyle="1" w:styleId="FootnoteTextChar">
    <w:name w:val="Footnote Text Char"/>
    <w:basedOn w:val="DefaultParagraphFont"/>
    <w:link w:val="FootnoteText"/>
    <w:uiPriority w:val="99"/>
    <w:rsid w:val="00361BF5"/>
  </w:style>
  <w:style w:type="character" w:styleId="FootnoteReference">
    <w:name w:val="footnote reference"/>
    <w:basedOn w:val="DefaultParagraphFont"/>
    <w:uiPriority w:val="99"/>
    <w:semiHidden/>
    <w:unhideWhenUsed/>
    <w:rsid w:val="00361BF5"/>
    <w:rPr>
      <w:vertAlign w:val="superscript"/>
    </w:rPr>
  </w:style>
  <w:style w:type="character" w:styleId="Hyperlink">
    <w:name w:val="Hyperlink"/>
    <w:basedOn w:val="DefaultParagraphFont"/>
    <w:uiPriority w:val="99"/>
    <w:unhideWhenUsed/>
    <w:rsid w:val="000146A2"/>
    <w:rPr>
      <w:color w:val="0563C1" w:themeColor="hyperlink"/>
      <w:u w:val="single"/>
    </w:rPr>
  </w:style>
  <w:style w:type="paragraph" w:styleId="BalloonText">
    <w:name w:val="Balloon Text"/>
    <w:basedOn w:val="Normal"/>
    <w:link w:val="BalloonTextChar"/>
    <w:uiPriority w:val="99"/>
    <w:semiHidden/>
    <w:unhideWhenUsed/>
    <w:rsid w:val="00105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C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48445">
      <w:bodyDiv w:val="1"/>
      <w:marLeft w:val="0"/>
      <w:marRight w:val="0"/>
      <w:marTop w:val="0"/>
      <w:marBottom w:val="0"/>
      <w:divBdr>
        <w:top w:val="none" w:sz="0" w:space="0" w:color="auto"/>
        <w:left w:val="none" w:sz="0" w:space="0" w:color="auto"/>
        <w:bottom w:val="none" w:sz="0" w:space="0" w:color="auto"/>
        <w:right w:val="none" w:sz="0" w:space="0" w:color="auto"/>
      </w:divBdr>
      <w:divsChild>
        <w:div w:id="1822654021">
          <w:marLeft w:val="0"/>
          <w:marRight w:val="0"/>
          <w:marTop w:val="0"/>
          <w:marBottom w:val="0"/>
          <w:divBdr>
            <w:top w:val="none" w:sz="0" w:space="0" w:color="auto"/>
            <w:left w:val="none" w:sz="0" w:space="0" w:color="auto"/>
            <w:bottom w:val="none" w:sz="0" w:space="0" w:color="auto"/>
            <w:right w:val="none" w:sz="0" w:space="0" w:color="auto"/>
          </w:divBdr>
          <w:divsChild>
            <w:div w:id="17647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577">
      <w:bodyDiv w:val="1"/>
      <w:marLeft w:val="0"/>
      <w:marRight w:val="0"/>
      <w:marTop w:val="0"/>
      <w:marBottom w:val="0"/>
      <w:divBdr>
        <w:top w:val="none" w:sz="0" w:space="0" w:color="auto"/>
        <w:left w:val="none" w:sz="0" w:space="0" w:color="auto"/>
        <w:bottom w:val="none" w:sz="0" w:space="0" w:color="auto"/>
        <w:right w:val="none" w:sz="0" w:space="0" w:color="auto"/>
      </w:divBdr>
      <w:divsChild>
        <w:div w:id="1216357337">
          <w:marLeft w:val="0"/>
          <w:marRight w:val="0"/>
          <w:marTop w:val="0"/>
          <w:marBottom w:val="0"/>
          <w:divBdr>
            <w:top w:val="none" w:sz="0" w:space="0" w:color="auto"/>
            <w:left w:val="none" w:sz="0" w:space="0" w:color="auto"/>
            <w:bottom w:val="none" w:sz="0" w:space="0" w:color="auto"/>
            <w:right w:val="none" w:sz="0" w:space="0" w:color="auto"/>
          </w:divBdr>
          <w:divsChild>
            <w:div w:id="14361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3182">
      <w:bodyDiv w:val="1"/>
      <w:marLeft w:val="0"/>
      <w:marRight w:val="0"/>
      <w:marTop w:val="0"/>
      <w:marBottom w:val="0"/>
      <w:divBdr>
        <w:top w:val="none" w:sz="0" w:space="0" w:color="auto"/>
        <w:left w:val="none" w:sz="0" w:space="0" w:color="auto"/>
        <w:bottom w:val="none" w:sz="0" w:space="0" w:color="auto"/>
        <w:right w:val="none" w:sz="0" w:space="0" w:color="auto"/>
      </w:divBdr>
      <w:divsChild>
        <w:div w:id="1208682699">
          <w:marLeft w:val="0"/>
          <w:marRight w:val="0"/>
          <w:marTop w:val="0"/>
          <w:marBottom w:val="0"/>
          <w:divBdr>
            <w:top w:val="none" w:sz="0" w:space="0" w:color="auto"/>
            <w:left w:val="none" w:sz="0" w:space="0" w:color="auto"/>
            <w:bottom w:val="none" w:sz="0" w:space="0" w:color="auto"/>
            <w:right w:val="none" w:sz="0" w:space="0" w:color="auto"/>
          </w:divBdr>
          <w:divsChild>
            <w:div w:id="1038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438">
      <w:bodyDiv w:val="1"/>
      <w:marLeft w:val="0"/>
      <w:marRight w:val="0"/>
      <w:marTop w:val="0"/>
      <w:marBottom w:val="0"/>
      <w:divBdr>
        <w:top w:val="none" w:sz="0" w:space="0" w:color="auto"/>
        <w:left w:val="none" w:sz="0" w:space="0" w:color="auto"/>
        <w:bottom w:val="none" w:sz="0" w:space="0" w:color="auto"/>
        <w:right w:val="none" w:sz="0" w:space="0" w:color="auto"/>
      </w:divBdr>
      <w:divsChild>
        <w:div w:id="1427313648">
          <w:marLeft w:val="0"/>
          <w:marRight w:val="0"/>
          <w:marTop w:val="0"/>
          <w:marBottom w:val="0"/>
          <w:divBdr>
            <w:top w:val="none" w:sz="0" w:space="0" w:color="auto"/>
            <w:left w:val="none" w:sz="0" w:space="0" w:color="auto"/>
            <w:bottom w:val="none" w:sz="0" w:space="0" w:color="auto"/>
            <w:right w:val="none" w:sz="0" w:space="0" w:color="auto"/>
          </w:divBdr>
          <w:divsChild>
            <w:div w:id="5294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08E5-DE99-4DD9-98DC-FFCFD784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1091</Words>
  <Characters>6224</Characters>
  <Application>Microsoft Office Word</Application>
  <DocSecurity>0</DocSecurity>
  <Lines>51</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nagasaki</dc:creator>
  <cp:keywords/>
  <dc:description/>
  <cp:lastModifiedBy>Bob2</cp:lastModifiedBy>
  <cp:revision>3</cp:revision>
  <dcterms:created xsi:type="dcterms:W3CDTF">2015-04-20T00:28:00Z</dcterms:created>
  <dcterms:modified xsi:type="dcterms:W3CDTF">2015-05-03T17:57:00Z</dcterms:modified>
</cp:coreProperties>
</file>