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E5D" w:rsidRPr="00C808DD" w:rsidRDefault="00616E5D" w:rsidP="00C808DD">
      <w:pPr>
        <w:widowControl w:val="0"/>
        <w:spacing w:after="0" w:line="320" w:lineRule="exact"/>
        <w:rPr>
          <w:rFonts w:ascii="Times" w:hAnsi="Times"/>
          <w:b/>
          <w:color w:val="000000"/>
          <w:sz w:val="28"/>
          <w:szCs w:val="28"/>
        </w:rPr>
      </w:pPr>
      <w:r>
        <w:rPr>
          <w:rFonts w:ascii="Times" w:hAnsi="Times"/>
          <w:b/>
          <w:color w:val="000000"/>
          <w:sz w:val="28"/>
          <w:szCs w:val="28"/>
        </w:rPr>
        <w:t>NOTLEY — Data Centers</w:t>
      </w:r>
    </w:p>
    <w:p w:rsidR="00616E5D" w:rsidRPr="00C808DD" w:rsidRDefault="00616E5D" w:rsidP="00C808DD">
      <w:pPr>
        <w:widowControl w:val="0"/>
        <w:spacing w:after="0" w:line="320" w:lineRule="exact"/>
        <w:rPr>
          <w:rFonts w:ascii="Times" w:hAnsi="Times"/>
          <w:color w:val="000000"/>
          <w:sz w:val="24"/>
          <w:szCs w:val="24"/>
        </w:rPr>
      </w:pPr>
      <w:r w:rsidRPr="00C808DD">
        <w:rPr>
          <w:rFonts w:ascii="Times" w:hAnsi="Times"/>
          <w:color w:val="000000"/>
          <w:sz w:val="24"/>
          <w:szCs w:val="24"/>
        </w:rPr>
        <w:t>&lt;0 images&gt;</w:t>
      </w:r>
    </w:p>
    <w:p w:rsidR="00616E5D" w:rsidRDefault="00616E5D" w:rsidP="00C808DD">
      <w:pPr>
        <w:widowControl w:val="0"/>
        <w:spacing w:after="0" w:line="320" w:lineRule="exact"/>
        <w:rPr>
          <w:rFonts w:ascii="Times" w:hAnsi="Times"/>
          <w:b/>
          <w:color w:val="000000"/>
          <w:sz w:val="24"/>
          <w:szCs w:val="24"/>
        </w:rPr>
      </w:pPr>
    </w:p>
    <w:p w:rsidR="00616E5D" w:rsidRPr="004127F1" w:rsidRDefault="00616E5D" w:rsidP="00C808DD">
      <w:pPr>
        <w:widowControl w:val="0"/>
        <w:spacing w:after="0" w:line="320" w:lineRule="exact"/>
        <w:rPr>
          <w:rFonts w:ascii="Times" w:hAnsi="Times"/>
          <w:b/>
          <w:color w:val="000000"/>
          <w:sz w:val="24"/>
          <w:szCs w:val="24"/>
        </w:rPr>
      </w:pPr>
      <w:r>
        <w:rPr>
          <w:rFonts w:ascii="Times" w:hAnsi="Times"/>
          <w:b/>
          <w:color w:val="000000"/>
          <w:sz w:val="24"/>
          <w:szCs w:val="24"/>
        </w:rPr>
        <w:t>Data Centers</w:t>
      </w:r>
      <w:r w:rsidRPr="004127F1">
        <w:rPr>
          <w:rFonts w:ascii="Times" w:hAnsi="Times"/>
          <w:b/>
          <w:color w:val="000000"/>
          <w:sz w:val="24"/>
          <w:szCs w:val="24"/>
        </w:rPr>
        <w:t xml:space="preserve"> as Personal Memory Mediators </w:t>
      </w:r>
    </w:p>
    <w:p w:rsidR="00616E5D" w:rsidRDefault="00616E5D" w:rsidP="00C808DD">
      <w:pPr>
        <w:widowControl w:val="0"/>
        <w:spacing w:after="0" w:line="320" w:lineRule="exact"/>
        <w:rPr>
          <w:rFonts w:ascii="Times" w:hAnsi="Times"/>
          <w:b/>
          <w:color w:val="000000"/>
          <w:sz w:val="24"/>
          <w:szCs w:val="24"/>
        </w:rPr>
      </w:pPr>
      <w:proofErr w:type="spellStart"/>
      <w:r w:rsidRPr="004127F1">
        <w:rPr>
          <w:rFonts w:ascii="Times" w:hAnsi="Times"/>
          <w:b/>
          <w:color w:val="000000"/>
          <w:sz w:val="24"/>
          <w:szCs w:val="24"/>
        </w:rPr>
        <w:t>Notley</w:t>
      </w:r>
      <w:proofErr w:type="spellEnd"/>
      <w:r>
        <w:rPr>
          <w:rFonts w:ascii="Times" w:hAnsi="Times"/>
          <w:b/>
          <w:color w:val="000000"/>
          <w:sz w:val="24"/>
          <w:szCs w:val="24"/>
        </w:rPr>
        <w:t>, T.</w:t>
      </w:r>
      <w:r w:rsidRPr="004127F1">
        <w:rPr>
          <w:rFonts w:ascii="Times" w:hAnsi="Times"/>
          <w:b/>
          <w:color w:val="000000"/>
          <w:sz w:val="24"/>
          <w:szCs w:val="24"/>
        </w:rPr>
        <w:t xml:space="preserve"> and Reading</w:t>
      </w:r>
      <w:r>
        <w:rPr>
          <w:rFonts w:ascii="Times" w:hAnsi="Times"/>
          <w:b/>
          <w:color w:val="000000"/>
          <w:sz w:val="24"/>
          <w:szCs w:val="24"/>
        </w:rPr>
        <w:t>, A.</w:t>
      </w:r>
    </w:p>
    <w:p w:rsidR="00616E5D" w:rsidRDefault="00616E5D" w:rsidP="00C808DD">
      <w:pPr>
        <w:widowControl w:val="0"/>
        <w:spacing w:after="0" w:line="320" w:lineRule="exact"/>
        <w:rPr>
          <w:rFonts w:ascii="Times" w:hAnsi="Times"/>
          <w:sz w:val="24"/>
          <w:szCs w:val="24"/>
        </w:rPr>
      </w:pPr>
    </w:p>
    <w:p w:rsidR="00616E5D" w:rsidRPr="004127F1" w:rsidRDefault="00616E5D" w:rsidP="00C808DD">
      <w:pPr>
        <w:widowControl w:val="0"/>
        <w:spacing w:after="0" w:line="320" w:lineRule="exact"/>
        <w:rPr>
          <w:rFonts w:ascii="Times" w:hAnsi="Times"/>
          <w:sz w:val="24"/>
          <w:szCs w:val="24"/>
        </w:rPr>
      </w:pPr>
      <w:r w:rsidRPr="004127F1">
        <w:rPr>
          <w:rFonts w:ascii="Times" w:hAnsi="Times"/>
          <w:sz w:val="24"/>
          <w:szCs w:val="24"/>
        </w:rPr>
        <w:t>Social media sites and mobile phones are routinely used to capture, create, store</w:t>
      </w:r>
      <w:r>
        <w:rPr>
          <w:rFonts w:ascii="Times" w:hAnsi="Times"/>
          <w:sz w:val="24"/>
          <w:szCs w:val="24"/>
        </w:rPr>
        <w:t>,</w:t>
      </w:r>
      <w:r w:rsidRPr="004127F1">
        <w:rPr>
          <w:rFonts w:ascii="Times" w:hAnsi="Times"/>
          <w:sz w:val="24"/>
          <w:szCs w:val="24"/>
        </w:rPr>
        <w:t xml:space="preserve"> and share personal memories (</w:t>
      </w:r>
      <w:proofErr w:type="spellStart"/>
      <w:r w:rsidRPr="004127F1">
        <w:rPr>
          <w:rFonts w:ascii="Times" w:hAnsi="Times"/>
          <w:sz w:val="24"/>
          <w:szCs w:val="24"/>
        </w:rPr>
        <w:t>Keightley</w:t>
      </w:r>
      <w:proofErr w:type="spellEnd"/>
      <w:r w:rsidRPr="004127F1">
        <w:rPr>
          <w:rFonts w:ascii="Times" w:hAnsi="Times"/>
          <w:sz w:val="24"/>
          <w:szCs w:val="24"/>
        </w:rPr>
        <w:t xml:space="preserve"> and Schlesinger, 2014; van </w:t>
      </w:r>
      <w:proofErr w:type="spellStart"/>
      <w:r w:rsidRPr="004127F1">
        <w:rPr>
          <w:rFonts w:ascii="Times" w:hAnsi="Times"/>
          <w:sz w:val="24"/>
          <w:szCs w:val="24"/>
        </w:rPr>
        <w:t>Dijck</w:t>
      </w:r>
      <w:proofErr w:type="spellEnd"/>
      <w:r w:rsidRPr="004127F1">
        <w:rPr>
          <w:rFonts w:ascii="Times" w:hAnsi="Times"/>
          <w:sz w:val="24"/>
          <w:szCs w:val="24"/>
        </w:rPr>
        <w:t>, 2010). A</w:t>
      </w:r>
      <w:r w:rsidRPr="004127F1">
        <w:rPr>
          <w:rFonts w:ascii="Times" w:hAnsi="Times"/>
          <w:color w:val="000000"/>
          <w:sz w:val="24"/>
          <w:szCs w:val="24"/>
        </w:rPr>
        <w:t xml:space="preserve">s our ownership of digital devices and our use of social media sites increases, our capacity to amass personal memories grows and our need for external memory storage expands. </w:t>
      </w:r>
      <w:r>
        <w:rPr>
          <w:rFonts w:ascii="Times" w:hAnsi="Times"/>
          <w:color w:val="000000"/>
          <w:sz w:val="24"/>
          <w:szCs w:val="24"/>
        </w:rPr>
        <w:t>Data centers—</w:t>
      </w:r>
      <w:r w:rsidRPr="004127F1">
        <w:rPr>
          <w:rFonts w:ascii="Times" w:hAnsi="Times"/>
          <w:color w:val="000000"/>
          <w:sz w:val="24"/>
          <w:szCs w:val="24"/>
        </w:rPr>
        <w:t>also referred to as</w:t>
      </w:r>
      <w:r w:rsidRPr="004127F1">
        <w:rPr>
          <w:rFonts w:ascii="Times" w:hAnsi="Times"/>
          <w:b/>
          <w:color w:val="000000"/>
          <w:sz w:val="24"/>
          <w:szCs w:val="24"/>
        </w:rPr>
        <w:t xml:space="preserve"> </w:t>
      </w:r>
      <w:r>
        <w:rPr>
          <w:rFonts w:ascii="Times" w:hAnsi="Times"/>
          <w:sz w:val="24"/>
          <w:szCs w:val="24"/>
        </w:rPr>
        <w:t>server factories</w:t>
      </w:r>
      <w:r w:rsidRPr="004127F1">
        <w:rPr>
          <w:rFonts w:ascii="Times" w:hAnsi="Times"/>
          <w:sz w:val="24"/>
          <w:szCs w:val="24"/>
        </w:rPr>
        <w:t xml:space="preserve"> and data warehouses</w:t>
      </w:r>
      <w:r>
        <w:rPr>
          <w:rFonts w:ascii="Times" w:hAnsi="Times"/>
          <w:color w:val="000000"/>
          <w:sz w:val="24"/>
          <w:szCs w:val="24"/>
        </w:rPr>
        <w:t>—</w:t>
      </w:r>
      <w:r w:rsidRPr="004127F1">
        <w:rPr>
          <w:rFonts w:ascii="Times" w:hAnsi="Times"/>
          <w:sz w:val="24"/>
          <w:szCs w:val="24"/>
        </w:rPr>
        <w:t xml:space="preserve">are the fixed sites that are increasingly used to store personal memories that have been uploaded to social media and other cloud-based services. This makes </w:t>
      </w:r>
      <w:r>
        <w:rPr>
          <w:rFonts w:ascii="Times" w:hAnsi="Times"/>
          <w:sz w:val="24"/>
          <w:szCs w:val="24"/>
        </w:rPr>
        <w:t>data centers</w:t>
      </w:r>
      <w:r w:rsidRPr="004127F1">
        <w:rPr>
          <w:rFonts w:ascii="Times" w:hAnsi="Times"/>
          <w:sz w:val="24"/>
          <w:szCs w:val="24"/>
        </w:rPr>
        <w:t xml:space="preserve"> among the most important infrastructural installations for the production and maintenance of global connection and for what we refer to elsewhere and in this paper as ‘</w:t>
      </w:r>
      <w:proofErr w:type="spellStart"/>
      <w:r w:rsidRPr="004127F1">
        <w:rPr>
          <w:rFonts w:ascii="Times" w:hAnsi="Times"/>
          <w:sz w:val="24"/>
          <w:szCs w:val="24"/>
        </w:rPr>
        <w:t>globital</w:t>
      </w:r>
      <w:proofErr w:type="spellEnd"/>
      <w:r w:rsidRPr="004127F1">
        <w:rPr>
          <w:rFonts w:ascii="Times" w:hAnsi="Times"/>
          <w:sz w:val="24"/>
          <w:szCs w:val="24"/>
        </w:rPr>
        <w:t xml:space="preserve"> memory’ (Reading 2010</w:t>
      </w:r>
      <w:r>
        <w:rPr>
          <w:rFonts w:ascii="Times" w:hAnsi="Times"/>
          <w:sz w:val="24"/>
          <w:szCs w:val="24"/>
        </w:rPr>
        <w:t>;</w:t>
      </w:r>
      <w:r w:rsidRPr="004127F1">
        <w:rPr>
          <w:rFonts w:ascii="Times" w:hAnsi="Times"/>
          <w:sz w:val="24"/>
          <w:szCs w:val="24"/>
        </w:rPr>
        <w:t xml:space="preserve"> 2015). </w:t>
      </w:r>
    </w:p>
    <w:p w:rsidR="00616E5D" w:rsidRPr="004127F1" w:rsidRDefault="00616E5D" w:rsidP="00C808DD">
      <w:pPr>
        <w:widowControl w:val="0"/>
        <w:spacing w:after="0" w:line="320" w:lineRule="exact"/>
        <w:ind w:firstLine="720"/>
        <w:rPr>
          <w:rFonts w:ascii="Times" w:hAnsi="Times"/>
          <w:sz w:val="24"/>
          <w:szCs w:val="24"/>
        </w:rPr>
      </w:pPr>
      <w:r w:rsidRPr="004127F1">
        <w:rPr>
          <w:rFonts w:ascii="Times" w:hAnsi="Times"/>
          <w:color w:val="000000"/>
          <w:sz w:val="24"/>
          <w:szCs w:val="24"/>
          <w:lang w:val="en-AU"/>
        </w:rPr>
        <w:t xml:space="preserve">The number of </w:t>
      </w:r>
      <w:r>
        <w:rPr>
          <w:rFonts w:ascii="Times" w:hAnsi="Times"/>
          <w:color w:val="000000"/>
          <w:sz w:val="24"/>
          <w:szCs w:val="24"/>
          <w:lang w:val="en-AU"/>
        </w:rPr>
        <w:t xml:space="preserve">data </w:t>
      </w:r>
      <w:proofErr w:type="spellStart"/>
      <w:r>
        <w:rPr>
          <w:rFonts w:ascii="Times" w:hAnsi="Times"/>
          <w:color w:val="000000"/>
          <w:sz w:val="24"/>
          <w:szCs w:val="24"/>
          <w:lang w:val="en-AU"/>
        </w:rPr>
        <w:t>centers</w:t>
      </w:r>
      <w:proofErr w:type="spellEnd"/>
      <w:r w:rsidRPr="004127F1">
        <w:rPr>
          <w:rFonts w:ascii="Times" w:hAnsi="Times"/>
          <w:color w:val="000000"/>
          <w:sz w:val="24"/>
          <w:szCs w:val="24"/>
          <w:lang w:val="en-AU"/>
        </w:rPr>
        <w:t xml:space="preserve"> has been steadily growing for more than a decade</w:t>
      </w:r>
      <w:r>
        <w:rPr>
          <w:rFonts w:ascii="Times" w:hAnsi="Times"/>
          <w:color w:val="000000"/>
          <w:sz w:val="24"/>
          <w:szCs w:val="24"/>
          <w:lang w:val="en-AU"/>
        </w:rPr>
        <w:t>,</w:t>
      </w:r>
      <w:r w:rsidRPr="004127F1">
        <w:rPr>
          <w:rFonts w:ascii="Times" w:hAnsi="Times"/>
          <w:color w:val="000000"/>
          <w:sz w:val="24"/>
          <w:szCs w:val="24"/>
          <w:lang w:val="en-AU"/>
        </w:rPr>
        <w:t xml:space="preserve"> and one of the drivers for this growth is the uptake of cloud-based services. One data market research company </w:t>
      </w:r>
      <w:r w:rsidRPr="004127F1">
        <w:rPr>
          <w:rFonts w:ascii="Times" w:hAnsi="Times"/>
          <w:color w:val="000000"/>
          <w:sz w:val="24"/>
          <w:szCs w:val="24"/>
        </w:rPr>
        <w:t>estimates that ‘the number of data centers being built around the world will continue growing until it peaks at 8.6 million in 2017’</w:t>
      </w:r>
      <w:r>
        <w:rPr>
          <w:rFonts w:ascii="Times" w:hAnsi="Times"/>
          <w:color w:val="000000"/>
          <w:sz w:val="24"/>
          <w:szCs w:val="24"/>
        </w:rPr>
        <w:t>,</w:t>
      </w:r>
      <w:r w:rsidRPr="004127F1">
        <w:rPr>
          <w:rFonts w:ascii="Times" w:hAnsi="Times"/>
          <w:color w:val="000000"/>
          <w:sz w:val="24"/>
          <w:szCs w:val="24"/>
        </w:rPr>
        <w:t xml:space="preserve"> while the amount of data center space worldwide ‘will grow from about 1.58 billion square feet total in 2013 to 1.94 billion square feet in 2018’ (I</w:t>
      </w:r>
      <w:r>
        <w:rPr>
          <w:rFonts w:ascii="Times" w:hAnsi="Times"/>
          <w:color w:val="000000"/>
          <w:sz w:val="24"/>
          <w:szCs w:val="24"/>
        </w:rPr>
        <w:t>n</w:t>
      </w:r>
      <w:r w:rsidRPr="004127F1">
        <w:rPr>
          <w:rFonts w:ascii="Times" w:hAnsi="Times"/>
          <w:color w:val="000000"/>
          <w:sz w:val="24"/>
          <w:szCs w:val="24"/>
        </w:rPr>
        <w:t xml:space="preserve">ternational Data Corporation 2014). </w:t>
      </w:r>
      <w:r w:rsidRPr="004127F1">
        <w:rPr>
          <w:rFonts w:ascii="Times" w:hAnsi="Times"/>
          <w:sz w:val="24"/>
          <w:szCs w:val="24"/>
        </w:rPr>
        <w:t xml:space="preserve">Despite these quite remarkable growth trends, our knowledge of </w:t>
      </w:r>
      <w:r>
        <w:rPr>
          <w:rFonts w:ascii="Times" w:hAnsi="Times"/>
          <w:sz w:val="24"/>
          <w:szCs w:val="24"/>
        </w:rPr>
        <w:t>data centers</w:t>
      </w:r>
      <w:r w:rsidRPr="004127F1">
        <w:rPr>
          <w:rFonts w:ascii="Times" w:hAnsi="Times"/>
          <w:sz w:val="24"/>
          <w:szCs w:val="24"/>
        </w:rPr>
        <w:t xml:space="preserve"> is often obscured by business rhetoric and commercial secrecy. Very few of us know where our personal data is being stored, who it is being shared with, or the territories through which it moves when we or others seek to access or retrieve it (Blum</w:t>
      </w:r>
      <w:r>
        <w:rPr>
          <w:rFonts w:ascii="Times" w:hAnsi="Times"/>
          <w:sz w:val="24"/>
          <w:szCs w:val="24"/>
        </w:rPr>
        <w:t>,</w:t>
      </w:r>
      <w:r w:rsidRPr="004127F1">
        <w:rPr>
          <w:rFonts w:ascii="Times" w:hAnsi="Times"/>
          <w:sz w:val="24"/>
          <w:szCs w:val="24"/>
        </w:rPr>
        <w:t xml:space="preserve"> 2012; </w:t>
      </w:r>
      <w:proofErr w:type="spellStart"/>
      <w:r w:rsidRPr="004127F1">
        <w:rPr>
          <w:rFonts w:ascii="Times" w:hAnsi="Times"/>
          <w:sz w:val="24"/>
          <w:szCs w:val="24"/>
        </w:rPr>
        <w:t>Mosco</w:t>
      </w:r>
      <w:proofErr w:type="spellEnd"/>
      <w:r>
        <w:rPr>
          <w:rFonts w:ascii="Times" w:hAnsi="Times"/>
          <w:sz w:val="24"/>
          <w:szCs w:val="24"/>
        </w:rPr>
        <w:t>,</w:t>
      </w:r>
      <w:r w:rsidRPr="004127F1">
        <w:rPr>
          <w:rFonts w:ascii="Times" w:hAnsi="Times"/>
          <w:sz w:val="24"/>
          <w:szCs w:val="24"/>
        </w:rPr>
        <w:t xml:space="preserve"> 2014). </w:t>
      </w:r>
    </w:p>
    <w:p w:rsidR="00616E5D" w:rsidRPr="004127F1" w:rsidRDefault="00616E5D" w:rsidP="00C808DD">
      <w:pPr>
        <w:widowControl w:val="0"/>
        <w:spacing w:after="0" w:line="320" w:lineRule="exact"/>
        <w:ind w:firstLine="720"/>
        <w:rPr>
          <w:rFonts w:ascii="Times" w:hAnsi="Times"/>
          <w:sz w:val="24"/>
          <w:szCs w:val="24"/>
        </w:rPr>
      </w:pPr>
      <w:r w:rsidRPr="004127F1">
        <w:rPr>
          <w:rFonts w:ascii="Times" w:hAnsi="Times"/>
          <w:sz w:val="24"/>
          <w:szCs w:val="24"/>
        </w:rPr>
        <w:t xml:space="preserve">Beneath the surface and fuelling the growth of </w:t>
      </w:r>
      <w:r>
        <w:rPr>
          <w:rFonts w:ascii="Times" w:hAnsi="Times"/>
          <w:sz w:val="24"/>
          <w:szCs w:val="24"/>
        </w:rPr>
        <w:t>data centers</w:t>
      </w:r>
      <w:r w:rsidRPr="004127F1">
        <w:rPr>
          <w:rFonts w:ascii="Times" w:hAnsi="Times"/>
          <w:sz w:val="24"/>
          <w:szCs w:val="24"/>
        </w:rPr>
        <w:t xml:space="preserve"> is </w:t>
      </w:r>
      <w:r w:rsidRPr="004127F1">
        <w:rPr>
          <w:rFonts w:ascii="Times" w:hAnsi="Times"/>
          <w:color w:val="000000"/>
          <w:sz w:val="24"/>
          <w:szCs w:val="24"/>
        </w:rPr>
        <w:t>commercial</w:t>
      </w:r>
      <w:r w:rsidRPr="004127F1">
        <w:rPr>
          <w:rFonts w:ascii="Times" w:hAnsi="Times"/>
          <w:sz w:val="24"/>
          <w:szCs w:val="24"/>
        </w:rPr>
        <w:t xml:space="preserve"> discourse suggest</w:t>
      </w:r>
      <w:r>
        <w:rPr>
          <w:rFonts w:ascii="Times" w:hAnsi="Times"/>
          <w:sz w:val="24"/>
          <w:szCs w:val="24"/>
        </w:rPr>
        <w:t>ing that</w:t>
      </w:r>
      <w:r w:rsidRPr="004127F1">
        <w:rPr>
          <w:rFonts w:ascii="Times" w:hAnsi="Times"/>
          <w:sz w:val="24"/>
          <w:szCs w:val="24"/>
        </w:rPr>
        <w:t xml:space="preserve"> digital memory is far more reliable and has a greater capacity when compared to our human memory. The company </w:t>
      </w:r>
      <w:proofErr w:type="spellStart"/>
      <w:r w:rsidRPr="004127F1">
        <w:rPr>
          <w:rFonts w:ascii="Times" w:hAnsi="Times"/>
          <w:sz w:val="24"/>
          <w:szCs w:val="24"/>
        </w:rPr>
        <w:t>Memolane</w:t>
      </w:r>
      <w:proofErr w:type="spellEnd"/>
      <w:r w:rsidRPr="004127F1">
        <w:rPr>
          <w:rFonts w:ascii="Times" w:hAnsi="Times"/>
          <w:sz w:val="24"/>
          <w:szCs w:val="24"/>
        </w:rPr>
        <w:t xml:space="preserve">, </w:t>
      </w:r>
      <w:r w:rsidRPr="004127F1">
        <w:rPr>
          <w:rFonts w:ascii="Times" w:hAnsi="Times"/>
          <w:color w:val="000000"/>
          <w:sz w:val="24"/>
          <w:szCs w:val="24"/>
        </w:rPr>
        <w:t>for example, promised to capture ‘your entire online life in one timeline</w:t>
      </w:r>
      <w:r>
        <w:rPr>
          <w:rFonts w:ascii="Times" w:hAnsi="Times"/>
          <w:color w:val="000000"/>
          <w:sz w:val="24"/>
          <w:szCs w:val="24"/>
        </w:rPr>
        <w:t>,</w:t>
      </w:r>
      <w:r w:rsidRPr="004127F1">
        <w:rPr>
          <w:rFonts w:ascii="Times" w:hAnsi="Times"/>
          <w:color w:val="000000"/>
          <w:sz w:val="24"/>
          <w:szCs w:val="24"/>
        </w:rPr>
        <w:t xml:space="preserve"> making it easy for you to travel back in time and re-live great memories. Whether you</w:t>
      </w:r>
      <w:r>
        <w:rPr>
          <w:rFonts w:ascii="Times" w:hAnsi="Times"/>
          <w:color w:val="000000"/>
          <w:sz w:val="24"/>
          <w:szCs w:val="24"/>
        </w:rPr>
        <w:t>’</w:t>
      </w:r>
      <w:r w:rsidRPr="004127F1">
        <w:rPr>
          <w:rFonts w:ascii="Times" w:hAnsi="Times"/>
          <w:color w:val="000000"/>
          <w:sz w:val="24"/>
          <w:szCs w:val="24"/>
        </w:rPr>
        <w:t xml:space="preserve">d like to re-discover your holiday of a lifetime, re-live that great party last week or get all nostalgic about when the kids were little, now with </w:t>
      </w:r>
      <w:proofErr w:type="spellStart"/>
      <w:r w:rsidRPr="004127F1">
        <w:rPr>
          <w:rFonts w:ascii="Times" w:hAnsi="Times"/>
          <w:color w:val="000000"/>
          <w:sz w:val="24"/>
          <w:szCs w:val="24"/>
        </w:rPr>
        <w:t>Memolane</w:t>
      </w:r>
      <w:proofErr w:type="spellEnd"/>
      <w:r w:rsidRPr="004127F1">
        <w:rPr>
          <w:rFonts w:ascii="Times" w:hAnsi="Times"/>
          <w:color w:val="000000"/>
          <w:sz w:val="24"/>
          <w:szCs w:val="24"/>
        </w:rPr>
        <w:t xml:space="preserve"> it</w:t>
      </w:r>
      <w:r>
        <w:rPr>
          <w:rFonts w:ascii="Times" w:hAnsi="Times"/>
          <w:color w:val="000000"/>
          <w:sz w:val="24"/>
          <w:szCs w:val="24"/>
        </w:rPr>
        <w:t>’</w:t>
      </w:r>
      <w:r w:rsidRPr="004127F1">
        <w:rPr>
          <w:rFonts w:ascii="Times" w:hAnsi="Times"/>
          <w:color w:val="000000"/>
          <w:sz w:val="24"/>
          <w:szCs w:val="24"/>
        </w:rPr>
        <w:t>s easy to keep the memories alive’ (</w:t>
      </w:r>
      <w:proofErr w:type="spellStart"/>
      <w:r w:rsidRPr="004127F1">
        <w:rPr>
          <w:rFonts w:ascii="Times" w:hAnsi="Times"/>
          <w:color w:val="000000"/>
          <w:sz w:val="24"/>
          <w:szCs w:val="24"/>
        </w:rPr>
        <w:t>Memolane</w:t>
      </w:r>
      <w:proofErr w:type="spellEnd"/>
      <w:r>
        <w:rPr>
          <w:rFonts w:ascii="Times" w:hAnsi="Times"/>
          <w:color w:val="000000"/>
          <w:sz w:val="24"/>
          <w:szCs w:val="24"/>
        </w:rPr>
        <w:t>,</w:t>
      </w:r>
      <w:r w:rsidRPr="004127F1">
        <w:rPr>
          <w:rFonts w:ascii="Times" w:hAnsi="Times"/>
          <w:color w:val="000000"/>
          <w:sz w:val="24"/>
          <w:szCs w:val="24"/>
        </w:rPr>
        <w:t xml:space="preserve"> 2011). Given these claims, it is ironic that this personal memory storage company collapsed just a few years after it began</w:t>
      </w:r>
      <w:r>
        <w:rPr>
          <w:rFonts w:ascii="Times" w:hAnsi="Times"/>
          <w:color w:val="000000"/>
          <w:sz w:val="24"/>
          <w:szCs w:val="24"/>
        </w:rPr>
        <w:t>,</w:t>
      </w:r>
      <w:r w:rsidRPr="004127F1">
        <w:rPr>
          <w:rFonts w:ascii="Times" w:hAnsi="Times"/>
          <w:color w:val="000000"/>
          <w:sz w:val="24"/>
          <w:szCs w:val="24"/>
        </w:rPr>
        <w:t xml:space="preserve"> and the digital memories people stored on its service were erased on only short notice (</w:t>
      </w:r>
      <w:proofErr w:type="spellStart"/>
      <w:r w:rsidRPr="004127F1">
        <w:rPr>
          <w:rFonts w:ascii="Times" w:hAnsi="Times"/>
          <w:color w:val="000000"/>
          <w:sz w:val="24"/>
          <w:szCs w:val="24"/>
        </w:rPr>
        <w:t>Memolane</w:t>
      </w:r>
      <w:proofErr w:type="spellEnd"/>
      <w:r>
        <w:rPr>
          <w:rFonts w:ascii="Times" w:hAnsi="Times"/>
          <w:color w:val="000000"/>
          <w:sz w:val="24"/>
          <w:szCs w:val="24"/>
        </w:rPr>
        <w:t>,</w:t>
      </w:r>
      <w:r w:rsidRPr="004127F1">
        <w:rPr>
          <w:rFonts w:ascii="Times" w:hAnsi="Times"/>
          <w:color w:val="000000"/>
          <w:sz w:val="24"/>
          <w:szCs w:val="24"/>
        </w:rPr>
        <w:t xml:space="preserve"> 2014). Digital memory</w:t>
      </w:r>
      <w:r>
        <w:rPr>
          <w:rFonts w:ascii="Times" w:hAnsi="Times"/>
          <w:color w:val="000000"/>
          <w:sz w:val="24"/>
          <w:szCs w:val="24"/>
        </w:rPr>
        <w:t xml:space="preserve">—as </w:t>
      </w:r>
      <w:r w:rsidRPr="004127F1">
        <w:rPr>
          <w:rFonts w:ascii="Times" w:hAnsi="Times"/>
          <w:color w:val="000000"/>
          <w:sz w:val="24"/>
          <w:szCs w:val="24"/>
        </w:rPr>
        <w:t>we can see from this example and many others</w:t>
      </w:r>
      <w:r>
        <w:rPr>
          <w:rFonts w:ascii="Times" w:hAnsi="Times"/>
          <w:color w:val="000000"/>
          <w:sz w:val="24"/>
          <w:szCs w:val="24"/>
        </w:rPr>
        <w:t>—</w:t>
      </w:r>
      <w:r w:rsidRPr="004127F1">
        <w:rPr>
          <w:rFonts w:ascii="Times" w:hAnsi="Times"/>
          <w:color w:val="000000"/>
          <w:sz w:val="24"/>
          <w:szCs w:val="24"/>
        </w:rPr>
        <w:t>is far from infallible.</w:t>
      </w:r>
    </w:p>
    <w:p w:rsidR="00616E5D" w:rsidRPr="004127F1" w:rsidRDefault="00616E5D" w:rsidP="00C808DD">
      <w:pPr>
        <w:widowControl w:val="0"/>
        <w:spacing w:after="0" w:line="320" w:lineRule="exact"/>
        <w:ind w:firstLine="720"/>
        <w:rPr>
          <w:rFonts w:ascii="Times" w:hAnsi="Times"/>
          <w:sz w:val="24"/>
          <w:szCs w:val="24"/>
        </w:rPr>
      </w:pPr>
      <w:r w:rsidRPr="004127F1">
        <w:rPr>
          <w:rFonts w:ascii="Times" w:hAnsi="Times"/>
          <w:color w:val="000000"/>
          <w:sz w:val="24"/>
          <w:szCs w:val="24"/>
        </w:rPr>
        <w:t>The expansion and vulnerabilities of cloud services and remote digital storage industries raise important questions about their political economy and impacts.</w:t>
      </w:r>
      <w:r w:rsidRPr="004127F1">
        <w:rPr>
          <w:rFonts w:ascii="Times" w:hAnsi="Times"/>
          <w:sz w:val="24"/>
          <w:szCs w:val="24"/>
        </w:rPr>
        <w:t xml:space="preserve"> </w:t>
      </w:r>
      <w:r w:rsidRPr="004127F1">
        <w:rPr>
          <w:rFonts w:ascii="Times" w:hAnsi="Times"/>
          <w:color w:val="000000"/>
          <w:sz w:val="24"/>
          <w:szCs w:val="24"/>
        </w:rPr>
        <w:t xml:space="preserve">Recent research in the humanities has highlighted the environmental </w:t>
      </w:r>
      <w:r>
        <w:rPr>
          <w:rFonts w:ascii="Times" w:hAnsi="Times"/>
          <w:color w:val="000000"/>
          <w:sz w:val="24"/>
          <w:szCs w:val="24"/>
        </w:rPr>
        <w:t xml:space="preserve">and social </w:t>
      </w:r>
      <w:r w:rsidRPr="004127F1">
        <w:rPr>
          <w:rFonts w:ascii="Times" w:hAnsi="Times"/>
          <w:color w:val="000000"/>
          <w:sz w:val="24"/>
          <w:szCs w:val="24"/>
        </w:rPr>
        <w:t>impact</w:t>
      </w:r>
      <w:r>
        <w:rPr>
          <w:rFonts w:ascii="Times" w:hAnsi="Times"/>
          <w:color w:val="000000"/>
          <w:sz w:val="24"/>
          <w:szCs w:val="24"/>
        </w:rPr>
        <w:t>s</w:t>
      </w:r>
      <w:r w:rsidRPr="004127F1">
        <w:rPr>
          <w:rFonts w:ascii="Times" w:hAnsi="Times"/>
          <w:color w:val="000000"/>
          <w:sz w:val="24"/>
          <w:szCs w:val="24"/>
        </w:rPr>
        <w:t xml:space="preserve"> of data centers, particularly in the US and European context (Reading and </w:t>
      </w:r>
      <w:proofErr w:type="spellStart"/>
      <w:r w:rsidRPr="004127F1">
        <w:rPr>
          <w:rFonts w:ascii="Times" w:hAnsi="Times"/>
          <w:color w:val="000000"/>
          <w:sz w:val="24"/>
          <w:szCs w:val="24"/>
        </w:rPr>
        <w:t>Notley</w:t>
      </w:r>
      <w:proofErr w:type="spellEnd"/>
      <w:r>
        <w:rPr>
          <w:rFonts w:ascii="Times" w:hAnsi="Times"/>
          <w:color w:val="000000"/>
          <w:sz w:val="24"/>
          <w:szCs w:val="24"/>
        </w:rPr>
        <w:t>,</w:t>
      </w:r>
      <w:r w:rsidRPr="004127F1">
        <w:rPr>
          <w:rFonts w:ascii="Times" w:hAnsi="Times"/>
          <w:color w:val="000000"/>
          <w:sz w:val="24"/>
          <w:szCs w:val="24"/>
        </w:rPr>
        <w:t xml:space="preserve"> 2015; </w:t>
      </w:r>
      <w:r w:rsidRPr="004127F1">
        <w:rPr>
          <w:rFonts w:ascii="Times" w:hAnsi="Times"/>
          <w:color w:val="000000"/>
          <w:sz w:val="24"/>
          <w:szCs w:val="24"/>
        </w:rPr>
        <w:lastRenderedPageBreak/>
        <w:t>Hogan</w:t>
      </w:r>
      <w:r>
        <w:rPr>
          <w:rFonts w:ascii="Times" w:hAnsi="Times"/>
          <w:color w:val="000000"/>
          <w:sz w:val="24"/>
          <w:szCs w:val="24"/>
        </w:rPr>
        <w:t>,</w:t>
      </w:r>
      <w:r w:rsidRPr="004127F1">
        <w:rPr>
          <w:rFonts w:ascii="Times" w:hAnsi="Times"/>
          <w:color w:val="000000"/>
          <w:sz w:val="24"/>
          <w:szCs w:val="24"/>
        </w:rPr>
        <w:t xml:space="preserve"> 2015; </w:t>
      </w:r>
      <w:proofErr w:type="spellStart"/>
      <w:r w:rsidRPr="004127F1">
        <w:rPr>
          <w:rFonts w:ascii="Times" w:hAnsi="Times"/>
          <w:color w:val="000000"/>
          <w:sz w:val="24"/>
          <w:szCs w:val="24"/>
        </w:rPr>
        <w:t>Carruth</w:t>
      </w:r>
      <w:proofErr w:type="spellEnd"/>
      <w:r>
        <w:rPr>
          <w:rFonts w:ascii="Times" w:hAnsi="Times"/>
          <w:color w:val="000000"/>
          <w:sz w:val="24"/>
          <w:szCs w:val="24"/>
        </w:rPr>
        <w:t>,</w:t>
      </w:r>
      <w:r w:rsidRPr="004127F1">
        <w:rPr>
          <w:rFonts w:ascii="Times" w:hAnsi="Times"/>
          <w:color w:val="000000"/>
          <w:sz w:val="24"/>
          <w:szCs w:val="24"/>
        </w:rPr>
        <w:t xml:space="preserve"> 2014; </w:t>
      </w:r>
      <w:proofErr w:type="spellStart"/>
      <w:r w:rsidRPr="004127F1">
        <w:rPr>
          <w:rFonts w:ascii="Times" w:hAnsi="Times"/>
          <w:color w:val="000000"/>
          <w:sz w:val="24"/>
          <w:szCs w:val="24"/>
        </w:rPr>
        <w:t>Kitchin</w:t>
      </w:r>
      <w:proofErr w:type="spellEnd"/>
      <w:r>
        <w:rPr>
          <w:rFonts w:ascii="Times" w:hAnsi="Times"/>
          <w:color w:val="000000"/>
          <w:sz w:val="24"/>
          <w:szCs w:val="24"/>
        </w:rPr>
        <w:t>,</w:t>
      </w:r>
      <w:r w:rsidRPr="004127F1">
        <w:rPr>
          <w:rFonts w:ascii="Times" w:hAnsi="Times"/>
          <w:color w:val="000000"/>
          <w:sz w:val="24"/>
          <w:szCs w:val="24"/>
        </w:rPr>
        <w:t xml:space="preserve"> 2014; Maxwell and Miller</w:t>
      </w:r>
      <w:r>
        <w:rPr>
          <w:rFonts w:ascii="Times" w:hAnsi="Times"/>
          <w:color w:val="000000"/>
          <w:sz w:val="24"/>
          <w:szCs w:val="24"/>
        </w:rPr>
        <w:t>,</w:t>
      </w:r>
      <w:r w:rsidRPr="004127F1">
        <w:rPr>
          <w:rFonts w:ascii="Times" w:hAnsi="Times"/>
          <w:color w:val="000000"/>
          <w:sz w:val="24"/>
          <w:szCs w:val="24"/>
        </w:rPr>
        <w:t xml:space="preserve"> 2012; </w:t>
      </w:r>
      <w:proofErr w:type="spellStart"/>
      <w:r w:rsidRPr="004127F1">
        <w:rPr>
          <w:rFonts w:ascii="Times" w:hAnsi="Times"/>
          <w:color w:val="000000"/>
          <w:sz w:val="24"/>
          <w:szCs w:val="24"/>
        </w:rPr>
        <w:t>Parikka</w:t>
      </w:r>
      <w:proofErr w:type="spellEnd"/>
      <w:r>
        <w:rPr>
          <w:rFonts w:ascii="Times" w:hAnsi="Times"/>
          <w:color w:val="000000"/>
          <w:sz w:val="24"/>
          <w:szCs w:val="24"/>
        </w:rPr>
        <w:t>,</w:t>
      </w:r>
      <w:r w:rsidRPr="004127F1">
        <w:rPr>
          <w:rFonts w:ascii="Times" w:hAnsi="Times"/>
          <w:color w:val="000000"/>
          <w:sz w:val="24"/>
          <w:szCs w:val="24"/>
        </w:rPr>
        <w:t xml:space="preserve"> 2011). </w:t>
      </w:r>
      <w:r w:rsidRPr="004127F1">
        <w:rPr>
          <w:rFonts w:ascii="Times" w:hAnsi="Times"/>
          <w:sz w:val="24"/>
          <w:szCs w:val="24"/>
        </w:rPr>
        <w:t>However</w:t>
      </w:r>
      <w:r>
        <w:rPr>
          <w:rFonts w:ascii="Times" w:hAnsi="Times"/>
          <w:sz w:val="24"/>
          <w:szCs w:val="24"/>
        </w:rPr>
        <w:t>, there remain many gaps in this</w:t>
      </w:r>
      <w:r w:rsidRPr="004127F1">
        <w:rPr>
          <w:rFonts w:ascii="Times" w:hAnsi="Times"/>
          <w:sz w:val="24"/>
          <w:szCs w:val="24"/>
        </w:rPr>
        <w:t xml:space="preserve"> limited academic literature, particularly when it comes to examining social and personal impacts in relation to individual and collective memory. </w:t>
      </w:r>
      <w:r w:rsidRPr="004127F1">
        <w:rPr>
          <w:rFonts w:ascii="Times" w:hAnsi="Times"/>
          <w:color w:val="000000"/>
          <w:sz w:val="24"/>
          <w:szCs w:val="24"/>
        </w:rPr>
        <w:t>In addressing this gap, this paper asks what our ‘</w:t>
      </w:r>
      <w:proofErr w:type="spellStart"/>
      <w:r w:rsidRPr="004127F1">
        <w:rPr>
          <w:rFonts w:ascii="Times" w:hAnsi="Times"/>
          <w:color w:val="000000"/>
          <w:sz w:val="24"/>
          <w:szCs w:val="24"/>
        </w:rPr>
        <w:t>globital</w:t>
      </w:r>
      <w:proofErr w:type="spellEnd"/>
      <w:r w:rsidRPr="004127F1">
        <w:rPr>
          <w:rFonts w:ascii="Times" w:hAnsi="Times"/>
          <w:color w:val="000000"/>
          <w:sz w:val="24"/>
          <w:szCs w:val="24"/>
        </w:rPr>
        <w:t xml:space="preserve"> memory’ means and looks like to </w:t>
      </w:r>
      <w:r>
        <w:rPr>
          <w:rFonts w:ascii="Times" w:hAnsi="Times"/>
          <w:color w:val="000000"/>
          <w:sz w:val="24"/>
          <w:szCs w:val="24"/>
        </w:rPr>
        <w:t>data center</w:t>
      </w:r>
      <w:r w:rsidRPr="004127F1">
        <w:rPr>
          <w:rFonts w:ascii="Times" w:hAnsi="Times"/>
          <w:color w:val="000000"/>
          <w:sz w:val="24"/>
          <w:szCs w:val="24"/>
        </w:rPr>
        <w:t xml:space="preserve"> users and to the different actors </w:t>
      </w:r>
      <w:r>
        <w:rPr>
          <w:rFonts w:ascii="Times" w:hAnsi="Times"/>
          <w:color w:val="000000"/>
          <w:sz w:val="24"/>
          <w:szCs w:val="24"/>
        </w:rPr>
        <w:t xml:space="preserve">that </w:t>
      </w:r>
      <w:r w:rsidRPr="004127F1">
        <w:rPr>
          <w:rFonts w:ascii="Times" w:hAnsi="Times"/>
          <w:color w:val="000000"/>
          <w:sz w:val="24"/>
          <w:szCs w:val="24"/>
        </w:rPr>
        <w:t xml:space="preserve">play a role in the </w:t>
      </w:r>
      <w:r>
        <w:rPr>
          <w:rFonts w:ascii="Times" w:hAnsi="Times"/>
          <w:color w:val="000000"/>
          <w:sz w:val="24"/>
          <w:szCs w:val="24"/>
        </w:rPr>
        <w:t>data center</w:t>
      </w:r>
      <w:r w:rsidRPr="004127F1">
        <w:rPr>
          <w:rFonts w:ascii="Times" w:hAnsi="Times"/>
          <w:color w:val="000000"/>
          <w:sz w:val="24"/>
          <w:szCs w:val="24"/>
        </w:rPr>
        <w:t xml:space="preserve"> industry.</w:t>
      </w:r>
    </w:p>
    <w:p w:rsidR="00616E5D" w:rsidRPr="004127F1" w:rsidRDefault="00616E5D" w:rsidP="00C808DD">
      <w:pPr>
        <w:pStyle w:val="NormalWeb"/>
        <w:widowControl w:val="0"/>
        <w:spacing w:before="0" w:beforeAutospacing="0" w:after="0" w:afterAutospacing="0" w:line="320" w:lineRule="exact"/>
        <w:ind w:firstLine="720"/>
        <w:rPr>
          <w:rFonts w:ascii="Times" w:hAnsi="Times"/>
          <w:color w:val="000000"/>
        </w:rPr>
      </w:pPr>
      <w:r w:rsidRPr="004127F1">
        <w:rPr>
          <w:rFonts w:ascii="Times" w:hAnsi="Times"/>
          <w:color w:val="000000"/>
        </w:rPr>
        <w:t xml:space="preserve">The </w:t>
      </w:r>
      <w:proofErr w:type="spellStart"/>
      <w:r w:rsidRPr="004127F1">
        <w:rPr>
          <w:rFonts w:ascii="Times" w:hAnsi="Times"/>
          <w:color w:val="000000"/>
        </w:rPr>
        <w:t>globital</w:t>
      </w:r>
      <w:proofErr w:type="spellEnd"/>
      <w:r w:rsidRPr="004127F1">
        <w:rPr>
          <w:rFonts w:ascii="Times" w:hAnsi="Times"/>
          <w:color w:val="000000"/>
        </w:rPr>
        <w:t xml:space="preserve"> memory field, which seeks to understand the synergetic combination of </w:t>
      </w:r>
      <w:proofErr w:type="spellStart"/>
      <w:r w:rsidRPr="004127F1">
        <w:rPr>
          <w:rFonts w:ascii="Times" w:hAnsi="Times"/>
          <w:color w:val="000000"/>
        </w:rPr>
        <w:t>digitisation</w:t>
      </w:r>
      <w:proofErr w:type="spellEnd"/>
      <w:r w:rsidRPr="004127F1">
        <w:rPr>
          <w:rFonts w:ascii="Times" w:hAnsi="Times"/>
          <w:color w:val="000000"/>
        </w:rPr>
        <w:t xml:space="preserve"> with </w:t>
      </w:r>
      <w:proofErr w:type="spellStart"/>
      <w:r w:rsidRPr="004127F1">
        <w:rPr>
          <w:rFonts w:ascii="Times" w:hAnsi="Times"/>
          <w:color w:val="000000"/>
        </w:rPr>
        <w:t>globalisation</w:t>
      </w:r>
      <w:proofErr w:type="spellEnd"/>
      <w:r w:rsidRPr="004127F1">
        <w:rPr>
          <w:rFonts w:ascii="Times" w:hAnsi="Times"/>
          <w:color w:val="000000"/>
        </w:rPr>
        <w:t xml:space="preserve">, is an emergent concept within the field of memory studies. </w:t>
      </w:r>
      <w:proofErr w:type="spellStart"/>
      <w:r w:rsidRPr="004127F1">
        <w:rPr>
          <w:rFonts w:ascii="Times" w:hAnsi="Times"/>
          <w:color w:val="000000"/>
        </w:rPr>
        <w:t>Globital</w:t>
      </w:r>
      <w:proofErr w:type="spellEnd"/>
      <w:r w:rsidRPr="004127F1">
        <w:rPr>
          <w:rFonts w:ascii="Times" w:hAnsi="Times"/>
          <w:color w:val="000000"/>
        </w:rPr>
        <w:t xml:space="preserve"> memory is best understood as a cultural field </w:t>
      </w:r>
      <w:r>
        <w:rPr>
          <w:rFonts w:ascii="Times" w:hAnsi="Times"/>
          <w:color w:val="000000"/>
        </w:rPr>
        <w:t xml:space="preserve">that </w:t>
      </w:r>
      <w:r w:rsidRPr="004127F1">
        <w:rPr>
          <w:rFonts w:ascii="Times" w:hAnsi="Times"/>
          <w:color w:val="000000"/>
        </w:rPr>
        <w:t xml:space="preserve">involves uneven struggles by memory agents to </w:t>
      </w:r>
      <w:proofErr w:type="spellStart"/>
      <w:r w:rsidRPr="004127F1">
        <w:rPr>
          <w:rFonts w:ascii="Times" w:hAnsi="Times"/>
          <w:color w:val="000000"/>
        </w:rPr>
        <w:t>mobilise</w:t>
      </w:r>
      <w:proofErr w:type="spellEnd"/>
      <w:r w:rsidRPr="004127F1">
        <w:rPr>
          <w:rFonts w:ascii="Times" w:hAnsi="Times"/>
          <w:color w:val="000000"/>
        </w:rPr>
        <w:t xml:space="preserve"> and secure assemblages of memory with memory capital through connective and mobile technologies. The </w:t>
      </w:r>
      <w:r w:rsidRPr="004127F1">
        <w:rPr>
          <w:rFonts w:ascii="Times" w:hAnsi="Times"/>
          <w:bCs/>
          <w:color w:val="000000"/>
          <w:kern w:val="24"/>
          <w:lang w:val="en-GB"/>
        </w:rPr>
        <w:t xml:space="preserve">memory ‘assemblage’ has multiple nonlinear trans-medial trajectories and </w:t>
      </w:r>
      <w:proofErr w:type="spellStart"/>
      <w:r w:rsidRPr="004127F1">
        <w:rPr>
          <w:rFonts w:ascii="Times" w:hAnsi="Times"/>
          <w:bCs/>
          <w:color w:val="000000"/>
          <w:kern w:val="24"/>
          <w:lang w:val="en-GB"/>
        </w:rPr>
        <w:t>connectivities</w:t>
      </w:r>
      <w:proofErr w:type="spellEnd"/>
      <w:r w:rsidRPr="004127F1">
        <w:rPr>
          <w:rFonts w:ascii="Times" w:hAnsi="Times"/>
          <w:bCs/>
          <w:color w:val="000000"/>
          <w:kern w:val="24"/>
          <w:lang w:val="en-GB"/>
        </w:rPr>
        <w:t xml:space="preserve"> that may be uneven and contradictory; these trajectories traverse conventional communicative binaries </w:t>
      </w:r>
      <w:r>
        <w:rPr>
          <w:rFonts w:ascii="Times" w:hAnsi="Times"/>
          <w:bCs/>
          <w:color w:val="000000"/>
          <w:kern w:val="24"/>
          <w:lang w:val="en-GB"/>
        </w:rPr>
        <w:t xml:space="preserve">that </w:t>
      </w:r>
      <w:r w:rsidRPr="004127F1">
        <w:rPr>
          <w:rFonts w:ascii="Times" w:hAnsi="Times"/>
          <w:bCs/>
          <w:color w:val="000000"/>
          <w:kern w:val="24"/>
          <w:lang w:val="en-GB"/>
        </w:rPr>
        <w:t>have framed many understandings of cultural and mediated memory, such as body-machine, analogue-digital, public-private</w:t>
      </w:r>
      <w:r w:rsidRPr="004127F1">
        <w:rPr>
          <w:rFonts w:ascii="Times" w:hAnsi="Times"/>
        </w:rPr>
        <w:t xml:space="preserve">. Memory assemblages within the </w:t>
      </w:r>
      <w:proofErr w:type="spellStart"/>
      <w:r w:rsidRPr="004127F1">
        <w:rPr>
          <w:rFonts w:ascii="Times" w:hAnsi="Times"/>
        </w:rPr>
        <w:t>globital</w:t>
      </w:r>
      <w:proofErr w:type="spellEnd"/>
      <w:r w:rsidRPr="004127F1">
        <w:rPr>
          <w:rFonts w:ascii="Times" w:hAnsi="Times"/>
        </w:rPr>
        <w:t xml:space="preserve"> memory field are a </w:t>
      </w:r>
      <w:r w:rsidRPr="004127F1">
        <w:rPr>
          <w:rFonts w:ascii="Times" w:eastAsia="Times New Roman" w:hAnsi="Times"/>
          <w:bCs/>
          <w:color w:val="000000"/>
          <w:kern w:val="24"/>
          <w:lang w:val="en-GB"/>
        </w:rPr>
        <w:t>composition of things and bodies with utterances and expressions</w:t>
      </w:r>
      <w:r w:rsidRPr="004127F1">
        <w:rPr>
          <w:rFonts w:ascii="Times" w:hAnsi="Times"/>
        </w:rPr>
        <w:t xml:space="preserve">. The assemblage’s </w:t>
      </w:r>
      <w:proofErr w:type="spellStart"/>
      <w:r w:rsidRPr="004127F1">
        <w:rPr>
          <w:rFonts w:ascii="Times" w:hAnsi="Times"/>
        </w:rPr>
        <w:t>mobilities</w:t>
      </w:r>
      <w:proofErr w:type="spellEnd"/>
      <w:r w:rsidRPr="004127F1">
        <w:rPr>
          <w:rFonts w:ascii="Times" w:hAnsi="Times"/>
        </w:rPr>
        <w:t xml:space="preserve"> and securities may be </w:t>
      </w:r>
      <w:proofErr w:type="spellStart"/>
      <w:r w:rsidRPr="004127F1">
        <w:rPr>
          <w:rFonts w:ascii="Times" w:hAnsi="Times"/>
        </w:rPr>
        <w:t>analysed</w:t>
      </w:r>
      <w:proofErr w:type="spellEnd"/>
      <w:r w:rsidRPr="004127F1">
        <w:rPr>
          <w:rFonts w:ascii="Times" w:hAnsi="Times"/>
        </w:rPr>
        <w:t xml:space="preserve"> in particular domains across </w:t>
      </w:r>
      <w:r w:rsidRPr="004127F1">
        <w:rPr>
          <w:rFonts w:ascii="Times" w:hAnsi="Times"/>
          <w:color w:val="000000"/>
        </w:rPr>
        <w:t xml:space="preserve">six trajectories that include its </w:t>
      </w:r>
      <w:proofErr w:type="spellStart"/>
      <w:r w:rsidRPr="004127F1">
        <w:rPr>
          <w:rFonts w:ascii="Times" w:hAnsi="Times"/>
          <w:color w:val="000000"/>
        </w:rPr>
        <w:t>transmedialities</w:t>
      </w:r>
      <w:proofErr w:type="spellEnd"/>
      <w:r w:rsidRPr="004127F1">
        <w:rPr>
          <w:rFonts w:ascii="Times" w:hAnsi="Times"/>
          <w:color w:val="000000"/>
        </w:rPr>
        <w:t xml:space="preserve">, velocity, extensity, </w:t>
      </w:r>
      <w:proofErr w:type="spellStart"/>
      <w:r w:rsidRPr="004127F1">
        <w:rPr>
          <w:rFonts w:ascii="Times" w:hAnsi="Times"/>
          <w:color w:val="000000"/>
        </w:rPr>
        <w:t>valency</w:t>
      </w:r>
      <w:proofErr w:type="spellEnd"/>
      <w:r w:rsidRPr="004127F1">
        <w:rPr>
          <w:rFonts w:ascii="Times" w:hAnsi="Times"/>
          <w:color w:val="000000"/>
        </w:rPr>
        <w:t>, viscosity</w:t>
      </w:r>
      <w:r>
        <w:rPr>
          <w:rFonts w:ascii="Times" w:hAnsi="Times"/>
          <w:color w:val="000000"/>
        </w:rPr>
        <w:t>,</w:t>
      </w:r>
      <w:r w:rsidRPr="004127F1">
        <w:rPr>
          <w:rFonts w:ascii="Times" w:hAnsi="Times"/>
          <w:color w:val="000000"/>
        </w:rPr>
        <w:t xml:space="preserve"> and modality</w:t>
      </w:r>
      <w:r>
        <w:rPr>
          <w:rFonts w:ascii="Times" w:hAnsi="Times"/>
          <w:color w:val="000000"/>
        </w:rPr>
        <w:t xml:space="preserve"> </w:t>
      </w:r>
      <w:r w:rsidRPr="004127F1">
        <w:rPr>
          <w:rFonts w:ascii="Times" w:hAnsi="Times"/>
          <w:bCs/>
          <w:color w:val="000000"/>
          <w:kern w:val="24"/>
          <w:lang w:val="en-GB"/>
        </w:rPr>
        <w:t>(Reading, 2010)</w:t>
      </w:r>
      <w:r w:rsidRPr="004127F1">
        <w:rPr>
          <w:rFonts w:ascii="Times" w:hAnsi="Times"/>
          <w:color w:val="000000"/>
        </w:rPr>
        <w:t xml:space="preserve">. </w:t>
      </w:r>
    </w:p>
    <w:p w:rsidR="00616E5D" w:rsidRDefault="00616E5D" w:rsidP="00C808DD">
      <w:pPr>
        <w:pStyle w:val="NormalWeb"/>
        <w:widowControl w:val="0"/>
        <w:spacing w:before="0" w:beforeAutospacing="0" w:after="0" w:afterAutospacing="0" w:line="320" w:lineRule="exact"/>
        <w:ind w:firstLine="720"/>
        <w:rPr>
          <w:rFonts w:ascii="Times" w:hAnsi="Times"/>
          <w:color w:val="000000"/>
        </w:rPr>
      </w:pPr>
      <w:r w:rsidRPr="004127F1">
        <w:rPr>
          <w:rFonts w:ascii="Times" w:hAnsi="Times"/>
          <w:color w:val="000000"/>
        </w:rPr>
        <w:t xml:space="preserve">Since the </w:t>
      </w:r>
      <w:r>
        <w:rPr>
          <w:rFonts w:ascii="Times" w:hAnsi="Times"/>
          <w:color w:val="000000"/>
        </w:rPr>
        <w:t>data center</w:t>
      </w:r>
      <w:r w:rsidRPr="004127F1">
        <w:rPr>
          <w:rFonts w:ascii="Times" w:hAnsi="Times"/>
          <w:color w:val="000000"/>
        </w:rPr>
        <w:t xml:space="preserve"> is now one of the </w:t>
      </w:r>
      <w:r>
        <w:rPr>
          <w:rFonts w:ascii="Times" w:hAnsi="Times"/>
          <w:color w:val="000000"/>
        </w:rPr>
        <w:t xml:space="preserve">key </w:t>
      </w:r>
      <w:r w:rsidRPr="004127F1">
        <w:rPr>
          <w:rFonts w:ascii="Times" w:hAnsi="Times"/>
          <w:color w:val="000000"/>
        </w:rPr>
        <w:t xml:space="preserve">domains through which digital memory assemblages are </w:t>
      </w:r>
      <w:proofErr w:type="spellStart"/>
      <w:r w:rsidRPr="004127F1">
        <w:rPr>
          <w:rFonts w:ascii="Times" w:hAnsi="Times"/>
          <w:color w:val="000000"/>
        </w:rPr>
        <w:t>mobilised</w:t>
      </w:r>
      <w:proofErr w:type="spellEnd"/>
      <w:r w:rsidRPr="004127F1">
        <w:rPr>
          <w:rFonts w:ascii="Times" w:hAnsi="Times"/>
          <w:color w:val="000000"/>
        </w:rPr>
        <w:t xml:space="preserve"> and </w:t>
      </w:r>
      <w:proofErr w:type="spellStart"/>
      <w:r w:rsidRPr="004127F1">
        <w:rPr>
          <w:rFonts w:ascii="Times" w:hAnsi="Times"/>
          <w:color w:val="000000"/>
        </w:rPr>
        <w:t>securitised</w:t>
      </w:r>
      <w:proofErr w:type="spellEnd"/>
      <w:r w:rsidRPr="004127F1">
        <w:rPr>
          <w:rFonts w:ascii="Times" w:hAnsi="Times"/>
          <w:color w:val="000000"/>
        </w:rPr>
        <w:t xml:space="preserve">, in this paper we seek to </w:t>
      </w:r>
      <w:proofErr w:type="spellStart"/>
      <w:r w:rsidRPr="004127F1">
        <w:rPr>
          <w:rFonts w:ascii="Times" w:hAnsi="Times"/>
          <w:color w:val="000000"/>
        </w:rPr>
        <w:t>analyse</w:t>
      </w:r>
      <w:proofErr w:type="spellEnd"/>
      <w:r w:rsidRPr="004127F1">
        <w:rPr>
          <w:rFonts w:ascii="Times" w:hAnsi="Times"/>
          <w:color w:val="000000"/>
        </w:rPr>
        <w:t xml:space="preserve"> how </w:t>
      </w:r>
      <w:proofErr w:type="spellStart"/>
      <w:r w:rsidRPr="004127F1">
        <w:rPr>
          <w:rFonts w:ascii="Times" w:hAnsi="Times"/>
          <w:color w:val="000000"/>
        </w:rPr>
        <w:t>globital</w:t>
      </w:r>
      <w:proofErr w:type="spellEnd"/>
      <w:r w:rsidRPr="004127F1">
        <w:rPr>
          <w:rFonts w:ascii="Times" w:hAnsi="Times"/>
          <w:color w:val="000000"/>
        </w:rPr>
        <w:t xml:space="preserve"> memory involves the movement of assemblages of data through fixed points</w:t>
      </w:r>
      <w:r>
        <w:rPr>
          <w:rFonts w:ascii="Times" w:hAnsi="Times"/>
          <w:color w:val="000000"/>
        </w:rPr>
        <w:t>,</w:t>
      </w:r>
      <w:r w:rsidRPr="004127F1">
        <w:rPr>
          <w:rFonts w:ascii="Times" w:hAnsi="Times"/>
          <w:color w:val="000000"/>
        </w:rPr>
        <w:t xml:space="preserve"> which in turn serve to enable the multiple trajectories and </w:t>
      </w:r>
      <w:proofErr w:type="spellStart"/>
      <w:r w:rsidRPr="004127F1">
        <w:rPr>
          <w:rFonts w:ascii="Times" w:hAnsi="Times"/>
          <w:color w:val="000000"/>
        </w:rPr>
        <w:t>transmedialities</w:t>
      </w:r>
      <w:proofErr w:type="spellEnd"/>
      <w:r w:rsidRPr="004127F1">
        <w:rPr>
          <w:rFonts w:ascii="Times" w:hAnsi="Times"/>
          <w:color w:val="000000"/>
        </w:rPr>
        <w:t xml:space="preserve"> within the </w:t>
      </w:r>
      <w:proofErr w:type="spellStart"/>
      <w:r w:rsidRPr="004127F1">
        <w:rPr>
          <w:rFonts w:ascii="Times" w:hAnsi="Times"/>
          <w:color w:val="000000"/>
        </w:rPr>
        <w:t>globital</w:t>
      </w:r>
      <w:proofErr w:type="spellEnd"/>
      <w:r w:rsidRPr="004127F1">
        <w:rPr>
          <w:rFonts w:ascii="Times" w:hAnsi="Times"/>
          <w:color w:val="000000"/>
        </w:rPr>
        <w:t xml:space="preserve"> memory field. </w:t>
      </w:r>
    </w:p>
    <w:p w:rsidR="00616E5D" w:rsidRDefault="00616E5D" w:rsidP="00C808DD">
      <w:pPr>
        <w:pStyle w:val="NormalWeb"/>
        <w:widowControl w:val="0"/>
        <w:spacing w:before="0" w:beforeAutospacing="0" w:after="0" w:afterAutospacing="0" w:line="320" w:lineRule="exact"/>
        <w:ind w:firstLine="720"/>
        <w:rPr>
          <w:rFonts w:ascii="Times" w:hAnsi="Times"/>
        </w:rPr>
      </w:pPr>
      <w:r w:rsidRPr="004127F1">
        <w:rPr>
          <w:rFonts w:ascii="Times" w:hAnsi="Times"/>
          <w:color w:val="000000"/>
        </w:rPr>
        <w:t xml:space="preserve">To </w:t>
      </w:r>
      <w:r w:rsidRPr="004127F1">
        <w:rPr>
          <w:rFonts w:ascii="Times" w:hAnsi="Times"/>
        </w:rPr>
        <w:t>explore this issue, we examine discursive artifacts that illuminate the complex corporate rhetoric that serves to define digital memory</w:t>
      </w:r>
      <w:r>
        <w:rPr>
          <w:rFonts w:ascii="Times" w:hAnsi="Times"/>
        </w:rPr>
        <w:t>,</w:t>
      </w:r>
      <w:r w:rsidRPr="004127F1">
        <w:rPr>
          <w:rFonts w:ascii="Times" w:hAnsi="Times"/>
        </w:rPr>
        <w:t xml:space="preserve"> and we compare this with the material realities of </w:t>
      </w:r>
      <w:r>
        <w:rPr>
          <w:rFonts w:ascii="Times" w:hAnsi="Times"/>
        </w:rPr>
        <w:t>data centers</w:t>
      </w:r>
      <w:r w:rsidRPr="004127F1">
        <w:rPr>
          <w:rFonts w:ascii="Times" w:hAnsi="Times"/>
        </w:rPr>
        <w:t xml:space="preserve">. </w:t>
      </w:r>
      <w:r w:rsidRPr="004127F1">
        <w:rPr>
          <w:rFonts w:ascii="Times" w:hAnsi="Times"/>
          <w:color w:val="000000"/>
        </w:rPr>
        <w:t xml:space="preserve">Extending this analysis, our research then asks: What do </w:t>
      </w:r>
      <w:r>
        <w:rPr>
          <w:rFonts w:ascii="Times" w:hAnsi="Times"/>
          <w:color w:val="000000"/>
        </w:rPr>
        <w:t>data center</w:t>
      </w:r>
      <w:r w:rsidRPr="004127F1">
        <w:rPr>
          <w:rFonts w:ascii="Times" w:hAnsi="Times"/>
          <w:color w:val="000000"/>
        </w:rPr>
        <w:t xml:space="preserve"> users and workers expect of the </w:t>
      </w:r>
      <w:r>
        <w:rPr>
          <w:rFonts w:ascii="Times" w:hAnsi="Times"/>
          <w:color w:val="000000"/>
        </w:rPr>
        <w:t>data center</w:t>
      </w:r>
      <w:r w:rsidRPr="004127F1">
        <w:rPr>
          <w:rFonts w:ascii="Times" w:hAnsi="Times"/>
          <w:color w:val="000000"/>
        </w:rPr>
        <w:t xml:space="preserve"> and cloud service companies </w:t>
      </w:r>
      <w:r>
        <w:rPr>
          <w:rFonts w:ascii="Times" w:hAnsi="Times"/>
          <w:color w:val="000000"/>
        </w:rPr>
        <w:t xml:space="preserve">that </w:t>
      </w:r>
      <w:r w:rsidRPr="004127F1">
        <w:rPr>
          <w:rFonts w:ascii="Times" w:hAnsi="Times"/>
          <w:color w:val="000000"/>
        </w:rPr>
        <w:t>store our personal memories</w:t>
      </w:r>
      <w:r>
        <w:rPr>
          <w:rFonts w:ascii="Times" w:hAnsi="Times"/>
          <w:color w:val="000000"/>
        </w:rPr>
        <w:t>,</w:t>
      </w:r>
      <w:r w:rsidRPr="004127F1">
        <w:rPr>
          <w:rFonts w:ascii="Times" w:hAnsi="Times"/>
          <w:color w:val="000000"/>
        </w:rPr>
        <w:t xml:space="preserve"> and how does this correspond to practices and codes of conduct? To </w:t>
      </w:r>
      <w:proofErr w:type="spellStart"/>
      <w:r w:rsidRPr="004127F1">
        <w:rPr>
          <w:rFonts w:ascii="Times" w:hAnsi="Times"/>
          <w:color w:val="000000"/>
        </w:rPr>
        <w:t>analyse</w:t>
      </w:r>
      <w:proofErr w:type="spellEnd"/>
      <w:r w:rsidRPr="004127F1">
        <w:rPr>
          <w:rFonts w:ascii="Times" w:hAnsi="Times"/>
          <w:color w:val="000000"/>
        </w:rPr>
        <w:t xml:space="preserve"> the space of server farms</w:t>
      </w:r>
      <w:r>
        <w:rPr>
          <w:rFonts w:ascii="Times" w:hAnsi="Times"/>
          <w:color w:val="000000"/>
        </w:rPr>
        <w:t>,</w:t>
      </w:r>
      <w:r w:rsidRPr="004127F1">
        <w:rPr>
          <w:rFonts w:ascii="Times" w:hAnsi="Times"/>
          <w:color w:val="000000"/>
        </w:rPr>
        <w:t xml:space="preserve"> we examine the rhetoric and reality around the development of Western Sydney as a ‘data </w:t>
      </w:r>
      <w:proofErr w:type="spellStart"/>
      <w:r w:rsidRPr="004127F1">
        <w:rPr>
          <w:rFonts w:ascii="Times" w:hAnsi="Times"/>
          <w:color w:val="000000"/>
        </w:rPr>
        <w:t>centre</w:t>
      </w:r>
      <w:proofErr w:type="spellEnd"/>
      <w:r w:rsidRPr="004127F1">
        <w:rPr>
          <w:rFonts w:ascii="Times" w:hAnsi="Times"/>
          <w:color w:val="000000"/>
        </w:rPr>
        <w:t xml:space="preserve"> technology hub’ for Australia. In particular</w:t>
      </w:r>
      <w:r>
        <w:rPr>
          <w:rFonts w:ascii="Times" w:hAnsi="Times"/>
          <w:color w:val="000000"/>
        </w:rPr>
        <w:t>,</w:t>
      </w:r>
      <w:r w:rsidRPr="004127F1">
        <w:rPr>
          <w:rFonts w:ascii="Times" w:hAnsi="Times"/>
          <w:color w:val="000000"/>
        </w:rPr>
        <w:t xml:space="preserve"> </w:t>
      </w:r>
      <w:r w:rsidRPr="004127F1">
        <w:rPr>
          <w:rFonts w:ascii="Times" w:hAnsi="Times"/>
        </w:rPr>
        <w:t xml:space="preserve">this pilot research, part of a larger research project, analyses </w:t>
      </w:r>
      <w:r>
        <w:rPr>
          <w:rFonts w:ascii="Times" w:hAnsi="Times"/>
        </w:rPr>
        <w:t>the commercial rhetoric surrounding</w:t>
      </w:r>
      <w:r w:rsidRPr="004127F1">
        <w:rPr>
          <w:rFonts w:ascii="Times" w:hAnsi="Times"/>
        </w:rPr>
        <w:t xml:space="preserve"> </w:t>
      </w:r>
      <w:r>
        <w:rPr>
          <w:rFonts w:ascii="Times" w:hAnsi="Times"/>
        </w:rPr>
        <w:t>a single large data center situated in Western Sydney</w:t>
      </w:r>
      <w:r w:rsidRPr="004127F1">
        <w:rPr>
          <w:rFonts w:ascii="Times" w:hAnsi="Times"/>
        </w:rPr>
        <w:t>. The analysis draws on examples from news reports as well as stories by local business networks and from the company itself.  This is rearticulated through examples of on-the</w:t>
      </w:r>
      <w:r>
        <w:rPr>
          <w:rFonts w:ascii="Times" w:hAnsi="Times"/>
        </w:rPr>
        <w:t>-</w:t>
      </w:r>
      <w:r w:rsidRPr="004127F1">
        <w:rPr>
          <w:rFonts w:ascii="Times" w:hAnsi="Times"/>
        </w:rPr>
        <w:t xml:space="preserve">ground experiences and imaginaries of people in the region in Western Sydney gathered through online discussions as well as a discussion group and pilot interviews with Western Sydney residents whose everyday lives and knowledge practices are experientially situated within the new technology hub in Western Sydney. </w:t>
      </w:r>
    </w:p>
    <w:p w:rsidR="00616E5D" w:rsidRPr="004127F1" w:rsidRDefault="00616E5D" w:rsidP="00C808DD">
      <w:pPr>
        <w:pStyle w:val="NormalWeb"/>
        <w:widowControl w:val="0"/>
        <w:spacing w:before="0" w:beforeAutospacing="0" w:after="0" w:afterAutospacing="0" w:line="320" w:lineRule="exact"/>
        <w:ind w:firstLine="720"/>
      </w:pPr>
      <w:r w:rsidRPr="004127F1">
        <w:t xml:space="preserve">We argue that, in part, public understanding of our role as memory agents within </w:t>
      </w:r>
      <w:proofErr w:type="spellStart"/>
      <w:r w:rsidRPr="004127F1">
        <w:t>globital</w:t>
      </w:r>
      <w:proofErr w:type="spellEnd"/>
      <w:r w:rsidRPr="004127F1">
        <w:t xml:space="preserve"> memory is largely determined by metaphors and rhetoric that </w:t>
      </w:r>
      <w:r>
        <w:t xml:space="preserve">serve to </w:t>
      </w:r>
      <w:r w:rsidRPr="004127F1">
        <w:t xml:space="preserve">create digital imaginaries. To see how these imaginaries work, we ask: How do we </w:t>
      </w:r>
      <w:r w:rsidRPr="004127F1">
        <w:lastRenderedPageBreak/>
        <w:t xml:space="preserve">experience personal memory when it is no longer contained within us or nearby us, but rather is stored remotely in </w:t>
      </w:r>
      <w:r>
        <w:t>data centers</w:t>
      </w:r>
      <w:r w:rsidRPr="004127F1">
        <w:t>? When we send our data to these places, do we see the physical spaces they inhabit</w:t>
      </w:r>
      <w:r>
        <w:t>,</w:t>
      </w:r>
      <w:r w:rsidRPr="004127F1">
        <w:t xml:space="preserve"> including the companies and their workers who ‘watch over’ our personal memories? What do we expect of these people and companies</w:t>
      </w:r>
      <w:r>
        <w:t>,</w:t>
      </w:r>
      <w:r w:rsidRPr="004127F1">
        <w:t xml:space="preserve"> and how does this correspond to their motivations and codes of conduct? Or are the behaviors of these intermediaries mostly rendered invisible to us because</w:t>
      </w:r>
      <w:r>
        <w:t>, for example,</w:t>
      </w:r>
      <w:r w:rsidRPr="004127F1">
        <w:t xml:space="preserve"> we just don’t care or because </w:t>
      </w:r>
      <w:r>
        <w:t>these actors</w:t>
      </w:r>
      <w:r w:rsidRPr="004127F1">
        <w:t xml:space="preserve"> are concealed by </w:t>
      </w:r>
      <w:r>
        <w:t xml:space="preserve">opaque, </w:t>
      </w:r>
      <w:r w:rsidRPr="004127F1">
        <w:t>vague</w:t>
      </w:r>
      <w:r>
        <w:t>,</w:t>
      </w:r>
      <w:r w:rsidRPr="004127F1">
        <w:t xml:space="preserve"> or misleading corporate rhetoric?</w:t>
      </w:r>
    </w:p>
    <w:p w:rsidR="00616E5D" w:rsidRPr="004127F1" w:rsidRDefault="00616E5D" w:rsidP="00C808DD">
      <w:pPr>
        <w:widowControl w:val="0"/>
        <w:spacing w:after="0" w:line="320" w:lineRule="exact"/>
        <w:ind w:firstLine="720"/>
        <w:rPr>
          <w:rFonts w:ascii="Times" w:hAnsi="Times"/>
          <w:sz w:val="24"/>
          <w:szCs w:val="24"/>
        </w:rPr>
      </w:pPr>
      <w:r w:rsidRPr="004127F1">
        <w:rPr>
          <w:rFonts w:ascii="Times" w:hAnsi="Times"/>
          <w:sz w:val="24"/>
          <w:szCs w:val="24"/>
        </w:rPr>
        <w:t xml:space="preserve">By </w:t>
      </w:r>
      <w:proofErr w:type="spellStart"/>
      <w:r w:rsidRPr="004127F1">
        <w:rPr>
          <w:rFonts w:ascii="Times" w:hAnsi="Times"/>
          <w:sz w:val="24"/>
          <w:szCs w:val="24"/>
        </w:rPr>
        <w:t>analysing</w:t>
      </w:r>
      <w:proofErr w:type="spellEnd"/>
      <w:r w:rsidRPr="004127F1">
        <w:rPr>
          <w:rFonts w:ascii="Times" w:hAnsi="Times"/>
          <w:sz w:val="24"/>
          <w:szCs w:val="24"/>
        </w:rPr>
        <w:t xml:space="preserve"> the discursive rhetoric that exists in relation to </w:t>
      </w:r>
      <w:proofErr w:type="spellStart"/>
      <w:r w:rsidRPr="004127F1">
        <w:rPr>
          <w:rFonts w:ascii="Times" w:hAnsi="Times"/>
          <w:sz w:val="24"/>
          <w:szCs w:val="24"/>
        </w:rPr>
        <w:t>globital</w:t>
      </w:r>
      <w:proofErr w:type="spellEnd"/>
      <w:r w:rsidRPr="004127F1">
        <w:rPr>
          <w:rFonts w:ascii="Times" w:hAnsi="Times"/>
          <w:sz w:val="24"/>
          <w:szCs w:val="24"/>
        </w:rPr>
        <w:t xml:space="preserve"> memory within the grounded context of the emergence of data cent</w:t>
      </w:r>
      <w:r>
        <w:rPr>
          <w:rFonts w:ascii="Times" w:hAnsi="Times"/>
          <w:sz w:val="24"/>
          <w:szCs w:val="24"/>
        </w:rPr>
        <w:t>er</w:t>
      </w:r>
      <w:r w:rsidRPr="004127F1">
        <w:rPr>
          <w:rFonts w:ascii="Times" w:hAnsi="Times"/>
          <w:sz w:val="24"/>
          <w:szCs w:val="24"/>
        </w:rPr>
        <w:t>s in Western Sydney, this paper offers original empirical material framed through new theoretical insights linking in much</w:t>
      </w:r>
      <w:r>
        <w:rPr>
          <w:rFonts w:ascii="Times" w:hAnsi="Times"/>
          <w:sz w:val="24"/>
          <w:szCs w:val="24"/>
        </w:rPr>
        <w:t>-</w:t>
      </w:r>
      <w:r w:rsidRPr="004127F1">
        <w:rPr>
          <w:rFonts w:ascii="Times" w:hAnsi="Times"/>
          <w:sz w:val="24"/>
          <w:szCs w:val="24"/>
        </w:rPr>
        <w:t>needed ways work within memory studies, media studies</w:t>
      </w:r>
      <w:r>
        <w:rPr>
          <w:rFonts w:ascii="Times" w:hAnsi="Times"/>
          <w:sz w:val="24"/>
          <w:szCs w:val="24"/>
        </w:rPr>
        <w:t>,</w:t>
      </w:r>
      <w:r w:rsidRPr="004127F1">
        <w:rPr>
          <w:rFonts w:ascii="Times" w:hAnsi="Times"/>
          <w:sz w:val="24"/>
          <w:szCs w:val="24"/>
        </w:rPr>
        <w:t xml:space="preserve"> and the digital humanities. </w:t>
      </w:r>
      <w:r>
        <w:rPr>
          <w:rFonts w:ascii="Times" w:hAnsi="Times"/>
          <w:sz w:val="24"/>
          <w:szCs w:val="24"/>
        </w:rPr>
        <w:t>By connecting</w:t>
      </w:r>
      <w:r w:rsidRPr="004127F1">
        <w:rPr>
          <w:rFonts w:ascii="Times" w:hAnsi="Times"/>
          <w:sz w:val="24"/>
          <w:szCs w:val="24"/>
        </w:rPr>
        <w:t xml:space="preserve"> </w:t>
      </w:r>
      <w:r>
        <w:rPr>
          <w:rFonts w:ascii="Times" w:hAnsi="Times"/>
          <w:sz w:val="24"/>
          <w:szCs w:val="24"/>
        </w:rPr>
        <w:t>commercial</w:t>
      </w:r>
      <w:r w:rsidRPr="004127F1">
        <w:rPr>
          <w:rFonts w:ascii="Times" w:hAnsi="Times"/>
          <w:sz w:val="24"/>
          <w:szCs w:val="24"/>
        </w:rPr>
        <w:t xml:space="preserve"> rhetoric with on-the-ground</w:t>
      </w:r>
      <w:r>
        <w:rPr>
          <w:rFonts w:ascii="Times" w:hAnsi="Times"/>
          <w:sz w:val="24"/>
          <w:szCs w:val="24"/>
        </w:rPr>
        <w:t>,</w:t>
      </w:r>
      <w:r w:rsidRPr="004127F1">
        <w:rPr>
          <w:rFonts w:ascii="Times" w:hAnsi="Times"/>
          <w:sz w:val="24"/>
          <w:szCs w:val="24"/>
        </w:rPr>
        <w:t xml:space="preserve"> everyday</w:t>
      </w:r>
      <w:r>
        <w:rPr>
          <w:rFonts w:ascii="Times" w:hAnsi="Times"/>
          <w:sz w:val="24"/>
          <w:szCs w:val="24"/>
        </w:rPr>
        <w:t xml:space="preserve"> </w:t>
      </w:r>
      <w:r w:rsidRPr="004127F1">
        <w:rPr>
          <w:rFonts w:ascii="Times" w:hAnsi="Times"/>
          <w:sz w:val="24"/>
          <w:szCs w:val="24"/>
        </w:rPr>
        <w:t xml:space="preserve">knowledge and memory practices, the paper highlights the contradictions and frictions </w:t>
      </w:r>
      <w:r>
        <w:rPr>
          <w:rFonts w:ascii="Times" w:hAnsi="Times"/>
          <w:sz w:val="24"/>
          <w:szCs w:val="24"/>
        </w:rPr>
        <w:t>that exist between</w:t>
      </w:r>
      <w:r w:rsidRPr="004127F1">
        <w:rPr>
          <w:rFonts w:ascii="Times" w:hAnsi="Times"/>
          <w:sz w:val="24"/>
          <w:szCs w:val="24"/>
        </w:rPr>
        <w:t xml:space="preserve"> corporate and digital memory rhetoric and the material realities of </w:t>
      </w:r>
      <w:r>
        <w:rPr>
          <w:rFonts w:ascii="Times" w:hAnsi="Times"/>
          <w:sz w:val="24"/>
          <w:szCs w:val="24"/>
        </w:rPr>
        <w:t>data centers</w:t>
      </w:r>
      <w:r w:rsidRPr="004127F1">
        <w:rPr>
          <w:rFonts w:ascii="Times" w:hAnsi="Times"/>
          <w:sz w:val="24"/>
          <w:szCs w:val="24"/>
        </w:rPr>
        <w:t>.</w:t>
      </w:r>
    </w:p>
    <w:p w:rsidR="00616E5D" w:rsidRPr="004127F1" w:rsidRDefault="00616E5D" w:rsidP="00C808DD">
      <w:pPr>
        <w:widowControl w:val="0"/>
        <w:spacing w:after="0" w:line="320" w:lineRule="exact"/>
        <w:rPr>
          <w:rFonts w:ascii="Times" w:hAnsi="Times"/>
          <w:sz w:val="24"/>
          <w:szCs w:val="24"/>
        </w:rPr>
      </w:pPr>
    </w:p>
    <w:p w:rsidR="00616E5D" w:rsidRPr="004127F1" w:rsidRDefault="00616E5D" w:rsidP="00C808DD">
      <w:pPr>
        <w:widowControl w:val="0"/>
        <w:spacing w:after="0" w:line="320" w:lineRule="exact"/>
        <w:rPr>
          <w:rFonts w:ascii="Times" w:hAnsi="Times"/>
          <w:b/>
          <w:color w:val="000000"/>
          <w:sz w:val="24"/>
          <w:szCs w:val="24"/>
        </w:rPr>
      </w:pPr>
      <w:r w:rsidRPr="004127F1">
        <w:rPr>
          <w:rFonts w:ascii="Times" w:hAnsi="Times"/>
          <w:b/>
          <w:color w:val="000000"/>
          <w:sz w:val="24"/>
          <w:szCs w:val="24"/>
        </w:rPr>
        <w:t>References</w:t>
      </w:r>
    </w:p>
    <w:p w:rsidR="00616E5D" w:rsidRPr="005E7B3D" w:rsidRDefault="00616E5D" w:rsidP="00C808DD">
      <w:pPr>
        <w:widowControl w:val="0"/>
        <w:spacing w:after="0" w:line="320" w:lineRule="exact"/>
        <w:rPr>
          <w:rFonts w:ascii="Times" w:hAnsi="Times"/>
          <w:sz w:val="24"/>
          <w:szCs w:val="24"/>
        </w:rPr>
      </w:pPr>
      <w:r w:rsidRPr="001374EA">
        <w:rPr>
          <w:rFonts w:ascii="Times" w:hAnsi="Times"/>
          <w:b/>
          <w:sz w:val="24"/>
          <w:szCs w:val="24"/>
        </w:rPr>
        <w:t>Blum, A.</w:t>
      </w:r>
      <w:r w:rsidRPr="005E7B3D">
        <w:rPr>
          <w:rFonts w:ascii="Times" w:hAnsi="Times"/>
          <w:sz w:val="24"/>
          <w:szCs w:val="24"/>
        </w:rPr>
        <w:t xml:space="preserve"> (2012). </w:t>
      </w:r>
      <w:r w:rsidRPr="005E7B3D">
        <w:rPr>
          <w:rFonts w:ascii="Times" w:hAnsi="Times"/>
          <w:iCs/>
          <w:sz w:val="24"/>
          <w:szCs w:val="24"/>
        </w:rPr>
        <w:t>Tubes: A Journey to the Center of the Internet</w:t>
      </w:r>
      <w:r w:rsidRPr="005E7B3D">
        <w:rPr>
          <w:rFonts w:ascii="Times" w:hAnsi="Times"/>
          <w:sz w:val="24"/>
          <w:szCs w:val="24"/>
        </w:rPr>
        <w:t>. Harper Collins</w:t>
      </w:r>
      <w:r>
        <w:rPr>
          <w:rFonts w:ascii="Times" w:hAnsi="Times"/>
          <w:sz w:val="24"/>
          <w:szCs w:val="24"/>
        </w:rPr>
        <w:t>, New York.</w:t>
      </w:r>
    </w:p>
    <w:p w:rsidR="00616E5D" w:rsidRPr="005E7B3D" w:rsidRDefault="00616E5D" w:rsidP="00C808DD">
      <w:pPr>
        <w:widowControl w:val="0"/>
        <w:spacing w:after="0" w:line="320" w:lineRule="exact"/>
        <w:rPr>
          <w:rFonts w:ascii="Times" w:hAnsi="Times"/>
          <w:sz w:val="24"/>
          <w:szCs w:val="24"/>
        </w:rPr>
      </w:pPr>
      <w:proofErr w:type="spellStart"/>
      <w:r w:rsidRPr="001374EA">
        <w:rPr>
          <w:rFonts w:ascii="Times" w:hAnsi="Times"/>
          <w:b/>
          <w:sz w:val="24"/>
          <w:szCs w:val="24"/>
        </w:rPr>
        <w:t>Carruth</w:t>
      </w:r>
      <w:proofErr w:type="spellEnd"/>
      <w:r w:rsidRPr="001374EA">
        <w:rPr>
          <w:rFonts w:ascii="Times" w:hAnsi="Times"/>
          <w:b/>
          <w:sz w:val="24"/>
          <w:szCs w:val="24"/>
        </w:rPr>
        <w:t>, A.</w:t>
      </w:r>
      <w:r w:rsidRPr="005E7B3D">
        <w:rPr>
          <w:rFonts w:ascii="Times" w:hAnsi="Times"/>
          <w:sz w:val="24"/>
          <w:szCs w:val="24"/>
        </w:rPr>
        <w:t xml:space="preserve"> (2014). The Digital Cloud and the </w:t>
      </w:r>
      <w:proofErr w:type="spellStart"/>
      <w:r w:rsidRPr="005E7B3D">
        <w:rPr>
          <w:rFonts w:ascii="Times" w:hAnsi="Times"/>
          <w:sz w:val="24"/>
          <w:szCs w:val="24"/>
        </w:rPr>
        <w:t>Micropolitics</w:t>
      </w:r>
      <w:proofErr w:type="spellEnd"/>
      <w:r w:rsidRPr="005E7B3D">
        <w:rPr>
          <w:rFonts w:ascii="Times" w:hAnsi="Times"/>
          <w:sz w:val="24"/>
          <w:szCs w:val="24"/>
        </w:rPr>
        <w:t xml:space="preserve"> of Energy. </w:t>
      </w:r>
      <w:r w:rsidRPr="005E7B3D">
        <w:rPr>
          <w:rFonts w:ascii="Times" w:hAnsi="Times"/>
          <w:i/>
          <w:sz w:val="24"/>
          <w:szCs w:val="24"/>
        </w:rPr>
        <w:t>Public Culture,</w:t>
      </w:r>
      <w:r w:rsidRPr="005E7B3D">
        <w:rPr>
          <w:rFonts w:ascii="Times" w:hAnsi="Times"/>
          <w:sz w:val="24"/>
          <w:szCs w:val="24"/>
        </w:rPr>
        <w:t xml:space="preserve"> </w:t>
      </w:r>
      <w:r w:rsidRPr="001374EA">
        <w:rPr>
          <w:rFonts w:ascii="Times" w:hAnsi="Times"/>
          <w:b/>
          <w:sz w:val="24"/>
          <w:szCs w:val="24"/>
        </w:rPr>
        <w:t>26</w:t>
      </w:r>
      <w:r w:rsidRPr="005E7B3D">
        <w:rPr>
          <w:rFonts w:ascii="Times" w:hAnsi="Times"/>
          <w:sz w:val="24"/>
          <w:szCs w:val="24"/>
        </w:rPr>
        <w:t>: 339</w:t>
      </w:r>
      <w:r>
        <w:rPr>
          <w:rFonts w:ascii="Times" w:hAnsi="Times"/>
          <w:sz w:val="24"/>
          <w:szCs w:val="24"/>
        </w:rPr>
        <w:t>–</w:t>
      </w:r>
      <w:r w:rsidRPr="005E7B3D">
        <w:rPr>
          <w:rFonts w:ascii="Times" w:hAnsi="Times"/>
          <w:sz w:val="24"/>
          <w:szCs w:val="24"/>
        </w:rPr>
        <w:t>64.</w:t>
      </w:r>
    </w:p>
    <w:p w:rsidR="00616E5D" w:rsidRPr="005E7B3D" w:rsidRDefault="00616E5D" w:rsidP="00C808DD">
      <w:pPr>
        <w:widowControl w:val="0"/>
        <w:spacing w:after="0" w:line="320" w:lineRule="exact"/>
        <w:rPr>
          <w:rFonts w:ascii="Times" w:hAnsi="Times"/>
          <w:sz w:val="24"/>
          <w:szCs w:val="24"/>
        </w:rPr>
      </w:pPr>
      <w:r w:rsidRPr="001374EA">
        <w:rPr>
          <w:rFonts w:ascii="Times" w:hAnsi="Times"/>
          <w:b/>
          <w:sz w:val="24"/>
          <w:szCs w:val="24"/>
        </w:rPr>
        <w:t>Hogan, M.</w:t>
      </w:r>
      <w:r w:rsidRPr="005E7B3D">
        <w:rPr>
          <w:rFonts w:ascii="Times" w:hAnsi="Times"/>
          <w:sz w:val="24"/>
          <w:szCs w:val="24"/>
        </w:rPr>
        <w:t xml:space="preserve"> (2015). Facebook Data Storage Centers as the Archive’s Underbelly. </w:t>
      </w:r>
      <w:r w:rsidRPr="005E7B3D">
        <w:rPr>
          <w:rFonts w:ascii="Times" w:hAnsi="Times"/>
          <w:i/>
          <w:sz w:val="24"/>
          <w:szCs w:val="24"/>
        </w:rPr>
        <w:t>Television &amp; New Media,</w:t>
      </w:r>
      <w:r w:rsidRPr="005E7B3D">
        <w:rPr>
          <w:rFonts w:ascii="Times" w:hAnsi="Times"/>
          <w:sz w:val="24"/>
          <w:szCs w:val="24"/>
        </w:rPr>
        <w:t xml:space="preserve"> </w:t>
      </w:r>
      <w:r w:rsidRPr="001374EA">
        <w:rPr>
          <w:rFonts w:ascii="Times" w:hAnsi="Times"/>
          <w:b/>
          <w:sz w:val="24"/>
          <w:szCs w:val="24"/>
        </w:rPr>
        <w:t>16</w:t>
      </w:r>
      <w:r w:rsidRPr="005E7B3D">
        <w:rPr>
          <w:rFonts w:ascii="Times" w:hAnsi="Times"/>
          <w:sz w:val="24"/>
          <w:szCs w:val="24"/>
        </w:rPr>
        <w:t>: 3</w:t>
      </w:r>
      <w:r>
        <w:rPr>
          <w:rFonts w:ascii="Times" w:hAnsi="Times"/>
          <w:sz w:val="24"/>
          <w:szCs w:val="24"/>
        </w:rPr>
        <w:t>–</w:t>
      </w:r>
      <w:r w:rsidRPr="005E7B3D">
        <w:rPr>
          <w:rFonts w:ascii="Times" w:hAnsi="Times"/>
          <w:sz w:val="24"/>
          <w:szCs w:val="24"/>
        </w:rPr>
        <w:t>18.</w:t>
      </w:r>
    </w:p>
    <w:p w:rsidR="00616E5D" w:rsidRPr="005E7B3D" w:rsidRDefault="00616E5D" w:rsidP="00C808DD">
      <w:pPr>
        <w:widowControl w:val="0"/>
        <w:spacing w:after="0" w:line="320" w:lineRule="exact"/>
        <w:rPr>
          <w:rFonts w:ascii="Times" w:hAnsi="Times"/>
          <w:color w:val="333333"/>
          <w:sz w:val="24"/>
          <w:szCs w:val="24"/>
          <w:shd w:val="clear" w:color="auto" w:fill="FFFFFF"/>
          <w:lang w:val="en-AU"/>
        </w:rPr>
      </w:pPr>
      <w:r w:rsidRPr="001374EA">
        <w:rPr>
          <w:rFonts w:ascii="Times" w:hAnsi="Times"/>
          <w:b/>
          <w:sz w:val="24"/>
          <w:szCs w:val="24"/>
        </w:rPr>
        <w:t>International Data Corporation.</w:t>
      </w:r>
      <w:r w:rsidRPr="005E7B3D">
        <w:rPr>
          <w:rFonts w:ascii="Times" w:hAnsi="Times"/>
          <w:sz w:val="24"/>
          <w:szCs w:val="24"/>
        </w:rPr>
        <w:t xml:space="preserve"> (2014). Press Release: </w:t>
      </w:r>
      <w:r w:rsidRPr="005E7B3D">
        <w:rPr>
          <w:rFonts w:ascii="Times" w:hAnsi="Times"/>
          <w:bCs/>
          <w:color w:val="000000"/>
          <w:sz w:val="24"/>
          <w:szCs w:val="24"/>
          <w:shd w:val="clear" w:color="auto" w:fill="FFFFFF"/>
          <w:lang w:val="en-AU"/>
        </w:rPr>
        <w:t xml:space="preserve">IDC Finds Growth, Consolidation, and Changing Ownership Patterns in Worldwide </w:t>
      </w:r>
      <w:proofErr w:type="spellStart"/>
      <w:r w:rsidRPr="005E7B3D">
        <w:rPr>
          <w:rFonts w:ascii="Times" w:hAnsi="Times"/>
          <w:bCs/>
          <w:color w:val="000000"/>
          <w:sz w:val="24"/>
          <w:szCs w:val="24"/>
          <w:shd w:val="clear" w:color="auto" w:fill="FFFFFF"/>
          <w:lang w:val="en-AU"/>
        </w:rPr>
        <w:t>Datacenter</w:t>
      </w:r>
      <w:proofErr w:type="spellEnd"/>
      <w:r w:rsidRPr="005E7B3D">
        <w:rPr>
          <w:rFonts w:ascii="Times" w:hAnsi="Times"/>
          <w:bCs/>
          <w:color w:val="000000"/>
          <w:sz w:val="24"/>
          <w:szCs w:val="24"/>
          <w:shd w:val="clear" w:color="auto" w:fill="FFFFFF"/>
          <w:lang w:val="en-AU"/>
        </w:rPr>
        <w:t xml:space="preserve"> Forecast. </w:t>
      </w:r>
      <w:r>
        <w:rPr>
          <w:rFonts w:ascii="Times" w:hAnsi="Times"/>
          <w:bCs/>
          <w:color w:val="000000"/>
          <w:sz w:val="24"/>
          <w:szCs w:val="24"/>
          <w:shd w:val="clear" w:color="auto" w:fill="FFFFFF"/>
          <w:lang w:val="en-AU"/>
        </w:rPr>
        <w:t xml:space="preserve">10 </w:t>
      </w:r>
      <w:r w:rsidRPr="005E7B3D">
        <w:rPr>
          <w:rFonts w:ascii="Times" w:hAnsi="Times"/>
          <w:bCs/>
          <w:color w:val="000000"/>
          <w:sz w:val="24"/>
          <w:szCs w:val="24"/>
          <w:shd w:val="clear" w:color="auto" w:fill="FFFFFF"/>
          <w:lang w:val="en-AU"/>
        </w:rPr>
        <w:t>November</w:t>
      </w:r>
      <w:r>
        <w:rPr>
          <w:rFonts w:ascii="Times" w:hAnsi="Times"/>
          <w:bCs/>
          <w:color w:val="000000"/>
          <w:sz w:val="24"/>
          <w:szCs w:val="24"/>
          <w:shd w:val="clear" w:color="auto" w:fill="FFFFFF"/>
          <w:lang w:val="en-AU"/>
        </w:rPr>
        <w:t>,</w:t>
      </w:r>
      <w:r w:rsidRPr="005E7B3D">
        <w:rPr>
          <w:rFonts w:ascii="Times" w:hAnsi="Times"/>
          <w:bCs/>
          <w:color w:val="000000"/>
          <w:sz w:val="24"/>
          <w:szCs w:val="24"/>
          <w:shd w:val="clear" w:color="auto" w:fill="FFFFFF"/>
          <w:lang w:val="en-AU"/>
        </w:rPr>
        <w:t xml:space="preserve"> </w:t>
      </w:r>
      <w:r w:rsidRPr="001374EA">
        <w:rPr>
          <w:rFonts w:ascii="Times" w:hAnsi="Times"/>
          <w:bCs/>
          <w:sz w:val="24"/>
          <w:szCs w:val="24"/>
          <w:shd w:val="clear" w:color="auto" w:fill="FFFFFF"/>
          <w:lang w:val="en-AU"/>
        </w:rPr>
        <w:t>http://www.idc.com/getdoc.jsp?containerId=prUS25237514</w:t>
      </w:r>
      <w:r>
        <w:rPr>
          <w:rFonts w:ascii="Times" w:hAnsi="Times"/>
          <w:color w:val="333333"/>
          <w:sz w:val="24"/>
          <w:szCs w:val="24"/>
          <w:shd w:val="clear" w:color="auto" w:fill="FFFFFF"/>
          <w:lang w:val="en-AU"/>
        </w:rPr>
        <w:t>.</w:t>
      </w:r>
    </w:p>
    <w:p w:rsidR="00616E5D" w:rsidRPr="005E7B3D" w:rsidRDefault="00616E5D" w:rsidP="00F61E7A">
      <w:pPr>
        <w:widowControl w:val="0"/>
        <w:spacing w:after="0" w:line="320" w:lineRule="exact"/>
        <w:rPr>
          <w:rFonts w:ascii="Times" w:hAnsi="Times"/>
          <w:sz w:val="24"/>
          <w:szCs w:val="24"/>
        </w:rPr>
      </w:pPr>
      <w:proofErr w:type="spellStart"/>
      <w:r w:rsidRPr="00F61E7A">
        <w:rPr>
          <w:rFonts w:ascii="Times" w:hAnsi="Times"/>
          <w:b/>
          <w:sz w:val="24"/>
          <w:szCs w:val="24"/>
        </w:rPr>
        <w:t>Keightley</w:t>
      </w:r>
      <w:proofErr w:type="spellEnd"/>
      <w:r w:rsidRPr="00F61E7A">
        <w:rPr>
          <w:rFonts w:ascii="Times" w:hAnsi="Times"/>
          <w:b/>
          <w:sz w:val="24"/>
          <w:szCs w:val="24"/>
        </w:rPr>
        <w:t xml:space="preserve">, E. and </w:t>
      </w:r>
      <w:proofErr w:type="spellStart"/>
      <w:r w:rsidRPr="00F61E7A">
        <w:rPr>
          <w:rFonts w:ascii="Times" w:hAnsi="Times"/>
          <w:b/>
          <w:sz w:val="24"/>
          <w:szCs w:val="24"/>
        </w:rPr>
        <w:t>Schlesiger</w:t>
      </w:r>
      <w:proofErr w:type="spellEnd"/>
      <w:r w:rsidRPr="00F61E7A">
        <w:rPr>
          <w:rFonts w:ascii="Times" w:hAnsi="Times"/>
          <w:b/>
          <w:sz w:val="24"/>
          <w:szCs w:val="24"/>
        </w:rPr>
        <w:t>, P.</w:t>
      </w:r>
      <w:r w:rsidRPr="005E7B3D">
        <w:rPr>
          <w:rFonts w:ascii="Times" w:hAnsi="Times"/>
          <w:sz w:val="24"/>
          <w:szCs w:val="24"/>
        </w:rPr>
        <w:t xml:space="preserve"> (2014)</w:t>
      </w:r>
      <w:r>
        <w:rPr>
          <w:rFonts w:ascii="Times" w:hAnsi="Times"/>
          <w:sz w:val="24"/>
          <w:szCs w:val="24"/>
        </w:rPr>
        <w:t>. Digital M</w:t>
      </w:r>
      <w:r w:rsidRPr="005E7B3D">
        <w:rPr>
          <w:rFonts w:ascii="Times" w:hAnsi="Times"/>
          <w:sz w:val="24"/>
          <w:szCs w:val="24"/>
        </w:rPr>
        <w:t>edia—</w:t>
      </w:r>
      <w:r>
        <w:rPr>
          <w:rFonts w:ascii="Times" w:hAnsi="Times"/>
          <w:sz w:val="24"/>
          <w:szCs w:val="24"/>
        </w:rPr>
        <w:t>Social M</w:t>
      </w:r>
      <w:r w:rsidRPr="005E7B3D">
        <w:rPr>
          <w:rFonts w:ascii="Times" w:hAnsi="Times"/>
          <w:sz w:val="24"/>
          <w:szCs w:val="24"/>
        </w:rPr>
        <w:t xml:space="preserve">emory: </w:t>
      </w:r>
      <w:r>
        <w:rPr>
          <w:rFonts w:ascii="Times" w:hAnsi="Times"/>
          <w:sz w:val="24"/>
          <w:szCs w:val="24"/>
        </w:rPr>
        <w:t>R</w:t>
      </w:r>
      <w:r w:rsidRPr="005E7B3D">
        <w:rPr>
          <w:rFonts w:ascii="Times" w:hAnsi="Times"/>
          <w:sz w:val="24"/>
          <w:szCs w:val="24"/>
        </w:rPr>
        <w:t>ememberi</w:t>
      </w:r>
      <w:r>
        <w:rPr>
          <w:rFonts w:ascii="Times" w:hAnsi="Times"/>
          <w:sz w:val="24"/>
          <w:szCs w:val="24"/>
        </w:rPr>
        <w:t>ng in Digitally Networked T</w:t>
      </w:r>
      <w:r w:rsidRPr="005E7B3D">
        <w:rPr>
          <w:rFonts w:ascii="Times" w:hAnsi="Times"/>
          <w:sz w:val="24"/>
          <w:szCs w:val="24"/>
        </w:rPr>
        <w:t xml:space="preserve">imes. </w:t>
      </w:r>
      <w:r w:rsidRPr="00F61E7A">
        <w:rPr>
          <w:rFonts w:ascii="Times" w:hAnsi="Times"/>
          <w:i/>
          <w:sz w:val="24"/>
          <w:szCs w:val="24"/>
        </w:rPr>
        <w:t>Media Culture and Society,</w:t>
      </w:r>
      <w:r w:rsidRPr="005E7B3D">
        <w:rPr>
          <w:rFonts w:ascii="Times" w:hAnsi="Times"/>
          <w:sz w:val="24"/>
          <w:szCs w:val="24"/>
        </w:rPr>
        <w:t xml:space="preserve"> </w:t>
      </w:r>
      <w:r w:rsidRPr="00F61E7A">
        <w:rPr>
          <w:rFonts w:ascii="Times" w:hAnsi="Times"/>
          <w:b/>
          <w:sz w:val="24"/>
          <w:szCs w:val="24"/>
        </w:rPr>
        <w:t>3</w:t>
      </w:r>
      <w:r w:rsidRPr="005E7B3D">
        <w:rPr>
          <w:rFonts w:ascii="Times" w:hAnsi="Times"/>
          <w:sz w:val="24"/>
          <w:szCs w:val="24"/>
        </w:rPr>
        <w:t>(6): 745</w:t>
      </w:r>
      <w:r>
        <w:rPr>
          <w:rFonts w:ascii="Times" w:hAnsi="Times"/>
          <w:sz w:val="24"/>
          <w:szCs w:val="24"/>
        </w:rPr>
        <w:t>–</w:t>
      </w:r>
      <w:r w:rsidRPr="005E7B3D">
        <w:rPr>
          <w:rFonts w:ascii="Times" w:hAnsi="Times"/>
          <w:sz w:val="24"/>
          <w:szCs w:val="24"/>
        </w:rPr>
        <w:t>47.</w:t>
      </w:r>
    </w:p>
    <w:p w:rsidR="00616E5D" w:rsidRPr="005E7B3D" w:rsidRDefault="00616E5D" w:rsidP="00C808DD">
      <w:pPr>
        <w:widowControl w:val="0"/>
        <w:spacing w:after="0" w:line="320" w:lineRule="exact"/>
        <w:rPr>
          <w:rFonts w:ascii="Times" w:hAnsi="Times"/>
          <w:sz w:val="24"/>
          <w:szCs w:val="24"/>
        </w:rPr>
      </w:pPr>
      <w:proofErr w:type="spellStart"/>
      <w:r w:rsidRPr="001374EA">
        <w:rPr>
          <w:rFonts w:ascii="Times" w:hAnsi="Times"/>
          <w:b/>
          <w:sz w:val="24"/>
          <w:szCs w:val="24"/>
        </w:rPr>
        <w:t>Kitchin</w:t>
      </w:r>
      <w:proofErr w:type="spellEnd"/>
      <w:r w:rsidRPr="001374EA">
        <w:rPr>
          <w:rFonts w:ascii="Times" w:hAnsi="Times"/>
          <w:b/>
          <w:sz w:val="24"/>
          <w:szCs w:val="24"/>
        </w:rPr>
        <w:t>, R.</w:t>
      </w:r>
      <w:r w:rsidRPr="005E7B3D">
        <w:rPr>
          <w:rFonts w:ascii="Times" w:hAnsi="Times"/>
          <w:sz w:val="24"/>
          <w:szCs w:val="24"/>
        </w:rPr>
        <w:t xml:space="preserve"> (2014). The Data Revolution: Big Data, Open Data, Data Infrastructures and </w:t>
      </w:r>
      <w:r>
        <w:rPr>
          <w:rFonts w:ascii="Times" w:hAnsi="Times"/>
          <w:sz w:val="24"/>
          <w:szCs w:val="24"/>
        </w:rPr>
        <w:t>T</w:t>
      </w:r>
      <w:r w:rsidRPr="005E7B3D">
        <w:rPr>
          <w:rFonts w:ascii="Times" w:hAnsi="Times"/>
          <w:sz w:val="24"/>
          <w:szCs w:val="24"/>
        </w:rPr>
        <w:t xml:space="preserve">heir Consequences. </w:t>
      </w:r>
      <w:r>
        <w:rPr>
          <w:rFonts w:ascii="Times" w:hAnsi="Times"/>
          <w:sz w:val="24"/>
          <w:szCs w:val="24"/>
        </w:rPr>
        <w:t xml:space="preserve">Sage, </w:t>
      </w:r>
      <w:r w:rsidRPr="005E7B3D">
        <w:rPr>
          <w:rFonts w:ascii="Times" w:hAnsi="Times"/>
          <w:sz w:val="24"/>
          <w:szCs w:val="24"/>
        </w:rPr>
        <w:t>London.</w:t>
      </w:r>
    </w:p>
    <w:p w:rsidR="00616E5D" w:rsidRPr="005E7B3D" w:rsidRDefault="00616E5D" w:rsidP="00F61E7A">
      <w:pPr>
        <w:widowControl w:val="0"/>
        <w:spacing w:after="0" w:line="320" w:lineRule="exact"/>
        <w:rPr>
          <w:rFonts w:ascii="Times" w:hAnsi="Times"/>
          <w:sz w:val="24"/>
          <w:szCs w:val="24"/>
        </w:rPr>
      </w:pPr>
      <w:r w:rsidRPr="00F61E7A">
        <w:rPr>
          <w:rFonts w:ascii="Times" w:hAnsi="Times"/>
          <w:b/>
          <w:sz w:val="24"/>
          <w:szCs w:val="24"/>
        </w:rPr>
        <w:t>Maxwell, R. and Miller, T.</w:t>
      </w:r>
      <w:r w:rsidRPr="005E7B3D">
        <w:rPr>
          <w:rFonts w:ascii="Times" w:hAnsi="Times"/>
          <w:sz w:val="24"/>
          <w:szCs w:val="24"/>
        </w:rPr>
        <w:t xml:space="preserve"> (2012). </w:t>
      </w:r>
      <w:r w:rsidRPr="00F61E7A">
        <w:rPr>
          <w:rFonts w:ascii="Times" w:hAnsi="Times"/>
          <w:i/>
          <w:iCs/>
          <w:sz w:val="24"/>
          <w:szCs w:val="24"/>
        </w:rPr>
        <w:t>Greening the Media.</w:t>
      </w:r>
      <w:r w:rsidRPr="005E7B3D">
        <w:rPr>
          <w:rFonts w:ascii="Times" w:hAnsi="Times"/>
          <w:i/>
          <w:iCs/>
          <w:sz w:val="24"/>
          <w:szCs w:val="24"/>
        </w:rPr>
        <w:t xml:space="preserve"> </w:t>
      </w:r>
      <w:r w:rsidRPr="005E7B3D">
        <w:rPr>
          <w:rFonts w:ascii="Times" w:hAnsi="Times"/>
          <w:sz w:val="24"/>
          <w:szCs w:val="24"/>
        </w:rPr>
        <w:t>Oxford University Press</w:t>
      </w:r>
      <w:r>
        <w:rPr>
          <w:rFonts w:ascii="Times" w:hAnsi="Times"/>
          <w:sz w:val="24"/>
          <w:szCs w:val="24"/>
        </w:rPr>
        <w:t>, New York.</w:t>
      </w:r>
    </w:p>
    <w:p w:rsidR="00616E5D" w:rsidRPr="005E7B3D" w:rsidRDefault="00616E5D" w:rsidP="00F61E7A">
      <w:pPr>
        <w:widowControl w:val="0"/>
        <w:spacing w:after="0" w:line="320" w:lineRule="exact"/>
        <w:rPr>
          <w:rFonts w:ascii="Times" w:hAnsi="Times"/>
          <w:sz w:val="24"/>
          <w:szCs w:val="24"/>
        </w:rPr>
      </w:pPr>
      <w:r w:rsidRPr="00F61E7A">
        <w:rPr>
          <w:rFonts w:ascii="Times" w:hAnsi="Times"/>
          <w:b/>
          <w:sz w:val="24"/>
          <w:szCs w:val="24"/>
        </w:rPr>
        <w:t>McKinsey Global Institute.</w:t>
      </w:r>
      <w:r w:rsidRPr="005E7B3D">
        <w:rPr>
          <w:rFonts w:ascii="Times" w:hAnsi="Times"/>
          <w:sz w:val="24"/>
          <w:szCs w:val="24"/>
        </w:rPr>
        <w:t xml:space="preserve"> (2014). </w:t>
      </w:r>
      <w:r w:rsidRPr="00F61E7A">
        <w:rPr>
          <w:rFonts w:ascii="Times" w:hAnsi="Times"/>
          <w:i/>
          <w:iCs/>
          <w:sz w:val="24"/>
          <w:szCs w:val="24"/>
        </w:rPr>
        <w:t>Global Flows in a Digital Age</w:t>
      </w:r>
      <w:r w:rsidRPr="00F61E7A">
        <w:rPr>
          <w:rFonts w:ascii="Times" w:hAnsi="Times"/>
          <w:i/>
          <w:sz w:val="24"/>
          <w:szCs w:val="24"/>
        </w:rPr>
        <w:t>.</w:t>
      </w:r>
      <w:r w:rsidRPr="005E7B3D">
        <w:rPr>
          <w:rFonts w:ascii="Times" w:hAnsi="Times"/>
          <w:sz w:val="24"/>
          <w:szCs w:val="24"/>
        </w:rPr>
        <w:t xml:space="preserve"> McKinsey and Company.</w:t>
      </w:r>
    </w:p>
    <w:p w:rsidR="00616E5D" w:rsidRPr="005E7B3D" w:rsidRDefault="00616E5D" w:rsidP="00C808DD">
      <w:pPr>
        <w:widowControl w:val="0"/>
        <w:spacing w:after="0" w:line="320" w:lineRule="exact"/>
        <w:rPr>
          <w:rFonts w:ascii="Times" w:hAnsi="Times"/>
          <w:sz w:val="24"/>
          <w:szCs w:val="24"/>
        </w:rPr>
      </w:pPr>
      <w:proofErr w:type="spellStart"/>
      <w:r w:rsidRPr="001374EA">
        <w:rPr>
          <w:rFonts w:ascii="Times" w:hAnsi="Times"/>
          <w:b/>
          <w:sz w:val="24"/>
          <w:szCs w:val="24"/>
        </w:rPr>
        <w:t>Memolane</w:t>
      </w:r>
      <w:proofErr w:type="spellEnd"/>
      <w:r w:rsidRPr="001374EA">
        <w:rPr>
          <w:rFonts w:ascii="Times" w:hAnsi="Times"/>
          <w:b/>
          <w:sz w:val="24"/>
          <w:szCs w:val="24"/>
        </w:rPr>
        <w:t>.</w:t>
      </w:r>
      <w:r w:rsidRPr="005E7B3D">
        <w:rPr>
          <w:rFonts w:ascii="Times" w:hAnsi="Times"/>
          <w:sz w:val="24"/>
          <w:szCs w:val="24"/>
        </w:rPr>
        <w:t xml:space="preserve"> (2011). About</w:t>
      </w:r>
      <w:r>
        <w:rPr>
          <w:rFonts w:ascii="Times" w:hAnsi="Times"/>
          <w:sz w:val="24"/>
          <w:szCs w:val="24"/>
        </w:rPr>
        <w:t xml:space="preserve">. </w:t>
      </w:r>
      <w:r w:rsidRPr="001374EA">
        <w:rPr>
          <w:rFonts w:ascii="Times" w:hAnsi="Times"/>
          <w:sz w:val="24"/>
          <w:szCs w:val="24"/>
        </w:rPr>
        <w:t>http://wwwmemolane.com</w:t>
      </w:r>
      <w:r>
        <w:rPr>
          <w:rFonts w:ascii="Times" w:hAnsi="Times"/>
          <w:sz w:val="24"/>
          <w:szCs w:val="24"/>
        </w:rPr>
        <w:t>, accessed</w:t>
      </w:r>
      <w:r w:rsidRPr="005E7B3D">
        <w:rPr>
          <w:rFonts w:ascii="Times" w:hAnsi="Times"/>
          <w:sz w:val="24"/>
          <w:szCs w:val="24"/>
        </w:rPr>
        <w:t xml:space="preserve"> via the Internet </w:t>
      </w:r>
      <w:proofErr w:type="spellStart"/>
      <w:r w:rsidRPr="005E7B3D">
        <w:rPr>
          <w:rFonts w:ascii="Times" w:hAnsi="Times"/>
          <w:sz w:val="24"/>
          <w:szCs w:val="24"/>
        </w:rPr>
        <w:t>Wayback</w:t>
      </w:r>
      <w:proofErr w:type="spellEnd"/>
      <w:r w:rsidRPr="005E7B3D">
        <w:rPr>
          <w:rFonts w:ascii="Times" w:hAnsi="Times"/>
          <w:sz w:val="24"/>
          <w:szCs w:val="24"/>
        </w:rPr>
        <w:t xml:space="preserve"> Machine</w:t>
      </w:r>
      <w:r>
        <w:rPr>
          <w:rFonts w:ascii="Times" w:hAnsi="Times"/>
          <w:sz w:val="24"/>
          <w:szCs w:val="24"/>
        </w:rPr>
        <w:t xml:space="preserve">, </w:t>
      </w:r>
      <w:r w:rsidRPr="001374EA">
        <w:rPr>
          <w:rFonts w:ascii="Times" w:hAnsi="Times"/>
          <w:sz w:val="24"/>
          <w:szCs w:val="24"/>
        </w:rPr>
        <w:t>http://web.archive.org/web/20110114090631/http://www.memolane.com/about.html</w:t>
      </w:r>
      <w:r w:rsidRPr="005E7B3D">
        <w:rPr>
          <w:rStyle w:val="Hyperlink"/>
          <w:rFonts w:ascii="Times" w:hAnsi="Times"/>
          <w:sz w:val="24"/>
          <w:szCs w:val="24"/>
        </w:rPr>
        <w:t xml:space="preserve"> </w:t>
      </w:r>
      <w:r w:rsidRPr="005E7B3D">
        <w:rPr>
          <w:rFonts w:ascii="Times" w:hAnsi="Times"/>
          <w:sz w:val="24"/>
          <w:szCs w:val="24"/>
        </w:rPr>
        <w:t>(accessed 5 February 2015).</w:t>
      </w:r>
    </w:p>
    <w:p w:rsidR="00616E5D" w:rsidRPr="005E7B3D" w:rsidRDefault="00616E5D" w:rsidP="00C808DD">
      <w:pPr>
        <w:widowControl w:val="0"/>
        <w:spacing w:after="0" w:line="320" w:lineRule="exact"/>
        <w:rPr>
          <w:rFonts w:ascii="Times" w:hAnsi="Times"/>
          <w:sz w:val="24"/>
          <w:szCs w:val="24"/>
        </w:rPr>
      </w:pPr>
      <w:proofErr w:type="spellStart"/>
      <w:r w:rsidRPr="001374EA">
        <w:rPr>
          <w:rFonts w:ascii="Times" w:hAnsi="Times"/>
          <w:b/>
          <w:sz w:val="24"/>
          <w:szCs w:val="24"/>
        </w:rPr>
        <w:t>Memolane</w:t>
      </w:r>
      <w:proofErr w:type="spellEnd"/>
      <w:r w:rsidRPr="001374EA">
        <w:rPr>
          <w:rFonts w:ascii="Times" w:hAnsi="Times"/>
          <w:b/>
          <w:sz w:val="24"/>
          <w:szCs w:val="24"/>
        </w:rPr>
        <w:t>.</w:t>
      </w:r>
      <w:r w:rsidRPr="005E7B3D">
        <w:rPr>
          <w:rFonts w:ascii="Times" w:hAnsi="Times"/>
          <w:sz w:val="24"/>
          <w:szCs w:val="24"/>
        </w:rPr>
        <w:t xml:space="preserve"> (2014). </w:t>
      </w:r>
      <w:r>
        <w:rPr>
          <w:rFonts w:ascii="Times" w:hAnsi="Times"/>
          <w:sz w:val="24"/>
          <w:szCs w:val="24"/>
        </w:rPr>
        <w:t xml:space="preserve">Thanks for the Memories. </w:t>
      </w:r>
      <w:r w:rsidRPr="001374EA">
        <w:rPr>
          <w:rFonts w:ascii="Times" w:hAnsi="Times"/>
          <w:sz w:val="24"/>
          <w:szCs w:val="24"/>
        </w:rPr>
        <w:t>http://wwwmemolane.com</w:t>
      </w:r>
      <w:r>
        <w:rPr>
          <w:rFonts w:ascii="Times" w:hAnsi="Times"/>
          <w:sz w:val="24"/>
          <w:szCs w:val="24"/>
        </w:rPr>
        <w:t>, accessed</w:t>
      </w:r>
      <w:r w:rsidRPr="005E7B3D">
        <w:rPr>
          <w:rFonts w:ascii="Times" w:hAnsi="Times"/>
          <w:sz w:val="24"/>
          <w:szCs w:val="24"/>
        </w:rPr>
        <w:t xml:space="preserve"> via the Internet </w:t>
      </w:r>
      <w:proofErr w:type="spellStart"/>
      <w:r w:rsidRPr="005E7B3D">
        <w:rPr>
          <w:rFonts w:ascii="Times" w:hAnsi="Times"/>
          <w:sz w:val="24"/>
          <w:szCs w:val="24"/>
        </w:rPr>
        <w:t>Wayback</w:t>
      </w:r>
      <w:proofErr w:type="spellEnd"/>
      <w:r w:rsidRPr="005E7B3D">
        <w:rPr>
          <w:rFonts w:ascii="Times" w:hAnsi="Times"/>
          <w:sz w:val="24"/>
          <w:szCs w:val="24"/>
        </w:rPr>
        <w:t xml:space="preserve"> Machine</w:t>
      </w:r>
      <w:r>
        <w:rPr>
          <w:rFonts w:ascii="Times" w:hAnsi="Times"/>
          <w:sz w:val="24"/>
          <w:szCs w:val="24"/>
        </w:rPr>
        <w:t>,</w:t>
      </w:r>
      <w:r w:rsidRPr="005E7B3D">
        <w:rPr>
          <w:rFonts w:ascii="Times" w:hAnsi="Times"/>
          <w:sz w:val="24"/>
          <w:szCs w:val="24"/>
        </w:rPr>
        <w:t xml:space="preserve"> </w:t>
      </w:r>
      <w:r w:rsidRPr="001374EA">
        <w:rPr>
          <w:rFonts w:ascii="Times" w:hAnsi="Times"/>
          <w:sz w:val="24"/>
          <w:szCs w:val="24"/>
        </w:rPr>
        <w:t>http://web.archive.org/web/20140126134109/http://blog.memolane.com/</w:t>
      </w:r>
      <w:r w:rsidRPr="005E7B3D">
        <w:rPr>
          <w:rFonts w:ascii="Times" w:hAnsi="Times"/>
          <w:sz w:val="24"/>
          <w:szCs w:val="24"/>
        </w:rPr>
        <w:t xml:space="preserve"> (accessed 5 </w:t>
      </w:r>
      <w:r w:rsidRPr="005E7B3D">
        <w:rPr>
          <w:rFonts w:ascii="Times" w:hAnsi="Times"/>
          <w:sz w:val="24"/>
          <w:szCs w:val="24"/>
        </w:rPr>
        <w:lastRenderedPageBreak/>
        <w:t>February 2015).</w:t>
      </w:r>
    </w:p>
    <w:p w:rsidR="00616E5D" w:rsidRPr="005E7B3D" w:rsidRDefault="00616E5D" w:rsidP="00C808DD">
      <w:pPr>
        <w:widowControl w:val="0"/>
        <w:spacing w:after="0" w:line="320" w:lineRule="exact"/>
        <w:rPr>
          <w:rFonts w:ascii="Times" w:hAnsi="Times"/>
          <w:sz w:val="24"/>
          <w:szCs w:val="24"/>
        </w:rPr>
      </w:pPr>
      <w:proofErr w:type="spellStart"/>
      <w:r w:rsidRPr="001374EA">
        <w:rPr>
          <w:rFonts w:ascii="Times" w:hAnsi="Times"/>
          <w:b/>
          <w:sz w:val="24"/>
          <w:szCs w:val="24"/>
        </w:rPr>
        <w:t>Mosco</w:t>
      </w:r>
      <w:proofErr w:type="spellEnd"/>
      <w:r w:rsidRPr="001374EA">
        <w:rPr>
          <w:rFonts w:ascii="Times" w:hAnsi="Times"/>
          <w:b/>
          <w:sz w:val="24"/>
          <w:szCs w:val="24"/>
        </w:rPr>
        <w:t>, V.</w:t>
      </w:r>
      <w:r w:rsidRPr="005E7B3D">
        <w:rPr>
          <w:rFonts w:ascii="Times" w:hAnsi="Times"/>
          <w:sz w:val="24"/>
          <w:szCs w:val="24"/>
        </w:rPr>
        <w:t xml:space="preserve"> (2014). </w:t>
      </w:r>
      <w:r w:rsidRPr="001374EA">
        <w:rPr>
          <w:rFonts w:ascii="Times" w:hAnsi="Times"/>
          <w:i/>
          <w:iCs/>
          <w:sz w:val="24"/>
          <w:szCs w:val="24"/>
        </w:rPr>
        <w:t>To the Cloud: Big Data in a Turbulent World</w:t>
      </w:r>
      <w:r w:rsidRPr="001374EA">
        <w:rPr>
          <w:rFonts w:ascii="Times" w:hAnsi="Times"/>
          <w:i/>
          <w:sz w:val="24"/>
          <w:szCs w:val="24"/>
        </w:rPr>
        <w:t>.</w:t>
      </w:r>
      <w:r w:rsidRPr="005E7B3D">
        <w:rPr>
          <w:rFonts w:ascii="Times" w:hAnsi="Times"/>
          <w:sz w:val="24"/>
          <w:szCs w:val="24"/>
        </w:rPr>
        <w:t xml:space="preserve"> Paradigm Press</w:t>
      </w:r>
      <w:r>
        <w:rPr>
          <w:rFonts w:ascii="Times" w:hAnsi="Times"/>
          <w:sz w:val="24"/>
          <w:szCs w:val="24"/>
        </w:rPr>
        <w:t>, Boulder, CO.</w:t>
      </w:r>
    </w:p>
    <w:p w:rsidR="00616E5D" w:rsidRPr="005E7B3D" w:rsidRDefault="00616E5D" w:rsidP="00C808DD">
      <w:pPr>
        <w:widowControl w:val="0"/>
        <w:spacing w:after="0" w:line="320" w:lineRule="exact"/>
        <w:rPr>
          <w:rFonts w:ascii="Times" w:hAnsi="Times"/>
          <w:sz w:val="24"/>
          <w:szCs w:val="24"/>
          <w:lang w:val="en-GB"/>
        </w:rPr>
      </w:pPr>
      <w:proofErr w:type="spellStart"/>
      <w:r w:rsidRPr="001374EA">
        <w:rPr>
          <w:rFonts w:ascii="Times" w:hAnsi="Times"/>
          <w:b/>
          <w:sz w:val="24"/>
          <w:szCs w:val="24"/>
          <w:lang w:val="en-GB"/>
        </w:rPr>
        <w:t>Parikka</w:t>
      </w:r>
      <w:proofErr w:type="spellEnd"/>
      <w:r w:rsidRPr="001374EA">
        <w:rPr>
          <w:rFonts w:ascii="Times" w:hAnsi="Times"/>
          <w:b/>
          <w:sz w:val="24"/>
          <w:szCs w:val="24"/>
          <w:lang w:val="en-GB"/>
        </w:rPr>
        <w:t>, J.</w:t>
      </w:r>
      <w:r w:rsidRPr="005E7B3D">
        <w:rPr>
          <w:rFonts w:ascii="Times" w:hAnsi="Times"/>
          <w:sz w:val="24"/>
          <w:szCs w:val="24"/>
          <w:lang w:val="en-GB"/>
        </w:rPr>
        <w:t xml:space="preserve"> (2011). </w:t>
      </w:r>
      <w:proofErr w:type="spellStart"/>
      <w:r w:rsidRPr="001374EA">
        <w:rPr>
          <w:rFonts w:ascii="Times" w:hAnsi="Times"/>
          <w:i/>
          <w:sz w:val="24"/>
          <w:szCs w:val="24"/>
          <w:lang w:val="en-GB"/>
        </w:rPr>
        <w:t>Medianatures</w:t>
      </w:r>
      <w:proofErr w:type="spellEnd"/>
      <w:r w:rsidRPr="001374EA">
        <w:rPr>
          <w:rFonts w:ascii="Times" w:hAnsi="Times"/>
          <w:i/>
          <w:sz w:val="24"/>
          <w:szCs w:val="24"/>
          <w:lang w:val="en-GB"/>
        </w:rPr>
        <w:t xml:space="preserve">: The Materiality of Information Technology and Electronic Waste. </w:t>
      </w:r>
      <w:r w:rsidRPr="005E7B3D">
        <w:rPr>
          <w:rFonts w:ascii="Times" w:hAnsi="Times"/>
          <w:sz w:val="24"/>
          <w:szCs w:val="24"/>
          <w:lang w:val="en-GB"/>
        </w:rPr>
        <w:t>Open Humanities Press.</w:t>
      </w:r>
    </w:p>
    <w:p w:rsidR="00616E5D" w:rsidRPr="005E7B3D" w:rsidRDefault="00616E5D" w:rsidP="00C808DD">
      <w:pPr>
        <w:pStyle w:val="Heading2"/>
        <w:keepNext w:val="0"/>
        <w:keepLines w:val="0"/>
        <w:widowControl w:val="0"/>
        <w:spacing w:before="0" w:line="320" w:lineRule="exact"/>
        <w:rPr>
          <w:rFonts w:ascii="Times" w:hAnsi="Times"/>
          <w:b w:val="0"/>
          <w:color w:val="auto"/>
          <w:sz w:val="24"/>
          <w:szCs w:val="24"/>
        </w:rPr>
      </w:pPr>
      <w:r w:rsidRPr="001374EA">
        <w:rPr>
          <w:rFonts w:ascii="Times" w:hAnsi="Times"/>
          <w:color w:val="auto"/>
          <w:sz w:val="24"/>
          <w:szCs w:val="24"/>
          <w:lang w:val="en-GB"/>
        </w:rPr>
        <w:t>Reading, A.</w:t>
      </w:r>
      <w:r w:rsidRPr="005E7B3D">
        <w:rPr>
          <w:rFonts w:ascii="Times" w:hAnsi="Times"/>
          <w:b w:val="0"/>
          <w:color w:val="auto"/>
          <w:sz w:val="24"/>
          <w:szCs w:val="24"/>
          <w:lang w:val="en-GB"/>
        </w:rPr>
        <w:t xml:space="preserve"> (2010).</w:t>
      </w:r>
      <w:r w:rsidRPr="005E7B3D">
        <w:rPr>
          <w:rFonts w:ascii="Times" w:hAnsi="Times"/>
          <w:b w:val="0"/>
          <w:color w:val="auto"/>
          <w:sz w:val="24"/>
          <w:szCs w:val="24"/>
        </w:rPr>
        <w:t xml:space="preserve"> </w:t>
      </w:r>
      <w:proofErr w:type="spellStart"/>
      <w:r w:rsidRPr="005E7B3D">
        <w:rPr>
          <w:rFonts w:ascii="Times" w:hAnsi="Times"/>
          <w:b w:val="0"/>
          <w:color w:val="auto"/>
          <w:sz w:val="24"/>
          <w:szCs w:val="24"/>
        </w:rPr>
        <w:t>Globalisation</w:t>
      </w:r>
      <w:proofErr w:type="spellEnd"/>
      <w:r w:rsidRPr="005E7B3D">
        <w:rPr>
          <w:rFonts w:ascii="Times" w:hAnsi="Times"/>
          <w:b w:val="0"/>
          <w:color w:val="auto"/>
          <w:sz w:val="24"/>
          <w:szCs w:val="24"/>
        </w:rPr>
        <w:t xml:space="preserve"> and Digital Memory: </w:t>
      </w:r>
      <w:proofErr w:type="spellStart"/>
      <w:r w:rsidRPr="005E7B3D">
        <w:rPr>
          <w:rFonts w:ascii="Times" w:hAnsi="Times"/>
          <w:b w:val="0"/>
          <w:color w:val="auto"/>
          <w:sz w:val="24"/>
          <w:szCs w:val="24"/>
        </w:rPr>
        <w:t>Globital</w:t>
      </w:r>
      <w:proofErr w:type="spellEnd"/>
      <w:r w:rsidRPr="005E7B3D">
        <w:rPr>
          <w:rFonts w:ascii="Times" w:hAnsi="Times"/>
          <w:b w:val="0"/>
          <w:color w:val="auto"/>
          <w:sz w:val="24"/>
          <w:szCs w:val="24"/>
        </w:rPr>
        <w:t xml:space="preserve"> Memory’s Six Dynamics. In </w:t>
      </w:r>
      <w:proofErr w:type="spellStart"/>
      <w:r w:rsidRPr="005E7B3D">
        <w:rPr>
          <w:rFonts w:ascii="Times" w:hAnsi="Times"/>
          <w:b w:val="0"/>
          <w:color w:val="auto"/>
          <w:sz w:val="24"/>
          <w:szCs w:val="24"/>
        </w:rPr>
        <w:t>Neiger</w:t>
      </w:r>
      <w:proofErr w:type="spellEnd"/>
      <w:r w:rsidRPr="005E7B3D">
        <w:rPr>
          <w:rFonts w:ascii="Times" w:hAnsi="Times"/>
          <w:b w:val="0"/>
          <w:color w:val="auto"/>
          <w:sz w:val="24"/>
          <w:szCs w:val="24"/>
        </w:rPr>
        <w:t xml:space="preserve">, </w:t>
      </w:r>
      <w:r>
        <w:rPr>
          <w:rFonts w:ascii="Times" w:hAnsi="Times"/>
          <w:b w:val="0"/>
          <w:color w:val="auto"/>
          <w:sz w:val="24"/>
          <w:szCs w:val="24"/>
        </w:rPr>
        <w:t xml:space="preserve">M., </w:t>
      </w:r>
      <w:r w:rsidRPr="005E7B3D">
        <w:rPr>
          <w:rFonts w:ascii="Times" w:hAnsi="Times"/>
          <w:b w:val="0"/>
          <w:color w:val="auto"/>
          <w:sz w:val="24"/>
          <w:szCs w:val="24"/>
        </w:rPr>
        <w:t xml:space="preserve">Meyers, </w:t>
      </w:r>
      <w:r>
        <w:rPr>
          <w:rFonts w:ascii="Times" w:hAnsi="Times"/>
          <w:b w:val="0"/>
          <w:color w:val="auto"/>
          <w:sz w:val="24"/>
          <w:szCs w:val="24"/>
        </w:rPr>
        <w:t xml:space="preserve">O. and </w:t>
      </w:r>
      <w:proofErr w:type="spellStart"/>
      <w:r w:rsidRPr="005E7B3D">
        <w:rPr>
          <w:rFonts w:ascii="Times" w:hAnsi="Times"/>
          <w:b w:val="0"/>
          <w:color w:val="auto"/>
          <w:sz w:val="24"/>
          <w:szCs w:val="24"/>
        </w:rPr>
        <w:t>Zandberg</w:t>
      </w:r>
      <w:proofErr w:type="spellEnd"/>
      <w:r>
        <w:rPr>
          <w:rFonts w:ascii="Times" w:hAnsi="Times"/>
          <w:b w:val="0"/>
          <w:color w:val="auto"/>
          <w:sz w:val="24"/>
          <w:szCs w:val="24"/>
        </w:rPr>
        <w:t>, E.</w:t>
      </w:r>
      <w:r w:rsidRPr="005E7B3D">
        <w:rPr>
          <w:rFonts w:ascii="Times" w:hAnsi="Times"/>
          <w:b w:val="0"/>
          <w:color w:val="auto"/>
          <w:sz w:val="24"/>
          <w:szCs w:val="24"/>
        </w:rPr>
        <w:t xml:space="preserve"> (</w:t>
      </w:r>
      <w:proofErr w:type="spellStart"/>
      <w:r w:rsidRPr="005E7B3D">
        <w:rPr>
          <w:rFonts w:ascii="Times" w:hAnsi="Times"/>
          <w:b w:val="0"/>
          <w:color w:val="auto"/>
          <w:sz w:val="24"/>
          <w:szCs w:val="24"/>
        </w:rPr>
        <w:t>eds</w:t>
      </w:r>
      <w:proofErr w:type="spellEnd"/>
      <w:r w:rsidRPr="005E7B3D">
        <w:rPr>
          <w:rFonts w:ascii="Times" w:hAnsi="Times"/>
          <w:b w:val="0"/>
          <w:color w:val="auto"/>
          <w:sz w:val="24"/>
          <w:szCs w:val="24"/>
        </w:rPr>
        <w:t xml:space="preserve">), </w:t>
      </w:r>
      <w:r w:rsidRPr="001374EA">
        <w:rPr>
          <w:rFonts w:ascii="Times" w:hAnsi="Times"/>
          <w:b w:val="0"/>
          <w:i/>
          <w:color w:val="auto"/>
          <w:sz w:val="24"/>
          <w:szCs w:val="24"/>
        </w:rPr>
        <w:t xml:space="preserve">On Media Memory: Collective Memory in a New Media Age. </w:t>
      </w:r>
      <w:r w:rsidRPr="005E7B3D">
        <w:rPr>
          <w:rFonts w:ascii="Times" w:hAnsi="Times"/>
          <w:b w:val="0"/>
          <w:color w:val="auto"/>
          <w:sz w:val="24"/>
          <w:szCs w:val="24"/>
        </w:rPr>
        <w:t>Basingstoke: Palgrave/Macmillan, pp. 241</w:t>
      </w:r>
      <w:r>
        <w:rPr>
          <w:rFonts w:ascii="Times" w:hAnsi="Times"/>
          <w:b w:val="0"/>
          <w:color w:val="auto"/>
          <w:sz w:val="24"/>
          <w:szCs w:val="24"/>
        </w:rPr>
        <w:t>–</w:t>
      </w:r>
      <w:r w:rsidRPr="005E7B3D">
        <w:rPr>
          <w:rFonts w:ascii="Times" w:hAnsi="Times"/>
          <w:b w:val="0"/>
          <w:color w:val="auto"/>
          <w:sz w:val="24"/>
          <w:szCs w:val="24"/>
        </w:rPr>
        <w:t>52.</w:t>
      </w:r>
    </w:p>
    <w:p w:rsidR="00616E5D" w:rsidRPr="005E7B3D" w:rsidRDefault="00616E5D" w:rsidP="00C808DD">
      <w:pPr>
        <w:widowControl w:val="0"/>
        <w:spacing w:after="0" w:line="320" w:lineRule="exact"/>
        <w:rPr>
          <w:rFonts w:ascii="Times" w:hAnsi="Times"/>
          <w:sz w:val="24"/>
          <w:szCs w:val="24"/>
        </w:rPr>
      </w:pPr>
      <w:r w:rsidRPr="001374EA">
        <w:rPr>
          <w:rFonts w:ascii="Times" w:hAnsi="Times"/>
          <w:b/>
          <w:sz w:val="24"/>
          <w:szCs w:val="24"/>
        </w:rPr>
        <w:t>Reading, A.</w:t>
      </w:r>
      <w:r w:rsidRPr="005E7B3D">
        <w:rPr>
          <w:rFonts w:ascii="Times" w:hAnsi="Times"/>
          <w:sz w:val="24"/>
          <w:szCs w:val="24"/>
        </w:rPr>
        <w:t xml:space="preserve"> (2015). The Journalist as Assembler: The </w:t>
      </w:r>
      <w:proofErr w:type="spellStart"/>
      <w:r w:rsidRPr="005E7B3D">
        <w:rPr>
          <w:rFonts w:ascii="Times" w:hAnsi="Times"/>
          <w:sz w:val="24"/>
          <w:szCs w:val="24"/>
        </w:rPr>
        <w:t>Globital</w:t>
      </w:r>
      <w:proofErr w:type="spellEnd"/>
      <w:r w:rsidRPr="005E7B3D">
        <w:rPr>
          <w:rFonts w:ascii="Times" w:hAnsi="Times"/>
          <w:sz w:val="24"/>
          <w:szCs w:val="24"/>
        </w:rPr>
        <w:t xml:space="preserve"> Memory Field, Non</w:t>
      </w:r>
      <w:r>
        <w:rPr>
          <w:rFonts w:ascii="Times" w:hAnsi="Times"/>
          <w:sz w:val="24"/>
          <w:szCs w:val="24"/>
        </w:rPr>
        <w:t>-</w:t>
      </w:r>
      <w:r w:rsidRPr="005E7B3D">
        <w:rPr>
          <w:rFonts w:ascii="Times" w:hAnsi="Times"/>
          <w:sz w:val="24"/>
          <w:szCs w:val="24"/>
        </w:rPr>
        <w:t>Memory</w:t>
      </w:r>
      <w:r>
        <w:rPr>
          <w:rFonts w:ascii="Times" w:hAnsi="Times"/>
          <w:sz w:val="24"/>
          <w:szCs w:val="24"/>
        </w:rPr>
        <w:t>,</w:t>
      </w:r>
      <w:r w:rsidRPr="005E7B3D">
        <w:rPr>
          <w:rFonts w:ascii="Times" w:hAnsi="Times"/>
          <w:sz w:val="24"/>
          <w:szCs w:val="24"/>
        </w:rPr>
        <w:t xml:space="preserve"> and </w:t>
      </w:r>
      <w:r>
        <w:rPr>
          <w:rFonts w:ascii="Times" w:hAnsi="Times"/>
          <w:sz w:val="24"/>
          <w:szCs w:val="24"/>
        </w:rPr>
        <w:t>t</w:t>
      </w:r>
      <w:r w:rsidRPr="005E7B3D">
        <w:rPr>
          <w:rFonts w:ascii="Times" w:hAnsi="Times"/>
          <w:sz w:val="24"/>
          <w:szCs w:val="24"/>
        </w:rPr>
        <w:t xml:space="preserve">he Shooting of Osama Bin Laden. In </w:t>
      </w:r>
      <w:proofErr w:type="spellStart"/>
      <w:r w:rsidRPr="005E7B3D">
        <w:rPr>
          <w:rFonts w:ascii="Times" w:hAnsi="Times"/>
          <w:sz w:val="24"/>
          <w:szCs w:val="24"/>
        </w:rPr>
        <w:t>Zelizer</w:t>
      </w:r>
      <w:proofErr w:type="spellEnd"/>
      <w:r>
        <w:rPr>
          <w:rFonts w:ascii="Times" w:hAnsi="Times"/>
          <w:sz w:val="24"/>
          <w:szCs w:val="24"/>
        </w:rPr>
        <w:t>, B.</w:t>
      </w:r>
      <w:r w:rsidRPr="005E7B3D">
        <w:rPr>
          <w:rFonts w:ascii="Times" w:hAnsi="Times"/>
          <w:sz w:val="24"/>
          <w:szCs w:val="24"/>
        </w:rPr>
        <w:t xml:space="preserve"> and </w:t>
      </w:r>
      <w:proofErr w:type="spellStart"/>
      <w:r w:rsidRPr="005E7B3D">
        <w:rPr>
          <w:rFonts w:ascii="Times" w:hAnsi="Times"/>
          <w:sz w:val="24"/>
          <w:szCs w:val="24"/>
        </w:rPr>
        <w:t>Tenenboim</w:t>
      </w:r>
      <w:proofErr w:type="spellEnd"/>
      <w:r>
        <w:rPr>
          <w:rFonts w:ascii="Times" w:hAnsi="Times"/>
          <w:sz w:val="24"/>
          <w:szCs w:val="24"/>
        </w:rPr>
        <w:t>, K.</w:t>
      </w:r>
      <w:r w:rsidRPr="005E7B3D">
        <w:rPr>
          <w:rFonts w:ascii="Times" w:hAnsi="Times"/>
          <w:sz w:val="24"/>
          <w:szCs w:val="24"/>
        </w:rPr>
        <w:t xml:space="preserve"> (</w:t>
      </w:r>
      <w:proofErr w:type="spellStart"/>
      <w:r w:rsidRPr="005E7B3D">
        <w:rPr>
          <w:rFonts w:ascii="Times" w:hAnsi="Times"/>
          <w:sz w:val="24"/>
          <w:szCs w:val="24"/>
        </w:rPr>
        <w:t>eds</w:t>
      </w:r>
      <w:proofErr w:type="spellEnd"/>
      <w:r w:rsidRPr="005E7B3D">
        <w:rPr>
          <w:rFonts w:ascii="Times" w:hAnsi="Times"/>
          <w:sz w:val="24"/>
          <w:szCs w:val="24"/>
        </w:rPr>
        <w:t xml:space="preserve">), </w:t>
      </w:r>
      <w:r w:rsidRPr="001374EA">
        <w:rPr>
          <w:rFonts w:ascii="Times" w:hAnsi="Times"/>
          <w:i/>
          <w:sz w:val="24"/>
          <w:szCs w:val="24"/>
        </w:rPr>
        <w:t>Memory and Journalism</w:t>
      </w:r>
      <w:r w:rsidRPr="005E7B3D">
        <w:rPr>
          <w:rFonts w:ascii="Times" w:hAnsi="Times"/>
          <w:sz w:val="24"/>
          <w:szCs w:val="24"/>
        </w:rPr>
        <w:t>. Palgrave, pp.</w:t>
      </w:r>
      <w:r>
        <w:rPr>
          <w:rFonts w:ascii="Times" w:hAnsi="Times"/>
          <w:sz w:val="24"/>
          <w:szCs w:val="24"/>
        </w:rPr>
        <w:t xml:space="preserve"> </w:t>
      </w:r>
      <w:r w:rsidRPr="005E7B3D">
        <w:rPr>
          <w:rFonts w:ascii="Times" w:hAnsi="Times"/>
          <w:sz w:val="24"/>
          <w:szCs w:val="24"/>
        </w:rPr>
        <w:t>164</w:t>
      </w:r>
      <w:r>
        <w:rPr>
          <w:rFonts w:ascii="Times" w:hAnsi="Times"/>
          <w:sz w:val="24"/>
          <w:szCs w:val="24"/>
        </w:rPr>
        <w:t>–</w:t>
      </w:r>
      <w:r w:rsidRPr="005E7B3D">
        <w:rPr>
          <w:rFonts w:ascii="Times" w:hAnsi="Times"/>
          <w:sz w:val="24"/>
          <w:szCs w:val="24"/>
        </w:rPr>
        <w:t>78.</w:t>
      </w:r>
    </w:p>
    <w:p w:rsidR="00616E5D" w:rsidRPr="005E7B3D" w:rsidRDefault="00616E5D" w:rsidP="00C808DD">
      <w:pPr>
        <w:widowControl w:val="0"/>
        <w:spacing w:after="0" w:line="320" w:lineRule="exact"/>
        <w:rPr>
          <w:rFonts w:ascii="Times" w:hAnsi="Times"/>
          <w:iCs/>
          <w:sz w:val="24"/>
          <w:szCs w:val="24"/>
        </w:rPr>
      </w:pPr>
      <w:r w:rsidRPr="001374EA">
        <w:rPr>
          <w:rFonts w:ascii="Times" w:hAnsi="Times"/>
          <w:b/>
          <w:sz w:val="24"/>
          <w:szCs w:val="24"/>
        </w:rPr>
        <w:t xml:space="preserve">Reading, A. and </w:t>
      </w:r>
      <w:proofErr w:type="spellStart"/>
      <w:r w:rsidRPr="001374EA">
        <w:rPr>
          <w:rFonts w:ascii="Times" w:hAnsi="Times"/>
          <w:b/>
          <w:sz w:val="24"/>
          <w:szCs w:val="24"/>
        </w:rPr>
        <w:t>Notley</w:t>
      </w:r>
      <w:proofErr w:type="spellEnd"/>
      <w:r w:rsidRPr="001374EA">
        <w:rPr>
          <w:rFonts w:ascii="Times" w:hAnsi="Times"/>
          <w:b/>
          <w:sz w:val="24"/>
          <w:szCs w:val="24"/>
        </w:rPr>
        <w:t>, T.</w:t>
      </w:r>
      <w:r w:rsidRPr="005E7B3D">
        <w:rPr>
          <w:rFonts w:ascii="Times" w:hAnsi="Times"/>
          <w:sz w:val="24"/>
          <w:szCs w:val="24"/>
        </w:rPr>
        <w:t xml:space="preserve"> (2015 in press). </w:t>
      </w:r>
      <w:r w:rsidRPr="00F61E7A">
        <w:rPr>
          <w:rFonts w:ascii="Times" w:hAnsi="Times"/>
          <w:sz w:val="24"/>
          <w:szCs w:val="24"/>
        </w:rPr>
        <w:t>Bringing the Cloud to Earth.</w:t>
      </w:r>
      <w:r w:rsidRPr="005E7B3D">
        <w:rPr>
          <w:rFonts w:ascii="Times" w:hAnsi="Times"/>
          <w:sz w:val="24"/>
          <w:szCs w:val="24"/>
        </w:rPr>
        <w:t xml:space="preserve"> </w:t>
      </w:r>
      <w:r w:rsidRPr="001374EA">
        <w:rPr>
          <w:rFonts w:ascii="Times" w:hAnsi="Times"/>
          <w:i/>
          <w:iCs/>
          <w:sz w:val="24"/>
          <w:szCs w:val="24"/>
        </w:rPr>
        <w:t>Continuum: Journal of Media and Cultural Studies.</w:t>
      </w:r>
    </w:p>
    <w:p w:rsidR="00616E5D" w:rsidRPr="00934F3F" w:rsidRDefault="00616E5D" w:rsidP="00C808DD">
      <w:pPr>
        <w:widowControl w:val="0"/>
        <w:spacing w:after="0" w:line="320" w:lineRule="exact"/>
        <w:rPr>
          <w:rFonts w:ascii="Times" w:hAnsi="Times"/>
          <w:sz w:val="24"/>
          <w:szCs w:val="24"/>
        </w:rPr>
      </w:pPr>
      <w:r w:rsidRPr="001374EA">
        <w:rPr>
          <w:rFonts w:ascii="Times" w:hAnsi="Times"/>
          <w:b/>
          <w:iCs/>
          <w:sz w:val="24"/>
          <w:szCs w:val="24"/>
        </w:rPr>
        <w:t xml:space="preserve">Van </w:t>
      </w:r>
      <w:proofErr w:type="spellStart"/>
      <w:r w:rsidRPr="001374EA">
        <w:rPr>
          <w:rFonts w:ascii="Times" w:hAnsi="Times"/>
          <w:b/>
          <w:iCs/>
          <w:sz w:val="24"/>
          <w:szCs w:val="24"/>
        </w:rPr>
        <w:t>Dijck</w:t>
      </w:r>
      <w:proofErr w:type="spellEnd"/>
      <w:r w:rsidRPr="001374EA">
        <w:rPr>
          <w:rFonts w:ascii="Times" w:hAnsi="Times"/>
          <w:b/>
          <w:iCs/>
          <w:sz w:val="24"/>
          <w:szCs w:val="24"/>
        </w:rPr>
        <w:t>, J.</w:t>
      </w:r>
      <w:r w:rsidRPr="005E7B3D">
        <w:rPr>
          <w:rFonts w:ascii="Times" w:hAnsi="Times"/>
          <w:iCs/>
          <w:sz w:val="24"/>
          <w:szCs w:val="24"/>
        </w:rPr>
        <w:t xml:space="preserve"> (2010).</w:t>
      </w:r>
      <w:r>
        <w:rPr>
          <w:rFonts w:ascii="Times" w:hAnsi="Times"/>
          <w:sz w:val="24"/>
          <w:szCs w:val="24"/>
        </w:rPr>
        <w:t xml:space="preserve"> Flickr and the Culture of Connectivity: Sharing Views, Experiences, M</w:t>
      </w:r>
      <w:r w:rsidRPr="005E7B3D">
        <w:rPr>
          <w:rFonts w:ascii="Times" w:hAnsi="Times"/>
          <w:sz w:val="24"/>
          <w:szCs w:val="24"/>
        </w:rPr>
        <w:t xml:space="preserve">emories. </w:t>
      </w:r>
      <w:r w:rsidRPr="001374EA">
        <w:rPr>
          <w:rFonts w:ascii="Times" w:hAnsi="Times"/>
          <w:i/>
          <w:iCs/>
          <w:sz w:val="24"/>
          <w:szCs w:val="24"/>
        </w:rPr>
        <w:t>Memory Studies,</w:t>
      </w:r>
      <w:r w:rsidRPr="005E7B3D">
        <w:rPr>
          <w:rFonts w:ascii="Times" w:hAnsi="Times"/>
          <w:iCs/>
          <w:sz w:val="24"/>
          <w:szCs w:val="24"/>
        </w:rPr>
        <w:t xml:space="preserve"> </w:t>
      </w:r>
      <w:r w:rsidRPr="001374EA">
        <w:rPr>
          <w:rFonts w:ascii="Times" w:hAnsi="Times"/>
          <w:b/>
          <w:iCs/>
          <w:sz w:val="24"/>
          <w:szCs w:val="24"/>
        </w:rPr>
        <w:t>4</w:t>
      </w:r>
      <w:r w:rsidRPr="005E7B3D">
        <w:rPr>
          <w:rFonts w:ascii="Times" w:hAnsi="Times"/>
          <w:iCs/>
          <w:sz w:val="24"/>
          <w:szCs w:val="24"/>
        </w:rPr>
        <w:t>(4)</w:t>
      </w:r>
      <w:r>
        <w:rPr>
          <w:rFonts w:ascii="Times" w:hAnsi="Times"/>
          <w:iCs/>
          <w:sz w:val="24"/>
          <w:szCs w:val="24"/>
        </w:rPr>
        <w:t>:</w:t>
      </w:r>
      <w:r w:rsidRPr="005E7B3D">
        <w:rPr>
          <w:rFonts w:ascii="Times" w:hAnsi="Times"/>
          <w:iCs/>
          <w:sz w:val="24"/>
          <w:szCs w:val="24"/>
        </w:rPr>
        <w:t xml:space="preserve"> 401</w:t>
      </w:r>
      <w:r>
        <w:rPr>
          <w:rFonts w:ascii="Times" w:hAnsi="Times"/>
          <w:iCs/>
          <w:sz w:val="24"/>
          <w:szCs w:val="24"/>
        </w:rPr>
        <w:t>–</w:t>
      </w:r>
      <w:r w:rsidRPr="005E7B3D">
        <w:rPr>
          <w:rFonts w:ascii="Times" w:hAnsi="Times"/>
          <w:iCs/>
          <w:sz w:val="24"/>
          <w:szCs w:val="24"/>
        </w:rPr>
        <w:t xml:space="preserve">15. </w:t>
      </w:r>
      <w:r w:rsidR="00EE0072">
        <w:rPr>
          <w:rFonts w:ascii="Times" w:hAnsi="Times"/>
          <w:iCs/>
          <w:sz w:val="24"/>
          <w:szCs w:val="24"/>
        </w:rPr>
        <w:t xml:space="preserve"> </w:t>
      </w:r>
      <w:bookmarkStart w:id="0" w:name="_GoBack"/>
      <w:bookmarkEnd w:id="0"/>
    </w:p>
    <w:p w:rsidR="00616E5D" w:rsidRDefault="00616E5D" w:rsidP="00F61E7A">
      <w:pPr>
        <w:widowControl w:val="0"/>
        <w:spacing w:after="0" w:line="320" w:lineRule="exact"/>
      </w:pPr>
    </w:p>
    <w:sectPr w:rsidR="00616E5D" w:rsidSect="000769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6C"/>
    <w:rsid w:val="00022C61"/>
    <w:rsid w:val="00076934"/>
    <w:rsid w:val="001374EA"/>
    <w:rsid w:val="001A66A4"/>
    <w:rsid w:val="00263735"/>
    <w:rsid w:val="00296C81"/>
    <w:rsid w:val="002B2D47"/>
    <w:rsid w:val="003E4F70"/>
    <w:rsid w:val="004127F1"/>
    <w:rsid w:val="004B5900"/>
    <w:rsid w:val="005E7B3D"/>
    <w:rsid w:val="00616E5D"/>
    <w:rsid w:val="006B33A0"/>
    <w:rsid w:val="006D3064"/>
    <w:rsid w:val="007E295E"/>
    <w:rsid w:val="00934F3F"/>
    <w:rsid w:val="00A4696C"/>
    <w:rsid w:val="00AC746C"/>
    <w:rsid w:val="00BA18B0"/>
    <w:rsid w:val="00C808DD"/>
    <w:rsid w:val="00EC0505"/>
    <w:rsid w:val="00EE0072"/>
    <w:rsid w:val="00F278FD"/>
    <w:rsid w:val="00F6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1AB01D5-112A-4F0D-8027-02847707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6C"/>
    <w:pPr>
      <w:spacing w:after="200" w:line="276" w:lineRule="auto"/>
    </w:pPr>
  </w:style>
  <w:style w:type="paragraph" w:styleId="Heading2">
    <w:name w:val="heading 2"/>
    <w:basedOn w:val="Normal"/>
    <w:next w:val="Normal"/>
    <w:link w:val="Heading2Char"/>
    <w:uiPriority w:val="99"/>
    <w:qFormat/>
    <w:rsid w:val="00A4696C"/>
    <w:pPr>
      <w:keepNext/>
      <w:keepLines/>
      <w:spacing w:before="200" w:after="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4696C"/>
    <w:rPr>
      <w:rFonts w:ascii="Calibri" w:eastAsia="MS Gothic" w:hAnsi="Calibri" w:cs="Times New Roman"/>
      <w:b/>
      <w:bCs/>
      <w:color w:val="4F81BD"/>
      <w:sz w:val="26"/>
      <w:szCs w:val="26"/>
    </w:rPr>
  </w:style>
  <w:style w:type="paragraph" w:styleId="BalloonText">
    <w:name w:val="Balloon Text"/>
    <w:basedOn w:val="Normal"/>
    <w:link w:val="BalloonTextChar"/>
    <w:uiPriority w:val="99"/>
    <w:semiHidden/>
    <w:rsid w:val="00A46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4696C"/>
    <w:rPr>
      <w:rFonts w:ascii="Lucida Grande" w:eastAsia="Times New Roman" w:hAnsi="Lucida Grande" w:cs="Lucida Grande"/>
      <w:sz w:val="18"/>
      <w:szCs w:val="18"/>
    </w:rPr>
  </w:style>
  <w:style w:type="character" w:styleId="Hyperlink">
    <w:name w:val="Hyperlink"/>
    <w:basedOn w:val="DefaultParagraphFont"/>
    <w:uiPriority w:val="99"/>
    <w:rsid w:val="00A4696C"/>
    <w:rPr>
      <w:rFonts w:cs="Times New Roman"/>
      <w:color w:val="0000FF"/>
      <w:u w:val="single"/>
    </w:rPr>
  </w:style>
  <w:style w:type="paragraph" w:styleId="NormalWeb">
    <w:name w:val="Normal (Web)"/>
    <w:basedOn w:val="Normal"/>
    <w:uiPriority w:val="99"/>
    <w:rsid w:val="00A4696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uiPriority w:val="99"/>
    <w:rsid w:val="00022C6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NOTLEY — Data Centers</dc:title>
  <dc:subject/>
  <dc:creator>Tanya Notley</dc:creator>
  <cp:keywords/>
  <dc:description/>
  <cp:lastModifiedBy>Bob2</cp:lastModifiedBy>
  <cp:revision>3</cp:revision>
  <cp:lastPrinted>2015-04-23T14:19:00Z</cp:lastPrinted>
  <dcterms:created xsi:type="dcterms:W3CDTF">2015-04-23T14:40:00Z</dcterms:created>
  <dcterms:modified xsi:type="dcterms:W3CDTF">2015-05-04T00:18:00Z</dcterms:modified>
</cp:coreProperties>
</file>