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64B" w:rsidRDefault="001C164B" w:rsidP="001C164B">
      <w:pPr>
        <w:pStyle w:val="Heading1"/>
        <w:spacing w:before="0" w:after="0"/>
        <w:rPr>
          <w:rFonts w:ascii="Times New Roman" w:hAnsi="Times New Roman"/>
        </w:rPr>
      </w:pPr>
      <w:r>
        <w:rPr>
          <w:rFonts w:ascii="Times New Roman" w:hAnsi="Times New Roman"/>
        </w:rPr>
        <w:t>O’DONNELL —Old Familiar</w:t>
      </w:r>
    </w:p>
    <w:p w:rsidR="00245C5B" w:rsidRPr="006B754C" w:rsidRDefault="00245C5B" w:rsidP="00245C5B">
      <w:pPr>
        <w:pStyle w:val="Textbody"/>
        <w:rPr>
          <w:lang w:val="en-US"/>
        </w:rPr>
      </w:pPr>
      <w:r w:rsidRPr="006B754C">
        <w:rPr>
          <w:lang w:val="en-US"/>
        </w:rPr>
        <w:t>&lt;0 images&gt;</w:t>
      </w:r>
    </w:p>
    <w:p w:rsidR="001C164B" w:rsidRPr="006B754C" w:rsidRDefault="0024628A" w:rsidP="001C164B">
      <w:pPr>
        <w:pStyle w:val="Heading1"/>
        <w:spacing w:before="0" w:after="0"/>
        <w:rPr>
          <w:rFonts w:ascii="Times New Roman" w:hAnsi="Times New Roman"/>
          <w:lang w:val="en-US"/>
        </w:rPr>
      </w:pPr>
      <w:r>
        <w:rPr>
          <w:rFonts w:ascii="Times New Roman" w:hAnsi="Times New Roman"/>
          <w:lang w:val="en-US"/>
        </w:rPr>
        <w:t xml:space="preserve"> </w:t>
      </w:r>
    </w:p>
    <w:p w:rsidR="00544183" w:rsidRDefault="008A2555" w:rsidP="001C164B">
      <w:pPr>
        <w:pStyle w:val="Heading1"/>
        <w:spacing w:before="0" w:after="0"/>
        <w:rPr>
          <w:rFonts w:ascii="Times New Roman" w:hAnsi="Times New Roman"/>
        </w:rPr>
      </w:pPr>
      <w:r>
        <w:rPr>
          <w:rFonts w:ascii="Times New Roman" w:hAnsi="Times New Roman"/>
        </w:rPr>
        <w:t xml:space="preserve">The Old Familiar Faces: On the </w:t>
      </w:r>
      <w:r w:rsidR="001C164B">
        <w:rPr>
          <w:rFonts w:ascii="Times New Roman" w:hAnsi="Times New Roman"/>
        </w:rPr>
        <w:t>C</w:t>
      </w:r>
      <w:r>
        <w:rPr>
          <w:rFonts w:ascii="Times New Roman" w:hAnsi="Times New Roman"/>
        </w:rPr>
        <w:t>onsumption of (</w:t>
      </w:r>
      <w:r w:rsidR="001C164B">
        <w:rPr>
          <w:rFonts w:ascii="Times New Roman" w:hAnsi="Times New Roman"/>
        </w:rPr>
        <w:t>D</w:t>
      </w:r>
      <w:r>
        <w:rPr>
          <w:rFonts w:ascii="Times New Roman" w:hAnsi="Times New Roman"/>
        </w:rPr>
        <w:t xml:space="preserve">igital) </w:t>
      </w:r>
      <w:r w:rsidR="001C164B">
        <w:rPr>
          <w:rFonts w:ascii="Times New Roman" w:hAnsi="Times New Roman"/>
        </w:rPr>
        <w:t>T</w:t>
      </w:r>
      <w:r>
        <w:rPr>
          <w:rFonts w:ascii="Times New Roman" w:hAnsi="Times New Roman"/>
        </w:rPr>
        <w:t xml:space="preserve">extual </w:t>
      </w:r>
      <w:r w:rsidR="001C164B">
        <w:rPr>
          <w:rFonts w:ascii="Times New Roman" w:hAnsi="Times New Roman"/>
        </w:rPr>
        <w:t>S</w:t>
      </w:r>
      <w:r>
        <w:rPr>
          <w:rFonts w:ascii="Times New Roman" w:hAnsi="Times New Roman"/>
        </w:rPr>
        <w:t>cholarship</w:t>
      </w:r>
    </w:p>
    <w:p w:rsidR="001C164B" w:rsidRPr="0024628A" w:rsidRDefault="00245C5B" w:rsidP="006B754C">
      <w:pPr>
        <w:pStyle w:val="Textbody"/>
        <w:rPr>
          <w:lang w:val="en-US"/>
        </w:rPr>
      </w:pPr>
      <w:r w:rsidRPr="0024628A">
        <w:rPr>
          <w:lang w:val="en-US"/>
        </w:rPr>
        <w:t>O’</w:t>
      </w:r>
      <w:r w:rsidR="001C164B" w:rsidRPr="0024628A">
        <w:rPr>
          <w:lang w:val="en-US"/>
        </w:rPr>
        <w:t>Donnell, D. P., Singh, G. and Rosselli Del Turco, R.</w:t>
      </w:r>
    </w:p>
    <w:p w:rsidR="001C164B" w:rsidRPr="0024628A" w:rsidRDefault="001C164B" w:rsidP="006B754C">
      <w:pPr>
        <w:pStyle w:val="Textbody"/>
        <w:rPr>
          <w:lang w:val="en-US"/>
        </w:rPr>
      </w:pPr>
    </w:p>
    <w:p w:rsidR="00544183" w:rsidRDefault="008A2555" w:rsidP="001C164B">
      <w:pPr>
        <w:pStyle w:val="Textbody"/>
        <w:spacing w:after="0"/>
        <w:rPr>
          <w:rFonts w:ascii="Times New Roman" w:hAnsi="Times New Roman"/>
        </w:rPr>
      </w:pPr>
      <w:r>
        <w:rPr>
          <w:rFonts w:ascii="Times New Roman" w:hAnsi="Times New Roman"/>
        </w:rPr>
        <w:t xml:space="preserve">Ten years ago, Peter Robinson reviewed the state of </w:t>
      </w:r>
      <w:r w:rsidR="001C164B">
        <w:rPr>
          <w:rFonts w:ascii="Times New Roman" w:hAnsi="Times New Roman"/>
        </w:rPr>
        <w:t>d</w:t>
      </w:r>
      <w:r>
        <w:rPr>
          <w:rFonts w:ascii="Times New Roman" w:hAnsi="Times New Roman"/>
        </w:rPr>
        <w:t xml:space="preserve">igital </w:t>
      </w:r>
      <w:r w:rsidR="001C164B">
        <w:rPr>
          <w:rFonts w:ascii="Times New Roman" w:hAnsi="Times New Roman"/>
        </w:rPr>
        <w:t>e</w:t>
      </w:r>
      <w:r>
        <w:rPr>
          <w:rFonts w:ascii="Times New Roman" w:hAnsi="Times New Roman"/>
        </w:rPr>
        <w:t xml:space="preserve">diting at the end of its first decade in the </w:t>
      </w:r>
      <w:r w:rsidR="001C164B">
        <w:rPr>
          <w:rFonts w:ascii="Times New Roman" w:hAnsi="Times New Roman"/>
        </w:rPr>
        <w:t>I</w:t>
      </w:r>
      <w:r>
        <w:rPr>
          <w:rFonts w:ascii="Times New Roman" w:hAnsi="Times New Roman"/>
        </w:rPr>
        <w:t>nternet era in a trio of important articles (Robinson and Taylor</w:t>
      </w:r>
      <w:r w:rsidR="001C164B">
        <w:rPr>
          <w:rFonts w:ascii="Times New Roman" w:hAnsi="Times New Roman"/>
        </w:rPr>
        <w:t>,</w:t>
      </w:r>
      <w:r>
        <w:rPr>
          <w:rFonts w:ascii="Times New Roman" w:hAnsi="Times New Roman"/>
        </w:rPr>
        <w:t xml:space="preserve"> 1998; Robinson 2003; 2005).</w:t>
      </w:r>
    </w:p>
    <w:p w:rsidR="00544183" w:rsidRDefault="008A2555" w:rsidP="001C164B">
      <w:pPr>
        <w:pStyle w:val="Textbody"/>
        <w:spacing w:after="0"/>
        <w:ind w:firstLine="720"/>
        <w:rPr>
          <w:rFonts w:ascii="Times New Roman" w:hAnsi="Times New Roman"/>
        </w:rPr>
      </w:pPr>
      <w:r>
        <w:rPr>
          <w:rFonts w:ascii="Times New Roman" w:hAnsi="Times New Roman"/>
        </w:rPr>
        <w:t>The results were not good. On the one hand, there were, by that point, a large number of digital editions and a great interest in the community of textual scholars in the possibilities of the digital edition. On the other, there was very little evidence that users were turning to digital editions: there were still many print editions being made and evidence of citations suggested that scholars preferred, on the whole, to work with familiar print editions over their newer counterparts (Robinson</w:t>
      </w:r>
      <w:r w:rsidR="001C164B">
        <w:rPr>
          <w:rFonts w:ascii="Times New Roman" w:hAnsi="Times New Roman"/>
        </w:rPr>
        <w:t>,</w:t>
      </w:r>
      <w:r>
        <w:rPr>
          <w:rFonts w:ascii="Times New Roman" w:hAnsi="Times New Roman"/>
        </w:rPr>
        <w:t xml:space="preserve"> 2005).</w:t>
      </w:r>
    </w:p>
    <w:p w:rsidR="00544183" w:rsidRDefault="008A2555" w:rsidP="001C164B">
      <w:pPr>
        <w:pStyle w:val="Textbody"/>
        <w:spacing w:after="0"/>
        <w:ind w:firstLine="720"/>
        <w:rPr>
          <w:rFonts w:ascii="Times New Roman" w:hAnsi="Times New Roman"/>
        </w:rPr>
      </w:pPr>
      <w:r>
        <w:rPr>
          <w:rFonts w:ascii="Times New Roman" w:hAnsi="Times New Roman"/>
        </w:rPr>
        <w:t>Robinson, for his part, argued that a good part of this problem lay with the lacuna in the digital editions themselves (Robinson</w:t>
      </w:r>
      <w:r w:rsidR="001C164B">
        <w:rPr>
          <w:rFonts w:ascii="Times New Roman" w:hAnsi="Times New Roman"/>
        </w:rPr>
        <w:t>,</w:t>
      </w:r>
      <w:r>
        <w:rPr>
          <w:rFonts w:ascii="Times New Roman" w:hAnsi="Times New Roman"/>
        </w:rPr>
        <w:t xml:space="preserve"> 2003). While it was difficult even in those days to find </w:t>
      </w:r>
      <w:r w:rsidR="001C164B">
        <w:rPr>
          <w:rFonts w:ascii="Times New Roman" w:hAnsi="Times New Roman"/>
        </w:rPr>
        <w:t>‘</w:t>
      </w:r>
      <w:r>
        <w:rPr>
          <w:rFonts w:ascii="Times New Roman" w:hAnsi="Times New Roman"/>
        </w:rPr>
        <w:t>a single large-scale editorial project in western Europe or America which does not have already have, or is not actively preparing, a digital dimension</w:t>
      </w:r>
      <w:r w:rsidR="001C164B">
        <w:rPr>
          <w:rFonts w:ascii="Times New Roman" w:hAnsi="Times New Roman"/>
        </w:rPr>
        <w:t>’</w:t>
      </w:r>
      <w:r>
        <w:rPr>
          <w:rFonts w:ascii="Times New Roman" w:hAnsi="Times New Roman"/>
        </w:rPr>
        <w:t xml:space="preserve"> (Robinson</w:t>
      </w:r>
      <w:r w:rsidR="00245C5B">
        <w:rPr>
          <w:rFonts w:ascii="Times New Roman" w:hAnsi="Times New Roman"/>
        </w:rPr>
        <w:t>,</w:t>
      </w:r>
      <w:r>
        <w:rPr>
          <w:rFonts w:ascii="Times New Roman" w:hAnsi="Times New Roman"/>
        </w:rPr>
        <w:t xml:space="preserve"> 2003), this work was itself still quite conservative in its use of the technology: there was much experimentation, </w:t>
      </w:r>
      <w:r w:rsidR="001C164B">
        <w:rPr>
          <w:rFonts w:ascii="Times New Roman" w:hAnsi="Times New Roman"/>
        </w:rPr>
        <w:t xml:space="preserve">but </w:t>
      </w:r>
      <w:r>
        <w:rPr>
          <w:rFonts w:ascii="Times New Roman" w:hAnsi="Times New Roman"/>
        </w:rPr>
        <w:t>the result was very little that could not be found in print contexts (esp. Robinson</w:t>
      </w:r>
      <w:r w:rsidR="001C164B">
        <w:rPr>
          <w:rFonts w:ascii="Times New Roman" w:hAnsi="Times New Roman"/>
        </w:rPr>
        <w:t>,</w:t>
      </w:r>
      <w:r>
        <w:rPr>
          <w:rFonts w:ascii="Times New Roman" w:hAnsi="Times New Roman"/>
        </w:rPr>
        <w:t xml:space="preserve"> 2005)</w:t>
      </w:r>
      <w:r w:rsidR="001C164B">
        <w:rPr>
          <w:rFonts w:ascii="Times New Roman" w:hAnsi="Times New Roman"/>
        </w:rPr>
        <w:t>—</w:t>
      </w:r>
      <w:r>
        <w:rPr>
          <w:rFonts w:ascii="Times New Roman" w:hAnsi="Times New Roman"/>
        </w:rPr>
        <w:t>a problem compounded by difficulties in using the technology of the day (Robinson</w:t>
      </w:r>
      <w:r w:rsidR="001C164B">
        <w:rPr>
          <w:rFonts w:ascii="Times New Roman" w:hAnsi="Times New Roman"/>
        </w:rPr>
        <w:t>,</w:t>
      </w:r>
      <w:r>
        <w:rPr>
          <w:rFonts w:ascii="Times New Roman" w:hAnsi="Times New Roman"/>
        </w:rPr>
        <w:t xml:space="preserve"> 2005; O’Donnell</w:t>
      </w:r>
      <w:r w:rsidR="001C164B">
        <w:rPr>
          <w:rFonts w:ascii="Times New Roman" w:hAnsi="Times New Roman"/>
        </w:rPr>
        <w:t>,</w:t>
      </w:r>
      <w:r>
        <w:rPr>
          <w:rFonts w:ascii="Times New Roman" w:hAnsi="Times New Roman"/>
        </w:rPr>
        <w:t xml:space="preserve"> 2010).</w:t>
      </w:r>
    </w:p>
    <w:p w:rsidR="00544183" w:rsidRDefault="008A2555" w:rsidP="001C164B">
      <w:pPr>
        <w:pStyle w:val="Textbody"/>
        <w:spacing w:after="0"/>
        <w:ind w:firstLine="720"/>
        <w:rPr>
          <w:rFonts w:ascii="Times New Roman" w:hAnsi="Times New Roman"/>
        </w:rPr>
      </w:pPr>
      <w:r>
        <w:rPr>
          <w:rFonts w:ascii="Times New Roman" w:hAnsi="Times New Roman"/>
        </w:rPr>
        <w:t>Ten years later, the digital is now even more firmly established as a primary method of scholarly communication and humanistic research (Robinson</w:t>
      </w:r>
      <w:r w:rsidR="001C164B">
        <w:rPr>
          <w:rFonts w:ascii="Times New Roman" w:hAnsi="Times New Roman"/>
        </w:rPr>
        <w:t>,</w:t>
      </w:r>
      <w:r>
        <w:rPr>
          <w:rFonts w:ascii="Times New Roman" w:hAnsi="Times New Roman"/>
        </w:rPr>
        <w:t xml:space="preserve"> 2010; Gold</w:t>
      </w:r>
      <w:r w:rsidR="001C164B">
        <w:rPr>
          <w:rFonts w:ascii="Times New Roman" w:hAnsi="Times New Roman"/>
        </w:rPr>
        <w:t>,</w:t>
      </w:r>
      <w:r>
        <w:rPr>
          <w:rFonts w:ascii="Times New Roman" w:hAnsi="Times New Roman"/>
        </w:rPr>
        <w:t xml:space="preserve"> 2012; Thaller</w:t>
      </w:r>
      <w:r w:rsidR="001C164B">
        <w:rPr>
          <w:rFonts w:ascii="Times New Roman" w:hAnsi="Times New Roman"/>
        </w:rPr>
        <w:t>,</w:t>
      </w:r>
      <w:r>
        <w:rPr>
          <w:rFonts w:ascii="Times New Roman" w:hAnsi="Times New Roman"/>
        </w:rPr>
        <w:t xml:space="preserve"> 2012). </w:t>
      </w:r>
      <w:r w:rsidR="001C164B">
        <w:rPr>
          <w:rFonts w:ascii="Times New Roman" w:hAnsi="Times New Roman"/>
        </w:rPr>
        <w:t xml:space="preserve">Moreover, </w:t>
      </w:r>
      <w:r>
        <w:rPr>
          <w:rFonts w:ascii="Times New Roman" w:hAnsi="Times New Roman"/>
        </w:rPr>
        <w:t>interest in the significance and utility of the digital as a method of editing continues unabated (Mandell</w:t>
      </w:r>
      <w:r w:rsidR="001C164B">
        <w:rPr>
          <w:rFonts w:ascii="Times New Roman" w:hAnsi="Times New Roman"/>
        </w:rPr>
        <w:t>,</w:t>
      </w:r>
      <w:r>
        <w:rPr>
          <w:rFonts w:ascii="Times New Roman" w:hAnsi="Times New Roman"/>
        </w:rPr>
        <w:t xml:space="preserve"> 2010).</w:t>
      </w:r>
    </w:p>
    <w:p w:rsidR="00544183" w:rsidRDefault="008A2555" w:rsidP="001C164B">
      <w:pPr>
        <w:pStyle w:val="Textbody"/>
        <w:spacing w:after="0"/>
        <w:ind w:firstLine="720"/>
        <w:rPr>
          <w:rFonts w:ascii="Times New Roman" w:hAnsi="Times New Roman"/>
        </w:rPr>
      </w:pPr>
      <w:r>
        <w:rPr>
          <w:rFonts w:ascii="Times New Roman" w:hAnsi="Times New Roman"/>
        </w:rPr>
        <w:t>But what about Robinson</w:t>
      </w:r>
      <w:r w:rsidR="001C164B">
        <w:rPr>
          <w:rFonts w:ascii="Times New Roman" w:hAnsi="Times New Roman"/>
        </w:rPr>
        <w:t>’</w:t>
      </w:r>
      <w:r>
        <w:rPr>
          <w:rFonts w:ascii="Times New Roman" w:hAnsi="Times New Roman"/>
        </w:rPr>
        <w:t>s original point about how these digital editions were being used? While textual scholars, editors, and digital humanists discuss the possibilities of the genre, and the improvements they have brought to our ability to present textual scholarship, is there any evidence that the supposed end users of these editions are recognising the benefit</w:t>
      </w:r>
      <w:r w:rsidR="00540FD6">
        <w:rPr>
          <w:rFonts w:ascii="Times New Roman" w:hAnsi="Times New Roman"/>
        </w:rPr>
        <w:t xml:space="preserve"> that</w:t>
      </w:r>
      <w:r>
        <w:rPr>
          <w:rFonts w:ascii="Times New Roman" w:hAnsi="Times New Roman"/>
        </w:rPr>
        <w:t xml:space="preserve"> digital editions offer to their research</w:t>
      </w:r>
      <w:r w:rsidR="00540FD6">
        <w:rPr>
          <w:rFonts w:ascii="Times New Roman" w:hAnsi="Times New Roman"/>
        </w:rPr>
        <w:t>?</w:t>
      </w:r>
    </w:p>
    <w:p w:rsidR="00544183" w:rsidRDefault="008A2555" w:rsidP="001C164B">
      <w:pPr>
        <w:pStyle w:val="Textbody"/>
        <w:spacing w:after="0"/>
        <w:ind w:firstLine="720"/>
        <w:rPr>
          <w:rFonts w:ascii="Times New Roman" w:hAnsi="Times New Roman"/>
        </w:rPr>
      </w:pPr>
      <w:r>
        <w:rPr>
          <w:rFonts w:ascii="Times New Roman" w:hAnsi="Times New Roman"/>
        </w:rPr>
        <w:t xml:space="preserve">A review of contemporary secondary literary scholarship suggests that they are not. Despite the publication of a large number of new digital scholarly editions and great improvements in delivery methods </w:t>
      </w:r>
      <w:r w:rsidR="00540FD6">
        <w:rPr>
          <w:rFonts w:ascii="Times New Roman" w:hAnsi="Times New Roman"/>
        </w:rPr>
        <w:t xml:space="preserve">that </w:t>
      </w:r>
      <w:r>
        <w:rPr>
          <w:rFonts w:ascii="Times New Roman" w:hAnsi="Times New Roman"/>
        </w:rPr>
        <w:t xml:space="preserve">have all but eliminated difficulties of access experienced by scholars in the 1990s and early years of this century, bibliographic evidence suggests that digital textual editions are still passed over </w:t>
      </w:r>
      <w:r>
        <w:rPr>
          <w:rFonts w:ascii="Times New Roman" w:hAnsi="Times New Roman"/>
          <w:i/>
          <w:iCs/>
        </w:rPr>
        <w:t>in actual use</w:t>
      </w:r>
      <w:r>
        <w:rPr>
          <w:rFonts w:ascii="Times New Roman" w:hAnsi="Times New Roman"/>
        </w:rPr>
        <w:t xml:space="preserve"> by scholars in preference for often superseded print editions. In contrast to the early years of this century, when scholars rarely cited electronic editions, scholars now frequently cite but rarely actually use their digital descend</w:t>
      </w:r>
      <w:r w:rsidR="00540FD6">
        <w:rPr>
          <w:rFonts w:ascii="Times New Roman" w:hAnsi="Times New Roman"/>
        </w:rPr>
        <w:t>e</w:t>
      </w:r>
      <w:r>
        <w:rPr>
          <w:rFonts w:ascii="Times New Roman" w:hAnsi="Times New Roman"/>
        </w:rPr>
        <w:t>nts. The actual text cited, as often as not, comes from the print editions that preceded these digital texts.</w:t>
      </w:r>
    </w:p>
    <w:p w:rsidR="00544183" w:rsidRDefault="008A2555" w:rsidP="001C164B">
      <w:pPr>
        <w:pStyle w:val="Textbody"/>
        <w:spacing w:after="0"/>
        <w:ind w:firstLine="720"/>
        <w:rPr>
          <w:rFonts w:ascii="Times New Roman" w:hAnsi="Times New Roman"/>
        </w:rPr>
      </w:pPr>
      <w:r>
        <w:rPr>
          <w:rFonts w:ascii="Times New Roman" w:hAnsi="Times New Roman"/>
        </w:rPr>
        <w:t xml:space="preserve">This paper presents the results of an ongoing study of this problem, based on a comparative longitudinal citation analysis of select digital and print editions of the same literary work. As part of this research, the authors have compared the rate at which citations to a </w:t>
      </w:r>
      <w:r w:rsidR="00540FD6">
        <w:rPr>
          <w:rFonts w:ascii="Times New Roman" w:hAnsi="Times New Roman"/>
        </w:rPr>
        <w:t>‘</w:t>
      </w:r>
      <w:r>
        <w:rPr>
          <w:rFonts w:ascii="Times New Roman" w:hAnsi="Times New Roman"/>
        </w:rPr>
        <w:t>newer</w:t>
      </w:r>
      <w:r w:rsidR="00540FD6">
        <w:rPr>
          <w:rFonts w:ascii="Times New Roman" w:hAnsi="Times New Roman"/>
        </w:rPr>
        <w:t>’</w:t>
      </w:r>
      <w:r>
        <w:rPr>
          <w:rFonts w:ascii="Times New Roman" w:hAnsi="Times New Roman"/>
        </w:rPr>
        <w:t xml:space="preserve"> (approx. 10 years old) </w:t>
      </w:r>
      <w:r w:rsidR="00540FD6">
        <w:rPr>
          <w:rFonts w:ascii="Times New Roman" w:hAnsi="Times New Roman"/>
        </w:rPr>
        <w:t>d</w:t>
      </w:r>
      <w:r>
        <w:rPr>
          <w:rFonts w:ascii="Times New Roman" w:hAnsi="Times New Roman"/>
        </w:rPr>
        <w:t xml:space="preserve">igital </w:t>
      </w:r>
      <w:r w:rsidR="00540FD6">
        <w:rPr>
          <w:rFonts w:ascii="Times New Roman" w:hAnsi="Times New Roman"/>
        </w:rPr>
        <w:t>e</w:t>
      </w:r>
      <w:r>
        <w:rPr>
          <w:rFonts w:ascii="Times New Roman" w:hAnsi="Times New Roman"/>
        </w:rPr>
        <w:t xml:space="preserve">dition of a standard medieval vernacular poem have been disseminated through the secondary literature and compared this to the rate at which previous (print) critical editions of the same work were disseminated within a similar time frame in earlier periods. The results suggest that editorial research may simply disseminate more slowly than was previously thought: it appears to take about a decade before the text of a </w:t>
      </w:r>
      <w:r w:rsidR="00540FD6">
        <w:rPr>
          <w:rFonts w:ascii="Times New Roman" w:hAnsi="Times New Roman"/>
        </w:rPr>
        <w:t>‘</w:t>
      </w:r>
      <w:r>
        <w:rPr>
          <w:rFonts w:ascii="Times New Roman" w:hAnsi="Times New Roman"/>
        </w:rPr>
        <w:t>new</w:t>
      </w:r>
      <w:r w:rsidR="00540FD6">
        <w:rPr>
          <w:rFonts w:ascii="Times New Roman" w:hAnsi="Times New Roman"/>
        </w:rPr>
        <w:t>’</w:t>
      </w:r>
      <w:r>
        <w:rPr>
          <w:rFonts w:ascii="Times New Roman" w:hAnsi="Times New Roman"/>
        </w:rPr>
        <w:t xml:space="preserve"> edition begins to be used as the basis of new critical arguments within the main text of secondary research (as opposed to being mentioned in passing in bibliographic notes and asides); it appears to take about two decades before a </w:t>
      </w:r>
      <w:r w:rsidR="00540FD6">
        <w:rPr>
          <w:rFonts w:ascii="Times New Roman" w:hAnsi="Times New Roman"/>
        </w:rPr>
        <w:t>‘</w:t>
      </w:r>
      <w:r>
        <w:rPr>
          <w:rFonts w:ascii="Times New Roman" w:hAnsi="Times New Roman"/>
        </w:rPr>
        <w:t>new</w:t>
      </w:r>
      <w:r w:rsidR="00540FD6">
        <w:rPr>
          <w:rFonts w:ascii="Times New Roman" w:hAnsi="Times New Roman"/>
        </w:rPr>
        <w:t>’</w:t>
      </w:r>
      <w:r>
        <w:rPr>
          <w:rFonts w:ascii="Times New Roman" w:hAnsi="Times New Roman"/>
        </w:rPr>
        <w:t xml:space="preserve"> edition begins to become the default choice </w:t>
      </w:r>
      <w:r>
        <w:rPr>
          <w:rFonts w:ascii="Times New Roman" w:hAnsi="Times New Roman"/>
        </w:rPr>
        <w:lastRenderedPageBreak/>
        <w:t>within a given research domain.</w:t>
      </w:r>
    </w:p>
    <w:p w:rsidR="00544183" w:rsidRDefault="008A2555" w:rsidP="001C164B">
      <w:pPr>
        <w:pStyle w:val="Textbody"/>
        <w:spacing w:after="0"/>
        <w:ind w:firstLine="720"/>
        <w:rPr>
          <w:rFonts w:ascii="Times New Roman" w:hAnsi="Times New Roman"/>
        </w:rPr>
      </w:pPr>
      <w:r>
        <w:rPr>
          <w:rFonts w:ascii="Times New Roman" w:hAnsi="Times New Roman"/>
        </w:rPr>
        <w:t>The final part of the paper turns to consider the implications of these findings for contemporary DH researchers. The first is that the slower-than-expected diffusion rate for digital scholarship places an even greater emphasis than before on issues of longevity and preservation. Ten years ago, O</w:t>
      </w:r>
      <w:r w:rsidR="00540FD6">
        <w:rPr>
          <w:rFonts w:ascii="Times New Roman" w:hAnsi="Times New Roman"/>
        </w:rPr>
        <w:t>’</w:t>
      </w:r>
      <w:r>
        <w:rPr>
          <w:rFonts w:ascii="Times New Roman" w:hAnsi="Times New Roman"/>
        </w:rPr>
        <w:t xml:space="preserve">Donnell demonstrated how few of the early </w:t>
      </w:r>
      <w:r w:rsidR="00540FD6">
        <w:rPr>
          <w:rFonts w:ascii="Times New Roman" w:hAnsi="Times New Roman"/>
        </w:rPr>
        <w:t>d</w:t>
      </w:r>
      <w:r>
        <w:rPr>
          <w:rFonts w:ascii="Times New Roman" w:hAnsi="Times New Roman"/>
        </w:rPr>
        <w:t xml:space="preserve">igital </w:t>
      </w:r>
      <w:r w:rsidR="00540FD6">
        <w:rPr>
          <w:rFonts w:ascii="Times New Roman" w:hAnsi="Times New Roman"/>
        </w:rPr>
        <w:t>e</w:t>
      </w:r>
      <w:r>
        <w:rPr>
          <w:rFonts w:ascii="Times New Roman" w:hAnsi="Times New Roman"/>
        </w:rPr>
        <w:t>ditions of medieval texts had survived even a half-decade in an operational format (O’Donnell</w:t>
      </w:r>
      <w:r w:rsidR="00540FD6">
        <w:rPr>
          <w:rFonts w:ascii="Times New Roman" w:hAnsi="Times New Roman"/>
        </w:rPr>
        <w:t>,</w:t>
      </w:r>
      <w:r>
        <w:rPr>
          <w:rFonts w:ascii="Times New Roman" w:hAnsi="Times New Roman"/>
        </w:rPr>
        <w:t xml:space="preserve"> 2004). This current research suggests that creators of </w:t>
      </w:r>
      <w:r w:rsidR="00540FD6">
        <w:rPr>
          <w:rFonts w:ascii="Times New Roman" w:hAnsi="Times New Roman"/>
        </w:rPr>
        <w:t>d</w:t>
      </w:r>
      <w:r>
        <w:rPr>
          <w:rFonts w:ascii="Times New Roman" w:hAnsi="Times New Roman"/>
        </w:rPr>
        <w:t xml:space="preserve">igital </w:t>
      </w:r>
      <w:r w:rsidR="00540FD6">
        <w:rPr>
          <w:rFonts w:ascii="Times New Roman" w:hAnsi="Times New Roman"/>
        </w:rPr>
        <w:t>e</w:t>
      </w:r>
      <w:r>
        <w:rPr>
          <w:rFonts w:ascii="Times New Roman" w:hAnsi="Times New Roman"/>
        </w:rPr>
        <w:t>ditions need to think instead in terms of decades when it comes to preservation and longevity.</w:t>
      </w:r>
    </w:p>
    <w:p w:rsidR="00544183" w:rsidRDefault="008A2555" w:rsidP="001C164B">
      <w:pPr>
        <w:pStyle w:val="Textbody"/>
        <w:spacing w:after="0"/>
        <w:ind w:firstLine="720"/>
        <w:rPr>
          <w:rFonts w:ascii="Times New Roman" w:hAnsi="Times New Roman"/>
        </w:rPr>
      </w:pPr>
      <w:r>
        <w:rPr>
          <w:rFonts w:ascii="Times New Roman" w:hAnsi="Times New Roman"/>
        </w:rPr>
        <w:t xml:space="preserve">A second implication involves the question of delivery format. While this study compares the diffusion rates for </w:t>
      </w:r>
      <w:r w:rsidR="00540FD6">
        <w:rPr>
          <w:rFonts w:ascii="Times New Roman" w:hAnsi="Times New Roman"/>
        </w:rPr>
        <w:t>d</w:t>
      </w:r>
      <w:r>
        <w:rPr>
          <w:rFonts w:ascii="Times New Roman" w:hAnsi="Times New Roman"/>
        </w:rPr>
        <w:t xml:space="preserve">igital and print editions of the same text over several decades, the editions are similar in that all were disseminated as discrete bibliographic items: as books in the case of the print editions, as a CD-ROM in the case of the </w:t>
      </w:r>
      <w:r w:rsidR="00540FD6">
        <w:rPr>
          <w:rFonts w:ascii="Times New Roman" w:hAnsi="Times New Roman"/>
        </w:rPr>
        <w:t>d</w:t>
      </w:r>
      <w:r>
        <w:rPr>
          <w:rFonts w:ascii="Times New Roman" w:hAnsi="Times New Roman"/>
        </w:rPr>
        <w:t xml:space="preserve">igital text. Evidence from other disciplines, however, suggests that web-based </w:t>
      </w:r>
      <w:r w:rsidR="00540FD6">
        <w:rPr>
          <w:rFonts w:ascii="Times New Roman" w:hAnsi="Times New Roman"/>
        </w:rPr>
        <w:t>o</w:t>
      </w:r>
      <w:r>
        <w:rPr>
          <w:rFonts w:ascii="Times New Roman" w:hAnsi="Times New Roman"/>
        </w:rPr>
        <w:t>pen</w:t>
      </w:r>
      <w:r w:rsidR="00540FD6">
        <w:rPr>
          <w:rFonts w:ascii="Times New Roman" w:hAnsi="Times New Roman"/>
        </w:rPr>
        <w:t>-a</w:t>
      </w:r>
      <w:r>
        <w:rPr>
          <w:rFonts w:ascii="Times New Roman" w:hAnsi="Times New Roman"/>
        </w:rPr>
        <w:t>ccess publications have stronger citation rates (and, possibly, quicker dissemination rates as well) than closed</w:t>
      </w:r>
      <w:r w:rsidR="00540FD6">
        <w:rPr>
          <w:rFonts w:ascii="Times New Roman" w:hAnsi="Times New Roman"/>
        </w:rPr>
        <w:t>-</w:t>
      </w:r>
      <w:r>
        <w:rPr>
          <w:rFonts w:ascii="Times New Roman" w:hAnsi="Times New Roman"/>
        </w:rPr>
        <w:t xml:space="preserve">access publications </w:t>
      </w:r>
      <w:bookmarkStart w:id="0" w:name="ZOTERO_ITEM_CSL_CITATION_{&quot;citationID&quot;:&quot;"/>
      <w:r>
        <w:rPr>
          <w:rFonts w:ascii="Times New Roman" w:hAnsi="Times New Roman"/>
        </w:rPr>
        <w:t>(</w:t>
      </w:r>
      <w:r w:rsidR="00540FD6">
        <w:rPr>
          <w:rFonts w:ascii="Times New Roman" w:hAnsi="Times New Roman"/>
        </w:rPr>
        <w:t xml:space="preserve">see, </w:t>
      </w:r>
      <w:r>
        <w:rPr>
          <w:rFonts w:ascii="Times New Roman" w:hAnsi="Times New Roman"/>
        </w:rPr>
        <w:t>e.g.</w:t>
      </w:r>
      <w:r w:rsidR="00540FD6">
        <w:rPr>
          <w:rFonts w:ascii="Times New Roman" w:hAnsi="Times New Roman"/>
        </w:rPr>
        <w:t>,</w:t>
      </w:r>
      <w:r>
        <w:rPr>
          <w:rFonts w:ascii="Times New Roman" w:hAnsi="Times New Roman"/>
        </w:rPr>
        <w:t xml:space="preserve"> Laakso</w:t>
      </w:r>
      <w:r w:rsidR="00540FD6">
        <w:rPr>
          <w:rFonts w:ascii="Times New Roman" w:hAnsi="Times New Roman"/>
        </w:rPr>
        <w:t>,</w:t>
      </w:r>
      <w:r>
        <w:rPr>
          <w:rFonts w:ascii="Times New Roman" w:hAnsi="Times New Roman"/>
        </w:rPr>
        <w:t xml:space="preserve"> 2014)</w:t>
      </w:r>
      <w:bookmarkEnd w:id="0"/>
      <w:r>
        <w:rPr>
          <w:rFonts w:ascii="Times New Roman" w:hAnsi="Times New Roman"/>
        </w:rPr>
        <w:t>. In this particular case, no comparable web-based editions of this text exist</w:t>
      </w:r>
      <w:r w:rsidR="00540FD6">
        <w:rPr>
          <w:rFonts w:ascii="Times New Roman" w:hAnsi="Times New Roman"/>
        </w:rPr>
        <w:t>,</w:t>
      </w:r>
      <w:r>
        <w:rPr>
          <w:rFonts w:ascii="Times New Roman" w:hAnsi="Times New Roman"/>
        </w:rPr>
        <w:t xml:space="preserve"> and none of the few web-based critical editions of comparable texts from the same period survive in nonarchived format. This suggests that while web-based publication may speed up dissemination rates, this speed must be balanced against the evident difficulty such projects have had, historically, in ensuring their survival</w:t>
      </w:r>
      <w:r w:rsidR="00540FD6">
        <w:rPr>
          <w:rFonts w:ascii="Times New Roman" w:hAnsi="Times New Roman"/>
        </w:rPr>
        <w:t>—</w:t>
      </w:r>
      <w:r>
        <w:rPr>
          <w:rFonts w:ascii="Times New Roman" w:hAnsi="Times New Roman"/>
        </w:rPr>
        <w:t>especially in the case of a time</w:t>
      </w:r>
      <w:r w:rsidR="00540FD6">
        <w:rPr>
          <w:rFonts w:ascii="Times New Roman" w:hAnsi="Times New Roman"/>
        </w:rPr>
        <w:t xml:space="preserve"> </w:t>
      </w:r>
      <w:r>
        <w:rPr>
          <w:rFonts w:ascii="Times New Roman" w:hAnsi="Times New Roman"/>
        </w:rPr>
        <w:t>frame measured in years.</w:t>
      </w:r>
    </w:p>
    <w:p w:rsidR="00544183" w:rsidRDefault="008A2555" w:rsidP="001C164B">
      <w:pPr>
        <w:pStyle w:val="Textbody"/>
        <w:spacing w:after="0"/>
        <w:ind w:firstLine="720"/>
        <w:rPr>
          <w:rFonts w:ascii="Times New Roman" w:hAnsi="Times New Roman"/>
        </w:rPr>
      </w:pPr>
      <w:r>
        <w:rPr>
          <w:rFonts w:ascii="Times New Roman" w:hAnsi="Times New Roman"/>
        </w:rPr>
        <w:t xml:space="preserve">And finally there is the question of training. The evidence suggesting that dissemination proceeds more slowly that has been previously anticipated suggests that </w:t>
      </w:r>
      <w:r w:rsidR="00540FD6">
        <w:rPr>
          <w:rFonts w:ascii="Times New Roman" w:hAnsi="Times New Roman"/>
        </w:rPr>
        <w:t>d</w:t>
      </w:r>
      <w:r>
        <w:rPr>
          <w:rFonts w:ascii="Times New Roman" w:hAnsi="Times New Roman"/>
        </w:rPr>
        <w:t xml:space="preserve">igital </w:t>
      </w:r>
      <w:r w:rsidR="00540FD6">
        <w:rPr>
          <w:rFonts w:ascii="Times New Roman" w:hAnsi="Times New Roman"/>
        </w:rPr>
        <w:t>e</w:t>
      </w:r>
      <w:r>
        <w:rPr>
          <w:rFonts w:ascii="Times New Roman" w:hAnsi="Times New Roman"/>
        </w:rPr>
        <w:t xml:space="preserve">ditors also have a different type of training problem than they may have initially thought: instead of focussing on the short-term, early adopters of such technology, </w:t>
      </w:r>
      <w:r w:rsidR="00540FD6">
        <w:rPr>
          <w:rFonts w:ascii="Times New Roman" w:hAnsi="Times New Roman"/>
        </w:rPr>
        <w:t>e</w:t>
      </w:r>
      <w:r>
        <w:rPr>
          <w:rFonts w:ascii="Times New Roman" w:hAnsi="Times New Roman"/>
        </w:rPr>
        <w:t>ditors need instead to think about use</w:t>
      </w:r>
      <w:r w:rsidR="00540FD6">
        <w:rPr>
          <w:rFonts w:ascii="Times New Roman" w:hAnsi="Times New Roman"/>
        </w:rPr>
        <w:t xml:space="preserve"> </w:t>
      </w:r>
      <w:r>
        <w:rPr>
          <w:rFonts w:ascii="Times New Roman" w:hAnsi="Times New Roman"/>
        </w:rPr>
        <w:t xml:space="preserve">cases </w:t>
      </w:r>
      <w:r w:rsidR="00540FD6">
        <w:rPr>
          <w:rFonts w:ascii="Times New Roman" w:hAnsi="Times New Roman"/>
        </w:rPr>
        <w:t xml:space="preserve">10 </w:t>
      </w:r>
      <w:r>
        <w:rPr>
          <w:rFonts w:ascii="Times New Roman" w:hAnsi="Times New Roman"/>
        </w:rPr>
        <w:t xml:space="preserve">or </w:t>
      </w:r>
      <w:r w:rsidR="00540FD6">
        <w:rPr>
          <w:rFonts w:ascii="Times New Roman" w:hAnsi="Times New Roman"/>
        </w:rPr>
        <w:t xml:space="preserve">20 </w:t>
      </w:r>
      <w:r>
        <w:rPr>
          <w:rFonts w:ascii="Times New Roman" w:hAnsi="Times New Roman"/>
        </w:rPr>
        <w:t>years down the road</w:t>
      </w:r>
      <w:r w:rsidR="00540FD6">
        <w:rPr>
          <w:rFonts w:ascii="Times New Roman" w:hAnsi="Times New Roman"/>
        </w:rPr>
        <w:t>—</w:t>
      </w:r>
      <w:r>
        <w:rPr>
          <w:rFonts w:ascii="Times New Roman" w:hAnsi="Times New Roman"/>
        </w:rPr>
        <w:t xml:space="preserve">of future scholars who have yet to begin their undergraduate careers, and current colleagues who may not see a citation to a </w:t>
      </w:r>
      <w:r w:rsidR="00540FD6">
        <w:rPr>
          <w:rFonts w:ascii="Times New Roman" w:hAnsi="Times New Roman"/>
        </w:rPr>
        <w:t>d</w:t>
      </w:r>
      <w:r>
        <w:rPr>
          <w:rFonts w:ascii="Times New Roman" w:hAnsi="Times New Roman"/>
        </w:rPr>
        <w:t xml:space="preserve">igital </w:t>
      </w:r>
      <w:r w:rsidR="00540FD6">
        <w:rPr>
          <w:rFonts w:ascii="Times New Roman" w:hAnsi="Times New Roman"/>
        </w:rPr>
        <w:t>e</w:t>
      </w:r>
      <w:r>
        <w:rPr>
          <w:rFonts w:ascii="Times New Roman" w:hAnsi="Times New Roman"/>
        </w:rPr>
        <w:t xml:space="preserve">dition for another </w:t>
      </w:r>
      <w:r w:rsidR="00540FD6">
        <w:rPr>
          <w:rFonts w:ascii="Times New Roman" w:hAnsi="Times New Roman"/>
        </w:rPr>
        <w:t xml:space="preserve">15 </w:t>
      </w:r>
      <w:r>
        <w:rPr>
          <w:rFonts w:ascii="Times New Roman" w:hAnsi="Times New Roman"/>
        </w:rPr>
        <w:t xml:space="preserve">or </w:t>
      </w:r>
      <w:r w:rsidR="00540FD6">
        <w:rPr>
          <w:rFonts w:ascii="Times New Roman" w:hAnsi="Times New Roman"/>
        </w:rPr>
        <w:t xml:space="preserve">20 </w:t>
      </w:r>
      <w:r>
        <w:rPr>
          <w:rFonts w:ascii="Times New Roman" w:hAnsi="Times New Roman"/>
        </w:rPr>
        <w:t>years.</w:t>
      </w:r>
    </w:p>
    <w:p w:rsidR="00544183" w:rsidRDefault="008A2555" w:rsidP="001C164B">
      <w:pPr>
        <w:pStyle w:val="Textbody"/>
        <w:spacing w:after="0"/>
        <w:ind w:firstLine="720"/>
        <w:rPr>
          <w:rFonts w:ascii="Times New Roman" w:hAnsi="Times New Roman"/>
        </w:rPr>
      </w:pPr>
      <w:r>
        <w:rPr>
          <w:rFonts w:ascii="Times New Roman" w:hAnsi="Times New Roman"/>
        </w:rPr>
        <w:t xml:space="preserve">In discussing the success (or lack thereof) of </w:t>
      </w:r>
      <w:r w:rsidR="00540FD6">
        <w:rPr>
          <w:rFonts w:ascii="Times New Roman" w:hAnsi="Times New Roman"/>
        </w:rPr>
        <w:t>d</w:t>
      </w:r>
      <w:r>
        <w:rPr>
          <w:rFonts w:ascii="Times New Roman" w:hAnsi="Times New Roman"/>
        </w:rPr>
        <w:t xml:space="preserve">igital </w:t>
      </w:r>
      <w:r w:rsidR="00540FD6">
        <w:rPr>
          <w:rFonts w:ascii="Times New Roman" w:hAnsi="Times New Roman"/>
        </w:rPr>
        <w:t>e</w:t>
      </w:r>
      <w:r>
        <w:rPr>
          <w:rFonts w:ascii="Times New Roman" w:hAnsi="Times New Roman"/>
        </w:rPr>
        <w:t xml:space="preserve">ditions in making an impact on the larger domains to which they aim to contribute, it is common to attribute the problems they have experienced in gaining acceptance to problems with the genre, its producers, or its audience. The research in this paper, however, suggests that the real problem may be simply that </w:t>
      </w:r>
      <w:r w:rsidR="00540FD6">
        <w:rPr>
          <w:rFonts w:ascii="Times New Roman" w:hAnsi="Times New Roman"/>
        </w:rPr>
        <w:t>d</w:t>
      </w:r>
      <w:r>
        <w:rPr>
          <w:rFonts w:ascii="Times New Roman" w:hAnsi="Times New Roman"/>
        </w:rPr>
        <w:t xml:space="preserve">igital </w:t>
      </w:r>
      <w:r w:rsidR="00540FD6">
        <w:rPr>
          <w:rFonts w:ascii="Times New Roman" w:hAnsi="Times New Roman"/>
        </w:rPr>
        <w:t>e</w:t>
      </w:r>
      <w:r>
        <w:rPr>
          <w:rFonts w:ascii="Times New Roman" w:hAnsi="Times New Roman"/>
        </w:rPr>
        <w:t xml:space="preserve">ditorial </w:t>
      </w:r>
      <w:r w:rsidR="00540FD6">
        <w:rPr>
          <w:rFonts w:ascii="Times New Roman" w:hAnsi="Times New Roman"/>
        </w:rPr>
        <w:t>s</w:t>
      </w:r>
      <w:r>
        <w:rPr>
          <w:rFonts w:ascii="Times New Roman" w:hAnsi="Times New Roman"/>
        </w:rPr>
        <w:t>cholarship is still too recent to have had much of an impact on secondary study of the texts they mediate, as a very similar problem appears to have affect</w:t>
      </w:r>
      <w:r w:rsidR="00540FD6">
        <w:rPr>
          <w:rFonts w:ascii="Times New Roman" w:hAnsi="Times New Roman"/>
        </w:rPr>
        <w:t>ed</w:t>
      </w:r>
      <w:r>
        <w:rPr>
          <w:rFonts w:ascii="Times New Roman" w:hAnsi="Times New Roman"/>
        </w:rPr>
        <w:t xml:space="preserve"> earlier print editions of such works in their first few years. But if the </w:t>
      </w:r>
      <w:r w:rsidR="00540FD6">
        <w:rPr>
          <w:rFonts w:ascii="Times New Roman" w:hAnsi="Times New Roman"/>
        </w:rPr>
        <w:t>‘</w:t>
      </w:r>
      <w:r>
        <w:rPr>
          <w:rFonts w:ascii="Times New Roman" w:hAnsi="Times New Roman"/>
        </w:rPr>
        <w:t>problem</w:t>
      </w:r>
      <w:r w:rsidR="00540FD6">
        <w:rPr>
          <w:rFonts w:ascii="Times New Roman" w:hAnsi="Times New Roman"/>
        </w:rPr>
        <w:t>’</w:t>
      </w:r>
      <w:r>
        <w:rPr>
          <w:rFonts w:ascii="Times New Roman" w:hAnsi="Times New Roman"/>
        </w:rPr>
        <w:t xml:space="preserve"> with digital editions is simply that they are too new, then this changes our perspective on a number of other issues commonly discussed in relation to the discipline. Faced with a dissemination rate that suggests it may take </w:t>
      </w:r>
      <w:r w:rsidR="00540FD6">
        <w:rPr>
          <w:rFonts w:ascii="Times New Roman" w:hAnsi="Times New Roman"/>
        </w:rPr>
        <w:t xml:space="preserve">20 </w:t>
      </w:r>
      <w:r>
        <w:rPr>
          <w:rFonts w:ascii="Times New Roman" w:hAnsi="Times New Roman"/>
        </w:rPr>
        <w:t xml:space="preserve">or more years before any edition can be considered </w:t>
      </w:r>
      <w:r w:rsidR="00540FD6">
        <w:rPr>
          <w:rFonts w:ascii="Times New Roman" w:hAnsi="Times New Roman"/>
        </w:rPr>
        <w:t>‘</w:t>
      </w:r>
      <w:r>
        <w:rPr>
          <w:rFonts w:ascii="Times New Roman" w:hAnsi="Times New Roman"/>
        </w:rPr>
        <w:t>standard</w:t>
      </w:r>
      <w:r w:rsidR="00540FD6">
        <w:rPr>
          <w:rFonts w:ascii="Times New Roman" w:hAnsi="Times New Roman"/>
        </w:rPr>
        <w:t>’</w:t>
      </w:r>
      <w:r>
        <w:rPr>
          <w:rFonts w:ascii="Times New Roman" w:hAnsi="Times New Roman"/>
        </w:rPr>
        <w:t xml:space="preserve">, </w:t>
      </w:r>
      <w:r w:rsidR="00540FD6">
        <w:rPr>
          <w:rFonts w:ascii="Times New Roman" w:hAnsi="Times New Roman"/>
        </w:rPr>
        <w:t>d</w:t>
      </w:r>
      <w:r>
        <w:rPr>
          <w:rFonts w:ascii="Times New Roman" w:hAnsi="Times New Roman"/>
        </w:rPr>
        <w:t xml:space="preserve">igital </w:t>
      </w:r>
      <w:r w:rsidR="00540FD6">
        <w:rPr>
          <w:rFonts w:ascii="Times New Roman" w:hAnsi="Times New Roman"/>
        </w:rPr>
        <w:t>e</w:t>
      </w:r>
      <w:r>
        <w:rPr>
          <w:rFonts w:ascii="Times New Roman" w:hAnsi="Times New Roman"/>
        </w:rPr>
        <w:t>ditors need to rethink questions of preservation, format, and training.</w:t>
      </w:r>
    </w:p>
    <w:p w:rsidR="00544183" w:rsidRDefault="00544183" w:rsidP="001C164B">
      <w:pPr>
        <w:pStyle w:val="Textbody"/>
        <w:spacing w:after="0"/>
        <w:rPr>
          <w:rFonts w:ascii="Times New Roman" w:hAnsi="Times New Roman"/>
        </w:rPr>
      </w:pPr>
    </w:p>
    <w:p w:rsidR="00E6226A" w:rsidRDefault="00E6226A" w:rsidP="001C164B">
      <w:pPr>
        <w:rPr>
          <w:rFonts w:cs="Mangal"/>
          <w:szCs w:val="21"/>
        </w:rPr>
        <w:sectPr w:rsidR="00E6226A">
          <w:pgSz w:w="12240" w:h="15840"/>
          <w:pgMar w:top="1134" w:right="1134" w:bottom="1134" w:left="1134" w:header="720" w:footer="720" w:gutter="0"/>
          <w:cols w:space="720"/>
        </w:sectPr>
      </w:pPr>
    </w:p>
    <w:p w:rsidR="001C164B" w:rsidRPr="006B754C" w:rsidRDefault="001C164B" w:rsidP="001C164B">
      <w:pPr>
        <w:pStyle w:val="Bibliography1"/>
        <w:rPr>
          <w:rFonts w:ascii="Times New Roman" w:hAnsi="Times New Roman"/>
          <w:b/>
        </w:rPr>
      </w:pPr>
      <w:r w:rsidRPr="006B754C">
        <w:rPr>
          <w:rFonts w:ascii="Times New Roman" w:hAnsi="Times New Roman"/>
          <w:b/>
        </w:rPr>
        <w:lastRenderedPageBreak/>
        <w:t>References</w:t>
      </w:r>
    </w:p>
    <w:p w:rsidR="00544183" w:rsidRDefault="008A2555" w:rsidP="006B754C">
      <w:pPr>
        <w:pStyle w:val="Bibliography1"/>
        <w:ind w:left="0" w:firstLine="0"/>
        <w:rPr>
          <w:rFonts w:ascii="Times New Roman" w:hAnsi="Times New Roman"/>
        </w:rPr>
      </w:pPr>
      <w:r w:rsidRPr="006B754C">
        <w:rPr>
          <w:rFonts w:ascii="Times New Roman" w:hAnsi="Times New Roman"/>
          <w:b/>
        </w:rPr>
        <w:t>Gold, M</w:t>
      </w:r>
      <w:r w:rsidR="00540FD6">
        <w:rPr>
          <w:rFonts w:ascii="Times New Roman" w:hAnsi="Times New Roman"/>
          <w:b/>
        </w:rPr>
        <w:t xml:space="preserve">. </w:t>
      </w:r>
      <w:r w:rsidRPr="006B754C">
        <w:rPr>
          <w:rFonts w:ascii="Times New Roman" w:hAnsi="Times New Roman"/>
          <w:b/>
        </w:rPr>
        <w:t>K.</w:t>
      </w:r>
      <w:r>
        <w:rPr>
          <w:rFonts w:ascii="Times New Roman" w:hAnsi="Times New Roman"/>
        </w:rPr>
        <w:t xml:space="preserve"> </w:t>
      </w:r>
      <w:r w:rsidR="00540FD6">
        <w:rPr>
          <w:rFonts w:ascii="Times New Roman" w:hAnsi="Times New Roman"/>
        </w:rPr>
        <w:t>(</w:t>
      </w:r>
      <w:r>
        <w:rPr>
          <w:rFonts w:ascii="Times New Roman" w:hAnsi="Times New Roman"/>
        </w:rPr>
        <w:t>ed</w:t>
      </w:r>
      <w:r w:rsidR="00540FD6">
        <w:rPr>
          <w:rFonts w:ascii="Times New Roman" w:hAnsi="Times New Roman"/>
        </w:rPr>
        <w:t>.)</w:t>
      </w:r>
      <w:r>
        <w:rPr>
          <w:rFonts w:ascii="Times New Roman" w:hAnsi="Times New Roman"/>
        </w:rPr>
        <w:t xml:space="preserve">. </w:t>
      </w:r>
      <w:r w:rsidR="00540FD6">
        <w:rPr>
          <w:rFonts w:ascii="Times New Roman" w:hAnsi="Times New Roman"/>
        </w:rPr>
        <w:t>(</w:t>
      </w:r>
      <w:r>
        <w:rPr>
          <w:rFonts w:ascii="Times New Roman" w:hAnsi="Times New Roman"/>
        </w:rPr>
        <w:t>2012</w:t>
      </w:r>
      <w:r w:rsidR="00540FD6">
        <w:rPr>
          <w:rFonts w:ascii="Times New Roman" w:hAnsi="Times New Roman"/>
        </w:rPr>
        <w:t>)</w:t>
      </w:r>
      <w:r>
        <w:rPr>
          <w:rFonts w:ascii="Times New Roman" w:hAnsi="Times New Roman"/>
        </w:rPr>
        <w:t xml:space="preserve">. </w:t>
      </w:r>
      <w:r>
        <w:rPr>
          <w:rFonts w:ascii="Times New Roman" w:hAnsi="Times New Roman"/>
          <w:i/>
        </w:rPr>
        <w:t>Debates in the Digital Humanities</w:t>
      </w:r>
      <w:r>
        <w:rPr>
          <w:rFonts w:ascii="Times New Roman" w:hAnsi="Times New Roman"/>
        </w:rPr>
        <w:t>.</w:t>
      </w:r>
      <w:r w:rsidR="00540FD6">
        <w:rPr>
          <w:rFonts w:ascii="Times New Roman" w:hAnsi="Times New Roman"/>
        </w:rPr>
        <w:t xml:space="preserve"> </w:t>
      </w:r>
      <w:r>
        <w:rPr>
          <w:rFonts w:ascii="Times New Roman" w:hAnsi="Times New Roman"/>
        </w:rPr>
        <w:t>Univ</w:t>
      </w:r>
      <w:r w:rsidR="00540FD6">
        <w:rPr>
          <w:rFonts w:ascii="Times New Roman" w:hAnsi="Times New Roman"/>
        </w:rPr>
        <w:t>ersity</w:t>
      </w:r>
      <w:r>
        <w:rPr>
          <w:rFonts w:ascii="Times New Roman" w:hAnsi="Times New Roman"/>
        </w:rPr>
        <w:t xml:space="preserve"> of Minnesota Press</w:t>
      </w:r>
      <w:r w:rsidR="00540FD6">
        <w:rPr>
          <w:rFonts w:ascii="Times New Roman" w:hAnsi="Times New Roman"/>
        </w:rPr>
        <w:t>, Minneapolis.</w:t>
      </w:r>
    </w:p>
    <w:p w:rsidR="00544183" w:rsidRDefault="008A2555" w:rsidP="006B754C">
      <w:pPr>
        <w:pStyle w:val="Bibliography1"/>
        <w:ind w:left="0" w:firstLine="0"/>
        <w:rPr>
          <w:rFonts w:ascii="Times New Roman" w:hAnsi="Times New Roman"/>
        </w:rPr>
      </w:pPr>
      <w:r w:rsidRPr="006B754C">
        <w:rPr>
          <w:rFonts w:ascii="Times New Roman" w:hAnsi="Times New Roman"/>
          <w:b/>
        </w:rPr>
        <w:t>Laakso, M</w:t>
      </w:r>
      <w:r w:rsidR="00540FD6">
        <w:rPr>
          <w:rFonts w:ascii="Times New Roman" w:hAnsi="Times New Roman"/>
          <w:b/>
        </w:rPr>
        <w:t>.</w:t>
      </w:r>
      <w:r>
        <w:rPr>
          <w:rFonts w:ascii="Times New Roman" w:hAnsi="Times New Roman"/>
        </w:rPr>
        <w:t xml:space="preserve"> </w:t>
      </w:r>
      <w:r w:rsidR="00540FD6">
        <w:rPr>
          <w:rFonts w:ascii="Times New Roman" w:hAnsi="Times New Roman"/>
        </w:rPr>
        <w:t>(</w:t>
      </w:r>
      <w:r>
        <w:rPr>
          <w:rFonts w:ascii="Times New Roman" w:hAnsi="Times New Roman"/>
        </w:rPr>
        <w:t>2014</w:t>
      </w:r>
      <w:r w:rsidR="00540FD6">
        <w:rPr>
          <w:rFonts w:ascii="Times New Roman" w:hAnsi="Times New Roman"/>
        </w:rPr>
        <w:t>)</w:t>
      </w:r>
      <w:r>
        <w:rPr>
          <w:rFonts w:ascii="Times New Roman" w:hAnsi="Times New Roman"/>
        </w:rPr>
        <w:t xml:space="preserve">. Measuring Open Access: Studies of Web-Enabled Innovation in Scientific Journal Publishing. PhD </w:t>
      </w:r>
      <w:r w:rsidR="00540FD6">
        <w:rPr>
          <w:rFonts w:ascii="Times New Roman" w:hAnsi="Times New Roman"/>
        </w:rPr>
        <w:t>t</w:t>
      </w:r>
      <w:r>
        <w:rPr>
          <w:rFonts w:ascii="Times New Roman" w:hAnsi="Times New Roman"/>
        </w:rPr>
        <w:t>hesis, Helsinki: Hanken School of Economics Information Systems Science, Department of Management and Organisation</w:t>
      </w:r>
      <w:r w:rsidR="00540FD6">
        <w:rPr>
          <w:rFonts w:ascii="Times New Roman" w:hAnsi="Times New Roman"/>
        </w:rPr>
        <w:t>,</w:t>
      </w:r>
      <w:r>
        <w:rPr>
          <w:rFonts w:ascii="Times New Roman" w:hAnsi="Times New Roman"/>
        </w:rPr>
        <w:t xml:space="preserve"> https://helda.helsinki.fi/handle/10138/45238.</w:t>
      </w:r>
    </w:p>
    <w:p w:rsidR="00544183" w:rsidRDefault="008A2555" w:rsidP="006B754C">
      <w:pPr>
        <w:pStyle w:val="Bibliography1"/>
        <w:ind w:left="0" w:firstLine="0"/>
        <w:rPr>
          <w:rFonts w:ascii="Times New Roman" w:hAnsi="Times New Roman"/>
        </w:rPr>
      </w:pPr>
      <w:r w:rsidRPr="006B754C">
        <w:rPr>
          <w:rFonts w:ascii="Times New Roman" w:hAnsi="Times New Roman"/>
          <w:b/>
        </w:rPr>
        <w:t>Mandell, L</w:t>
      </w:r>
      <w:r w:rsidRPr="00540FD6">
        <w:rPr>
          <w:rFonts w:ascii="Times New Roman" w:hAnsi="Times New Roman"/>
        </w:rPr>
        <w:t>.</w:t>
      </w:r>
      <w:r>
        <w:rPr>
          <w:rFonts w:ascii="Times New Roman" w:hAnsi="Times New Roman"/>
        </w:rPr>
        <w:t xml:space="preserve"> </w:t>
      </w:r>
      <w:r w:rsidR="00540FD6">
        <w:rPr>
          <w:rFonts w:ascii="Times New Roman" w:hAnsi="Times New Roman"/>
        </w:rPr>
        <w:t>(</w:t>
      </w:r>
      <w:r>
        <w:rPr>
          <w:rFonts w:ascii="Times New Roman" w:hAnsi="Times New Roman"/>
        </w:rPr>
        <w:t>2010</w:t>
      </w:r>
      <w:r w:rsidR="00540FD6">
        <w:rPr>
          <w:rFonts w:ascii="Times New Roman" w:hAnsi="Times New Roman"/>
        </w:rPr>
        <w:t>)</w:t>
      </w:r>
      <w:r>
        <w:rPr>
          <w:rFonts w:ascii="Times New Roman" w:hAnsi="Times New Roman"/>
        </w:rPr>
        <w:t>. Special Issue: Scholarly Editing in the Twenty-First Century</w:t>
      </w:r>
      <w:r w:rsidR="00540FD6">
        <w:rPr>
          <w:rFonts w:ascii="Times New Roman" w:hAnsi="Times New Roman"/>
        </w:rPr>
        <w:t>—</w:t>
      </w:r>
      <w:r>
        <w:rPr>
          <w:rFonts w:ascii="Times New Roman" w:hAnsi="Times New Roman"/>
        </w:rPr>
        <w:t xml:space="preserve">A Conclusion. </w:t>
      </w:r>
      <w:r>
        <w:rPr>
          <w:rFonts w:ascii="Times New Roman" w:hAnsi="Times New Roman"/>
          <w:i/>
        </w:rPr>
        <w:t>Literature Compass</w:t>
      </w:r>
      <w:r w:rsidR="00540FD6">
        <w:rPr>
          <w:rFonts w:ascii="Times New Roman" w:hAnsi="Times New Roman"/>
          <w:i/>
        </w:rPr>
        <w:t>,</w:t>
      </w:r>
      <w:r>
        <w:rPr>
          <w:rFonts w:ascii="Times New Roman" w:hAnsi="Times New Roman"/>
        </w:rPr>
        <w:t xml:space="preserve"> </w:t>
      </w:r>
      <w:r w:rsidRPr="006B754C">
        <w:rPr>
          <w:rFonts w:ascii="Times New Roman" w:hAnsi="Times New Roman"/>
          <w:b/>
        </w:rPr>
        <w:t>7</w:t>
      </w:r>
      <w:r>
        <w:rPr>
          <w:rFonts w:ascii="Times New Roman" w:hAnsi="Times New Roman"/>
        </w:rPr>
        <w:t>(2): 120–33</w:t>
      </w:r>
      <w:r w:rsidR="00540FD6">
        <w:rPr>
          <w:rFonts w:ascii="Times New Roman" w:hAnsi="Times New Roman"/>
        </w:rPr>
        <w:t>,</w:t>
      </w:r>
      <w:r>
        <w:rPr>
          <w:rFonts w:ascii="Times New Roman" w:hAnsi="Times New Roman"/>
        </w:rPr>
        <w:t xml:space="preserve"> doi:10.1111/j.1741-4113.2009.00684.x.</w:t>
      </w:r>
    </w:p>
    <w:p w:rsidR="00544183" w:rsidRPr="006B754C" w:rsidRDefault="008A2555" w:rsidP="006B754C">
      <w:pPr>
        <w:pStyle w:val="Bibliography1"/>
        <w:ind w:left="0" w:firstLine="0"/>
        <w:rPr>
          <w:rFonts w:ascii="Times New Roman" w:hAnsi="Times New Roman"/>
          <w:lang w:val="en-US"/>
        </w:rPr>
      </w:pPr>
      <w:r w:rsidRPr="006B754C">
        <w:rPr>
          <w:rFonts w:ascii="Times New Roman" w:hAnsi="Times New Roman"/>
          <w:b/>
          <w:lang w:val="en-US"/>
        </w:rPr>
        <w:t>O’Donnell, D</w:t>
      </w:r>
      <w:r w:rsidR="00540FD6" w:rsidRPr="006B754C">
        <w:rPr>
          <w:rFonts w:ascii="Times New Roman" w:hAnsi="Times New Roman"/>
          <w:b/>
          <w:lang w:val="en-US"/>
        </w:rPr>
        <w:t xml:space="preserve">. P.  </w:t>
      </w:r>
      <w:r w:rsidR="00540FD6" w:rsidRPr="006B754C">
        <w:rPr>
          <w:rFonts w:ascii="Times New Roman" w:hAnsi="Times New Roman"/>
          <w:lang w:val="en-US"/>
        </w:rPr>
        <w:t>(</w:t>
      </w:r>
      <w:r w:rsidRPr="006B754C">
        <w:rPr>
          <w:rFonts w:ascii="Times New Roman" w:hAnsi="Times New Roman"/>
          <w:lang w:val="en-US"/>
        </w:rPr>
        <w:t>2004</w:t>
      </w:r>
      <w:r w:rsidR="00540FD6" w:rsidRPr="006B754C">
        <w:rPr>
          <w:rFonts w:ascii="Times New Roman" w:hAnsi="Times New Roman"/>
          <w:lang w:val="en-US"/>
        </w:rPr>
        <w:t>)</w:t>
      </w:r>
      <w:r w:rsidRPr="006B754C">
        <w:rPr>
          <w:rFonts w:ascii="Times New Roman" w:hAnsi="Times New Roman"/>
          <w:lang w:val="en-US"/>
        </w:rPr>
        <w:t xml:space="preserve">. </w:t>
      </w:r>
      <w:r>
        <w:rPr>
          <w:rFonts w:ascii="Times New Roman" w:hAnsi="Times New Roman"/>
        </w:rPr>
        <w:t xml:space="preserve">The Doomsday Machine, Or, ‘If You Build It, Will They Still Come Ten Years from Now?’: What Medievalists Working in Digital Media Can Do to Ensure the Longevity of Their Research. </w:t>
      </w:r>
      <w:r w:rsidRPr="006B754C">
        <w:rPr>
          <w:rFonts w:ascii="Times New Roman" w:hAnsi="Times New Roman"/>
          <w:i/>
          <w:lang w:val="en-US"/>
        </w:rPr>
        <w:t>Heroic Age</w:t>
      </w:r>
      <w:r w:rsidR="00540FD6" w:rsidRPr="006B754C">
        <w:rPr>
          <w:rFonts w:ascii="Times New Roman" w:hAnsi="Times New Roman"/>
          <w:i/>
          <w:lang w:val="en-US"/>
        </w:rPr>
        <w:t>,</w:t>
      </w:r>
      <w:r w:rsidRPr="006B754C">
        <w:rPr>
          <w:rFonts w:ascii="Times New Roman" w:hAnsi="Times New Roman"/>
          <w:lang w:val="en-US"/>
        </w:rPr>
        <w:t xml:space="preserve"> </w:t>
      </w:r>
      <w:r w:rsidRPr="006B754C">
        <w:rPr>
          <w:rFonts w:ascii="Times New Roman" w:hAnsi="Times New Roman"/>
          <w:b/>
        </w:rPr>
        <w:t>7</w:t>
      </w:r>
      <w:r w:rsidR="00540FD6">
        <w:rPr>
          <w:rFonts w:ascii="Times New Roman" w:hAnsi="Times New Roman"/>
          <w:lang w:val="en-US"/>
        </w:rPr>
        <w:t>,</w:t>
      </w:r>
      <w:r w:rsidRPr="006B754C">
        <w:rPr>
          <w:rFonts w:ascii="Times New Roman" w:hAnsi="Times New Roman"/>
          <w:lang w:val="en-US"/>
        </w:rPr>
        <w:t xml:space="preserve"> http://www.mun.ca/mst/heroicage/issues/7/odonnell.html.</w:t>
      </w:r>
    </w:p>
    <w:p w:rsidR="00544183" w:rsidRDefault="00540FD6" w:rsidP="006B754C">
      <w:pPr>
        <w:pStyle w:val="Bibliography1"/>
        <w:ind w:left="0" w:firstLine="0"/>
        <w:rPr>
          <w:rFonts w:ascii="Times New Roman" w:hAnsi="Times New Roman"/>
        </w:rPr>
      </w:pPr>
      <w:r w:rsidRPr="006B754C">
        <w:rPr>
          <w:rFonts w:ascii="Times New Roman" w:hAnsi="Times New Roman"/>
          <w:b/>
          <w:lang w:val="en-US"/>
        </w:rPr>
        <w:t xml:space="preserve">O’Donnell, D. P.  </w:t>
      </w:r>
      <w:r w:rsidRPr="006B754C">
        <w:rPr>
          <w:rFonts w:ascii="Times New Roman" w:hAnsi="Times New Roman"/>
          <w:lang w:val="en-US"/>
        </w:rPr>
        <w:t>(</w:t>
      </w:r>
      <w:r w:rsidR="008A2555">
        <w:rPr>
          <w:rFonts w:ascii="Times New Roman" w:hAnsi="Times New Roman"/>
        </w:rPr>
        <w:t>2010</w:t>
      </w:r>
      <w:r>
        <w:rPr>
          <w:rFonts w:ascii="Times New Roman" w:hAnsi="Times New Roman"/>
        </w:rPr>
        <w:t>)</w:t>
      </w:r>
      <w:r w:rsidR="008A2555">
        <w:rPr>
          <w:rFonts w:ascii="Times New Roman" w:hAnsi="Times New Roman"/>
        </w:rPr>
        <w:t>. Different Strokes, Same Folk: Designing the Multi-Form Digital Edition</w:t>
      </w:r>
      <w:r>
        <w:rPr>
          <w:rFonts w:ascii="Times New Roman" w:hAnsi="Times New Roman"/>
        </w:rPr>
        <w:t>.</w:t>
      </w:r>
      <w:r w:rsidR="008A2555">
        <w:rPr>
          <w:rFonts w:ascii="Times New Roman" w:hAnsi="Times New Roman"/>
        </w:rPr>
        <w:t xml:space="preserve"> </w:t>
      </w:r>
      <w:r w:rsidR="008A2555">
        <w:rPr>
          <w:rFonts w:ascii="Times New Roman" w:hAnsi="Times New Roman"/>
          <w:i/>
        </w:rPr>
        <w:t>Literature Compass</w:t>
      </w:r>
      <w:r>
        <w:rPr>
          <w:rFonts w:ascii="Times New Roman" w:hAnsi="Times New Roman"/>
          <w:i/>
        </w:rPr>
        <w:t>,</w:t>
      </w:r>
      <w:r w:rsidR="008A2555">
        <w:rPr>
          <w:rFonts w:ascii="Times New Roman" w:hAnsi="Times New Roman"/>
        </w:rPr>
        <w:t xml:space="preserve"> </w:t>
      </w:r>
      <w:r w:rsidR="008A2555" w:rsidRPr="006B754C">
        <w:rPr>
          <w:rFonts w:ascii="Times New Roman" w:hAnsi="Times New Roman"/>
          <w:b/>
        </w:rPr>
        <w:t>7</w:t>
      </w:r>
      <w:r w:rsidR="008A2555">
        <w:rPr>
          <w:rFonts w:ascii="Times New Roman" w:hAnsi="Times New Roman"/>
        </w:rPr>
        <w:t>(2): 110–19</w:t>
      </w:r>
      <w:r>
        <w:rPr>
          <w:rFonts w:ascii="Times New Roman" w:hAnsi="Times New Roman"/>
        </w:rPr>
        <w:t>,</w:t>
      </w:r>
      <w:r w:rsidR="008A2555">
        <w:rPr>
          <w:rFonts w:ascii="Times New Roman" w:hAnsi="Times New Roman"/>
        </w:rPr>
        <w:t xml:space="preserve"> doi:10.1111/j.1741-4113.2009.00683.x.</w:t>
      </w:r>
    </w:p>
    <w:p w:rsidR="00544183" w:rsidRDefault="008A2555" w:rsidP="006B754C">
      <w:pPr>
        <w:pStyle w:val="Bibliography1"/>
        <w:ind w:left="0" w:firstLine="0"/>
        <w:rPr>
          <w:rFonts w:ascii="Times New Roman" w:hAnsi="Times New Roman"/>
        </w:rPr>
      </w:pPr>
      <w:r w:rsidRPr="006B754C">
        <w:rPr>
          <w:rFonts w:ascii="Times New Roman" w:hAnsi="Times New Roman"/>
          <w:b/>
        </w:rPr>
        <w:t>Robinson, P</w:t>
      </w:r>
      <w:r w:rsidR="00540FD6">
        <w:rPr>
          <w:rFonts w:ascii="Times New Roman" w:hAnsi="Times New Roman"/>
          <w:b/>
        </w:rPr>
        <w:t>. (</w:t>
      </w:r>
      <w:r>
        <w:rPr>
          <w:rFonts w:ascii="Times New Roman" w:hAnsi="Times New Roman"/>
        </w:rPr>
        <w:t>2003</w:t>
      </w:r>
      <w:r w:rsidR="00540FD6">
        <w:rPr>
          <w:rFonts w:ascii="Times New Roman" w:hAnsi="Times New Roman"/>
        </w:rPr>
        <w:t>)</w:t>
      </w:r>
      <w:r>
        <w:rPr>
          <w:rFonts w:ascii="Times New Roman" w:hAnsi="Times New Roman"/>
        </w:rPr>
        <w:t xml:space="preserve">. Where We Are with Electronic Scholarly Editions, and Where We Want to Be. </w:t>
      </w:r>
      <w:r>
        <w:rPr>
          <w:rFonts w:ascii="Times New Roman" w:hAnsi="Times New Roman"/>
          <w:i/>
        </w:rPr>
        <w:lastRenderedPageBreak/>
        <w:t>Jahrbuch Für Computerphilologie</w:t>
      </w:r>
      <w:r w:rsidR="00540FD6">
        <w:rPr>
          <w:rFonts w:ascii="Times New Roman" w:hAnsi="Times New Roman"/>
          <w:i/>
        </w:rPr>
        <w:t>,</w:t>
      </w:r>
      <w:r>
        <w:rPr>
          <w:rFonts w:ascii="Times New Roman" w:hAnsi="Times New Roman"/>
        </w:rPr>
        <w:t xml:space="preserve"> </w:t>
      </w:r>
      <w:r w:rsidRPr="006B754C">
        <w:rPr>
          <w:rFonts w:ascii="Times New Roman" w:hAnsi="Times New Roman"/>
          <w:b/>
        </w:rPr>
        <w:t>5</w:t>
      </w:r>
      <w:r w:rsidR="00540FD6">
        <w:rPr>
          <w:rFonts w:ascii="Times New Roman" w:hAnsi="Times New Roman"/>
        </w:rPr>
        <w:t>,</w:t>
      </w:r>
      <w:r>
        <w:rPr>
          <w:rFonts w:ascii="Times New Roman" w:hAnsi="Times New Roman"/>
        </w:rPr>
        <w:t xml:space="preserve"> http://computerphilologie.uni-muenchen.de/jg03/robinson.html.</w:t>
      </w:r>
    </w:p>
    <w:p w:rsidR="00544183" w:rsidRPr="006B754C" w:rsidRDefault="00540FD6" w:rsidP="006B754C">
      <w:pPr>
        <w:pStyle w:val="Bibliography1"/>
        <w:ind w:left="0" w:firstLine="0"/>
        <w:rPr>
          <w:rFonts w:ascii="Times New Roman" w:hAnsi="Times New Roman"/>
          <w:lang w:val="it-IT"/>
        </w:rPr>
      </w:pPr>
      <w:r w:rsidRPr="00366CFA">
        <w:rPr>
          <w:rFonts w:ascii="Times New Roman" w:hAnsi="Times New Roman"/>
          <w:b/>
        </w:rPr>
        <w:t>Robinson, P</w:t>
      </w:r>
      <w:r>
        <w:rPr>
          <w:rFonts w:ascii="Times New Roman" w:hAnsi="Times New Roman"/>
          <w:b/>
        </w:rPr>
        <w:t>. (</w:t>
      </w:r>
      <w:r w:rsidR="008A2555">
        <w:rPr>
          <w:rFonts w:ascii="Times New Roman" w:hAnsi="Times New Roman"/>
        </w:rPr>
        <w:t>2005</w:t>
      </w:r>
      <w:r>
        <w:rPr>
          <w:rFonts w:ascii="Times New Roman" w:hAnsi="Times New Roman"/>
        </w:rPr>
        <w:t>)</w:t>
      </w:r>
      <w:r w:rsidR="008A2555">
        <w:rPr>
          <w:rFonts w:ascii="Times New Roman" w:hAnsi="Times New Roman"/>
        </w:rPr>
        <w:t>. Current Issues in Making Digital Editions of Medieval Texts—</w:t>
      </w:r>
      <w:r>
        <w:rPr>
          <w:rFonts w:ascii="Times New Roman" w:hAnsi="Times New Roman"/>
        </w:rPr>
        <w:t>O</w:t>
      </w:r>
      <w:r w:rsidR="008A2555">
        <w:rPr>
          <w:rFonts w:ascii="Times New Roman" w:hAnsi="Times New Roman"/>
        </w:rPr>
        <w:t xml:space="preserve">r, Do Electronic Scholarly Editions Have a Future? </w:t>
      </w:r>
      <w:r w:rsidR="008A2555" w:rsidRPr="006B754C">
        <w:rPr>
          <w:rFonts w:ascii="Times New Roman" w:hAnsi="Times New Roman"/>
          <w:i/>
          <w:lang w:val="it-IT"/>
        </w:rPr>
        <w:t>Digital Medievalist</w:t>
      </w:r>
      <w:r w:rsidRPr="006B754C">
        <w:rPr>
          <w:rFonts w:ascii="Times New Roman" w:hAnsi="Times New Roman"/>
          <w:i/>
          <w:lang w:val="it-IT"/>
        </w:rPr>
        <w:t>,</w:t>
      </w:r>
      <w:r w:rsidR="008A2555" w:rsidRPr="006B754C">
        <w:rPr>
          <w:rFonts w:ascii="Times New Roman" w:hAnsi="Times New Roman"/>
          <w:lang w:val="it-IT"/>
        </w:rPr>
        <w:t xml:space="preserve"> </w:t>
      </w:r>
      <w:r w:rsidR="008A2555" w:rsidRPr="006B754C">
        <w:rPr>
          <w:rFonts w:ascii="Times New Roman" w:hAnsi="Times New Roman"/>
          <w:b/>
          <w:lang w:val="it-IT"/>
        </w:rPr>
        <w:t>1</w:t>
      </w:r>
      <w:r w:rsidRPr="006B754C">
        <w:rPr>
          <w:rFonts w:ascii="Times New Roman" w:hAnsi="Times New Roman"/>
          <w:lang w:val="it-IT"/>
        </w:rPr>
        <w:t xml:space="preserve">, </w:t>
      </w:r>
      <w:r w:rsidR="008A2555" w:rsidRPr="006B754C">
        <w:rPr>
          <w:rFonts w:ascii="Times New Roman" w:hAnsi="Times New Roman"/>
          <w:lang w:val="it-IT"/>
        </w:rPr>
        <w:t>http://www.digitalmedievalist.org/journal/1.1/robinson/.</w:t>
      </w:r>
    </w:p>
    <w:p w:rsidR="00544183" w:rsidRDefault="00540FD6" w:rsidP="006B754C">
      <w:pPr>
        <w:pStyle w:val="Bibliography1"/>
        <w:ind w:left="0" w:firstLine="0"/>
        <w:rPr>
          <w:rFonts w:ascii="Times New Roman" w:hAnsi="Times New Roman"/>
        </w:rPr>
      </w:pPr>
      <w:r w:rsidRPr="006B754C">
        <w:rPr>
          <w:rFonts w:ascii="Times New Roman" w:hAnsi="Times New Roman"/>
          <w:b/>
          <w:lang w:val="it-IT"/>
        </w:rPr>
        <w:t xml:space="preserve">Robinson, P. </w:t>
      </w:r>
      <w:r>
        <w:rPr>
          <w:rFonts w:ascii="Times New Roman" w:hAnsi="Times New Roman"/>
          <w:b/>
          <w:lang w:val="it-IT"/>
        </w:rPr>
        <w:t>(</w:t>
      </w:r>
      <w:r w:rsidR="008A2555" w:rsidRPr="006B754C">
        <w:rPr>
          <w:rFonts w:ascii="Times New Roman" w:hAnsi="Times New Roman"/>
          <w:lang w:val="it-IT"/>
        </w:rPr>
        <w:t>2010</w:t>
      </w:r>
      <w:r>
        <w:rPr>
          <w:rFonts w:ascii="Times New Roman" w:hAnsi="Times New Roman"/>
          <w:lang w:val="it-IT"/>
        </w:rPr>
        <w:t>)</w:t>
      </w:r>
      <w:r w:rsidR="008A2555" w:rsidRPr="006B754C">
        <w:rPr>
          <w:rFonts w:ascii="Times New Roman" w:hAnsi="Times New Roman"/>
          <w:lang w:val="it-IT"/>
        </w:rPr>
        <w:t xml:space="preserve">. </w:t>
      </w:r>
      <w:r w:rsidR="008A2555">
        <w:rPr>
          <w:rFonts w:ascii="Times New Roman" w:hAnsi="Times New Roman"/>
        </w:rPr>
        <w:t xml:space="preserve">Editing </w:t>
      </w:r>
      <w:r>
        <w:rPr>
          <w:rFonts w:ascii="Times New Roman" w:hAnsi="Times New Roman"/>
        </w:rPr>
        <w:t>w</w:t>
      </w:r>
      <w:r w:rsidR="008A2555">
        <w:rPr>
          <w:rFonts w:ascii="Times New Roman" w:hAnsi="Times New Roman"/>
        </w:rPr>
        <w:t xml:space="preserve">ithout </w:t>
      </w:r>
      <w:r>
        <w:rPr>
          <w:rFonts w:ascii="Times New Roman" w:hAnsi="Times New Roman"/>
        </w:rPr>
        <w:t>W</w:t>
      </w:r>
      <w:r w:rsidR="008A2555">
        <w:rPr>
          <w:rFonts w:ascii="Times New Roman" w:hAnsi="Times New Roman"/>
        </w:rPr>
        <w:t xml:space="preserve">alls. </w:t>
      </w:r>
      <w:r w:rsidR="008A2555">
        <w:rPr>
          <w:rFonts w:ascii="Times New Roman" w:hAnsi="Times New Roman"/>
          <w:i/>
        </w:rPr>
        <w:t>Literature Compass</w:t>
      </w:r>
      <w:r>
        <w:rPr>
          <w:rFonts w:ascii="Times New Roman" w:hAnsi="Times New Roman"/>
          <w:i/>
        </w:rPr>
        <w:t>,</w:t>
      </w:r>
      <w:r w:rsidR="008A2555">
        <w:rPr>
          <w:rFonts w:ascii="Times New Roman" w:hAnsi="Times New Roman"/>
        </w:rPr>
        <w:t xml:space="preserve"> </w:t>
      </w:r>
      <w:r w:rsidR="008A2555" w:rsidRPr="006B754C">
        <w:rPr>
          <w:rFonts w:ascii="Times New Roman" w:hAnsi="Times New Roman"/>
          <w:b/>
        </w:rPr>
        <w:t>7</w:t>
      </w:r>
      <w:r w:rsidR="008A2555">
        <w:rPr>
          <w:rFonts w:ascii="Times New Roman" w:hAnsi="Times New Roman"/>
        </w:rPr>
        <w:t>(2): 57–61</w:t>
      </w:r>
      <w:r>
        <w:rPr>
          <w:rFonts w:ascii="Times New Roman" w:hAnsi="Times New Roman"/>
        </w:rPr>
        <w:t>,</w:t>
      </w:r>
      <w:r w:rsidR="008A2555">
        <w:rPr>
          <w:rFonts w:ascii="Times New Roman" w:hAnsi="Times New Roman"/>
        </w:rPr>
        <w:t xml:space="preserve"> doi:10.1111/j.1741-4113.2009.00676.x.</w:t>
      </w:r>
    </w:p>
    <w:p w:rsidR="00544183" w:rsidRDefault="00540FD6" w:rsidP="006B754C">
      <w:pPr>
        <w:pStyle w:val="Bibliography1"/>
        <w:ind w:left="0" w:firstLine="0"/>
        <w:rPr>
          <w:rFonts w:ascii="Times New Roman" w:hAnsi="Times New Roman"/>
        </w:rPr>
      </w:pPr>
      <w:r w:rsidRPr="006B754C">
        <w:rPr>
          <w:rFonts w:ascii="Times New Roman" w:hAnsi="Times New Roman"/>
          <w:b/>
          <w:lang w:val="en-US"/>
        </w:rPr>
        <w:t xml:space="preserve">Robinson, P. </w:t>
      </w:r>
      <w:r w:rsidR="008A2555" w:rsidRPr="006B754C">
        <w:rPr>
          <w:rFonts w:ascii="Times New Roman" w:hAnsi="Times New Roman"/>
          <w:b/>
        </w:rPr>
        <w:t>and Taylor</w:t>
      </w:r>
      <w:r w:rsidRPr="006B754C">
        <w:rPr>
          <w:rFonts w:ascii="Times New Roman" w:hAnsi="Times New Roman"/>
          <w:b/>
        </w:rPr>
        <w:t>, K</w:t>
      </w:r>
      <w:r w:rsidR="008A2555" w:rsidRPr="006B754C">
        <w:rPr>
          <w:rFonts w:ascii="Times New Roman" w:hAnsi="Times New Roman"/>
          <w:b/>
        </w:rPr>
        <w:t>.</w:t>
      </w:r>
      <w:r w:rsidR="008A2555">
        <w:rPr>
          <w:rFonts w:ascii="Times New Roman" w:hAnsi="Times New Roman"/>
        </w:rPr>
        <w:t xml:space="preserve"> </w:t>
      </w:r>
      <w:r>
        <w:rPr>
          <w:rFonts w:ascii="Times New Roman" w:hAnsi="Times New Roman"/>
        </w:rPr>
        <w:t>(</w:t>
      </w:r>
      <w:r w:rsidR="008A2555">
        <w:rPr>
          <w:rFonts w:ascii="Times New Roman" w:hAnsi="Times New Roman"/>
        </w:rPr>
        <w:t>1998</w:t>
      </w:r>
      <w:r>
        <w:rPr>
          <w:rFonts w:ascii="Times New Roman" w:hAnsi="Times New Roman"/>
        </w:rPr>
        <w:t>)</w:t>
      </w:r>
      <w:r w:rsidR="008A2555">
        <w:rPr>
          <w:rFonts w:ascii="Times New Roman" w:hAnsi="Times New Roman"/>
        </w:rPr>
        <w:t xml:space="preserve">. Publishing an Electronic Textual Edition: The Case of </w:t>
      </w:r>
      <w:r>
        <w:rPr>
          <w:rFonts w:ascii="Times New Roman" w:hAnsi="Times New Roman"/>
        </w:rPr>
        <w:t>t</w:t>
      </w:r>
      <w:r w:rsidR="008A2555">
        <w:rPr>
          <w:rFonts w:ascii="Times New Roman" w:hAnsi="Times New Roman"/>
        </w:rPr>
        <w:t xml:space="preserve">he Wife of Bath’s Prologue on CD-ROM. </w:t>
      </w:r>
      <w:r w:rsidR="008A2555">
        <w:rPr>
          <w:rFonts w:ascii="Times New Roman" w:hAnsi="Times New Roman"/>
          <w:i/>
        </w:rPr>
        <w:t>Computers and the Humanities</w:t>
      </w:r>
      <w:r>
        <w:rPr>
          <w:rFonts w:ascii="Times New Roman" w:hAnsi="Times New Roman"/>
          <w:i/>
        </w:rPr>
        <w:t>,</w:t>
      </w:r>
      <w:r w:rsidR="008A2555">
        <w:rPr>
          <w:rFonts w:ascii="Times New Roman" w:hAnsi="Times New Roman"/>
        </w:rPr>
        <w:t xml:space="preserve"> </w:t>
      </w:r>
      <w:r w:rsidR="008A2555" w:rsidRPr="006B754C">
        <w:rPr>
          <w:rFonts w:ascii="Times New Roman" w:hAnsi="Times New Roman"/>
          <w:b/>
        </w:rPr>
        <w:t>32</w:t>
      </w:r>
      <w:r w:rsidR="008A2555">
        <w:rPr>
          <w:rFonts w:ascii="Times New Roman" w:hAnsi="Times New Roman"/>
        </w:rPr>
        <w:t>(4): 271–84</w:t>
      </w:r>
      <w:r>
        <w:rPr>
          <w:rFonts w:ascii="Times New Roman" w:hAnsi="Times New Roman"/>
        </w:rPr>
        <w:t>, d</w:t>
      </w:r>
      <w:r w:rsidR="008A2555">
        <w:rPr>
          <w:rFonts w:ascii="Times New Roman" w:hAnsi="Times New Roman"/>
        </w:rPr>
        <w:t>oi:10.1023/A:1000943530396.</w:t>
      </w:r>
    </w:p>
    <w:p w:rsidR="00E6226A" w:rsidRPr="0024628A" w:rsidRDefault="008A2555" w:rsidP="0024628A">
      <w:pPr>
        <w:pStyle w:val="Bibliography1"/>
        <w:ind w:left="0" w:firstLine="0"/>
        <w:rPr>
          <w:rFonts w:ascii="Times New Roman" w:hAnsi="Times New Roman"/>
        </w:rPr>
        <w:sectPr w:rsidR="00E6226A" w:rsidRPr="0024628A">
          <w:type w:val="continuous"/>
          <w:pgSz w:w="12240" w:h="15840"/>
          <w:pgMar w:top="1134" w:right="1134" w:bottom="1134" w:left="1134" w:header="720" w:footer="720" w:gutter="0"/>
          <w:cols w:space="0"/>
        </w:sectPr>
      </w:pPr>
      <w:r w:rsidRPr="006B754C">
        <w:rPr>
          <w:rFonts w:ascii="Times New Roman" w:hAnsi="Times New Roman"/>
          <w:b/>
        </w:rPr>
        <w:t>Thaller, M</w:t>
      </w:r>
      <w:r w:rsidR="00540FD6">
        <w:rPr>
          <w:rFonts w:ascii="Times New Roman" w:hAnsi="Times New Roman"/>
          <w:b/>
        </w:rPr>
        <w:t xml:space="preserve">. </w:t>
      </w:r>
      <w:r w:rsidR="00540FD6">
        <w:rPr>
          <w:rFonts w:ascii="Times New Roman" w:hAnsi="Times New Roman"/>
        </w:rPr>
        <w:t>(</w:t>
      </w:r>
      <w:r>
        <w:rPr>
          <w:rFonts w:ascii="Times New Roman" w:hAnsi="Times New Roman"/>
        </w:rPr>
        <w:t>ed.</w:t>
      </w:r>
      <w:r w:rsidR="00540FD6">
        <w:rPr>
          <w:rFonts w:ascii="Times New Roman" w:hAnsi="Times New Roman"/>
        </w:rPr>
        <w:t>).</w:t>
      </w:r>
      <w:r>
        <w:rPr>
          <w:rFonts w:ascii="Times New Roman" w:hAnsi="Times New Roman"/>
        </w:rPr>
        <w:t xml:space="preserve"> </w:t>
      </w:r>
      <w:r w:rsidR="00540FD6">
        <w:rPr>
          <w:rFonts w:ascii="Times New Roman" w:hAnsi="Times New Roman"/>
        </w:rPr>
        <w:t>(</w:t>
      </w:r>
      <w:r>
        <w:rPr>
          <w:rFonts w:ascii="Times New Roman" w:hAnsi="Times New Roman"/>
        </w:rPr>
        <w:t>2012</w:t>
      </w:r>
      <w:r w:rsidR="00540FD6">
        <w:rPr>
          <w:rFonts w:ascii="Times New Roman" w:hAnsi="Times New Roman"/>
        </w:rPr>
        <w:t>)</w:t>
      </w:r>
      <w:r>
        <w:rPr>
          <w:rFonts w:ascii="Times New Roman" w:hAnsi="Times New Roman"/>
        </w:rPr>
        <w:t xml:space="preserve">. </w:t>
      </w:r>
      <w:r w:rsidRPr="006B754C">
        <w:rPr>
          <w:rFonts w:ascii="Times New Roman" w:hAnsi="Times New Roman"/>
        </w:rPr>
        <w:t>Controversies around the Digital Humanities</w:t>
      </w:r>
      <w:r w:rsidRPr="0080786B">
        <w:rPr>
          <w:rFonts w:ascii="Times New Roman" w:hAnsi="Times New Roman"/>
        </w:rPr>
        <w:t>.</w:t>
      </w:r>
      <w:r>
        <w:rPr>
          <w:rFonts w:ascii="Times New Roman" w:hAnsi="Times New Roman"/>
        </w:rPr>
        <w:t xml:space="preserve"> Historical Social Research / Historische Sozialforschung</w:t>
      </w:r>
      <w:r w:rsidR="0080786B">
        <w:rPr>
          <w:rFonts w:ascii="Times New Roman" w:hAnsi="Times New Roman"/>
        </w:rPr>
        <w:t>,</w:t>
      </w:r>
      <w:r>
        <w:rPr>
          <w:rFonts w:ascii="Times New Roman" w:hAnsi="Times New Roman"/>
        </w:rPr>
        <w:t xml:space="preserve"> </w:t>
      </w:r>
      <w:r w:rsidRPr="006B754C">
        <w:rPr>
          <w:rFonts w:ascii="Times New Roman" w:hAnsi="Times New Roman"/>
          <w:b/>
        </w:rPr>
        <w:t>37</w:t>
      </w:r>
      <w:r w:rsidR="0080786B">
        <w:rPr>
          <w:rFonts w:ascii="Times New Roman" w:hAnsi="Times New Roman"/>
        </w:rPr>
        <w:t>(</w:t>
      </w:r>
      <w:r>
        <w:rPr>
          <w:rFonts w:ascii="Times New Roman" w:hAnsi="Times New Roman"/>
        </w:rPr>
        <w:t>1</w:t>
      </w:r>
      <w:r w:rsidR="0080786B">
        <w:rPr>
          <w:rFonts w:ascii="Times New Roman" w:hAnsi="Times New Roman"/>
        </w:rPr>
        <w:t>)</w:t>
      </w:r>
      <w:r>
        <w:rPr>
          <w:rFonts w:ascii="Times New Roman" w:hAnsi="Times New Roman"/>
        </w:rPr>
        <w:t>. Köln: Published jointly by QUANTUM [and] Zentrum für Historische Sozialforschung.</w:t>
      </w:r>
      <w:bookmarkStart w:id="1" w:name="_GoBack"/>
      <w:bookmarkEnd w:id="1"/>
    </w:p>
    <w:p w:rsidR="001C164B" w:rsidRDefault="001C164B" w:rsidP="001C164B">
      <w:pPr>
        <w:pStyle w:val="Bibliography1"/>
        <w:rPr>
          <w:rFonts w:ascii="Times New Roman" w:hAnsi="Times New Roman"/>
        </w:rPr>
      </w:pPr>
    </w:p>
    <w:p w:rsidR="00544183" w:rsidRDefault="00544183" w:rsidP="006B754C">
      <w:pPr>
        <w:pStyle w:val="Bibliography1"/>
        <w:rPr>
          <w:rFonts w:ascii="Times New Roman" w:hAnsi="Times New Roman"/>
        </w:rPr>
      </w:pPr>
    </w:p>
    <w:sectPr w:rsidR="00544183">
      <w:type w:val="continuous"/>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C2D" w:rsidRDefault="00496C2D">
      <w:r>
        <w:separator/>
      </w:r>
    </w:p>
  </w:endnote>
  <w:endnote w:type="continuationSeparator" w:id="0">
    <w:p w:rsidR="00496C2D" w:rsidRDefault="00496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itstream Charter">
    <w:altName w:val="Times New Roman"/>
    <w:charset w:val="00"/>
    <w:family w:val="roman"/>
    <w:pitch w:val="default"/>
  </w:font>
  <w:font w:name="DejaVu Sans">
    <w:panose1 w:val="020B0603030804020204"/>
    <w:charset w:val="00"/>
    <w:family w:val="swiss"/>
    <w:pitch w:val="variable"/>
    <w:sig w:usb0="E7002EFF" w:usb1="D200FDFF" w:usb2="0A246029" w:usb3="00000000" w:csb0="000001FF" w:csb1="00000000"/>
  </w:font>
  <w:font w:name="Lohit Hindi">
    <w:altName w:val="Times New Roman"/>
    <w:panose1 w:val="00000000000000000000"/>
    <w:charset w:val="00"/>
    <w:family w:val="auto"/>
    <w:notTrueType/>
    <w:pitch w:val="default"/>
    <w:sig w:usb0="00000003" w:usb1="00000000" w:usb2="00000000" w:usb3="00000000" w:csb0="00000001" w:csb1="00000000"/>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C2D" w:rsidRDefault="00496C2D">
      <w:r>
        <w:rPr>
          <w:color w:val="000000"/>
        </w:rPr>
        <w:separator/>
      </w:r>
    </w:p>
  </w:footnote>
  <w:footnote w:type="continuationSeparator" w:id="0">
    <w:p w:rsidR="00496C2D" w:rsidRDefault="00496C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83"/>
    <w:rsid w:val="000869F1"/>
    <w:rsid w:val="001C164B"/>
    <w:rsid w:val="00245C5B"/>
    <w:rsid w:val="0024628A"/>
    <w:rsid w:val="00496C2D"/>
    <w:rsid w:val="00540FD6"/>
    <w:rsid w:val="00544183"/>
    <w:rsid w:val="00574CE2"/>
    <w:rsid w:val="006B754C"/>
    <w:rsid w:val="00742471"/>
    <w:rsid w:val="0080786B"/>
    <w:rsid w:val="008A2555"/>
    <w:rsid w:val="009E6D38"/>
    <w:rsid w:val="00BB7841"/>
    <w:rsid w:val="00CF7E3D"/>
    <w:rsid w:val="00E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BF3462-A092-445B-BC06-AB8928EA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itstream Charter" w:eastAsia="DejaVu Sans" w:hAnsi="Bitstream Charter" w:cs="Lohit Hindi"/>
        <w:kern w:val="3"/>
        <w:sz w:val="24"/>
        <w:szCs w:val="24"/>
        <w:lang w:val="en-C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rPr>
      <w:rFonts w:eastAsia="Bitstream Charter"/>
    </w:rPr>
  </w:style>
  <w:style w:type="paragraph" w:styleId="Caption">
    <w:name w:val="caption"/>
    <w:basedOn w:val="Standard"/>
    <w:pPr>
      <w:suppressLineNumbers/>
      <w:spacing w:before="120" w:after="120"/>
    </w:pPr>
    <w:rPr>
      <w:rFonts w:eastAsia="Bitstream Charter"/>
      <w:i/>
      <w:iCs/>
    </w:rPr>
  </w:style>
  <w:style w:type="paragraph" w:customStyle="1" w:styleId="Index">
    <w:name w:val="Index"/>
    <w:basedOn w:val="Standard"/>
    <w:pPr>
      <w:suppressLineNumbers/>
    </w:pPr>
    <w:rPr>
      <w:rFonts w:eastAsia="Bitstream Charter"/>
    </w:rPr>
  </w:style>
  <w:style w:type="paragraph" w:customStyle="1" w:styleId="Bibliography1">
    <w:name w:val="Bibliography 1"/>
    <w:basedOn w:val="Index"/>
    <w:pPr>
      <w:spacing w:line="240" w:lineRule="atLeast"/>
      <w:ind w:left="720" w:hanging="720"/>
    </w:pPr>
  </w:style>
  <w:style w:type="paragraph" w:customStyle="1" w:styleId="cvbody1">
    <w:name w:val="cvbody1"/>
    <w:basedOn w:val="Standard"/>
    <w:pPr>
      <w:keepNext/>
      <w:keepLines/>
      <w:spacing w:before="120"/>
      <w:ind w:left="568" w:hanging="284"/>
    </w:pPr>
    <w:rPr>
      <w:u w:val="single"/>
    </w:rPr>
  </w:style>
  <w:style w:type="paragraph" w:customStyle="1" w:styleId="cvbody2">
    <w:name w:val="cvbody2"/>
    <w:basedOn w:val="cvbody1"/>
    <w:pPr>
      <w:keepNext w:val="0"/>
      <w:spacing w:before="60"/>
      <w:ind w:left="1134" w:hanging="567"/>
    </w:pPr>
    <w:rPr>
      <w:sz w:val="23"/>
      <w:u w:val="none"/>
    </w:rPr>
  </w:style>
  <w:style w:type="paragraph" w:customStyle="1" w:styleId="cv2">
    <w:name w:val="cv2"/>
    <w:basedOn w:val="cvbody2"/>
    <w:pPr>
      <w:keepLines w:val="0"/>
      <w:widowControl/>
      <w:spacing w:before="0"/>
      <w:ind w:left="600" w:hanging="276"/>
    </w:pPr>
    <w:rPr>
      <w:rFonts w:ascii="Times New Roman" w:eastAsia="Times New Roman" w:hAnsi="Times New Roman" w:cs="Times New Roman"/>
      <w:sz w:val="24"/>
    </w:rPr>
  </w:style>
  <w:style w:type="character" w:customStyle="1" w:styleId="Internetlink">
    <w:name w:val="Internet link"/>
    <w:rPr>
      <w:color w:val="000080"/>
      <w:u w:val="single"/>
    </w:rPr>
  </w:style>
  <w:style w:type="character" w:customStyle="1" w:styleId="WW-DefaultParagraphFont">
    <w:name w:val="WW-Default Paragraph Font"/>
  </w:style>
  <w:style w:type="character" w:customStyle="1" w:styleId="VisitedInternetLink">
    <w:name w:val="Visited Internet Link"/>
    <w:basedOn w:val="WW-DefaultParagraphFont"/>
    <w:rPr>
      <w:color w:val="800080"/>
      <w:u w:val="single"/>
    </w:rPr>
  </w:style>
  <w:style w:type="paragraph" w:styleId="BalloonText">
    <w:name w:val="Balloon Text"/>
    <w:basedOn w:val="Normal"/>
    <w:link w:val="BalloonTextChar"/>
    <w:uiPriority w:val="99"/>
    <w:semiHidden/>
    <w:unhideWhenUsed/>
    <w:rsid w:val="001C164B"/>
    <w:rPr>
      <w:rFonts w:ascii="Segoe UI" w:hAnsi="Segoe UI" w:cs="Mangal"/>
      <w:sz w:val="18"/>
      <w:szCs w:val="16"/>
    </w:rPr>
  </w:style>
  <w:style w:type="character" w:customStyle="1" w:styleId="BalloonTextChar">
    <w:name w:val="Balloon Text Char"/>
    <w:basedOn w:val="DefaultParagraphFont"/>
    <w:link w:val="BalloonText"/>
    <w:uiPriority w:val="99"/>
    <w:semiHidden/>
    <w:rsid w:val="001C164B"/>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Bob2</cp:lastModifiedBy>
  <cp:revision>3</cp:revision>
  <cp:lastPrinted>2015-03-26T12:15:00Z</cp:lastPrinted>
  <dcterms:created xsi:type="dcterms:W3CDTF">2015-04-20T07:21:00Z</dcterms:created>
  <dcterms:modified xsi:type="dcterms:W3CDTF">2015-05-03T20:43:00Z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ZOTERO_PREF_1">
    <vt:lpwstr>&lt;data data-version="3" zotero-version="4.0.23.1"&gt;&lt;session id="WslJl1cq"/&gt;&lt;style id="http://www.zotero.org/styles/chicago-author-date" hasBibliography="1" bibliographyStyleHasBeenSet="1"/&gt;&lt;prefs&gt;&lt;pref name="fieldType" value="ReferenceMark"/&gt;&lt;pref name="sto</vt:lpwstr>
  </property>
  <property fmtid="{D5CDD505-2E9C-101B-9397-08002B2CF9AE}" pid="7" name="ZOTERO_PREF_2">
    <vt:lpwstr>reReferences" value="true"/&gt;&lt;pref name="noteType" value="0"/&gt;&lt;pref name="automaticJournalAbbreviations" value="false"/&gt;&lt;/prefs&gt;&lt;/data&gt;</vt:lpwstr>
  </property>
</Properties>
</file>