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4C2" w:rsidRPr="00C43B9E" w:rsidRDefault="00E914C2" w:rsidP="0042113F">
      <w:pPr>
        <w:autoSpaceDE w:val="0"/>
        <w:autoSpaceDN w:val="0"/>
        <w:adjustRightInd w:val="0"/>
        <w:ind w:firstLine="0"/>
        <w:rPr>
          <w:b/>
          <w:bCs/>
          <w:color w:val="000000"/>
        </w:rPr>
      </w:pPr>
      <w:r w:rsidRPr="00C43B9E">
        <w:rPr>
          <w:b/>
          <w:bCs/>
          <w:color w:val="000000"/>
          <w:sz w:val="28"/>
          <w:szCs w:val="28"/>
        </w:rPr>
        <w:t xml:space="preserve">PIERAZZO — Disciplinary </w:t>
      </w:r>
    </w:p>
    <w:p w:rsidR="00E914C2" w:rsidRPr="00C43B9E" w:rsidRDefault="00E914C2" w:rsidP="007025B4">
      <w:pPr>
        <w:ind w:firstLine="0"/>
        <w:rPr>
          <w:color w:val="000000"/>
        </w:rPr>
      </w:pPr>
      <w:r w:rsidRPr="00C43B9E">
        <w:rPr>
          <w:color w:val="000000"/>
        </w:rPr>
        <w:t>&lt;0 images&gt;</w:t>
      </w:r>
    </w:p>
    <w:p w:rsidR="00E914C2" w:rsidRPr="00C43B9E" w:rsidRDefault="00E914C2" w:rsidP="007025B4">
      <w:pPr>
        <w:ind w:firstLine="0"/>
        <w:rPr>
          <w:color w:val="000000"/>
        </w:rPr>
      </w:pPr>
    </w:p>
    <w:p w:rsidR="00E914C2" w:rsidRPr="00C43B9E" w:rsidRDefault="00E914C2" w:rsidP="0042113F">
      <w:pPr>
        <w:autoSpaceDE w:val="0"/>
        <w:autoSpaceDN w:val="0"/>
        <w:adjustRightInd w:val="0"/>
        <w:ind w:firstLine="0"/>
        <w:rPr>
          <w:b/>
          <w:bCs/>
          <w:color w:val="000000"/>
        </w:rPr>
      </w:pPr>
    </w:p>
    <w:p w:rsidR="00E914C2" w:rsidRPr="00C43B9E" w:rsidRDefault="00E914C2" w:rsidP="0059048D">
      <w:pPr>
        <w:autoSpaceDE w:val="0"/>
        <w:autoSpaceDN w:val="0"/>
        <w:adjustRightInd w:val="0"/>
        <w:ind w:firstLine="0"/>
        <w:rPr>
          <w:b/>
          <w:bCs/>
          <w:color w:val="000000"/>
        </w:rPr>
      </w:pPr>
      <w:r w:rsidRPr="00C43B9E">
        <w:rPr>
          <w:b/>
          <w:bCs/>
          <w:color w:val="000000"/>
        </w:rPr>
        <w:t xml:space="preserve">Disciplinary Impact: The Effect of Digital Editing </w:t>
      </w:r>
    </w:p>
    <w:p w:rsidR="00E914C2" w:rsidRPr="00761097" w:rsidRDefault="00E914C2" w:rsidP="0059048D">
      <w:pPr>
        <w:ind w:firstLine="0"/>
        <w:rPr>
          <w:color w:val="000000"/>
        </w:rPr>
      </w:pPr>
      <w:r w:rsidRPr="00761097">
        <w:rPr>
          <w:color w:val="000000"/>
        </w:rPr>
        <w:t xml:space="preserve">Pierazzo, E. </w:t>
      </w:r>
    </w:p>
    <w:p w:rsidR="00E914C2" w:rsidRPr="00761097" w:rsidRDefault="00E914C2" w:rsidP="0059048D">
      <w:pPr>
        <w:ind w:firstLine="0"/>
        <w:rPr>
          <w:color w:val="000000"/>
        </w:rPr>
      </w:pPr>
    </w:p>
    <w:p w:rsidR="00E914C2" w:rsidRDefault="00E914C2" w:rsidP="00954450">
      <w:pPr>
        <w:autoSpaceDE w:val="0"/>
        <w:autoSpaceDN w:val="0"/>
        <w:adjustRightInd w:val="0"/>
        <w:spacing w:line="320" w:lineRule="exact"/>
        <w:ind w:firstLine="0"/>
        <w:rPr>
          <w:color w:val="000000"/>
        </w:rPr>
      </w:pPr>
      <w:r w:rsidRPr="0059048D">
        <w:rPr>
          <w:color w:val="000000"/>
        </w:rPr>
        <w:t>In 2003 Peter Robinson asked</w:t>
      </w:r>
      <w:r w:rsidR="00C43B9E">
        <w:rPr>
          <w:color w:val="000000"/>
        </w:rPr>
        <w:t xml:space="preserve"> ‘w</w:t>
      </w:r>
      <w:r w:rsidRPr="0059048D">
        <w:rPr>
          <w:color w:val="000000"/>
        </w:rPr>
        <w:t xml:space="preserve">here </w:t>
      </w:r>
      <w:r w:rsidR="00C43B9E">
        <w:rPr>
          <w:color w:val="000000"/>
        </w:rPr>
        <w:t xml:space="preserve">we </w:t>
      </w:r>
      <w:r w:rsidRPr="0059048D">
        <w:rPr>
          <w:color w:val="000000"/>
        </w:rPr>
        <w:t xml:space="preserve">are with </w:t>
      </w:r>
      <w:r w:rsidR="00C43B9E">
        <w:rPr>
          <w:color w:val="000000"/>
        </w:rPr>
        <w:t>e</w:t>
      </w:r>
      <w:r w:rsidRPr="0059048D">
        <w:rPr>
          <w:color w:val="000000"/>
        </w:rPr>
        <w:t xml:space="preserve">lectronic </w:t>
      </w:r>
      <w:r w:rsidR="00C43B9E">
        <w:rPr>
          <w:color w:val="000000"/>
        </w:rPr>
        <w:t>s</w:t>
      </w:r>
      <w:r w:rsidRPr="0059048D">
        <w:rPr>
          <w:color w:val="000000"/>
        </w:rPr>
        <w:t xml:space="preserve">cholarly </w:t>
      </w:r>
      <w:r w:rsidR="00C43B9E">
        <w:rPr>
          <w:color w:val="000000"/>
        </w:rPr>
        <w:t>e</w:t>
      </w:r>
      <w:r w:rsidRPr="0059048D">
        <w:rPr>
          <w:color w:val="000000"/>
        </w:rPr>
        <w:t>ditions, and</w:t>
      </w:r>
      <w:r>
        <w:rPr>
          <w:color w:val="000000"/>
        </w:rPr>
        <w:t xml:space="preserve"> </w:t>
      </w:r>
      <w:r w:rsidRPr="0059048D">
        <w:rPr>
          <w:color w:val="000000"/>
        </w:rPr>
        <w:t>where we want to be</w:t>
      </w:r>
      <w:r w:rsidR="00C43B9E">
        <w:rPr>
          <w:color w:val="000000"/>
        </w:rPr>
        <w:t>’</w:t>
      </w:r>
      <w:r w:rsidRPr="0059048D">
        <w:rPr>
          <w:color w:val="000000"/>
        </w:rPr>
        <w:t xml:space="preserve">; more than </w:t>
      </w:r>
      <w:r>
        <w:rPr>
          <w:color w:val="000000"/>
        </w:rPr>
        <w:t xml:space="preserve">10 </w:t>
      </w:r>
      <w:r w:rsidRPr="0059048D">
        <w:rPr>
          <w:color w:val="000000"/>
        </w:rPr>
        <w:t xml:space="preserve">years later we may ask a similar question: </w:t>
      </w:r>
      <w:r>
        <w:rPr>
          <w:color w:val="000000"/>
        </w:rPr>
        <w:t>W</w:t>
      </w:r>
      <w:r w:rsidRPr="0059048D">
        <w:rPr>
          <w:color w:val="000000"/>
        </w:rPr>
        <w:t>here</w:t>
      </w:r>
      <w:r>
        <w:rPr>
          <w:color w:val="000000"/>
        </w:rPr>
        <w:t xml:space="preserve"> </w:t>
      </w:r>
      <w:r w:rsidRPr="0059048D">
        <w:rPr>
          <w:color w:val="000000"/>
        </w:rPr>
        <w:t>are we, and where do we want to go? Rather than asking exactly this, however, I</w:t>
      </w:r>
      <w:r>
        <w:rPr>
          <w:color w:val="000000"/>
        </w:rPr>
        <w:t xml:space="preserve"> </w:t>
      </w:r>
      <w:r w:rsidRPr="0059048D">
        <w:rPr>
          <w:color w:val="000000"/>
        </w:rPr>
        <w:t>would like to address the question from a different angle</w:t>
      </w:r>
      <w:r>
        <w:rPr>
          <w:color w:val="000000"/>
        </w:rPr>
        <w:t>—</w:t>
      </w:r>
      <w:r w:rsidRPr="0059048D">
        <w:rPr>
          <w:color w:val="000000"/>
        </w:rPr>
        <w:t>namely</w:t>
      </w:r>
      <w:r>
        <w:rPr>
          <w:color w:val="000000"/>
        </w:rPr>
        <w:t>,</w:t>
      </w:r>
      <w:r w:rsidRPr="0059048D">
        <w:rPr>
          <w:color w:val="000000"/>
        </w:rPr>
        <w:t xml:space="preserve"> what has </w:t>
      </w:r>
      <w:r>
        <w:rPr>
          <w:color w:val="000000"/>
        </w:rPr>
        <w:t xml:space="preserve">been </w:t>
      </w:r>
      <w:r w:rsidRPr="0059048D">
        <w:rPr>
          <w:color w:val="000000"/>
        </w:rPr>
        <w:t>the</w:t>
      </w:r>
      <w:r>
        <w:rPr>
          <w:color w:val="000000"/>
        </w:rPr>
        <w:t xml:space="preserve"> </w:t>
      </w:r>
      <w:r w:rsidRPr="0059048D">
        <w:rPr>
          <w:color w:val="000000"/>
        </w:rPr>
        <w:t>impact of the digital in scholarly editing in more than 20 years of practice</w:t>
      </w:r>
      <w:r>
        <w:rPr>
          <w:color w:val="000000"/>
        </w:rPr>
        <w:t>,</w:t>
      </w:r>
      <w:r w:rsidRPr="0059048D">
        <w:rPr>
          <w:color w:val="000000"/>
        </w:rPr>
        <w:t xml:space="preserve"> and in</w:t>
      </w:r>
      <w:r>
        <w:rPr>
          <w:color w:val="000000"/>
        </w:rPr>
        <w:t xml:space="preserve"> </w:t>
      </w:r>
      <w:r w:rsidRPr="0059048D">
        <w:rPr>
          <w:color w:val="000000"/>
        </w:rPr>
        <w:t xml:space="preserve">which ways </w:t>
      </w:r>
      <w:r>
        <w:rPr>
          <w:color w:val="000000"/>
        </w:rPr>
        <w:t xml:space="preserve">may </w:t>
      </w:r>
      <w:r w:rsidRPr="0059048D">
        <w:rPr>
          <w:color w:val="000000"/>
        </w:rPr>
        <w:t>this impact the future</w:t>
      </w:r>
      <w:r>
        <w:rPr>
          <w:color w:val="000000"/>
        </w:rPr>
        <w:t>?</w:t>
      </w:r>
      <w:r w:rsidRPr="0059048D">
        <w:rPr>
          <w:color w:val="000000"/>
        </w:rPr>
        <w:t xml:space="preserve"> This approach will allow us also to</w:t>
      </w:r>
      <w:r>
        <w:rPr>
          <w:color w:val="000000"/>
        </w:rPr>
        <w:t xml:space="preserve"> </w:t>
      </w:r>
      <w:r w:rsidRPr="0059048D">
        <w:rPr>
          <w:color w:val="000000"/>
        </w:rPr>
        <w:t xml:space="preserve">reflect in general on the impact of the digital in </w:t>
      </w:r>
      <w:r>
        <w:rPr>
          <w:color w:val="000000"/>
        </w:rPr>
        <w:t>h</w:t>
      </w:r>
      <w:r w:rsidRPr="0059048D">
        <w:rPr>
          <w:color w:val="000000"/>
        </w:rPr>
        <w:t>umanities disciplines more</w:t>
      </w:r>
      <w:r>
        <w:rPr>
          <w:color w:val="000000"/>
        </w:rPr>
        <w:t xml:space="preserve"> </w:t>
      </w:r>
      <w:r w:rsidRPr="0059048D">
        <w:rPr>
          <w:color w:val="000000"/>
        </w:rPr>
        <w:t>generally, by considering textual scholarship as a case study.</w:t>
      </w:r>
      <w:r>
        <w:rPr>
          <w:color w:val="000000"/>
        </w:rPr>
        <w:t xml:space="preserve"> </w:t>
      </w:r>
    </w:p>
    <w:p w:rsidR="00E914C2" w:rsidRDefault="00E914C2" w:rsidP="009F68C9">
      <w:pPr>
        <w:autoSpaceDE w:val="0"/>
        <w:autoSpaceDN w:val="0"/>
        <w:adjustRightInd w:val="0"/>
        <w:spacing w:line="320" w:lineRule="exact"/>
        <w:rPr>
          <w:color w:val="000000"/>
        </w:rPr>
      </w:pPr>
      <w:r w:rsidRPr="0059048D">
        <w:rPr>
          <w:color w:val="000000"/>
        </w:rPr>
        <w:t>A first caveat on this analysis: textual scholarship is not really a discipline. One could</w:t>
      </w:r>
      <w:r>
        <w:rPr>
          <w:color w:val="000000"/>
        </w:rPr>
        <w:t xml:space="preserve"> </w:t>
      </w:r>
      <w:r w:rsidRPr="0059048D">
        <w:rPr>
          <w:color w:val="000000"/>
        </w:rPr>
        <w:t>call it an inter</w:t>
      </w:r>
      <w:r>
        <w:rPr>
          <w:color w:val="000000"/>
        </w:rPr>
        <w:t>-</w:t>
      </w:r>
      <w:r w:rsidRPr="0059048D">
        <w:rPr>
          <w:color w:val="000000"/>
        </w:rPr>
        <w:t>discipline or a super</w:t>
      </w:r>
      <w:r>
        <w:rPr>
          <w:color w:val="000000"/>
        </w:rPr>
        <w:t>-</w:t>
      </w:r>
      <w:r w:rsidRPr="0059048D">
        <w:rPr>
          <w:color w:val="000000"/>
        </w:rPr>
        <w:t>discipline: we edit, and do so with similar</w:t>
      </w:r>
      <w:r>
        <w:rPr>
          <w:color w:val="000000"/>
        </w:rPr>
        <w:t xml:space="preserve"> </w:t>
      </w:r>
      <w:r w:rsidRPr="0059048D">
        <w:rPr>
          <w:color w:val="000000"/>
        </w:rPr>
        <w:t>approaches, within many of what we consider to be the traditional</w:t>
      </w:r>
      <w:r>
        <w:rPr>
          <w:color w:val="000000"/>
        </w:rPr>
        <w:t xml:space="preserve"> </w:t>
      </w:r>
      <w:r w:rsidRPr="0059048D">
        <w:rPr>
          <w:color w:val="000000"/>
        </w:rPr>
        <w:t>disciplines, such</w:t>
      </w:r>
      <w:r>
        <w:rPr>
          <w:color w:val="000000"/>
        </w:rPr>
        <w:t xml:space="preserve"> </w:t>
      </w:r>
      <w:r w:rsidRPr="0059048D">
        <w:rPr>
          <w:color w:val="000000"/>
        </w:rPr>
        <w:t xml:space="preserve">as, for instance, </w:t>
      </w:r>
      <w:r>
        <w:rPr>
          <w:color w:val="000000"/>
        </w:rPr>
        <w:t>h</w:t>
      </w:r>
      <w:r w:rsidRPr="0059048D">
        <w:rPr>
          <w:color w:val="000000"/>
        </w:rPr>
        <w:t xml:space="preserve">istory, English, French, German, </w:t>
      </w:r>
      <w:r>
        <w:rPr>
          <w:color w:val="000000"/>
        </w:rPr>
        <w:t>t</w:t>
      </w:r>
      <w:r w:rsidRPr="0059048D">
        <w:rPr>
          <w:color w:val="000000"/>
        </w:rPr>
        <w:t xml:space="preserve">heology, </w:t>
      </w:r>
      <w:r>
        <w:rPr>
          <w:color w:val="000000"/>
        </w:rPr>
        <w:t>p</w:t>
      </w:r>
      <w:r w:rsidRPr="0059048D">
        <w:rPr>
          <w:color w:val="000000"/>
        </w:rPr>
        <w:t xml:space="preserve">hilosophy, and </w:t>
      </w:r>
      <w:r>
        <w:rPr>
          <w:color w:val="000000"/>
        </w:rPr>
        <w:t>a</w:t>
      </w:r>
      <w:r w:rsidRPr="0059048D">
        <w:rPr>
          <w:color w:val="000000"/>
        </w:rPr>
        <w:t>rt</w:t>
      </w:r>
      <w:r>
        <w:rPr>
          <w:color w:val="000000"/>
        </w:rPr>
        <w:t xml:space="preserve"> h</w:t>
      </w:r>
      <w:r w:rsidRPr="0059048D">
        <w:rPr>
          <w:color w:val="000000"/>
        </w:rPr>
        <w:t>istory. Most disciplines in fact have to deal with old documents, and therefore they</w:t>
      </w:r>
      <w:r>
        <w:rPr>
          <w:color w:val="000000"/>
        </w:rPr>
        <w:t xml:space="preserve"> </w:t>
      </w:r>
      <w:r w:rsidRPr="0059048D">
        <w:rPr>
          <w:color w:val="000000"/>
        </w:rPr>
        <w:t>have to edit them to study and make them available for scholarship. In spite of the</w:t>
      </w:r>
      <w:r>
        <w:rPr>
          <w:color w:val="000000"/>
        </w:rPr>
        <w:t xml:space="preserve"> </w:t>
      </w:r>
      <w:r w:rsidRPr="0059048D">
        <w:rPr>
          <w:color w:val="000000"/>
        </w:rPr>
        <w:t>many national and disciplinary differences, there are similarities in all the approaches</w:t>
      </w:r>
      <w:r>
        <w:rPr>
          <w:color w:val="000000"/>
        </w:rPr>
        <w:t xml:space="preserve"> </w:t>
      </w:r>
      <w:r w:rsidRPr="0059048D">
        <w:rPr>
          <w:color w:val="000000"/>
        </w:rPr>
        <w:t>adopted; furthermore</w:t>
      </w:r>
      <w:r>
        <w:rPr>
          <w:color w:val="000000"/>
        </w:rPr>
        <w:t>,</w:t>
      </w:r>
      <w:r w:rsidRPr="0059048D">
        <w:rPr>
          <w:color w:val="000000"/>
        </w:rPr>
        <w:t xml:space="preserve"> all of these disciplines have been affected by the impact of the</w:t>
      </w:r>
      <w:r>
        <w:rPr>
          <w:color w:val="000000"/>
        </w:rPr>
        <w:t xml:space="preserve"> </w:t>
      </w:r>
      <w:r w:rsidRPr="0059048D">
        <w:rPr>
          <w:color w:val="000000"/>
        </w:rPr>
        <w:t>digital.</w:t>
      </w:r>
      <w:r>
        <w:rPr>
          <w:color w:val="000000"/>
        </w:rPr>
        <w:t xml:space="preserve"> </w:t>
      </w:r>
    </w:p>
    <w:p w:rsidR="00E914C2" w:rsidRDefault="00E914C2">
      <w:pPr>
        <w:autoSpaceDE w:val="0"/>
        <w:autoSpaceDN w:val="0"/>
        <w:adjustRightInd w:val="0"/>
        <w:spacing w:line="320" w:lineRule="exact"/>
        <w:rPr>
          <w:color w:val="000000"/>
        </w:rPr>
      </w:pPr>
      <w:r w:rsidRPr="0059048D">
        <w:rPr>
          <w:color w:val="000000"/>
        </w:rPr>
        <w:t xml:space="preserve">Within the past </w:t>
      </w:r>
      <w:r>
        <w:rPr>
          <w:color w:val="000000"/>
        </w:rPr>
        <w:t xml:space="preserve">20 </w:t>
      </w:r>
      <w:r w:rsidRPr="0059048D">
        <w:rPr>
          <w:color w:val="000000"/>
        </w:rPr>
        <w:t>years</w:t>
      </w:r>
      <w:r>
        <w:rPr>
          <w:color w:val="000000"/>
        </w:rPr>
        <w:t>,</w:t>
      </w:r>
      <w:r w:rsidRPr="0059048D">
        <w:rPr>
          <w:color w:val="000000"/>
        </w:rPr>
        <w:t xml:space="preserve"> all scholarly editions have in a sense become digital: all</w:t>
      </w:r>
      <w:r>
        <w:rPr>
          <w:color w:val="000000"/>
        </w:rPr>
        <w:t xml:space="preserve"> </w:t>
      </w:r>
      <w:r w:rsidRPr="0059048D">
        <w:rPr>
          <w:color w:val="000000"/>
        </w:rPr>
        <w:t>editions are in fact prepared on a computer; some use a very basic nonspecific setup</w:t>
      </w:r>
      <w:r>
        <w:rPr>
          <w:color w:val="000000"/>
        </w:rPr>
        <w:t xml:space="preserve"> </w:t>
      </w:r>
      <w:r w:rsidRPr="0059048D">
        <w:rPr>
          <w:color w:val="000000"/>
        </w:rPr>
        <w:t>such as word processor and standard image viewers; others are prepared with the help</w:t>
      </w:r>
      <w:r>
        <w:rPr>
          <w:color w:val="000000"/>
        </w:rPr>
        <w:t xml:space="preserve"> </w:t>
      </w:r>
      <w:r w:rsidRPr="0059048D">
        <w:rPr>
          <w:color w:val="000000"/>
        </w:rPr>
        <w:t>of sophisticated ad-hoc software, us</w:t>
      </w:r>
      <w:r>
        <w:rPr>
          <w:color w:val="000000"/>
        </w:rPr>
        <w:t>ing</w:t>
      </w:r>
      <w:r w:rsidRPr="0059048D">
        <w:rPr>
          <w:color w:val="000000"/>
        </w:rPr>
        <w:t xml:space="preserve"> markup and various combinations of scripts and</w:t>
      </w:r>
      <w:r>
        <w:rPr>
          <w:color w:val="000000"/>
        </w:rPr>
        <w:t xml:space="preserve"> </w:t>
      </w:r>
      <w:r w:rsidRPr="0059048D">
        <w:rPr>
          <w:color w:val="000000"/>
        </w:rPr>
        <w:t>algorithms. Let us consider the former case first. One cannot overestimate the impact</w:t>
      </w:r>
      <w:r>
        <w:rPr>
          <w:color w:val="000000"/>
        </w:rPr>
        <w:t xml:space="preserve"> </w:t>
      </w:r>
      <w:r w:rsidRPr="0059048D">
        <w:rPr>
          <w:color w:val="000000"/>
        </w:rPr>
        <w:t>of the availability of affordances such as copy and paste, digital images</w:t>
      </w:r>
      <w:r>
        <w:rPr>
          <w:color w:val="000000"/>
        </w:rPr>
        <w:t>,</w:t>
      </w:r>
      <w:r w:rsidRPr="0059048D">
        <w:rPr>
          <w:color w:val="000000"/>
        </w:rPr>
        <w:t xml:space="preserve"> and emails on</w:t>
      </w:r>
      <w:r>
        <w:rPr>
          <w:color w:val="000000"/>
        </w:rPr>
        <w:t xml:space="preserve"> </w:t>
      </w:r>
      <w:r w:rsidRPr="0059048D">
        <w:rPr>
          <w:color w:val="000000"/>
        </w:rPr>
        <w:t>the work and workflow of a textual scholar; these possibilities are transformational on</w:t>
      </w:r>
      <w:r>
        <w:rPr>
          <w:color w:val="000000"/>
        </w:rPr>
        <w:t xml:space="preserve"> </w:t>
      </w:r>
      <w:r w:rsidRPr="0059048D">
        <w:rPr>
          <w:color w:val="000000"/>
        </w:rPr>
        <w:t>the one hand, but they do not question the substantial heuristics of the textual</w:t>
      </w:r>
      <w:r>
        <w:rPr>
          <w:color w:val="000000"/>
        </w:rPr>
        <w:t xml:space="preserve"> </w:t>
      </w:r>
      <w:r w:rsidRPr="0059048D">
        <w:rPr>
          <w:color w:val="000000"/>
        </w:rPr>
        <w:t>scholarship</w:t>
      </w:r>
      <w:r>
        <w:rPr>
          <w:color w:val="000000"/>
        </w:rPr>
        <w:t>—</w:t>
      </w:r>
      <w:r w:rsidRPr="0059048D">
        <w:rPr>
          <w:color w:val="000000"/>
        </w:rPr>
        <w:t xml:space="preserve">or not a great deal. The same cannot be said for those editors </w:t>
      </w:r>
      <w:r>
        <w:rPr>
          <w:color w:val="000000"/>
        </w:rPr>
        <w:t>who</w:t>
      </w:r>
      <w:r w:rsidRPr="0059048D">
        <w:rPr>
          <w:color w:val="000000"/>
        </w:rPr>
        <w:t xml:space="preserve"> have</w:t>
      </w:r>
      <w:r>
        <w:rPr>
          <w:color w:val="000000"/>
        </w:rPr>
        <w:t xml:space="preserve"> </w:t>
      </w:r>
      <w:r w:rsidRPr="0059048D">
        <w:rPr>
          <w:color w:val="000000"/>
        </w:rPr>
        <w:t>experimented with more innovative digital methods such as automatic collation, text</w:t>
      </w:r>
      <w:r>
        <w:rPr>
          <w:color w:val="000000"/>
        </w:rPr>
        <w:t xml:space="preserve"> </w:t>
      </w:r>
      <w:r w:rsidRPr="0059048D">
        <w:rPr>
          <w:color w:val="000000"/>
        </w:rPr>
        <w:t>encoding</w:t>
      </w:r>
      <w:r>
        <w:rPr>
          <w:color w:val="000000"/>
        </w:rPr>
        <w:t>,</w:t>
      </w:r>
      <w:r w:rsidRPr="0059048D">
        <w:rPr>
          <w:color w:val="000000"/>
        </w:rPr>
        <w:t xml:space="preserve"> and phylogenetics, among others; instead</w:t>
      </w:r>
      <w:r>
        <w:rPr>
          <w:color w:val="000000"/>
        </w:rPr>
        <w:t>,</w:t>
      </w:r>
      <w:r w:rsidRPr="0059048D">
        <w:rPr>
          <w:color w:val="000000"/>
        </w:rPr>
        <w:t xml:space="preserve"> the engagement with these</w:t>
      </w:r>
      <w:r>
        <w:rPr>
          <w:color w:val="000000"/>
        </w:rPr>
        <w:t xml:space="preserve"> </w:t>
      </w:r>
      <w:r w:rsidRPr="0059048D">
        <w:rPr>
          <w:color w:val="000000"/>
        </w:rPr>
        <w:t>methodologies brings into question some of the most established heuristics of textual</w:t>
      </w:r>
      <w:r>
        <w:rPr>
          <w:color w:val="000000"/>
        </w:rPr>
        <w:t xml:space="preserve"> </w:t>
      </w:r>
      <w:r w:rsidRPr="0059048D">
        <w:rPr>
          <w:color w:val="000000"/>
        </w:rPr>
        <w:t>editing, and it is claimed here that such innovations are building a methodological</w:t>
      </w:r>
      <w:r>
        <w:rPr>
          <w:color w:val="000000"/>
        </w:rPr>
        <w:t xml:space="preserve"> </w:t>
      </w:r>
      <w:r w:rsidRPr="0059048D">
        <w:rPr>
          <w:color w:val="000000"/>
        </w:rPr>
        <w:t>divide within textual scholars. Let us consider, for instance, automatic collation: this</w:t>
      </w:r>
      <w:r>
        <w:rPr>
          <w:color w:val="000000"/>
        </w:rPr>
        <w:t xml:space="preserve"> </w:t>
      </w:r>
      <w:r w:rsidRPr="0059048D">
        <w:rPr>
          <w:color w:val="000000"/>
        </w:rPr>
        <w:t>requires the editor first to transcribe all the witnesses of a given textual tradition in</w:t>
      </w:r>
      <w:r>
        <w:rPr>
          <w:color w:val="000000"/>
        </w:rPr>
        <w:t xml:space="preserve"> </w:t>
      </w:r>
      <w:r w:rsidRPr="0059048D">
        <w:rPr>
          <w:color w:val="000000"/>
        </w:rPr>
        <w:t>order to be able to compare them, a practice substantially unknown to traditional</w:t>
      </w:r>
      <w:r>
        <w:rPr>
          <w:color w:val="000000"/>
        </w:rPr>
        <w:t xml:space="preserve"> </w:t>
      </w:r>
      <w:r w:rsidRPr="0059048D">
        <w:rPr>
          <w:color w:val="000000"/>
        </w:rPr>
        <w:t>textual scholarship where collation is conducted by transcribing only one witness in</w:t>
      </w:r>
      <w:r>
        <w:rPr>
          <w:color w:val="000000"/>
        </w:rPr>
        <w:t xml:space="preserve"> </w:t>
      </w:r>
      <w:r w:rsidRPr="0059048D">
        <w:rPr>
          <w:color w:val="000000"/>
        </w:rPr>
        <w:t>full and then recording only the variants of other witnesses in various ways.</w:t>
      </w:r>
      <w:r>
        <w:rPr>
          <w:color w:val="000000"/>
        </w:rPr>
        <w:t xml:space="preserve"> </w:t>
      </w:r>
      <w:r w:rsidRPr="0059048D">
        <w:rPr>
          <w:color w:val="000000"/>
        </w:rPr>
        <w:t xml:space="preserve">Automatic collation is not an editorial method per se, </w:t>
      </w:r>
      <w:r w:rsidRPr="0059048D">
        <w:rPr>
          <w:color w:val="000000"/>
        </w:rPr>
        <w:lastRenderedPageBreak/>
        <w:t>but it is one first</w:t>
      </w:r>
      <w:r>
        <w:rPr>
          <w:color w:val="000000"/>
        </w:rPr>
        <w:t>,</w:t>
      </w:r>
      <w:r w:rsidRPr="0059048D">
        <w:rPr>
          <w:color w:val="000000"/>
        </w:rPr>
        <w:t xml:space="preserve"> necessary step</w:t>
      </w:r>
      <w:r>
        <w:rPr>
          <w:color w:val="000000"/>
        </w:rPr>
        <w:t xml:space="preserve"> </w:t>
      </w:r>
      <w:r w:rsidRPr="0059048D">
        <w:rPr>
          <w:color w:val="000000"/>
        </w:rPr>
        <w:t>of phylogenetic as well as other editorial digital methods (Andrews and Macé</w:t>
      </w:r>
      <w:r>
        <w:rPr>
          <w:color w:val="000000"/>
        </w:rPr>
        <w:t>,</w:t>
      </w:r>
      <w:r w:rsidRPr="0059048D">
        <w:rPr>
          <w:color w:val="000000"/>
        </w:rPr>
        <w:t xml:space="preserve"> 2013).</w:t>
      </w:r>
      <w:r>
        <w:rPr>
          <w:color w:val="000000"/>
        </w:rPr>
        <w:t xml:space="preserve"> </w:t>
      </w:r>
      <w:r w:rsidRPr="0059048D">
        <w:rPr>
          <w:color w:val="000000"/>
        </w:rPr>
        <w:t>The transcription of all witnesses is indeed a costly activity</w:t>
      </w:r>
      <w:r>
        <w:rPr>
          <w:color w:val="000000"/>
        </w:rPr>
        <w:t>,</w:t>
      </w:r>
      <w:r w:rsidRPr="0059048D">
        <w:rPr>
          <w:color w:val="000000"/>
        </w:rPr>
        <w:t xml:space="preserve"> and perhaps it is not the</w:t>
      </w:r>
      <w:r>
        <w:rPr>
          <w:color w:val="000000"/>
        </w:rPr>
        <w:t xml:space="preserve"> </w:t>
      </w:r>
      <w:r w:rsidRPr="0059048D">
        <w:rPr>
          <w:color w:val="000000"/>
        </w:rPr>
        <w:t>most ex</w:t>
      </w:r>
      <w:r>
        <w:rPr>
          <w:color w:val="000000"/>
        </w:rPr>
        <w:t>c</w:t>
      </w:r>
      <w:r w:rsidRPr="0059048D">
        <w:rPr>
          <w:color w:val="000000"/>
        </w:rPr>
        <w:t>iting either, resulting in a much more detailed collation with respect to the one</w:t>
      </w:r>
      <w:r>
        <w:rPr>
          <w:color w:val="000000"/>
        </w:rPr>
        <w:t xml:space="preserve"> </w:t>
      </w:r>
      <w:r w:rsidRPr="0059048D">
        <w:rPr>
          <w:color w:val="000000"/>
        </w:rPr>
        <w:t>done manually; both aspects of this constitute a problem for the textual scholarship</w:t>
      </w:r>
      <w:r>
        <w:rPr>
          <w:color w:val="000000"/>
        </w:rPr>
        <w:t xml:space="preserve"> </w:t>
      </w:r>
      <w:r w:rsidRPr="0059048D">
        <w:rPr>
          <w:color w:val="000000"/>
        </w:rPr>
        <w:t>community: the transcription is stigmatized because it is resource-thirsty, and the</w:t>
      </w:r>
      <w:r>
        <w:rPr>
          <w:color w:val="000000"/>
        </w:rPr>
        <w:t xml:space="preserve"> </w:t>
      </w:r>
      <w:r w:rsidRPr="0059048D">
        <w:rPr>
          <w:color w:val="000000"/>
        </w:rPr>
        <w:t>(over)accurate collation because it does not distinguish between ‘proper’ errors,</w:t>
      </w:r>
      <w:r>
        <w:rPr>
          <w:color w:val="000000"/>
        </w:rPr>
        <w:t xml:space="preserve"> </w:t>
      </w:r>
      <w:r w:rsidRPr="0059048D">
        <w:rPr>
          <w:color w:val="000000"/>
        </w:rPr>
        <w:t>innovation, readings</w:t>
      </w:r>
      <w:r>
        <w:rPr>
          <w:color w:val="000000"/>
        </w:rPr>
        <w:t>,</w:t>
      </w:r>
      <w:r w:rsidRPr="0059048D">
        <w:rPr>
          <w:color w:val="000000"/>
        </w:rPr>
        <w:t xml:space="preserve"> and orthographic variants</w:t>
      </w:r>
      <w:r>
        <w:rPr>
          <w:color w:val="000000"/>
        </w:rPr>
        <w:t>,</w:t>
      </w:r>
      <w:r w:rsidRPr="0059048D">
        <w:rPr>
          <w:color w:val="000000"/>
        </w:rPr>
        <w:t xml:space="preserve"> with the risk, it is feared, of the</w:t>
      </w:r>
      <w:r>
        <w:rPr>
          <w:color w:val="000000"/>
        </w:rPr>
        <w:t xml:space="preserve"> </w:t>
      </w:r>
      <w:r w:rsidRPr="0059048D">
        <w:rPr>
          <w:color w:val="000000"/>
        </w:rPr>
        <w:t>reconstruction of an unreliable genealogical network of relations (</w:t>
      </w:r>
      <w:r w:rsidRPr="00954450">
        <w:rPr>
          <w:color w:val="000000"/>
        </w:rPr>
        <w:t>Howe et al.</w:t>
      </w:r>
      <w:r>
        <w:rPr>
          <w:color w:val="000000"/>
        </w:rPr>
        <w:t>,</w:t>
      </w:r>
      <w:r w:rsidRPr="00954450">
        <w:rPr>
          <w:color w:val="000000"/>
        </w:rPr>
        <w:t xml:space="preserve"> </w:t>
      </w:r>
      <w:r>
        <w:rPr>
          <w:color w:val="000000"/>
        </w:rPr>
        <w:t>2012</w:t>
      </w:r>
      <w:r w:rsidRPr="0059048D">
        <w:rPr>
          <w:color w:val="000000"/>
        </w:rPr>
        <w:t>).</w:t>
      </w:r>
      <w:r>
        <w:rPr>
          <w:color w:val="000000"/>
        </w:rPr>
        <w:t xml:space="preserve"> </w:t>
      </w:r>
      <w:r w:rsidRPr="0059048D">
        <w:rPr>
          <w:color w:val="000000"/>
        </w:rPr>
        <w:t>According to Andrews (2013), however, the problem for traditional editors is not as</w:t>
      </w:r>
      <w:r>
        <w:rPr>
          <w:color w:val="000000"/>
        </w:rPr>
        <w:t xml:space="preserve"> </w:t>
      </w:r>
      <w:r w:rsidRPr="0059048D">
        <w:rPr>
          <w:color w:val="000000"/>
        </w:rPr>
        <w:t xml:space="preserve">much that variants and errors are not distinguished, but the fact </w:t>
      </w:r>
      <w:r>
        <w:rPr>
          <w:color w:val="000000"/>
        </w:rPr>
        <w:t xml:space="preserve">that </w:t>
      </w:r>
      <w:r w:rsidRPr="0059048D">
        <w:rPr>
          <w:color w:val="000000"/>
        </w:rPr>
        <w:t>they refuse to consider</w:t>
      </w:r>
      <w:r>
        <w:rPr>
          <w:color w:val="000000"/>
        </w:rPr>
        <w:t xml:space="preserve"> </w:t>
      </w:r>
      <w:r w:rsidRPr="0059048D">
        <w:rPr>
          <w:color w:val="000000"/>
        </w:rPr>
        <w:t>that with the new digital method they might not need to be distinguished, since they</w:t>
      </w:r>
      <w:r>
        <w:rPr>
          <w:color w:val="000000"/>
        </w:rPr>
        <w:t xml:space="preserve"> </w:t>
      </w:r>
      <w:r w:rsidRPr="0059048D">
        <w:rPr>
          <w:color w:val="000000"/>
        </w:rPr>
        <w:t>refuse to consider the change in the heuristic of the discipline as worth having. A</w:t>
      </w:r>
      <w:r>
        <w:rPr>
          <w:color w:val="000000"/>
        </w:rPr>
        <w:t xml:space="preserve"> </w:t>
      </w:r>
      <w:r w:rsidRPr="0059048D">
        <w:rPr>
          <w:color w:val="000000"/>
        </w:rPr>
        <w:t>similar case happens with text encoding: while the use of text encoding is a new</w:t>
      </w:r>
      <w:r>
        <w:rPr>
          <w:color w:val="000000"/>
        </w:rPr>
        <w:t xml:space="preserve"> </w:t>
      </w:r>
      <w:r w:rsidRPr="0059048D">
        <w:rPr>
          <w:color w:val="000000"/>
        </w:rPr>
        <w:t>introduction to editing as a result of digital methods and it does seem to bring a</w:t>
      </w:r>
      <w:r>
        <w:rPr>
          <w:color w:val="000000"/>
        </w:rPr>
        <w:t xml:space="preserve"> </w:t>
      </w:r>
      <w:r w:rsidRPr="0059048D">
        <w:rPr>
          <w:color w:val="000000"/>
        </w:rPr>
        <w:t>different approach to the way we understand and edit texts (Cummings</w:t>
      </w:r>
      <w:r>
        <w:rPr>
          <w:color w:val="000000"/>
        </w:rPr>
        <w:t>,</w:t>
      </w:r>
      <w:r w:rsidRPr="0059048D">
        <w:rPr>
          <w:color w:val="000000"/>
        </w:rPr>
        <w:t xml:space="preserve"> 2008</w:t>
      </w:r>
      <w:r>
        <w:rPr>
          <w:color w:val="000000"/>
        </w:rPr>
        <w:t>;</w:t>
      </w:r>
      <w:r w:rsidRPr="0059048D">
        <w:rPr>
          <w:color w:val="000000"/>
        </w:rPr>
        <w:t xml:space="preserve"> Price</w:t>
      </w:r>
      <w:r>
        <w:rPr>
          <w:color w:val="000000"/>
        </w:rPr>
        <w:t xml:space="preserve">, </w:t>
      </w:r>
      <w:r w:rsidRPr="0059048D">
        <w:rPr>
          <w:color w:val="000000"/>
        </w:rPr>
        <w:t>2008), it is also refused as ‘too techie’, and the requirement for editors to learn the</w:t>
      </w:r>
      <w:r>
        <w:rPr>
          <w:color w:val="000000"/>
        </w:rPr>
        <w:t xml:space="preserve"> </w:t>
      </w:r>
      <w:r w:rsidRPr="0059048D">
        <w:rPr>
          <w:color w:val="000000"/>
        </w:rPr>
        <w:t>TEI seems beyond the reach of editorial work (</w:t>
      </w:r>
      <w:r>
        <w:rPr>
          <w:color w:val="000000"/>
        </w:rPr>
        <w:t xml:space="preserve">Bree and </w:t>
      </w:r>
      <w:r w:rsidRPr="0059048D">
        <w:rPr>
          <w:color w:val="000000"/>
        </w:rPr>
        <w:t>McLaverty</w:t>
      </w:r>
      <w:r>
        <w:rPr>
          <w:color w:val="000000"/>
        </w:rPr>
        <w:t>,</w:t>
      </w:r>
      <w:r w:rsidRPr="0059048D">
        <w:rPr>
          <w:color w:val="000000"/>
        </w:rPr>
        <w:t xml:space="preserve"> 2009).</w:t>
      </w:r>
      <w:r>
        <w:rPr>
          <w:color w:val="000000"/>
        </w:rPr>
        <w:t xml:space="preserve"> </w:t>
      </w:r>
    </w:p>
    <w:p w:rsidR="00E914C2" w:rsidRDefault="00E914C2">
      <w:pPr>
        <w:autoSpaceDE w:val="0"/>
        <w:autoSpaceDN w:val="0"/>
        <w:adjustRightInd w:val="0"/>
        <w:spacing w:line="320" w:lineRule="exact"/>
        <w:rPr>
          <w:color w:val="000000"/>
        </w:rPr>
      </w:pPr>
      <w:r w:rsidRPr="0059048D">
        <w:rPr>
          <w:color w:val="000000"/>
        </w:rPr>
        <w:t>In spite of this skepticism and drawback that have so far prevented the majority of textual scholars</w:t>
      </w:r>
      <w:r w:rsidRPr="0059048D" w:rsidDel="00C954E4">
        <w:rPr>
          <w:color w:val="000000"/>
        </w:rPr>
        <w:t xml:space="preserve"> </w:t>
      </w:r>
      <w:r>
        <w:rPr>
          <w:color w:val="000000"/>
        </w:rPr>
        <w:t xml:space="preserve">from embracing </w:t>
      </w:r>
      <w:r w:rsidRPr="0059048D">
        <w:rPr>
          <w:color w:val="000000"/>
        </w:rPr>
        <w:t>digital methods, new generations of textual</w:t>
      </w:r>
      <w:r>
        <w:rPr>
          <w:color w:val="000000"/>
        </w:rPr>
        <w:t xml:space="preserve"> </w:t>
      </w:r>
      <w:r w:rsidRPr="0059048D">
        <w:rPr>
          <w:color w:val="000000"/>
        </w:rPr>
        <w:t>scholars are indeed trained in digital tools and are therefore understanding and</w:t>
      </w:r>
      <w:r>
        <w:rPr>
          <w:color w:val="000000"/>
        </w:rPr>
        <w:t xml:space="preserve"> </w:t>
      </w:r>
      <w:r w:rsidRPr="0059048D">
        <w:rPr>
          <w:color w:val="000000"/>
        </w:rPr>
        <w:t>editing texts in these new ways. Universities, research centres</w:t>
      </w:r>
      <w:r>
        <w:rPr>
          <w:color w:val="000000"/>
        </w:rPr>
        <w:t>,</w:t>
      </w:r>
      <w:r w:rsidRPr="0059048D">
        <w:rPr>
          <w:color w:val="000000"/>
        </w:rPr>
        <w:t xml:space="preserve"> and various networks</w:t>
      </w:r>
      <w:r>
        <w:rPr>
          <w:color w:val="000000"/>
        </w:rPr>
        <w:t xml:space="preserve"> </w:t>
      </w:r>
      <w:r w:rsidRPr="0059048D">
        <w:rPr>
          <w:color w:val="000000"/>
        </w:rPr>
        <w:t>organize one event after the other, where mostly graduate students and young</w:t>
      </w:r>
      <w:r>
        <w:rPr>
          <w:color w:val="000000"/>
        </w:rPr>
        <w:t xml:space="preserve"> </w:t>
      </w:r>
      <w:r w:rsidRPr="0059048D">
        <w:rPr>
          <w:color w:val="000000"/>
        </w:rPr>
        <w:t>researchers are trained in the use of TEI, collation tools</w:t>
      </w:r>
      <w:r>
        <w:rPr>
          <w:color w:val="000000"/>
        </w:rPr>
        <w:t>,</w:t>
      </w:r>
      <w:r w:rsidRPr="0059048D">
        <w:rPr>
          <w:color w:val="000000"/>
        </w:rPr>
        <w:t xml:space="preserve"> and other formalisms. One</w:t>
      </w:r>
      <w:r>
        <w:rPr>
          <w:color w:val="000000"/>
        </w:rPr>
        <w:t xml:space="preserve"> </w:t>
      </w:r>
      <w:r w:rsidRPr="0059048D">
        <w:rPr>
          <w:color w:val="000000"/>
        </w:rPr>
        <w:t xml:space="preserve">example of this trend is represented by the </w:t>
      </w:r>
      <w:r>
        <w:rPr>
          <w:color w:val="000000"/>
        </w:rPr>
        <w:t>‘</w:t>
      </w:r>
      <w:r w:rsidRPr="0059048D">
        <w:rPr>
          <w:color w:val="000000"/>
        </w:rPr>
        <w:t>Marie Curie</w:t>
      </w:r>
      <w:r>
        <w:rPr>
          <w:color w:val="000000"/>
        </w:rPr>
        <w:t>’</w:t>
      </w:r>
      <w:r w:rsidRPr="0059048D">
        <w:rPr>
          <w:color w:val="000000"/>
        </w:rPr>
        <w:t xml:space="preserve"> D</w:t>
      </w:r>
      <w:r>
        <w:rPr>
          <w:color w:val="000000"/>
        </w:rPr>
        <w:t>i</w:t>
      </w:r>
      <w:r w:rsidRPr="0059048D">
        <w:rPr>
          <w:color w:val="000000"/>
        </w:rPr>
        <w:t>XiT ITN; within this</w:t>
      </w:r>
      <w:r>
        <w:rPr>
          <w:color w:val="000000"/>
        </w:rPr>
        <w:t xml:space="preserve"> </w:t>
      </w:r>
      <w:r w:rsidRPr="0059048D">
        <w:rPr>
          <w:color w:val="000000"/>
        </w:rPr>
        <w:t>network</w:t>
      </w:r>
      <w:r>
        <w:rPr>
          <w:color w:val="000000"/>
        </w:rPr>
        <w:t xml:space="preserve">, 12 </w:t>
      </w:r>
      <w:r w:rsidRPr="0059048D">
        <w:rPr>
          <w:color w:val="000000"/>
        </w:rPr>
        <w:t xml:space="preserve">Early Stage Career Researchers (PhD students, more or less) and </w:t>
      </w:r>
      <w:r>
        <w:rPr>
          <w:color w:val="000000"/>
        </w:rPr>
        <w:t xml:space="preserve">five </w:t>
      </w:r>
      <w:r w:rsidRPr="0059048D">
        <w:rPr>
          <w:color w:val="000000"/>
        </w:rPr>
        <w:t>Experienced Researchers (postdoc) are being intensively trained in all aspects of</w:t>
      </w:r>
      <w:r>
        <w:rPr>
          <w:color w:val="000000"/>
        </w:rPr>
        <w:t xml:space="preserve"> </w:t>
      </w:r>
      <w:r w:rsidRPr="0059048D">
        <w:rPr>
          <w:color w:val="000000"/>
        </w:rPr>
        <w:t>digital editing</w:t>
      </w:r>
      <w:r>
        <w:rPr>
          <w:color w:val="000000"/>
        </w:rPr>
        <w:t>. T</w:t>
      </w:r>
      <w:r w:rsidRPr="0059048D">
        <w:rPr>
          <w:color w:val="000000"/>
        </w:rPr>
        <w:t xml:space="preserve">he network offers courses every </w:t>
      </w:r>
      <w:r>
        <w:rPr>
          <w:color w:val="000000"/>
        </w:rPr>
        <w:t>six</w:t>
      </w:r>
      <w:r w:rsidRPr="0059048D">
        <w:rPr>
          <w:color w:val="000000"/>
        </w:rPr>
        <w:t xml:space="preserve"> months for the whole duration of</w:t>
      </w:r>
      <w:r>
        <w:rPr>
          <w:color w:val="000000"/>
        </w:rPr>
        <w:t xml:space="preserve"> </w:t>
      </w:r>
      <w:r w:rsidRPr="0059048D">
        <w:rPr>
          <w:color w:val="000000"/>
        </w:rPr>
        <w:t>their fellowship; furthermore</w:t>
      </w:r>
      <w:r>
        <w:rPr>
          <w:color w:val="000000"/>
        </w:rPr>
        <w:t>,</w:t>
      </w:r>
      <w:r w:rsidRPr="0059048D">
        <w:rPr>
          <w:color w:val="000000"/>
        </w:rPr>
        <w:t xml:space="preserve"> such trainings have been offered openly also to people</w:t>
      </w:r>
      <w:r>
        <w:rPr>
          <w:color w:val="000000"/>
        </w:rPr>
        <w:t xml:space="preserve"> </w:t>
      </w:r>
      <w:r w:rsidRPr="0059048D">
        <w:rPr>
          <w:color w:val="000000"/>
        </w:rPr>
        <w:t>outside the D</w:t>
      </w:r>
      <w:r>
        <w:rPr>
          <w:color w:val="000000"/>
        </w:rPr>
        <w:t>i</w:t>
      </w:r>
      <w:r w:rsidRPr="0059048D">
        <w:rPr>
          <w:color w:val="000000"/>
        </w:rPr>
        <w:t>XiT Network. Once the experience of DiXi</w:t>
      </w:r>
      <w:r>
        <w:rPr>
          <w:color w:val="000000"/>
        </w:rPr>
        <w:t>T</w:t>
      </w:r>
      <w:r w:rsidRPr="0059048D">
        <w:rPr>
          <w:color w:val="000000"/>
        </w:rPr>
        <w:t xml:space="preserve"> </w:t>
      </w:r>
      <w:r>
        <w:rPr>
          <w:color w:val="000000"/>
        </w:rPr>
        <w:t xml:space="preserve">is </w:t>
      </w:r>
      <w:r w:rsidRPr="0059048D">
        <w:rPr>
          <w:color w:val="000000"/>
        </w:rPr>
        <w:t>over, the impact of</w:t>
      </w:r>
      <w:r>
        <w:rPr>
          <w:color w:val="000000"/>
        </w:rPr>
        <w:t xml:space="preserve"> </w:t>
      </w:r>
      <w:r w:rsidRPr="0059048D">
        <w:rPr>
          <w:color w:val="000000"/>
        </w:rPr>
        <w:t xml:space="preserve">these </w:t>
      </w:r>
      <w:r>
        <w:rPr>
          <w:color w:val="000000"/>
        </w:rPr>
        <w:t xml:space="preserve">17 </w:t>
      </w:r>
      <w:r w:rsidRPr="0059048D">
        <w:rPr>
          <w:color w:val="000000"/>
        </w:rPr>
        <w:t>researchers (to which we have to add all the external participants</w:t>
      </w:r>
      <w:r>
        <w:rPr>
          <w:color w:val="000000"/>
        </w:rPr>
        <w:t xml:space="preserve"> in the training and camps</w:t>
      </w:r>
      <w:r w:rsidRPr="0059048D">
        <w:rPr>
          <w:color w:val="000000"/>
        </w:rPr>
        <w:t>) in</w:t>
      </w:r>
      <w:r>
        <w:rPr>
          <w:color w:val="000000"/>
        </w:rPr>
        <w:t xml:space="preserve"> </w:t>
      </w:r>
      <w:r w:rsidRPr="0059048D">
        <w:rPr>
          <w:color w:val="000000"/>
        </w:rPr>
        <w:t>the academic market for textual scholarship could be very strong: we are talking about</w:t>
      </w:r>
      <w:r>
        <w:rPr>
          <w:color w:val="000000"/>
        </w:rPr>
        <w:t xml:space="preserve"> </w:t>
      </w:r>
      <w:r w:rsidRPr="0059048D">
        <w:rPr>
          <w:color w:val="000000"/>
        </w:rPr>
        <w:t>small numbers, but in a super</w:t>
      </w:r>
      <w:r>
        <w:rPr>
          <w:color w:val="000000"/>
        </w:rPr>
        <w:t>-</w:t>
      </w:r>
      <w:r w:rsidRPr="0059048D">
        <w:rPr>
          <w:color w:val="000000"/>
        </w:rPr>
        <w:t xml:space="preserve">discipline </w:t>
      </w:r>
      <w:r>
        <w:rPr>
          <w:color w:val="000000"/>
        </w:rPr>
        <w:t xml:space="preserve">such </w:t>
      </w:r>
      <w:r w:rsidRPr="0059048D">
        <w:rPr>
          <w:color w:val="000000"/>
        </w:rPr>
        <w:t>as textual scholarship that counts only</w:t>
      </w:r>
      <w:r>
        <w:rPr>
          <w:color w:val="000000"/>
        </w:rPr>
        <w:t xml:space="preserve"> </w:t>
      </w:r>
      <w:r w:rsidRPr="0059048D">
        <w:rPr>
          <w:color w:val="000000"/>
        </w:rPr>
        <w:t>handfuls of practitioners within each national and disciplinary communit</w:t>
      </w:r>
      <w:r>
        <w:rPr>
          <w:color w:val="000000"/>
        </w:rPr>
        <w:t>y,</w:t>
      </w:r>
      <w:r w:rsidRPr="0059048D">
        <w:rPr>
          <w:color w:val="000000"/>
        </w:rPr>
        <w:t xml:space="preserve"> that </w:t>
      </w:r>
      <w:r>
        <w:rPr>
          <w:color w:val="000000"/>
        </w:rPr>
        <w:t xml:space="preserve">effect </w:t>
      </w:r>
      <w:r w:rsidRPr="0059048D">
        <w:rPr>
          <w:color w:val="000000"/>
        </w:rPr>
        <w:t>could</w:t>
      </w:r>
      <w:r>
        <w:rPr>
          <w:color w:val="000000"/>
        </w:rPr>
        <w:t xml:space="preserve"> </w:t>
      </w:r>
      <w:r w:rsidRPr="0059048D">
        <w:rPr>
          <w:color w:val="000000"/>
        </w:rPr>
        <w:t>be really transformational.</w:t>
      </w:r>
      <w:r>
        <w:rPr>
          <w:color w:val="000000"/>
        </w:rPr>
        <w:t xml:space="preserve"> </w:t>
      </w:r>
      <w:r>
        <w:rPr>
          <w:rFonts w:ascii="Times" w:hAnsi="Times"/>
          <w:bCs/>
          <w:iCs/>
        </w:rPr>
        <w:t>It will also be interesting to see in future years how many of these newly trained digital editors will remain for the longer term in the traditional disciplines where they began, or if, because of this digital experience, they will end up more on the digital humanities job market instead. A survey of the career plans and aspirations of the DiXiT fellows conducted for this paper might give us some indications.</w:t>
      </w:r>
    </w:p>
    <w:p w:rsidR="00E914C2" w:rsidRDefault="00E914C2">
      <w:pPr>
        <w:autoSpaceDE w:val="0"/>
        <w:autoSpaceDN w:val="0"/>
        <w:adjustRightInd w:val="0"/>
        <w:spacing w:line="320" w:lineRule="exact"/>
        <w:rPr>
          <w:color w:val="000000"/>
        </w:rPr>
      </w:pPr>
      <w:r w:rsidRPr="0059048D">
        <w:rPr>
          <w:color w:val="000000"/>
        </w:rPr>
        <w:t>What could be the consequences of this situation at a disciplinary level? The</w:t>
      </w:r>
      <w:r>
        <w:rPr>
          <w:color w:val="000000"/>
        </w:rPr>
        <w:t xml:space="preserve"> </w:t>
      </w:r>
      <w:r w:rsidRPr="0059048D">
        <w:rPr>
          <w:color w:val="000000"/>
        </w:rPr>
        <w:t xml:space="preserve">methodological gap (people </w:t>
      </w:r>
      <w:r>
        <w:rPr>
          <w:color w:val="000000"/>
        </w:rPr>
        <w:t xml:space="preserve">who </w:t>
      </w:r>
      <w:r w:rsidRPr="0059048D">
        <w:rPr>
          <w:color w:val="000000"/>
        </w:rPr>
        <w:t xml:space="preserve">engage with digital methods and people </w:t>
      </w:r>
      <w:r>
        <w:rPr>
          <w:color w:val="000000"/>
        </w:rPr>
        <w:t xml:space="preserve">who </w:t>
      </w:r>
      <w:r w:rsidRPr="0059048D">
        <w:rPr>
          <w:color w:val="000000"/>
        </w:rPr>
        <w:t>do not)</w:t>
      </w:r>
      <w:r>
        <w:rPr>
          <w:color w:val="000000"/>
        </w:rPr>
        <w:t xml:space="preserve"> </w:t>
      </w:r>
      <w:r w:rsidRPr="0059048D">
        <w:rPr>
          <w:color w:val="000000"/>
        </w:rPr>
        <w:lastRenderedPageBreak/>
        <w:t>will be magnified and enhanced by a generational gap; the result of this situation</w:t>
      </w:r>
      <w:r>
        <w:rPr>
          <w:color w:val="000000"/>
        </w:rPr>
        <w:t xml:space="preserve"> </w:t>
      </w:r>
      <w:r w:rsidRPr="0059048D">
        <w:rPr>
          <w:color w:val="000000"/>
        </w:rPr>
        <w:t>could bring textual scholarship to the breaking point. This is what happened in the</w:t>
      </w:r>
      <w:r>
        <w:rPr>
          <w:color w:val="000000"/>
        </w:rPr>
        <w:t xml:space="preserve"> </w:t>
      </w:r>
      <w:r w:rsidRPr="0059048D">
        <w:rPr>
          <w:color w:val="000000"/>
        </w:rPr>
        <w:t xml:space="preserve">field of </w:t>
      </w:r>
      <w:r>
        <w:rPr>
          <w:color w:val="000000"/>
        </w:rPr>
        <w:t>l</w:t>
      </w:r>
      <w:r w:rsidRPr="0059048D">
        <w:rPr>
          <w:color w:val="000000"/>
        </w:rPr>
        <w:t>inguistics: the impact of digital technologies has transformed the methods</w:t>
      </w:r>
      <w:r>
        <w:rPr>
          <w:color w:val="000000"/>
        </w:rPr>
        <w:t xml:space="preserve"> </w:t>
      </w:r>
      <w:r w:rsidRPr="0059048D">
        <w:rPr>
          <w:color w:val="000000"/>
        </w:rPr>
        <w:t>and heuristics of linguistics beyond recognition, to the point that a new label had to be</w:t>
      </w:r>
      <w:r>
        <w:rPr>
          <w:color w:val="000000"/>
        </w:rPr>
        <w:t xml:space="preserve"> </w:t>
      </w:r>
      <w:r w:rsidRPr="0059048D">
        <w:rPr>
          <w:color w:val="000000"/>
        </w:rPr>
        <w:t>created</w:t>
      </w:r>
      <w:r>
        <w:rPr>
          <w:color w:val="000000"/>
        </w:rPr>
        <w:t>:</w:t>
      </w:r>
      <w:r w:rsidRPr="0059048D">
        <w:rPr>
          <w:color w:val="000000"/>
        </w:rPr>
        <w:t xml:space="preserve"> computational linguistics. Is this the scenario that we envisage for digital</w:t>
      </w:r>
      <w:r>
        <w:rPr>
          <w:color w:val="000000"/>
        </w:rPr>
        <w:t xml:space="preserve"> </w:t>
      </w:r>
      <w:r w:rsidRPr="0059048D">
        <w:rPr>
          <w:color w:val="000000"/>
        </w:rPr>
        <w:t>editing? A similar disciplinary divide seems to be happening within paleography</w:t>
      </w:r>
      <w:r>
        <w:rPr>
          <w:color w:val="000000"/>
        </w:rPr>
        <w:t xml:space="preserve"> </w:t>
      </w:r>
      <w:r w:rsidRPr="0059048D">
        <w:rPr>
          <w:color w:val="000000"/>
        </w:rPr>
        <w:t>(Stokes</w:t>
      </w:r>
      <w:r>
        <w:rPr>
          <w:color w:val="000000"/>
        </w:rPr>
        <w:t>,</w:t>
      </w:r>
      <w:r w:rsidRPr="0059048D">
        <w:rPr>
          <w:color w:val="000000"/>
        </w:rPr>
        <w:t xml:space="preserve"> 2009) and doubtless can be also observed for, say, musicology and history, to</w:t>
      </w:r>
      <w:r>
        <w:rPr>
          <w:color w:val="000000"/>
        </w:rPr>
        <w:t xml:space="preserve"> </w:t>
      </w:r>
      <w:r w:rsidRPr="0059048D">
        <w:rPr>
          <w:color w:val="000000"/>
        </w:rPr>
        <w:t>name a few.</w:t>
      </w:r>
      <w:r>
        <w:rPr>
          <w:color w:val="000000"/>
        </w:rPr>
        <w:t xml:space="preserve"> </w:t>
      </w:r>
    </w:p>
    <w:p w:rsidR="00E914C2" w:rsidRDefault="00E914C2">
      <w:pPr>
        <w:autoSpaceDE w:val="0"/>
        <w:autoSpaceDN w:val="0"/>
        <w:adjustRightInd w:val="0"/>
        <w:spacing w:line="320" w:lineRule="exact"/>
        <w:rPr>
          <w:b/>
          <w:bCs/>
          <w:color w:val="000000"/>
        </w:rPr>
      </w:pPr>
      <w:r w:rsidRPr="0059048D">
        <w:rPr>
          <w:color w:val="000000"/>
        </w:rPr>
        <w:t>As I have argued elsewhere (Pierazzo</w:t>
      </w:r>
      <w:r>
        <w:rPr>
          <w:color w:val="000000"/>
        </w:rPr>
        <w:t>,</w:t>
      </w:r>
      <w:r w:rsidRPr="0059048D">
        <w:rPr>
          <w:color w:val="000000"/>
        </w:rPr>
        <w:t xml:space="preserve"> 2015</w:t>
      </w:r>
      <w:r>
        <w:rPr>
          <w:color w:val="000000"/>
        </w:rPr>
        <w:t>,</w:t>
      </w:r>
      <w:r w:rsidRPr="0059048D">
        <w:rPr>
          <w:color w:val="000000"/>
        </w:rPr>
        <w:t xml:space="preserve"> forthcoming), digital editing is not a new</w:t>
      </w:r>
      <w:r>
        <w:rPr>
          <w:color w:val="000000"/>
        </w:rPr>
        <w:t xml:space="preserve"> </w:t>
      </w:r>
      <w:r w:rsidRPr="0059048D">
        <w:rPr>
          <w:color w:val="000000"/>
        </w:rPr>
        <w:t>discipline</w:t>
      </w:r>
      <w:r>
        <w:rPr>
          <w:color w:val="000000"/>
        </w:rPr>
        <w:t>—</w:t>
      </w:r>
      <w:r w:rsidRPr="0059048D">
        <w:rPr>
          <w:color w:val="000000"/>
        </w:rPr>
        <w:t>not yet, at any rate. It is certainly evident that in digital scholarly editing</w:t>
      </w:r>
      <w:r>
        <w:rPr>
          <w:color w:val="000000"/>
        </w:rPr>
        <w:t xml:space="preserve"> </w:t>
      </w:r>
      <w:r w:rsidRPr="0059048D">
        <w:rPr>
          <w:color w:val="000000"/>
        </w:rPr>
        <w:t>there are at least as many elements of continuity as there are of innovation. The</w:t>
      </w:r>
      <w:r>
        <w:rPr>
          <w:color w:val="000000"/>
        </w:rPr>
        <w:t xml:space="preserve"> </w:t>
      </w:r>
      <w:r w:rsidRPr="0059048D">
        <w:rPr>
          <w:color w:val="000000"/>
        </w:rPr>
        <w:t>innovative elements are truly transformative, involving as they do formats, methods,</w:t>
      </w:r>
      <w:r>
        <w:rPr>
          <w:color w:val="000000"/>
        </w:rPr>
        <w:t xml:space="preserve"> </w:t>
      </w:r>
      <w:r w:rsidRPr="0059048D">
        <w:rPr>
          <w:color w:val="000000"/>
        </w:rPr>
        <w:t>roles, heuristics</w:t>
      </w:r>
      <w:r>
        <w:rPr>
          <w:color w:val="000000"/>
        </w:rPr>
        <w:t>,</w:t>
      </w:r>
      <w:r w:rsidRPr="0059048D">
        <w:rPr>
          <w:color w:val="000000"/>
        </w:rPr>
        <w:t xml:space="preserve"> and hermeneutics of editing. Yet the purpose of editing remains the</w:t>
      </w:r>
      <w:r>
        <w:rPr>
          <w:color w:val="000000"/>
        </w:rPr>
        <w:t xml:space="preserve"> </w:t>
      </w:r>
      <w:r w:rsidRPr="0059048D">
        <w:rPr>
          <w:color w:val="000000"/>
        </w:rPr>
        <w:t>same</w:t>
      </w:r>
      <w:r>
        <w:rPr>
          <w:color w:val="000000"/>
        </w:rPr>
        <w:t>—</w:t>
      </w:r>
      <w:r w:rsidRPr="0059048D">
        <w:rPr>
          <w:color w:val="000000"/>
        </w:rPr>
        <w:t>that is, the presentation of historical documents in ways that are meaningful for</w:t>
      </w:r>
      <w:r>
        <w:rPr>
          <w:color w:val="000000"/>
        </w:rPr>
        <w:t xml:space="preserve"> </w:t>
      </w:r>
      <w:r w:rsidRPr="0059048D">
        <w:rPr>
          <w:color w:val="000000"/>
        </w:rPr>
        <w:t>a group of users according to a documented and sharable methodology. For this, we</w:t>
      </w:r>
      <w:r>
        <w:rPr>
          <w:color w:val="000000"/>
        </w:rPr>
        <w:t xml:space="preserve"> </w:t>
      </w:r>
      <w:r w:rsidRPr="0059048D">
        <w:rPr>
          <w:color w:val="000000"/>
        </w:rPr>
        <w:t>may conclude that digital scholarly editing is a radical evolution (but not revolution)</w:t>
      </w:r>
      <w:r>
        <w:rPr>
          <w:color w:val="000000"/>
        </w:rPr>
        <w:t xml:space="preserve"> </w:t>
      </w:r>
      <w:r w:rsidRPr="0059048D">
        <w:rPr>
          <w:color w:val="000000"/>
        </w:rPr>
        <w:t>of print-based editing, as if in a Darwinian pattern of evolution a few steps have been</w:t>
      </w:r>
      <w:r>
        <w:rPr>
          <w:color w:val="000000"/>
        </w:rPr>
        <w:t xml:space="preserve"> </w:t>
      </w:r>
      <w:r w:rsidRPr="0059048D">
        <w:rPr>
          <w:color w:val="000000"/>
        </w:rPr>
        <w:t>jumped all at once. However, what is interesting to ask here is if the elements of</w:t>
      </w:r>
      <w:r>
        <w:rPr>
          <w:color w:val="000000"/>
        </w:rPr>
        <w:t xml:space="preserve"> </w:t>
      </w:r>
      <w:r w:rsidRPr="0059048D">
        <w:rPr>
          <w:color w:val="000000"/>
        </w:rPr>
        <w:t xml:space="preserve">continuity will be enough to keep the discipline together, so to speak, or </w:t>
      </w:r>
      <w:r>
        <w:rPr>
          <w:color w:val="000000"/>
        </w:rPr>
        <w:t xml:space="preserve">will </w:t>
      </w:r>
      <w:r w:rsidRPr="0059048D">
        <w:rPr>
          <w:color w:val="000000"/>
        </w:rPr>
        <w:t>the</w:t>
      </w:r>
      <w:r>
        <w:rPr>
          <w:color w:val="000000"/>
        </w:rPr>
        <w:t xml:space="preserve"> </w:t>
      </w:r>
      <w:r w:rsidRPr="0059048D">
        <w:rPr>
          <w:color w:val="000000"/>
        </w:rPr>
        <w:t>innovative methods otherwise continue to widen the divide between traditional</w:t>
      </w:r>
      <w:r>
        <w:rPr>
          <w:color w:val="000000"/>
        </w:rPr>
        <w:t xml:space="preserve"> </w:t>
      </w:r>
      <w:r w:rsidRPr="0059048D">
        <w:rPr>
          <w:color w:val="000000"/>
        </w:rPr>
        <w:t>and digital</w:t>
      </w:r>
      <w:r>
        <w:rPr>
          <w:color w:val="000000"/>
        </w:rPr>
        <w:t>?</w:t>
      </w:r>
      <w:r w:rsidRPr="0059048D">
        <w:rPr>
          <w:color w:val="000000"/>
        </w:rPr>
        <w:t xml:space="preserve"> The answer to this question depends on the willingness of the traditional</w:t>
      </w:r>
      <w:r>
        <w:rPr>
          <w:color w:val="000000"/>
        </w:rPr>
        <w:t xml:space="preserve"> </w:t>
      </w:r>
      <w:r w:rsidRPr="0059048D">
        <w:rPr>
          <w:color w:val="000000"/>
        </w:rPr>
        <w:t>disciplines to engage with the new methods, but also from the attitude of digital</w:t>
      </w:r>
      <w:r>
        <w:rPr>
          <w:color w:val="000000"/>
        </w:rPr>
        <w:t xml:space="preserve"> </w:t>
      </w:r>
      <w:r w:rsidRPr="0059048D">
        <w:rPr>
          <w:color w:val="000000"/>
        </w:rPr>
        <w:t>humanists/editors to keep the dialog open with them. This is ultimately one of the</w:t>
      </w:r>
      <w:r>
        <w:rPr>
          <w:color w:val="000000"/>
        </w:rPr>
        <w:t xml:space="preserve"> </w:t>
      </w:r>
      <w:r w:rsidRPr="0059048D">
        <w:rPr>
          <w:color w:val="000000"/>
        </w:rPr>
        <w:t xml:space="preserve">biggest challenges of the </w:t>
      </w:r>
      <w:r>
        <w:rPr>
          <w:color w:val="000000"/>
        </w:rPr>
        <w:t>d</w:t>
      </w:r>
      <w:r w:rsidRPr="0059048D">
        <w:rPr>
          <w:color w:val="000000"/>
        </w:rPr>
        <w:t xml:space="preserve">igital </w:t>
      </w:r>
      <w:r>
        <w:rPr>
          <w:color w:val="000000"/>
        </w:rPr>
        <w:t>h</w:t>
      </w:r>
      <w:r w:rsidRPr="0059048D">
        <w:rPr>
          <w:color w:val="000000"/>
        </w:rPr>
        <w:t>umanities of the next few years</w:t>
      </w:r>
      <w:r>
        <w:rPr>
          <w:color w:val="000000"/>
        </w:rPr>
        <w:t xml:space="preserve">: </w:t>
      </w:r>
      <w:r w:rsidRPr="0059048D">
        <w:rPr>
          <w:color w:val="000000"/>
        </w:rPr>
        <w:t>the</w:t>
      </w:r>
      <w:r>
        <w:rPr>
          <w:color w:val="000000"/>
        </w:rPr>
        <w:t xml:space="preserve"> </w:t>
      </w:r>
      <w:r w:rsidRPr="0059048D">
        <w:rPr>
          <w:color w:val="000000"/>
        </w:rPr>
        <w:t xml:space="preserve">relationship with the traditional </w:t>
      </w:r>
      <w:r>
        <w:rPr>
          <w:color w:val="000000"/>
        </w:rPr>
        <w:t>h</w:t>
      </w:r>
      <w:r w:rsidRPr="0059048D">
        <w:rPr>
          <w:color w:val="000000"/>
        </w:rPr>
        <w:t>umanities and their more or less peaceful</w:t>
      </w:r>
      <w:r>
        <w:rPr>
          <w:color w:val="000000"/>
        </w:rPr>
        <w:t xml:space="preserve"> </w:t>
      </w:r>
      <w:r w:rsidRPr="0059048D">
        <w:rPr>
          <w:color w:val="000000"/>
        </w:rPr>
        <w:t xml:space="preserve">coexistence. </w:t>
      </w:r>
      <w:r w:rsidRPr="009D2AAF">
        <w:rPr>
          <w:rFonts w:ascii="Times" w:hAnsi="Times"/>
        </w:rPr>
        <w:t xml:space="preserve">The paper will therefore present an analysis of the impact of the digital within scholarly editing using measurable indicators obtained by surveying the field, outlining patterns and trends that may help us assessing the consequences of such an impact. </w:t>
      </w:r>
      <w:r>
        <w:rPr>
          <w:rFonts w:ascii="Times" w:hAnsi="Times"/>
        </w:rPr>
        <w:t>Such indicators include the number of early career researchers attending annual training events such as the DHSI and MMSDA, the number of digital-oriented papers at conferences like the ESTS and the STS in the past five years, and, in contrast, the number of print editions published by print publishers such as Cambridge University Press, Oxford University Press, Brepols, and Brill during the same period.</w:t>
      </w:r>
    </w:p>
    <w:p w:rsidR="00E914C2" w:rsidRDefault="00E914C2">
      <w:pPr>
        <w:autoSpaceDE w:val="0"/>
        <w:autoSpaceDN w:val="0"/>
        <w:adjustRightInd w:val="0"/>
        <w:spacing w:line="320" w:lineRule="exact"/>
        <w:rPr>
          <w:b/>
          <w:bCs/>
          <w:color w:val="000000"/>
        </w:rPr>
      </w:pPr>
    </w:p>
    <w:p w:rsidR="00E914C2" w:rsidRDefault="00E914C2" w:rsidP="00954450">
      <w:pPr>
        <w:autoSpaceDE w:val="0"/>
        <w:autoSpaceDN w:val="0"/>
        <w:adjustRightInd w:val="0"/>
        <w:spacing w:line="320" w:lineRule="exact"/>
        <w:ind w:firstLine="0"/>
        <w:rPr>
          <w:b/>
          <w:bCs/>
          <w:color w:val="000000"/>
        </w:rPr>
      </w:pPr>
      <w:r w:rsidRPr="0059048D">
        <w:rPr>
          <w:b/>
          <w:bCs/>
          <w:color w:val="000000"/>
        </w:rPr>
        <w:t>References</w:t>
      </w:r>
      <w:r>
        <w:rPr>
          <w:b/>
          <w:bCs/>
          <w:color w:val="000000"/>
        </w:rPr>
        <w:t xml:space="preserve"> </w:t>
      </w:r>
    </w:p>
    <w:p w:rsidR="00E914C2" w:rsidRDefault="00E914C2" w:rsidP="00954450">
      <w:pPr>
        <w:autoSpaceDE w:val="0"/>
        <w:autoSpaceDN w:val="0"/>
        <w:adjustRightInd w:val="0"/>
        <w:spacing w:line="320" w:lineRule="exact"/>
        <w:ind w:firstLine="0"/>
        <w:rPr>
          <w:color w:val="000000"/>
        </w:rPr>
      </w:pPr>
      <w:r w:rsidRPr="0059048D">
        <w:rPr>
          <w:b/>
          <w:color w:val="000000"/>
        </w:rPr>
        <w:t>Andrews, T</w:t>
      </w:r>
      <w:r>
        <w:rPr>
          <w:b/>
          <w:color w:val="000000"/>
        </w:rPr>
        <w:t xml:space="preserve">. </w:t>
      </w:r>
      <w:r w:rsidRPr="0059048D">
        <w:rPr>
          <w:b/>
          <w:color w:val="000000"/>
        </w:rPr>
        <w:t>L.</w:t>
      </w:r>
      <w:r>
        <w:rPr>
          <w:b/>
          <w:color w:val="000000"/>
        </w:rPr>
        <w:t xml:space="preserve"> </w:t>
      </w:r>
      <w:r>
        <w:rPr>
          <w:color w:val="000000"/>
        </w:rPr>
        <w:t>(2013).</w:t>
      </w:r>
      <w:r w:rsidRPr="0059048D">
        <w:rPr>
          <w:color w:val="000000"/>
        </w:rPr>
        <w:t xml:space="preserve"> The Third Way</w:t>
      </w:r>
      <w:r>
        <w:rPr>
          <w:color w:val="000000"/>
        </w:rPr>
        <w:t>:</w:t>
      </w:r>
      <w:r w:rsidRPr="0059048D">
        <w:rPr>
          <w:color w:val="000000"/>
        </w:rPr>
        <w:t xml:space="preserve"> Philology and Critical Edition in the Digital</w:t>
      </w:r>
      <w:r>
        <w:rPr>
          <w:color w:val="000000"/>
        </w:rPr>
        <w:t xml:space="preserve"> </w:t>
      </w:r>
      <w:r w:rsidRPr="0059048D">
        <w:rPr>
          <w:color w:val="000000"/>
        </w:rPr>
        <w:t>Age</w:t>
      </w:r>
      <w:r>
        <w:rPr>
          <w:color w:val="000000"/>
        </w:rPr>
        <w:t>.</w:t>
      </w:r>
      <w:r w:rsidRPr="0059048D">
        <w:rPr>
          <w:color w:val="000000"/>
        </w:rPr>
        <w:t xml:space="preserve"> </w:t>
      </w:r>
      <w:r w:rsidRPr="0059048D">
        <w:rPr>
          <w:i/>
          <w:iCs/>
          <w:color w:val="000000"/>
        </w:rPr>
        <w:t>Variants</w:t>
      </w:r>
      <w:r>
        <w:rPr>
          <w:i/>
          <w:iCs/>
          <w:color w:val="000000"/>
        </w:rPr>
        <w:t>,</w:t>
      </w:r>
      <w:r w:rsidRPr="0059048D">
        <w:rPr>
          <w:color w:val="000000"/>
        </w:rPr>
        <w:t xml:space="preserve"> </w:t>
      </w:r>
      <w:r w:rsidRPr="00761097">
        <w:rPr>
          <w:b/>
          <w:color w:val="000000"/>
        </w:rPr>
        <w:t>10</w:t>
      </w:r>
      <w:r>
        <w:rPr>
          <w:color w:val="000000"/>
        </w:rPr>
        <w:t>:</w:t>
      </w:r>
      <w:r w:rsidRPr="0059048D">
        <w:rPr>
          <w:color w:val="000000"/>
        </w:rPr>
        <w:t xml:space="preserve"> 61</w:t>
      </w:r>
      <w:r>
        <w:rPr>
          <w:color w:val="000000"/>
        </w:rPr>
        <w:t>–</w:t>
      </w:r>
      <w:r w:rsidRPr="0059048D">
        <w:rPr>
          <w:color w:val="000000"/>
        </w:rPr>
        <w:t>76.</w:t>
      </w:r>
      <w:r>
        <w:rPr>
          <w:color w:val="000000"/>
        </w:rPr>
        <w:t xml:space="preserve"> </w:t>
      </w:r>
    </w:p>
    <w:p w:rsidR="00E914C2" w:rsidRPr="0059048D" w:rsidDel="0059048D" w:rsidRDefault="00E914C2" w:rsidP="00954450">
      <w:pPr>
        <w:autoSpaceDE w:val="0"/>
        <w:autoSpaceDN w:val="0"/>
        <w:adjustRightInd w:val="0"/>
        <w:spacing w:line="320" w:lineRule="exact"/>
        <w:ind w:firstLine="0"/>
        <w:rPr>
          <w:color w:val="000000"/>
        </w:rPr>
      </w:pPr>
      <w:r w:rsidRPr="0059048D">
        <w:rPr>
          <w:b/>
          <w:color w:val="000000"/>
        </w:rPr>
        <w:t>Andrews, T</w:t>
      </w:r>
      <w:r>
        <w:rPr>
          <w:b/>
          <w:color w:val="000000"/>
        </w:rPr>
        <w:t xml:space="preserve">. </w:t>
      </w:r>
      <w:r w:rsidRPr="0059048D">
        <w:rPr>
          <w:b/>
          <w:color w:val="000000"/>
        </w:rPr>
        <w:t>L. and Macé, C</w:t>
      </w:r>
      <w:r>
        <w:rPr>
          <w:b/>
          <w:color w:val="000000"/>
        </w:rPr>
        <w:t xml:space="preserve">. </w:t>
      </w:r>
      <w:r>
        <w:rPr>
          <w:color w:val="000000"/>
        </w:rPr>
        <w:t xml:space="preserve">(2013). </w:t>
      </w:r>
      <w:r w:rsidRPr="0059048D">
        <w:rPr>
          <w:color w:val="000000"/>
        </w:rPr>
        <w:t>Beyond the Tree of Texts: Building an</w:t>
      </w:r>
      <w:r>
        <w:rPr>
          <w:color w:val="000000"/>
        </w:rPr>
        <w:t xml:space="preserve"> </w:t>
      </w:r>
      <w:r w:rsidRPr="0059048D">
        <w:rPr>
          <w:color w:val="000000"/>
        </w:rPr>
        <w:t>Empirical Model of Scribal Variation through Graph Analysis of Texts and</w:t>
      </w:r>
      <w:r>
        <w:rPr>
          <w:color w:val="000000"/>
        </w:rPr>
        <w:t xml:space="preserve"> </w:t>
      </w:r>
      <w:r w:rsidRPr="0059048D">
        <w:rPr>
          <w:color w:val="000000"/>
        </w:rPr>
        <w:t>Stemmata</w:t>
      </w:r>
      <w:r>
        <w:rPr>
          <w:color w:val="000000"/>
        </w:rPr>
        <w:t>.</w:t>
      </w:r>
      <w:r w:rsidRPr="0059048D">
        <w:rPr>
          <w:color w:val="000000"/>
        </w:rPr>
        <w:t xml:space="preserve"> </w:t>
      </w:r>
      <w:r w:rsidRPr="0059048D">
        <w:rPr>
          <w:i/>
          <w:iCs/>
          <w:color w:val="000000"/>
        </w:rPr>
        <w:t>Literary and Linguistic Computin</w:t>
      </w:r>
      <w:r w:rsidRPr="0059048D">
        <w:rPr>
          <w:color w:val="000000"/>
        </w:rPr>
        <w:t>g</w:t>
      </w:r>
      <w:r>
        <w:rPr>
          <w:i/>
          <w:color w:val="000000"/>
        </w:rPr>
        <w:t xml:space="preserve">, </w:t>
      </w:r>
      <w:r w:rsidRPr="00761097">
        <w:rPr>
          <w:b/>
          <w:color w:val="000000"/>
        </w:rPr>
        <w:t>28</w:t>
      </w:r>
      <w:r>
        <w:rPr>
          <w:color w:val="000000"/>
        </w:rPr>
        <w:t>(</w:t>
      </w:r>
      <w:r w:rsidRPr="0059048D">
        <w:rPr>
          <w:color w:val="000000"/>
        </w:rPr>
        <w:t>4</w:t>
      </w:r>
      <w:r>
        <w:rPr>
          <w:color w:val="000000"/>
        </w:rPr>
        <w:t>)</w:t>
      </w:r>
      <w:r w:rsidRPr="0059048D">
        <w:rPr>
          <w:color w:val="000000"/>
        </w:rPr>
        <w:t>: 504</w:t>
      </w:r>
      <w:r>
        <w:rPr>
          <w:color w:val="000000"/>
        </w:rPr>
        <w:t>–</w:t>
      </w:r>
      <w:r w:rsidRPr="0059048D">
        <w:rPr>
          <w:color w:val="000000"/>
        </w:rPr>
        <w:t>21.</w:t>
      </w:r>
      <w:r>
        <w:rPr>
          <w:color w:val="000000"/>
        </w:rPr>
        <w:t xml:space="preserve"> </w:t>
      </w:r>
    </w:p>
    <w:p w:rsidR="00E914C2" w:rsidRDefault="00E914C2" w:rsidP="00954450">
      <w:pPr>
        <w:autoSpaceDE w:val="0"/>
        <w:autoSpaceDN w:val="0"/>
        <w:adjustRightInd w:val="0"/>
        <w:spacing w:line="320" w:lineRule="exact"/>
        <w:ind w:firstLine="0"/>
        <w:rPr>
          <w:color w:val="000000"/>
        </w:rPr>
      </w:pPr>
      <w:r w:rsidRPr="0059048D">
        <w:rPr>
          <w:b/>
          <w:color w:val="000000"/>
        </w:rPr>
        <w:lastRenderedPageBreak/>
        <w:t>Bree, L</w:t>
      </w:r>
      <w:r>
        <w:rPr>
          <w:b/>
          <w:color w:val="000000"/>
        </w:rPr>
        <w:t xml:space="preserve">. </w:t>
      </w:r>
      <w:r w:rsidRPr="0059048D">
        <w:rPr>
          <w:b/>
          <w:color w:val="000000"/>
        </w:rPr>
        <w:t>and McLaverty, J</w:t>
      </w:r>
      <w:r>
        <w:rPr>
          <w:b/>
          <w:color w:val="000000"/>
        </w:rPr>
        <w:t xml:space="preserve">. </w:t>
      </w:r>
      <w:r w:rsidRPr="00761097">
        <w:rPr>
          <w:color w:val="000000"/>
        </w:rPr>
        <w:t>(2009).</w:t>
      </w:r>
      <w:r w:rsidRPr="00A747DF">
        <w:rPr>
          <w:color w:val="000000"/>
        </w:rPr>
        <w:t xml:space="preserve"> </w:t>
      </w:r>
      <w:r w:rsidRPr="0059048D">
        <w:rPr>
          <w:color w:val="000000"/>
        </w:rPr>
        <w:t>The Cambridge Edition of the Works of</w:t>
      </w:r>
      <w:r>
        <w:rPr>
          <w:color w:val="000000"/>
        </w:rPr>
        <w:t xml:space="preserve"> </w:t>
      </w:r>
      <w:r w:rsidRPr="0059048D">
        <w:rPr>
          <w:color w:val="000000"/>
        </w:rPr>
        <w:t>Jonathan Swift and the Future of the Scholarly Edition</w:t>
      </w:r>
      <w:r>
        <w:rPr>
          <w:color w:val="000000"/>
        </w:rPr>
        <w:t>,. I</w:t>
      </w:r>
      <w:r w:rsidRPr="0059048D">
        <w:rPr>
          <w:color w:val="000000"/>
        </w:rPr>
        <w:t>n Deegan</w:t>
      </w:r>
      <w:r>
        <w:rPr>
          <w:color w:val="000000"/>
        </w:rPr>
        <w:t xml:space="preserve">, D. </w:t>
      </w:r>
      <w:r w:rsidRPr="0059048D">
        <w:rPr>
          <w:color w:val="000000"/>
        </w:rPr>
        <w:t>and Sutherland</w:t>
      </w:r>
      <w:r>
        <w:rPr>
          <w:color w:val="000000"/>
        </w:rPr>
        <w:t>,</w:t>
      </w:r>
      <w:r w:rsidRPr="0059048D">
        <w:rPr>
          <w:color w:val="000000"/>
        </w:rPr>
        <w:t xml:space="preserve"> </w:t>
      </w:r>
      <w:r>
        <w:rPr>
          <w:color w:val="000000"/>
        </w:rPr>
        <w:t xml:space="preserve">K. </w:t>
      </w:r>
      <w:r w:rsidRPr="0059048D">
        <w:rPr>
          <w:color w:val="000000"/>
        </w:rPr>
        <w:t xml:space="preserve">(eds), </w:t>
      </w:r>
      <w:r w:rsidRPr="0059048D">
        <w:rPr>
          <w:i/>
          <w:iCs/>
          <w:color w:val="000000"/>
        </w:rPr>
        <w:t>Text Editing, Print and the Digital World</w:t>
      </w:r>
      <w:r>
        <w:rPr>
          <w:iCs/>
          <w:color w:val="000000"/>
        </w:rPr>
        <w:t xml:space="preserve">. </w:t>
      </w:r>
      <w:r w:rsidRPr="0059048D">
        <w:rPr>
          <w:color w:val="000000"/>
        </w:rPr>
        <w:t>Aldershot: Ashgate,</w:t>
      </w:r>
      <w:r>
        <w:rPr>
          <w:color w:val="000000"/>
        </w:rPr>
        <w:t xml:space="preserve"> pp. </w:t>
      </w:r>
      <w:r w:rsidRPr="0059048D">
        <w:rPr>
          <w:color w:val="000000"/>
        </w:rPr>
        <w:t>127</w:t>
      </w:r>
      <w:r>
        <w:rPr>
          <w:color w:val="000000"/>
        </w:rPr>
        <w:t>–</w:t>
      </w:r>
      <w:r w:rsidRPr="0059048D">
        <w:rPr>
          <w:color w:val="000000"/>
        </w:rPr>
        <w:t>36.</w:t>
      </w:r>
      <w:r>
        <w:rPr>
          <w:color w:val="000000"/>
        </w:rPr>
        <w:t xml:space="preserve"> </w:t>
      </w:r>
    </w:p>
    <w:p w:rsidR="00E914C2" w:rsidRDefault="00E914C2" w:rsidP="00954450">
      <w:pPr>
        <w:autoSpaceDE w:val="0"/>
        <w:autoSpaceDN w:val="0"/>
        <w:adjustRightInd w:val="0"/>
        <w:spacing w:line="320" w:lineRule="exact"/>
        <w:ind w:firstLine="0"/>
        <w:rPr>
          <w:color w:val="000000"/>
        </w:rPr>
      </w:pPr>
      <w:r w:rsidRPr="0059048D">
        <w:rPr>
          <w:b/>
          <w:color w:val="000000"/>
        </w:rPr>
        <w:t>Cummings, J</w:t>
      </w:r>
      <w:r>
        <w:rPr>
          <w:b/>
          <w:color w:val="000000"/>
        </w:rPr>
        <w:t xml:space="preserve">. </w:t>
      </w:r>
      <w:r w:rsidRPr="00761097">
        <w:rPr>
          <w:color w:val="000000"/>
        </w:rPr>
        <w:t>(2008).</w:t>
      </w:r>
      <w:r w:rsidRPr="0059048D">
        <w:rPr>
          <w:color w:val="000000"/>
        </w:rPr>
        <w:t xml:space="preserve"> The Text Encoding</w:t>
      </w:r>
      <w:r>
        <w:rPr>
          <w:color w:val="000000"/>
        </w:rPr>
        <w:t xml:space="preserve"> </w:t>
      </w:r>
      <w:r w:rsidRPr="0059048D">
        <w:rPr>
          <w:color w:val="000000"/>
        </w:rPr>
        <w:t>Initiative and the Study of Literature</w:t>
      </w:r>
      <w:r>
        <w:rPr>
          <w:color w:val="000000"/>
        </w:rPr>
        <w:t>. In</w:t>
      </w:r>
      <w:r w:rsidRPr="0059048D">
        <w:rPr>
          <w:color w:val="000000"/>
        </w:rPr>
        <w:t xml:space="preserve"> Siemens</w:t>
      </w:r>
      <w:r>
        <w:rPr>
          <w:color w:val="000000"/>
        </w:rPr>
        <w:t xml:space="preserve">, R. </w:t>
      </w:r>
      <w:r w:rsidRPr="0059048D">
        <w:rPr>
          <w:color w:val="000000"/>
        </w:rPr>
        <w:t>and Schreibman</w:t>
      </w:r>
      <w:r>
        <w:rPr>
          <w:color w:val="000000"/>
        </w:rPr>
        <w:t xml:space="preserve">, S. </w:t>
      </w:r>
      <w:r w:rsidRPr="0059048D">
        <w:rPr>
          <w:color w:val="000000"/>
        </w:rPr>
        <w:t xml:space="preserve">(eds), </w:t>
      </w:r>
      <w:r w:rsidRPr="0059048D">
        <w:rPr>
          <w:i/>
          <w:iCs/>
          <w:color w:val="000000"/>
        </w:rPr>
        <w:t>A Companion to Digital Literary Studies</w:t>
      </w:r>
      <w:r>
        <w:rPr>
          <w:color w:val="000000"/>
        </w:rPr>
        <w:t xml:space="preserve">. </w:t>
      </w:r>
      <w:r w:rsidRPr="0059048D">
        <w:rPr>
          <w:color w:val="000000"/>
        </w:rPr>
        <w:t xml:space="preserve">Oxford: Blackwell, </w:t>
      </w:r>
      <w:r>
        <w:rPr>
          <w:color w:val="000000"/>
        </w:rPr>
        <w:t xml:space="preserve">pp. </w:t>
      </w:r>
      <w:r w:rsidRPr="0059048D">
        <w:rPr>
          <w:color w:val="000000"/>
        </w:rPr>
        <w:t>451</w:t>
      </w:r>
      <w:r>
        <w:rPr>
          <w:color w:val="000000"/>
        </w:rPr>
        <w:t>–</w:t>
      </w:r>
      <w:r w:rsidRPr="0059048D">
        <w:rPr>
          <w:color w:val="000000"/>
        </w:rPr>
        <w:t>76.</w:t>
      </w:r>
      <w:r>
        <w:rPr>
          <w:color w:val="000000"/>
        </w:rPr>
        <w:t xml:space="preserve"> </w:t>
      </w:r>
    </w:p>
    <w:p w:rsidR="00E914C2" w:rsidRPr="00761097" w:rsidRDefault="00E914C2" w:rsidP="00761097">
      <w:pPr>
        <w:widowControl w:val="0"/>
        <w:autoSpaceDE w:val="0"/>
        <w:autoSpaceDN w:val="0"/>
        <w:adjustRightInd w:val="0"/>
        <w:spacing w:line="320" w:lineRule="exact"/>
        <w:ind w:firstLine="0"/>
        <w:rPr>
          <w:rFonts w:ascii="Times" w:hAnsi="Times" w:cs="Garamond"/>
        </w:rPr>
      </w:pPr>
      <w:r w:rsidRPr="00954450">
        <w:rPr>
          <w:rFonts w:ascii="Times" w:hAnsi="Times" w:cs="Garamond"/>
          <w:b/>
        </w:rPr>
        <w:t>Howe, C. J., Connolly, R. and Windram, H. F.</w:t>
      </w:r>
      <w:r>
        <w:rPr>
          <w:rFonts w:ascii="Times" w:hAnsi="Times" w:cs="Garamond"/>
        </w:rPr>
        <w:t xml:space="preserve"> (2012). </w:t>
      </w:r>
      <w:r w:rsidRPr="00623DFC">
        <w:rPr>
          <w:rFonts w:ascii="Times" w:hAnsi="Times" w:cs="Garamond"/>
        </w:rPr>
        <w:t xml:space="preserve">Responding to </w:t>
      </w:r>
      <w:r>
        <w:rPr>
          <w:rFonts w:ascii="Times" w:hAnsi="Times" w:cs="Garamond"/>
        </w:rPr>
        <w:t>C</w:t>
      </w:r>
      <w:r w:rsidRPr="00623DFC">
        <w:rPr>
          <w:rFonts w:ascii="Times" w:hAnsi="Times" w:cs="Garamond"/>
        </w:rPr>
        <w:t xml:space="preserve">riticisms of </w:t>
      </w:r>
      <w:r>
        <w:rPr>
          <w:rFonts w:ascii="Times" w:hAnsi="Times" w:cs="Garamond"/>
        </w:rPr>
        <w:t>P</w:t>
      </w:r>
      <w:r w:rsidRPr="00623DFC">
        <w:rPr>
          <w:rFonts w:ascii="Times" w:hAnsi="Times" w:cs="Garamond"/>
        </w:rPr>
        <w:t xml:space="preserve">hylogenetic </w:t>
      </w:r>
      <w:r>
        <w:rPr>
          <w:rFonts w:ascii="Times" w:hAnsi="Times" w:cs="Garamond"/>
        </w:rPr>
        <w:t>M</w:t>
      </w:r>
      <w:r w:rsidRPr="00623DFC">
        <w:rPr>
          <w:rFonts w:ascii="Times" w:hAnsi="Times" w:cs="Garamond"/>
        </w:rPr>
        <w:t xml:space="preserve">ethods in </w:t>
      </w:r>
      <w:r>
        <w:rPr>
          <w:rFonts w:ascii="Times" w:hAnsi="Times" w:cs="Garamond"/>
        </w:rPr>
        <w:t>S</w:t>
      </w:r>
      <w:r w:rsidRPr="00623DFC">
        <w:rPr>
          <w:rFonts w:ascii="Times" w:hAnsi="Times" w:cs="Garamond"/>
        </w:rPr>
        <w:t>temmatology</w:t>
      </w:r>
      <w:r>
        <w:rPr>
          <w:rFonts w:ascii="Times" w:hAnsi="Times" w:cs="Garamond"/>
        </w:rPr>
        <w:t>.</w:t>
      </w:r>
      <w:r w:rsidRPr="00623DFC">
        <w:rPr>
          <w:rFonts w:ascii="Times" w:hAnsi="Times" w:cs="Garamond"/>
        </w:rPr>
        <w:t xml:space="preserve"> </w:t>
      </w:r>
      <w:r w:rsidRPr="00761097">
        <w:rPr>
          <w:rFonts w:ascii="Times" w:hAnsi="Times" w:cs="Garamond"/>
          <w:i/>
        </w:rPr>
        <w:t>Studies in English Literature, 1500</w:t>
      </w:r>
      <w:r w:rsidRPr="00712CEF">
        <w:rPr>
          <w:rFonts w:ascii="Times" w:hAnsi="Times" w:cs="Garamond"/>
          <w:i/>
        </w:rPr>
        <w:t>–</w:t>
      </w:r>
      <w:r w:rsidRPr="00761097">
        <w:rPr>
          <w:rFonts w:ascii="Times" w:hAnsi="Times" w:cs="Garamond"/>
          <w:i/>
        </w:rPr>
        <w:t>1900,</w:t>
      </w:r>
      <w:r w:rsidRPr="00623DFC">
        <w:rPr>
          <w:rFonts w:ascii="Times" w:hAnsi="Times" w:cs="Garamond"/>
        </w:rPr>
        <w:t xml:space="preserve"> </w:t>
      </w:r>
      <w:r w:rsidRPr="00761097">
        <w:rPr>
          <w:rFonts w:ascii="Times" w:hAnsi="Times" w:cs="Garamond"/>
          <w:b/>
        </w:rPr>
        <w:t>52</w:t>
      </w:r>
      <w:r>
        <w:rPr>
          <w:rFonts w:ascii="Times" w:hAnsi="Times" w:cs="Garamond"/>
        </w:rPr>
        <w:t>(1):</w:t>
      </w:r>
      <w:r w:rsidRPr="00623DFC">
        <w:rPr>
          <w:rFonts w:ascii="Times" w:hAnsi="Times" w:cs="Garamond"/>
        </w:rPr>
        <w:t xml:space="preserve"> 51–67. </w:t>
      </w:r>
    </w:p>
    <w:p w:rsidR="00E914C2" w:rsidRDefault="00E914C2" w:rsidP="00954450">
      <w:pPr>
        <w:autoSpaceDE w:val="0"/>
        <w:autoSpaceDN w:val="0"/>
        <w:adjustRightInd w:val="0"/>
        <w:spacing w:line="320" w:lineRule="exact"/>
        <w:ind w:firstLine="0"/>
        <w:rPr>
          <w:color w:val="000000"/>
        </w:rPr>
      </w:pPr>
      <w:r w:rsidRPr="0059048D">
        <w:rPr>
          <w:b/>
          <w:color w:val="000000"/>
        </w:rPr>
        <w:t>Pierazzo, E</w:t>
      </w:r>
      <w:r>
        <w:rPr>
          <w:b/>
          <w:color w:val="000000"/>
        </w:rPr>
        <w:t xml:space="preserve">. </w:t>
      </w:r>
      <w:r>
        <w:rPr>
          <w:color w:val="000000"/>
        </w:rPr>
        <w:t xml:space="preserve">(2015, forthcoming). </w:t>
      </w:r>
      <w:r w:rsidRPr="0059048D">
        <w:rPr>
          <w:i/>
          <w:iCs/>
          <w:color w:val="000000"/>
        </w:rPr>
        <w:t>Digital Scho</w:t>
      </w:r>
      <w:r>
        <w:rPr>
          <w:i/>
          <w:iCs/>
          <w:color w:val="000000"/>
        </w:rPr>
        <w:t>la</w:t>
      </w:r>
      <w:r w:rsidRPr="0059048D">
        <w:rPr>
          <w:i/>
          <w:iCs/>
          <w:color w:val="000000"/>
        </w:rPr>
        <w:t>rly Editing: Theories</w:t>
      </w:r>
      <w:r>
        <w:rPr>
          <w:i/>
          <w:iCs/>
          <w:color w:val="000000"/>
        </w:rPr>
        <w:t>,</w:t>
      </w:r>
      <w:r w:rsidRPr="0059048D">
        <w:rPr>
          <w:i/>
          <w:iCs/>
          <w:color w:val="000000"/>
        </w:rPr>
        <w:t xml:space="preserve"> Methods</w:t>
      </w:r>
      <w:r>
        <w:rPr>
          <w:i/>
          <w:iCs/>
          <w:color w:val="000000"/>
        </w:rPr>
        <w:t>,</w:t>
      </w:r>
      <w:r w:rsidRPr="0059048D">
        <w:rPr>
          <w:i/>
          <w:iCs/>
          <w:color w:val="000000"/>
        </w:rPr>
        <w:t xml:space="preserve"> and Models</w:t>
      </w:r>
      <w:r>
        <w:rPr>
          <w:iCs/>
          <w:color w:val="000000"/>
        </w:rPr>
        <w:t xml:space="preserve">. </w:t>
      </w:r>
      <w:r w:rsidRPr="0059048D">
        <w:rPr>
          <w:color w:val="000000"/>
        </w:rPr>
        <w:t>Ashgate</w:t>
      </w:r>
      <w:r>
        <w:rPr>
          <w:color w:val="000000"/>
        </w:rPr>
        <w:t xml:space="preserve">, Aldershot. </w:t>
      </w:r>
    </w:p>
    <w:p w:rsidR="00E914C2" w:rsidRDefault="00E914C2" w:rsidP="00954450">
      <w:pPr>
        <w:autoSpaceDE w:val="0"/>
        <w:autoSpaceDN w:val="0"/>
        <w:adjustRightInd w:val="0"/>
        <w:spacing w:line="320" w:lineRule="exact"/>
        <w:ind w:firstLine="0"/>
        <w:rPr>
          <w:color w:val="000000"/>
        </w:rPr>
      </w:pPr>
      <w:r w:rsidRPr="0059048D">
        <w:rPr>
          <w:b/>
          <w:color w:val="000000"/>
        </w:rPr>
        <w:t>Price, K</w:t>
      </w:r>
      <w:r>
        <w:rPr>
          <w:b/>
          <w:color w:val="000000"/>
        </w:rPr>
        <w:t xml:space="preserve">. </w:t>
      </w:r>
      <w:r w:rsidRPr="0059048D">
        <w:rPr>
          <w:b/>
          <w:color w:val="000000"/>
        </w:rPr>
        <w:t>M.</w:t>
      </w:r>
      <w:r w:rsidRPr="0059048D">
        <w:rPr>
          <w:color w:val="000000"/>
        </w:rPr>
        <w:t xml:space="preserve"> </w:t>
      </w:r>
      <w:r>
        <w:rPr>
          <w:color w:val="000000"/>
        </w:rPr>
        <w:t xml:space="preserve">(2008). </w:t>
      </w:r>
      <w:r w:rsidRPr="0059048D">
        <w:rPr>
          <w:color w:val="000000"/>
        </w:rPr>
        <w:t>Electronic Scholarly Editions</w:t>
      </w:r>
      <w:r>
        <w:rPr>
          <w:color w:val="000000"/>
        </w:rPr>
        <w:t>.</w:t>
      </w:r>
      <w:r w:rsidRPr="00A747DF">
        <w:rPr>
          <w:color w:val="000000"/>
        </w:rPr>
        <w:t xml:space="preserve"> </w:t>
      </w:r>
      <w:r>
        <w:rPr>
          <w:color w:val="000000"/>
        </w:rPr>
        <w:t>In</w:t>
      </w:r>
      <w:r w:rsidRPr="0059048D">
        <w:rPr>
          <w:color w:val="000000"/>
        </w:rPr>
        <w:t xml:space="preserve"> Siemens</w:t>
      </w:r>
      <w:r>
        <w:rPr>
          <w:color w:val="000000"/>
        </w:rPr>
        <w:t xml:space="preserve">, R. </w:t>
      </w:r>
      <w:r w:rsidRPr="0059048D">
        <w:rPr>
          <w:color w:val="000000"/>
        </w:rPr>
        <w:t>and Schreibman</w:t>
      </w:r>
      <w:r>
        <w:rPr>
          <w:color w:val="000000"/>
        </w:rPr>
        <w:t xml:space="preserve">, S. </w:t>
      </w:r>
      <w:r w:rsidRPr="0059048D">
        <w:rPr>
          <w:color w:val="000000"/>
        </w:rPr>
        <w:t xml:space="preserve">(eds), </w:t>
      </w:r>
      <w:r w:rsidRPr="0059048D">
        <w:rPr>
          <w:i/>
          <w:iCs/>
          <w:color w:val="000000"/>
        </w:rPr>
        <w:t>A Companion to Digital Literary Studies</w:t>
      </w:r>
      <w:r>
        <w:rPr>
          <w:color w:val="000000"/>
        </w:rPr>
        <w:t xml:space="preserve">. </w:t>
      </w:r>
      <w:r w:rsidRPr="0059048D">
        <w:rPr>
          <w:color w:val="000000"/>
        </w:rPr>
        <w:t xml:space="preserve">Oxford: Blackwell, </w:t>
      </w:r>
      <w:r>
        <w:rPr>
          <w:color w:val="000000"/>
        </w:rPr>
        <w:t xml:space="preserve">pp. </w:t>
      </w:r>
      <w:r w:rsidRPr="0059048D">
        <w:rPr>
          <w:color w:val="000000"/>
        </w:rPr>
        <w:t>434</w:t>
      </w:r>
      <w:r>
        <w:rPr>
          <w:color w:val="000000"/>
        </w:rPr>
        <w:t>–</w:t>
      </w:r>
      <w:r w:rsidRPr="0059048D">
        <w:rPr>
          <w:color w:val="000000"/>
        </w:rPr>
        <w:t>50.</w:t>
      </w:r>
      <w:r>
        <w:rPr>
          <w:color w:val="000000"/>
        </w:rPr>
        <w:t xml:space="preserve"> </w:t>
      </w:r>
    </w:p>
    <w:p w:rsidR="00E914C2" w:rsidRPr="00C43B9E" w:rsidDel="00A747DF" w:rsidRDefault="00E914C2" w:rsidP="007025B4">
      <w:pPr>
        <w:autoSpaceDE w:val="0"/>
        <w:autoSpaceDN w:val="0"/>
        <w:adjustRightInd w:val="0"/>
        <w:spacing w:line="320" w:lineRule="exact"/>
        <w:ind w:firstLine="0"/>
        <w:rPr>
          <w:color w:val="000000"/>
          <w:lang w:val="it-IT"/>
        </w:rPr>
      </w:pPr>
      <w:r w:rsidRPr="0059048D">
        <w:rPr>
          <w:b/>
          <w:color w:val="000000"/>
        </w:rPr>
        <w:t>Robinson, P</w:t>
      </w:r>
      <w:r>
        <w:rPr>
          <w:b/>
          <w:color w:val="000000"/>
        </w:rPr>
        <w:t xml:space="preserve">. </w:t>
      </w:r>
      <w:r w:rsidRPr="0059048D">
        <w:rPr>
          <w:b/>
          <w:color w:val="000000"/>
        </w:rPr>
        <w:t>M. W.</w:t>
      </w:r>
      <w:r>
        <w:rPr>
          <w:b/>
          <w:color w:val="000000"/>
        </w:rPr>
        <w:t xml:space="preserve"> </w:t>
      </w:r>
      <w:r>
        <w:rPr>
          <w:color w:val="000000"/>
        </w:rPr>
        <w:t>(2003). W</w:t>
      </w:r>
      <w:r w:rsidRPr="0059048D">
        <w:rPr>
          <w:color w:val="000000"/>
        </w:rPr>
        <w:t xml:space="preserve">here We </w:t>
      </w:r>
      <w:r>
        <w:rPr>
          <w:color w:val="000000"/>
        </w:rPr>
        <w:t>A</w:t>
      </w:r>
      <w:r w:rsidRPr="0059048D">
        <w:rPr>
          <w:color w:val="000000"/>
        </w:rPr>
        <w:t>re with Electronic Scholarly Editions, and</w:t>
      </w:r>
      <w:r>
        <w:rPr>
          <w:color w:val="000000"/>
        </w:rPr>
        <w:t xml:space="preserve"> </w:t>
      </w:r>
      <w:r w:rsidRPr="0059048D">
        <w:rPr>
          <w:color w:val="000000"/>
        </w:rPr>
        <w:t xml:space="preserve">Where We Want </w:t>
      </w:r>
      <w:r>
        <w:rPr>
          <w:color w:val="000000"/>
        </w:rPr>
        <w:t>t</w:t>
      </w:r>
      <w:r w:rsidRPr="0059048D">
        <w:rPr>
          <w:color w:val="000000"/>
        </w:rPr>
        <w:t>o Be</w:t>
      </w:r>
      <w:r>
        <w:rPr>
          <w:color w:val="000000"/>
        </w:rPr>
        <w:t>.</w:t>
      </w:r>
      <w:r w:rsidRPr="0059048D">
        <w:rPr>
          <w:color w:val="000000"/>
        </w:rPr>
        <w:t xml:space="preserve"> </w:t>
      </w:r>
      <w:r w:rsidRPr="00C43B9E">
        <w:rPr>
          <w:i/>
          <w:iCs/>
          <w:color w:val="000000"/>
          <w:lang w:val="it-IT"/>
        </w:rPr>
        <w:t>Computerphilologie</w:t>
      </w:r>
      <w:r w:rsidRPr="00761097">
        <w:rPr>
          <w:iCs/>
          <w:color w:val="000000"/>
          <w:lang w:val="it-IT"/>
        </w:rPr>
        <w:t>,</w:t>
      </w:r>
      <w:r w:rsidRPr="00C43B9E">
        <w:rPr>
          <w:color w:val="000000"/>
          <w:lang w:val="it-IT"/>
        </w:rPr>
        <w:t xml:space="preserve"> </w:t>
      </w:r>
      <w:r w:rsidRPr="00C43B9E">
        <w:rPr>
          <w:b/>
          <w:color w:val="000000"/>
          <w:lang w:val="it-IT"/>
        </w:rPr>
        <w:t>5</w:t>
      </w:r>
      <w:r w:rsidRPr="00C43B9E">
        <w:rPr>
          <w:color w:val="000000"/>
          <w:lang w:val="it-IT"/>
        </w:rPr>
        <w:t xml:space="preserve">, </w:t>
      </w:r>
    </w:p>
    <w:p w:rsidR="00E914C2" w:rsidRPr="00C43B9E" w:rsidRDefault="00E914C2" w:rsidP="00954450">
      <w:pPr>
        <w:autoSpaceDE w:val="0"/>
        <w:autoSpaceDN w:val="0"/>
        <w:adjustRightInd w:val="0"/>
        <w:spacing w:line="320" w:lineRule="exact"/>
        <w:ind w:firstLine="0"/>
        <w:rPr>
          <w:color w:val="000000"/>
          <w:lang w:val="it-IT"/>
        </w:rPr>
      </w:pPr>
      <w:r w:rsidRPr="00C43B9E">
        <w:rPr>
          <w:color w:val="000000"/>
          <w:lang w:val="it-IT"/>
        </w:rPr>
        <w:t xml:space="preserve">http://computerphilologie.tu-darmstadt.de/jg03/robinson.html. </w:t>
      </w:r>
    </w:p>
    <w:p w:rsidR="00E914C2" w:rsidRPr="0059048D" w:rsidRDefault="00E914C2" w:rsidP="00954450">
      <w:pPr>
        <w:autoSpaceDE w:val="0"/>
        <w:autoSpaceDN w:val="0"/>
        <w:adjustRightInd w:val="0"/>
        <w:spacing w:line="320" w:lineRule="exact"/>
        <w:ind w:firstLine="0"/>
      </w:pPr>
      <w:r w:rsidRPr="0059048D">
        <w:rPr>
          <w:b/>
          <w:color w:val="000000"/>
        </w:rPr>
        <w:t>S</w:t>
      </w:r>
      <w:r>
        <w:rPr>
          <w:b/>
          <w:color w:val="000000"/>
        </w:rPr>
        <w:t>to</w:t>
      </w:r>
      <w:r w:rsidRPr="0059048D">
        <w:rPr>
          <w:b/>
          <w:color w:val="000000"/>
        </w:rPr>
        <w:t>kes, P</w:t>
      </w:r>
      <w:r>
        <w:rPr>
          <w:b/>
          <w:color w:val="000000"/>
        </w:rPr>
        <w:t xml:space="preserve">. </w:t>
      </w:r>
      <w:r w:rsidRPr="0059048D">
        <w:rPr>
          <w:b/>
          <w:color w:val="000000"/>
        </w:rPr>
        <w:t>A.</w:t>
      </w:r>
      <w:r w:rsidRPr="0059048D">
        <w:rPr>
          <w:color w:val="000000"/>
        </w:rPr>
        <w:t xml:space="preserve"> </w:t>
      </w:r>
      <w:r>
        <w:rPr>
          <w:color w:val="000000"/>
        </w:rPr>
        <w:t xml:space="preserve">(2009). </w:t>
      </w:r>
      <w:r w:rsidRPr="0059048D">
        <w:rPr>
          <w:color w:val="000000"/>
        </w:rPr>
        <w:t>Computer-Aided Palaeography, Present and Future</w:t>
      </w:r>
      <w:r>
        <w:rPr>
          <w:color w:val="000000"/>
        </w:rPr>
        <w:t>. In</w:t>
      </w:r>
      <w:r w:rsidRPr="00A747DF">
        <w:rPr>
          <w:color w:val="000000"/>
        </w:rPr>
        <w:t xml:space="preserve"> </w:t>
      </w:r>
      <w:r w:rsidRPr="0059048D">
        <w:rPr>
          <w:color w:val="000000"/>
        </w:rPr>
        <w:t xml:space="preserve">Rehbein, </w:t>
      </w:r>
      <w:r>
        <w:rPr>
          <w:color w:val="000000"/>
        </w:rPr>
        <w:t xml:space="preserve">M. </w:t>
      </w:r>
      <w:r w:rsidRPr="0059048D">
        <w:rPr>
          <w:color w:val="000000"/>
        </w:rPr>
        <w:t>Sahle</w:t>
      </w:r>
      <w:r>
        <w:rPr>
          <w:color w:val="000000"/>
        </w:rPr>
        <w:t>, P.</w:t>
      </w:r>
      <w:r w:rsidRPr="0059048D">
        <w:rPr>
          <w:color w:val="000000"/>
        </w:rPr>
        <w:t xml:space="preserve"> and </w:t>
      </w:r>
      <w:r w:rsidRPr="00637442">
        <w:rPr>
          <w:rFonts w:ascii="Times" w:hAnsi="Times"/>
        </w:rPr>
        <w:t>Scha</w:t>
      </w:r>
      <w:r>
        <w:rPr>
          <w:rFonts w:ascii="Times" w:hAnsi="Times"/>
        </w:rPr>
        <w:t>ß</w:t>
      </w:r>
      <w:r w:rsidRPr="00637442">
        <w:rPr>
          <w:rFonts w:ascii="Times" w:hAnsi="Times"/>
        </w:rPr>
        <w:t>an</w:t>
      </w:r>
      <w:r>
        <w:rPr>
          <w:color w:val="000000"/>
        </w:rPr>
        <w:t>, T. (eds),</w:t>
      </w:r>
      <w:r w:rsidRPr="0059048D">
        <w:rPr>
          <w:color w:val="000000"/>
        </w:rPr>
        <w:t xml:space="preserve"> </w:t>
      </w:r>
      <w:r w:rsidRPr="0059048D">
        <w:rPr>
          <w:i/>
          <w:iCs/>
          <w:color w:val="000000"/>
        </w:rPr>
        <w:t>Kodikologie</w:t>
      </w:r>
      <w:r>
        <w:rPr>
          <w:i/>
          <w:iCs/>
          <w:color w:val="000000"/>
        </w:rPr>
        <w:t xml:space="preserve"> </w:t>
      </w:r>
      <w:r w:rsidRPr="0059048D">
        <w:rPr>
          <w:i/>
          <w:iCs/>
          <w:color w:val="000000"/>
        </w:rPr>
        <w:t>und Paläographie im Digitalen Zeitalter—Codicology and Palaeography in</w:t>
      </w:r>
      <w:r>
        <w:rPr>
          <w:i/>
          <w:iCs/>
          <w:color w:val="000000"/>
        </w:rPr>
        <w:t xml:space="preserve"> </w:t>
      </w:r>
      <w:r w:rsidRPr="0059048D">
        <w:rPr>
          <w:i/>
          <w:iCs/>
          <w:color w:val="000000"/>
        </w:rPr>
        <w:t>the Digital Age</w:t>
      </w:r>
      <w:r w:rsidRPr="0059048D">
        <w:rPr>
          <w:color w:val="000000"/>
        </w:rPr>
        <w:t>,</w:t>
      </w:r>
      <w:r>
        <w:rPr>
          <w:color w:val="000000"/>
        </w:rPr>
        <w:t xml:space="preserve"> </w:t>
      </w:r>
      <w:r w:rsidRPr="0059048D">
        <w:rPr>
          <w:color w:val="000000"/>
        </w:rPr>
        <w:t>unter Mitarbeit</w:t>
      </w:r>
      <w:r>
        <w:rPr>
          <w:color w:val="000000"/>
        </w:rPr>
        <w:t xml:space="preserve"> </w:t>
      </w:r>
      <w:r w:rsidRPr="00761097">
        <w:rPr>
          <w:color w:val="000000"/>
        </w:rPr>
        <w:t xml:space="preserve">von Bernhard Assman, Franz Fischer und Christiane Fritze. </w:t>
      </w:r>
      <w:r w:rsidRPr="0059048D">
        <w:rPr>
          <w:color w:val="000000"/>
        </w:rPr>
        <w:t>Schriften des</w:t>
      </w:r>
      <w:r>
        <w:rPr>
          <w:color w:val="000000"/>
        </w:rPr>
        <w:t xml:space="preserve"> </w:t>
      </w:r>
      <w:r w:rsidRPr="0059048D">
        <w:rPr>
          <w:color w:val="000000"/>
        </w:rPr>
        <w:t>Instituts für Dokumentologie und Editorik 2</w:t>
      </w:r>
      <w:r>
        <w:rPr>
          <w:color w:val="000000"/>
        </w:rPr>
        <w:t xml:space="preserve">, </w:t>
      </w:r>
      <w:r w:rsidRPr="0059048D">
        <w:rPr>
          <w:color w:val="000000"/>
        </w:rPr>
        <w:t>Norderstedt</w:t>
      </w:r>
      <w:r>
        <w:rPr>
          <w:color w:val="000000"/>
        </w:rPr>
        <w:t>,</w:t>
      </w:r>
      <w:r w:rsidRPr="0059048D">
        <w:rPr>
          <w:color w:val="000000"/>
        </w:rPr>
        <w:t xml:space="preserve"> pp. 313–42</w:t>
      </w:r>
      <w:r w:rsidRPr="00761097">
        <w:t>, urn:nbn:de:hbz:38-29782.</w:t>
      </w:r>
      <w:bookmarkStart w:id="0" w:name="_GoBack"/>
      <w:bookmarkEnd w:id="0"/>
    </w:p>
    <w:sectPr w:rsidR="00E914C2" w:rsidRPr="0059048D" w:rsidSect="00712C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13F"/>
    <w:rsid w:val="000006F4"/>
    <w:rsid w:val="00001C5F"/>
    <w:rsid w:val="00002ABF"/>
    <w:rsid w:val="000148F2"/>
    <w:rsid w:val="00056175"/>
    <w:rsid w:val="00060D19"/>
    <w:rsid w:val="00060EF8"/>
    <w:rsid w:val="00064BD0"/>
    <w:rsid w:val="000721AB"/>
    <w:rsid w:val="0007383B"/>
    <w:rsid w:val="000C277A"/>
    <w:rsid w:val="000F33D3"/>
    <w:rsid w:val="00162D13"/>
    <w:rsid w:val="001C5DF4"/>
    <w:rsid w:val="001D555C"/>
    <w:rsid w:val="001E64A8"/>
    <w:rsid w:val="001F04A4"/>
    <w:rsid w:val="00217720"/>
    <w:rsid w:val="002211EB"/>
    <w:rsid w:val="002244AE"/>
    <w:rsid w:val="00224514"/>
    <w:rsid w:val="00244FC2"/>
    <w:rsid w:val="002452B0"/>
    <w:rsid w:val="00251D53"/>
    <w:rsid w:val="0026117C"/>
    <w:rsid w:val="00283C1F"/>
    <w:rsid w:val="00284670"/>
    <w:rsid w:val="0028548F"/>
    <w:rsid w:val="00295757"/>
    <w:rsid w:val="00295AC8"/>
    <w:rsid w:val="002A78C0"/>
    <w:rsid w:val="002B77CA"/>
    <w:rsid w:val="002C1F41"/>
    <w:rsid w:val="002D035C"/>
    <w:rsid w:val="002E0F97"/>
    <w:rsid w:val="002E6343"/>
    <w:rsid w:val="002E74CC"/>
    <w:rsid w:val="003119F9"/>
    <w:rsid w:val="00367C38"/>
    <w:rsid w:val="00377B2C"/>
    <w:rsid w:val="00393F5B"/>
    <w:rsid w:val="00397A24"/>
    <w:rsid w:val="00404512"/>
    <w:rsid w:val="00411240"/>
    <w:rsid w:val="0042113F"/>
    <w:rsid w:val="004345A8"/>
    <w:rsid w:val="00467EE7"/>
    <w:rsid w:val="004B73A3"/>
    <w:rsid w:val="004D17CF"/>
    <w:rsid w:val="004E32CD"/>
    <w:rsid w:val="004E4438"/>
    <w:rsid w:val="004F7000"/>
    <w:rsid w:val="00504051"/>
    <w:rsid w:val="00583918"/>
    <w:rsid w:val="0059048D"/>
    <w:rsid w:val="005B6C9F"/>
    <w:rsid w:val="005E27E1"/>
    <w:rsid w:val="006041C9"/>
    <w:rsid w:val="00613017"/>
    <w:rsid w:val="00623DFC"/>
    <w:rsid w:val="00637442"/>
    <w:rsid w:val="00643644"/>
    <w:rsid w:val="00651B66"/>
    <w:rsid w:val="006562A3"/>
    <w:rsid w:val="0066569C"/>
    <w:rsid w:val="00674A28"/>
    <w:rsid w:val="00691F24"/>
    <w:rsid w:val="006B18F7"/>
    <w:rsid w:val="006D6282"/>
    <w:rsid w:val="007025B4"/>
    <w:rsid w:val="00710BC0"/>
    <w:rsid w:val="00712CEF"/>
    <w:rsid w:val="00717A7A"/>
    <w:rsid w:val="00744205"/>
    <w:rsid w:val="00760D71"/>
    <w:rsid w:val="00761097"/>
    <w:rsid w:val="00783A42"/>
    <w:rsid w:val="00785FDB"/>
    <w:rsid w:val="00790334"/>
    <w:rsid w:val="00792474"/>
    <w:rsid w:val="007928EC"/>
    <w:rsid w:val="007C4A4C"/>
    <w:rsid w:val="007D2BF7"/>
    <w:rsid w:val="007F6114"/>
    <w:rsid w:val="00814D35"/>
    <w:rsid w:val="008266A0"/>
    <w:rsid w:val="00831A18"/>
    <w:rsid w:val="00842FE1"/>
    <w:rsid w:val="00852392"/>
    <w:rsid w:val="008848CE"/>
    <w:rsid w:val="00895A40"/>
    <w:rsid w:val="008B279C"/>
    <w:rsid w:val="008F15A1"/>
    <w:rsid w:val="0090293F"/>
    <w:rsid w:val="009040EA"/>
    <w:rsid w:val="009123EC"/>
    <w:rsid w:val="0092316D"/>
    <w:rsid w:val="00943835"/>
    <w:rsid w:val="00954450"/>
    <w:rsid w:val="00967475"/>
    <w:rsid w:val="0098555B"/>
    <w:rsid w:val="0099652C"/>
    <w:rsid w:val="0099723B"/>
    <w:rsid w:val="009D2AAF"/>
    <w:rsid w:val="009F51BC"/>
    <w:rsid w:val="009F68C9"/>
    <w:rsid w:val="00A1497E"/>
    <w:rsid w:val="00A37590"/>
    <w:rsid w:val="00A63E8A"/>
    <w:rsid w:val="00A73A77"/>
    <w:rsid w:val="00A74281"/>
    <w:rsid w:val="00A747DF"/>
    <w:rsid w:val="00AC0B95"/>
    <w:rsid w:val="00AF4878"/>
    <w:rsid w:val="00B05200"/>
    <w:rsid w:val="00B06EC9"/>
    <w:rsid w:val="00B209AC"/>
    <w:rsid w:val="00B40011"/>
    <w:rsid w:val="00B554B1"/>
    <w:rsid w:val="00B84695"/>
    <w:rsid w:val="00BA6802"/>
    <w:rsid w:val="00BD3709"/>
    <w:rsid w:val="00BE6470"/>
    <w:rsid w:val="00BF41DE"/>
    <w:rsid w:val="00C00571"/>
    <w:rsid w:val="00C01330"/>
    <w:rsid w:val="00C11D92"/>
    <w:rsid w:val="00C2728D"/>
    <w:rsid w:val="00C34135"/>
    <w:rsid w:val="00C43B9E"/>
    <w:rsid w:val="00C954E4"/>
    <w:rsid w:val="00CA4F3C"/>
    <w:rsid w:val="00CC3CAF"/>
    <w:rsid w:val="00CE2058"/>
    <w:rsid w:val="00D02232"/>
    <w:rsid w:val="00D104C1"/>
    <w:rsid w:val="00D8617B"/>
    <w:rsid w:val="00D90B12"/>
    <w:rsid w:val="00DB3761"/>
    <w:rsid w:val="00DC2F89"/>
    <w:rsid w:val="00DC3253"/>
    <w:rsid w:val="00DD0E9D"/>
    <w:rsid w:val="00DD57BF"/>
    <w:rsid w:val="00DE7035"/>
    <w:rsid w:val="00DF48A5"/>
    <w:rsid w:val="00E222B6"/>
    <w:rsid w:val="00E44958"/>
    <w:rsid w:val="00E51857"/>
    <w:rsid w:val="00E57EDE"/>
    <w:rsid w:val="00E914C2"/>
    <w:rsid w:val="00EA5378"/>
    <w:rsid w:val="00F25C33"/>
    <w:rsid w:val="00F64BE0"/>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42A375A-25AA-42CA-8CBD-BCB9C9D1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CEF"/>
    <w:pPr>
      <w:ind w:firstLine="72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954450"/>
    <w:rPr>
      <w:rFonts w:ascii="Segoe UI" w:hAnsi="Segoe UI" w:cs="Segoe UI"/>
      <w:sz w:val="18"/>
      <w:szCs w:val="18"/>
    </w:rPr>
  </w:style>
  <w:style w:type="character" w:customStyle="1" w:styleId="BalloonTextChar">
    <w:name w:val="Balloon Text Char"/>
    <w:basedOn w:val="DefaultParagraphFont"/>
    <w:link w:val="BalloonText"/>
    <w:uiPriority w:val="99"/>
    <w:locked/>
    <w:rsid w:val="009544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53743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1638</Words>
  <Characters>9340</Characters>
  <Application>Microsoft Office Word</Application>
  <DocSecurity>0</DocSecurity>
  <Lines>77</Lines>
  <Paragraphs>21</Paragraphs>
  <ScaleCrop>false</ScaleCrop>
  <Company/>
  <LinksUpToDate>false</LinksUpToDate>
  <CharactersWithSpaces>10957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2015-03-26T21:03:00Z</cp:lastPrinted>
  <dcterms:created xsi:type="dcterms:W3CDTF">2015-04-23T18:40:00Z</dcterms:created>
  <dcterms:modified xsi:type="dcterms:W3CDTF">2015-05-04T00:29:00Z</dcterms:modified>
</cp:coreProperties>
</file>