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4369" w:rsidRPr="003A4369" w:rsidRDefault="003A4369" w:rsidP="00DF4B1A">
      <w:pPr>
        <w:ind w:firstLine="0"/>
        <w:rPr>
          <w:sz w:val="28"/>
          <w:szCs w:val="28"/>
        </w:rPr>
      </w:pPr>
      <w:proofErr w:type="spellStart"/>
      <w:r w:rsidRPr="003A4369">
        <w:rPr>
          <w:b/>
          <w:sz w:val="28"/>
          <w:szCs w:val="28"/>
        </w:rPr>
        <w:t>Rochat</w:t>
      </w:r>
      <w:proofErr w:type="spellEnd"/>
      <w:r w:rsidRPr="003A4369">
        <w:rPr>
          <w:b/>
          <w:sz w:val="28"/>
          <w:szCs w:val="28"/>
        </w:rPr>
        <w:t xml:space="preserve"> — Character </w:t>
      </w:r>
      <w:r w:rsidRPr="003A4369">
        <w:rPr>
          <w:sz w:val="28"/>
          <w:szCs w:val="28"/>
        </w:rPr>
        <w:t xml:space="preserve"> </w:t>
      </w:r>
    </w:p>
    <w:p w:rsidR="003A4369" w:rsidRDefault="00DF4B1A" w:rsidP="00DF4B1A">
      <w:pPr>
        <w:ind w:firstLine="0"/>
      </w:pPr>
      <w:r w:rsidRPr="00DF4B1A">
        <w:t>&lt;2 tables, 2 figures&gt;</w:t>
      </w:r>
      <w:r w:rsidR="003A4369">
        <w:t xml:space="preserve">  </w:t>
      </w:r>
      <w:r w:rsidR="00BF1178">
        <w:t xml:space="preserve"> </w:t>
      </w:r>
      <w:bookmarkStart w:id="0" w:name="_GoBack"/>
      <w:bookmarkEnd w:id="0"/>
    </w:p>
    <w:p w:rsidR="003A4369" w:rsidRDefault="003A4369" w:rsidP="00DF4B1A">
      <w:pPr>
        <w:ind w:firstLine="0"/>
      </w:pPr>
    </w:p>
    <w:p w:rsidR="003A4369" w:rsidRPr="00BF1178" w:rsidRDefault="00DF4B1A" w:rsidP="00DF4B1A">
      <w:pPr>
        <w:ind w:firstLine="0"/>
        <w:rPr>
          <w:b/>
        </w:rPr>
      </w:pPr>
      <w:r w:rsidRPr="00BF1178">
        <w:rPr>
          <w:b/>
        </w:rPr>
        <w:t xml:space="preserve">Character </w:t>
      </w:r>
      <w:r w:rsidR="007C4E4E" w:rsidRPr="00BF1178">
        <w:rPr>
          <w:b/>
        </w:rPr>
        <w:t>N</w:t>
      </w:r>
      <w:r w:rsidRPr="00BF1178">
        <w:rPr>
          <w:b/>
        </w:rPr>
        <w:t xml:space="preserve">etwork </w:t>
      </w:r>
      <w:r w:rsidR="007C4E4E" w:rsidRPr="00BF1178">
        <w:rPr>
          <w:b/>
        </w:rPr>
        <w:t>A</w:t>
      </w:r>
      <w:r w:rsidRPr="00BF1178">
        <w:rPr>
          <w:b/>
        </w:rPr>
        <w:t xml:space="preserve">nalysis of </w:t>
      </w:r>
      <w:proofErr w:type="spellStart"/>
      <w:r w:rsidRPr="00BF1178">
        <w:rPr>
          <w:b/>
        </w:rPr>
        <w:t>Émile</w:t>
      </w:r>
      <w:proofErr w:type="spellEnd"/>
      <w:r w:rsidRPr="00BF1178">
        <w:rPr>
          <w:b/>
        </w:rPr>
        <w:t xml:space="preserve"> Zola</w:t>
      </w:r>
      <w:r w:rsidR="003A4369" w:rsidRPr="00BF1178">
        <w:rPr>
          <w:b/>
        </w:rPr>
        <w:t>’</w:t>
      </w:r>
      <w:r w:rsidRPr="00BF1178">
        <w:rPr>
          <w:b/>
        </w:rPr>
        <w:t>s</w:t>
      </w:r>
      <w:r w:rsidR="003A4369" w:rsidRPr="00BF1178">
        <w:rPr>
          <w:b/>
        </w:rPr>
        <w:t xml:space="preserve"> </w:t>
      </w:r>
      <w:r w:rsidRPr="00BF1178">
        <w:rPr>
          <w:b/>
          <w:i/>
        </w:rPr>
        <w:t xml:space="preserve">Les </w:t>
      </w:r>
      <w:proofErr w:type="spellStart"/>
      <w:r w:rsidRPr="00BF1178">
        <w:rPr>
          <w:b/>
          <w:i/>
        </w:rPr>
        <w:t>Rougon-Macquart</w:t>
      </w:r>
      <w:proofErr w:type="spellEnd"/>
      <w:r w:rsidR="003A4369" w:rsidRPr="00BF1178">
        <w:rPr>
          <w:b/>
        </w:rPr>
        <w:t xml:space="preserve"> </w:t>
      </w:r>
    </w:p>
    <w:p w:rsidR="007C4E4E" w:rsidRDefault="00DF4B1A" w:rsidP="00DF4B1A">
      <w:pPr>
        <w:ind w:firstLine="0"/>
      </w:pPr>
      <w:proofErr w:type="spellStart"/>
      <w:r w:rsidRPr="003A4369">
        <w:t>Rochat</w:t>
      </w:r>
      <w:proofErr w:type="spellEnd"/>
      <w:r w:rsidRPr="003A4369">
        <w:t xml:space="preserve">, </w:t>
      </w:r>
      <w:r w:rsidR="007C4E4E">
        <w:t>Y.</w:t>
      </w:r>
    </w:p>
    <w:p w:rsidR="003A4369" w:rsidRDefault="003A4369" w:rsidP="00DF4B1A">
      <w:pPr>
        <w:ind w:firstLine="0"/>
      </w:pPr>
    </w:p>
    <w:p w:rsidR="003A4369" w:rsidRDefault="00DF4B1A" w:rsidP="00DF4B1A">
      <w:pPr>
        <w:ind w:firstLine="0"/>
      </w:pPr>
      <w:r w:rsidRPr="003A4369">
        <w:t>In this work, we use network analysis methods to sketch a typology of</w:t>
      </w:r>
      <w:r w:rsidR="003A4369">
        <w:t xml:space="preserve"> </w:t>
      </w:r>
      <w:r w:rsidRPr="003A4369">
        <w:t>fiction novels based on characters and their proximity in the narration.</w:t>
      </w:r>
      <w:r w:rsidR="003A4369">
        <w:t xml:space="preserve"> </w:t>
      </w:r>
      <w:r w:rsidRPr="003A4369">
        <w:t xml:space="preserve">We construct character networks modelling the </w:t>
      </w:r>
      <w:r w:rsidR="007C4E4E">
        <w:t>20</w:t>
      </w:r>
      <w:r w:rsidR="007C4E4E" w:rsidRPr="003A4369">
        <w:t xml:space="preserve"> </w:t>
      </w:r>
      <w:r w:rsidRPr="003A4369">
        <w:t>novels composing</w:t>
      </w:r>
      <w:r w:rsidR="003A4369">
        <w:t xml:space="preserve"> </w:t>
      </w:r>
      <w:r w:rsidRPr="003A4369">
        <w:rPr>
          <w:i/>
        </w:rPr>
        <w:t xml:space="preserve">Les </w:t>
      </w:r>
      <w:proofErr w:type="spellStart"/>
      <w:r w:rsidRPr="003A4369">
        <w:rPr>
          <w:i/>
        </w:rPr>
        <w:t>Rougon-Macquart</w:t>
      </w:r>
      <w:proofErr w:type="spellEnd"/>
      <w:r w:rsidRPr="003A4369">
        <w:t xml:space="preserve">, written by </w:t>
      </w:r>
      <w:proofErr w:type="spellStart"/>
      <w:r w:rsidRPr="003A4369">
        <w:t>Émile</w:t>
      </w:r>
      <w:proofErr w:type="spellEnd"/>
      <w:r w:rsidRPr="003A4369">
        <w:t xml:space="preserve"> Zola. To </w:t>
      </w:r>
      <w:proofErr w:type="spellStart"/>
      <w:r w:rsidRPr="003A4369">
        <w:t>categorise</w:t>
      </w:r>
      <w:proofErr w:type="spellEnd"/>
      <w:r w:rsidRPr="003A4369">
        <w:t xml:space="preserve"> them, we rely</w:t>
      </w:r>
      <w:r w:rsidR="003A4369">
        <w:t xml:space="preserve"> </w:t>
      </w:r>
      <w:r w:rsidRPr="003A4369">
        <w:t>on methods that track down major and minor characters relative to the</w:t>
      </w:r>
      <w:r w:rsidR="003A4369">
        <w:t xml:space="preserve"> </w:t>
      </w:r>
      <w:r w:rsidRPr="003A4369">
        <w:t>character-systems. For that matter, we use centrality measures such as</w:t>
      </w:r>
      <w:r w:rsidR="003A4369">
        <w:t xml:space="preserve"> </w:t>
      </w:r>
      <w:r w:rsidRPr="003A4369">
        <w:t>degree and eigenvector centrality. Eventually, with this analysis</w:t>
      </w:r>
      <w:r w:rsidR="006B7BF7">
        <w:t xml:space="preserve"> of a small corpus</w:t>
      </w:r>
      <w:r w:rsidRPr="003A4369">
        <w:t>,</w:t>
      </w:r>
      <w:r w:rsidR="003A4369">
        <w:t xml:space="preserve"> </w:t>
      </w:r>
      <w:r w:rsidRPr="003A4369">
        <w:t>we open the stage for a large-scale analysis of novels through their character</w:t>
      </w:r>
      <w:r w:rsidR="003A4369">
        <w:t xml:space="preserve"> </w:t>
      </w:r>
      <w:r w:rsidRPr="003A4369">
        <w:t>networks.</w:t>
      </w:r>
      <w:r w:rsidR="003A4369">
        <w:t xml:space="preserve"> </w:t>
      </w:r>
    </w:p>
    <w:p w:rsidR="003A4369" w:rsidRDefault="003A4369" w:rsidP="00DF4B1A">
      <w:pPr>
        <w:ind w:firstLine="0"/>
      </w:pPr>
    </w:p>
    <w:p w:rsidR="003A4369" w:rsidRPr="00BF1178" w:rsidRDefault="00DF4B1A" w:rsidP="00DF4B1A">
      <w:pPr>
        <w:ind w:firstLine="0"/>
        <w:rPr>
          <w:b/>
        </w:rPr>
      </w:pPr>
      <w:r w:rsidRPr="00BF1178">
        <w:rPr>
          <w:b/>
        </w:rPr>
        <w:t>Character Network Analysis</w:t>
      </w:r>
      <w:r w:rsidR="003A4369" w:rsidRPr="00BF1178">
        <w:rPr>
          <w:b/>
        </w:rPr>
        <w:t xml:space="preserve"> </w:t>
      </w:r>
    </w:p>
    <w:p w:rsidR="003A4369" w:rsidRDefault="00DF4B1A" w:rsidP="00DF4B1A">
      <w:pPr>
        <w:ind w:firstLine="0"/>
      </w:pPr>
      <w:r w:rsidRPr="003A4369">
        <w:t>A character network is a model of a novel</w:t>
      </w:r>
      <w:r w:rsidR="003A4369">
        <w:t>’</w:t>
      </w:r>
      <w:r w:rsidRPr="003A4369">
        <w:t>s plot focusing on a single dimension</w:t>
      </w:r>
      <w:r w:rsidR="003A4369">
        <w:t xml:space="preserve"> </w:t>
      </w:r>
      <w:r w:rsidRPr="003A4369">
        <w:t>among the different types of narrative entities</w:t>
      </w:r>
      <w:r w:rsidR="007C4E4E">
        <w:t>—</w:t>
      </w:r>
      <w:r w:rsidRPr="003A4369">
        <w:t>that is</w:t>
      </w:r>
      <w:r w:rsidR="007C4E4E">
        <w:t>,</w:t>
      </w:r>
      <w:r w:rsidRPr="003A4369">
        <w:t xml:space="preserve"> the </w:t>
      </w:r>
      <w:r w:rsidRPr="00BF1178">
        <w:rPr>
          <w:i/>
        </w:rPr>
        <w:t>character</w:t>
      </w:r>
      <w:r w:rsidRPr="003A4369">
        <w:t xml:space="preserve"> or, at the</w:t>
      </w:r>
      <w:r w:rsidR="003A4369">
        <w:t xml:space="preserve"> </w:t>
      </w:r>
      <w:r w:rsidRPr="003A4369">
        <w:t>level of the whole novel, the character-system:</w:t>
      </w:r>
      <w:r w:rsidR="003A4369">
        <w:t xml:space="preserve"> </w:t>
      </w:r>
    </w:p>
    <w:p w:rsidR="003A4369" w:rsidRDefault="003A4369" w:rsidP="00DF4B1A">
      <w:pPr>
        <w:ind w:firstLine="0"/>
      </w:pPr>
    </w:p>
    <w:p w:rsidR="003A4369" w:rsidRDefault="00DF4B1A" w:rsidP="003A4369">
      <w:pPr>
        <w:ind w:left="1440" w:firstLine="0"/>
      </w:pPr>
      <w:r w:rsidRPr="003A4369">
        <w:t>[. . .] the arrangement of multiple and differentiated character-spaces</w:t>
      </w:r>
      <w:r w:rsidR="007C4E4E">
        <w:t>—</w:t>
      </w:r>
      <w:r w:rsidRPr="003A4369">
        <w:t>differentiated</w:t>
      </w:r>
      <w:r w:rsidR="003A4369">
        <w:t xml:space="preserve"> </w:t>
      </w:r>
      <w:r w:rsidRPr="003A4369">
        <w:t>configuration and manipulations of the human figure</w:t>
      </w:r>
      <w:r w:rsidR="007C4E4E">
        <w:t>—</w:t>
      </w:r>
      <w:r w:rsidRPr="003A4369">
        <w:t>into a</w:t>
      </w:r>
      <w:r w:rsidR="003A4369">
        <w:t xml:space="preserve"> </w:t>
      </w:r>
      <w:r w:rsidRPr="003A4369">
        <w:t xml:space="preserve">unified narrative structure. </w:t>
      </w:r>
      <w:r w:rsidR="00BF2486">
        <w:t>(</w:t>
      </w:r>
      <w:proofErr w:type="spellStart"/>
      <w:r w:rsidRPr="003A4369">
        <w:t>Woloch</w:t>
      </w:r>
      <w:proofErr w:type="spellEnd"/>
      <w:r w:rsidRPr="003A4369">
        <w:t>, 2003</w:t>
      </w:r>
      <w:r w:rsidR="00BF2486">
        <w:t>, 14</w:t>
      </w:r>
      <w:r w:rsidRPr="003A4369">
        <w:t>]</w:t>
      </w:r>
      <w:r w:rsidR="00BF2486">
        <w:t>)</w:t>
      </w:r>
    </w:p>
    <w:p w:rsidR="003A4369" w:rsidRDefault="003A4369" w:rsidP="003A4369">
      <w:pPr>
        <w:ind w:left="1440" w:firstLine="0"/>
      </w:pPr>
    </w:p>
    <w:p w:rsidR="003A4369" w:rsidRDefault="00DF4B1A" w:rsidP="00DF4B1A">
      <w:pPr>
        <w:ind w:firstLine="0"/>
      </w:pPr>
      <w:r w:rsidRPr="003A4369">
        <w:t>Characters are represented in the network by nodes. The relations among</w:t>
      </w:r>
      <w:r w:rsidR="003A4369">
        <w:t xml:space="preserve"> </w:t>
      </w:r>
      <w:r w:rsidRPr="003A4369">
        <w:t>them are determined on the basis of their proximity in the narration: if two</w:t>
      </w:r>
      <w:r w:rsidR="003A4369">
        <w:t xml:space="preserve"> </w:t>
      </w:r>
      <w:r w:rsidRPr="003A4369">
        <w:t>characters appear side-by-side more often than a given threshold, then a link (i.e.</w:t>
      </w:r>
      <w:r w:rsidR="007C4E4E">
        <w:t>,</w:t>
      </w:r>
      <w:r w:rsidR="003A4369">
        <w:t xml:space="preserve"> </w:t>
      </w:r>
      <w:r w:rsidRPr="003A4369">
        <w:t xml:space="preserve">an edge) is created between them in the network </w:t>
      </w:r>
      <w:r w:rsidR="007C4E4E">
        <w:t>(</w:t>
      </w:r>
      <w:proofErr w:type="spellStart"/>
      <w:r w:rsidRPr="003A4369">
        <w:t>Rochat</w:t>
      </w:r>
      <w:proofErr w:type="spellEnd"/>
      <w:r w:rsidRPr="003A4369">
        <w:t>, 2014</w:t>
      </w:r>
      <w:r w:rsidR="007C4E4E">
        <w:t>)</w:t>
      </w:r>
      <w:r w:rsidRPr="003A4369">
        <w:t>. If two characters</w:t>
      </w:r>
      <w:r w:rsidR="003A4369">
        <w:t xml:space="preserve"> </w:t>
      </w:r>
      <w:r w:rsidRPr="003A4369">
        <w:t>never appear close together, or not significant</w:t>
      </w:r>
      <w:r w:rsidR="00BF2486">
        <w:t>ly enough</w:t>
      </w:r>
      <w:r w:rsidRPr="003A4369">
        <w:t xml:space="preserve"> according to the defined</w:t>
      </w:r>
      <w:r w:rsidR="003A4369">
        <w:t xml:space="preserve"> </w:t>
      </w:r>
      <w:r w:rsidRPr="003A4369">
        <w:t>threshold, then they are not linked in the character network.</w:t>
      </w:r>
      <w:r w:rsidR="003A4369">
        <w:t xml:space="preserve"> </w:t>
      </w:r>
    </w:p>
    <w:p w:rsidR="003A4369" w:rsidRDefault="00DF4B1A" w:rsidP="003A4369">
      <w:r w:rsidRPr="003A4369">
        <w:t xml:space="preserve">As examples of existing research, Franco </w:t>
      </w:r>
      <w:proofErr w:type="spellStart"/>
      <w:r w:rsidRPr="003A4369">
        <w:t>Moretti</w:t>
      </w:r>
      <w:proofErr w:type="spellEnd"/>
      <w:r w:rsidRPr="003A4369">
        <w:t xml:space="preserve"> explored the narrative importance</w:t>
      </w:r>
      <w:r w:rsidR="003A4369">
        <w:t xml:space="preserve"> </w:t>
      </w:r>
      <w:r w:rsidRPr="003A4369">
        <w:t xml:space="preserve">of a character by comparing some features of </w:t>
      </w:r>
      <w:r w:rsidR="00BF2486">
        <w:t>a</w:t>
      </w:r>
      <w:r w:rsidR="00BF2486" w:rsidRPr="003A4369">
        <w:t xml:space="preserve"> </w:t>
      </w:r>
      <w:r w:rsidRPr="003A4369">
        <w:t>character network</w:t>
      </w:r>
      <w:r w:rsidR="003A4369">
        <w:t xml:space="preserve"> </w:t>
      </w:r>
      <w:r w:rsidRPr="003A4369">
        <w:t xml:space="preserve">before and after deletion of the said character </w:t>
      </w:r>
      <w:r w:rsidR="007C4E4E">
        <w:t>(</w:t>
      </w:r>
      <w:proofErr w:type="spellStart"/>
      <w:r w:rsidRPr="003A4369">
        <w:t>Moretti</w:t>
      </w:r>
      <w:proofErr w:type="spellEnd"/>
      <w:r w:rsidRPr="003A4369">
        <w:t>, 2011</w:t>
      </w:r>
      <w:r w:rsidR="007C4E4E">
        <w:t>)</w:t>
      </w:r>
      <w:r w:rsidRPr="003A4369">
        <w:t>, while Mac</w:t>
      </w:r>
      <w:r w:rsidR="00745016">
        <w:t xml:space="preserve"> </w:t>
      </w:r>
      <w:r w:rsidRPr="003A4369">
        <w:t>Carron</w:t>
      </w:r>
      <w:r w:rsidR="003A4369">
        <w:t xml:space="preserve"> </w:t>
      </w:r>
      <w:r w:rsidRPr="003A4369">
        <w:t>and Kenna</w:t>
      </w:r>
      <w:r w:rsidR="007C4E4E">
        <w:t xml:space="preserve"> (</w:t>
      </w:r>
      <w:r w:rsidRPr="003A4369">
        <w:t>2012</w:t>
      </w:r>
      <w:r w:rsidR="007C4E4E">
        <w:t>)</w:t>
      </w:r>
      <w:r w:rsidRPr="003A4369">
        <w:t xml:space="preserve"> extracted the structures of three mythological works (</w:t>
      </w:r>
      <w:r w:rsidRPr="003A4369">
        <w:rPr>
          <w:i/>
        </w:rPr>
        <w:t>Beowulf</w:t>
      </w:r>
      <w:r w:rsidRPr="003A4369">
        <w:t>,</w:t>
      </w:r>
      <w:r w:rsidR="003A4369">
        <w:t xml:space="preserve"> </w:t>
      </w:r>
      <w:r w:rsidRPr="003A4369">
        <w:rPr>
          <w:i/>
        </w:rPr>
        <w:t>Iliad</w:t>
      </w:r>
      <w:r w:rsidR="007C4E4E">
        <w:t xml:space="preserve">, </w:t>
      </w:r>
      <w:r w:rsidRPr="003A4369">
        <w:t xml:space="preserve">and </w:t>
      </w:r>
      <w:proofErr w:type="spellStart"/>
      <w:r w:rsidRPr="003A4369">
        <w:rPr>
          <w:i/>
        </w:rPr>
        <w:t>Táin</w:t>
      </w:r>
      <w:proofErr w:type="spellEnd"/>
      <w:r w:rsidRPr="003A4369">
        <w:t>)</w:t>
      </w:r>
      <w:r w:rsidR="00BF2486">
        <w:t xml:space="preserve"> and</w:t>
      </w:r>
      <w:r w:rsidRPr="003A4369">
        <w:t xml:space="preserve"> compared them one to another and to real social networks</w:t>
      </w:r>
      <w:r w:rsidR="007C4E4E">
        <w:t>,</w:t>
      </w:r>
      <w:r w:rsidR="003A4369">
        <w:t xml:space="preserve"> </w:t>
      </w:r>
      <w:r w:rsidR="00BF2486">
        <w:t xml:space="preserve">concluding </w:t>
      </w:r>
      <w:r w:rsidRPr="003A4369">
        <w:t xml:space="preserve">that they were </w:t>
      </w:r>
      <w:r w:rsidR="003A4369">
        <w:t>‘</w:t>
      </w:r>
      <w:r w:rsidRPr="003A4369">
        <w:t>discernable from real social networks</w:t>
      </w:r>
      <w:r w:rsidR="003A4369">
        <w:t>’</w:t>
      </w:r>
      <w:r w:rsidRPr="003A4369">
        <w:t xml:space="preserve"> </w:t>
      </w:r>
      <w:r w:rsidR="00BF2486">
        <w:t xml:space="preserve">and </w:t>
      </w:r>
      <w:r w:rsidRPr="003A4369">
        <w:t>eventually</w:t>
      </w:r>
      <w:r w:rsidR="003A4369">
        <w:t xml:space="preserve"> </w:t>
      </w:r>
      <w:r w:rsidRPr="003A4369">
        <w:t xml:space="preserve">proposing </w:t>
      </w:r>
      <w:r w:rsidR="00BF2486">
        <w:t xml:space="preserve">to </w:t>
      </w:r>
      <w:r w:rsidRPr="003A4369">
        <w:t xml:space="preserve">rank them </w:t>
      </w:r>
      <w:r w:rsidR="003A4369">
        <w:t>‘</w:t>
      </w:r>
      <w:r w:rsidRPr="003A4369">
        <w:t>from the real to the fictitious</w:t>
      </w:r>
      <w:r w:rsidR="003A4369">
        <w:t>’</w:t>
      </w:r>
      <w:r w:rsidR="00BF2486">
        <w:t xml:space="preserve"> (5)</w:t>
      </w:r>
      <w:r w:rsidRPr="003A4369">
        <w:t>.</w:t>
      </w:r>
      <w:r w:rsidR="003A4369">
        <w:t xml:space="preserve"> </w:t>
      </w:r>
    </w:p>
    <w:p w:rsidR="003A4369" w:rsidRDefault="003A4369" w:rsidP="003A4369"/>
    <w:p w:rsidR="003A4369" w:rsidRPr="00BF1178" w:rsidRDefault="003A4369" w:rsidP="003A4369">
      <w:pPr>
        <w:ind w:firstLine="0"/>
        <w:rPr>
          <w:b/>
        </w:rPr>
      </w:pPr>
      <w:r w:rsidRPr="00BF1178">
        <w:rPr>
          <w:b/>
          <w:i/>
        </w:rPr>
        <w:t xml:space="preserve">Les </w:t>
      </w:r>
      <w:proofErr w:type="spellStart"/>
      <w:r w:rsidRPr="00BF1178">
        <w:rPr>
          <w:b/>
          <w:i/>
        </w:rPr>
        <w:t>Rougon-Macquart</w:t>
      </w:r>
      <w:proofErr w:type="spellEnd"/>
    </w:p>
    <w:p w:rsidR="003A4369" w:rsidRDefault="00DF4B1A" w:rsidP="003A4369">
      <w:pPr>
        <w:ind w:firstLine="0"/>
      </w:pPr>
      <w:r w:rsidRPr="003A4369">
        <w:t xml:space="preserve">The novels </w:t>
      </w:r>
      <w:r w:rsidR="00BF2486">
        <w:t>constituting</w:t>
      </w:r>
      <w:r w:rsidR="00BF2486" w:rsidRPr="003A4369">
        <w:t xml:space="preserve"> </w:t>
      </w:r>
      <w:r w:rsidR="003A4369" w:rsidRPr="003A4369">
        <w:rPr>
          <w:i/>
        </w:rPr>
        <w:t xml:space="preserve">Les </w:t>
      </w:r>
      <w:proofErr w:type="spellStart"/>
      <w:r w:rsidR="003A4369" w:rsidRPr="003A4369">
        <w:rPr>
          <w:i/>
        </w:rPr>
        <w:t>Rougon-Macquart</w:t>
      </w:r>
      <w:proofErr w:type="spellEnd"/>
      <w:r w:rsidR="003A4369" w:rsidRPr="003A4369">
        <w:t xml:space="preserve"> </w:t>
      </w:r>
      <w:r w:rsidRPr="003A4369">
        <w:t xml:space="preserve">were published </w:t>
      </w:r>
      <w:r w:rsidR="00BF2486">
        <w:t>between</w:t>
      </w:r>
      <w:r w:rsidR="00BF2486" w:rsidRPr="003A4369">
        <w:t xml:space="preserve"> </w:t>
      </w:r>
      <w:r w:rsidRPr="003A4369">
        <w:t xml:space="preserve">1871 </w:t>
      </w:r>
      <w:r w:rsidR="00BF2486">
        <w:t xml:space="preserve">and </w:t>
      </w:r>
      <w:r w:rsidRPr="003A4369">
        <w:t>1893,</w:t>
      </w:r>
      <w:r w:rsidR="003A4369">
        <w:t xml:space="preserve"> </w:t>
      </w:r>
      <w:r w:rsidRPr="003A4369">
        <w:t xml:space="preserve">starting with </w:t>
      </w:r>
      <w:r w:rsidRPr="003A4369">
        <w:rPr>
          <w:i/>
        </w:rPr>
        <w:t xml:space="preserve">La Fortune des </w:t>
      </w:r>
      <w:proofErr w:type="spellStart"/>
      <w:r w:rsidRPr="003A4369">
        <w:rPr>
          <w:i/>
        </w:rPr>
        <w:t>Rougon</w:t>
      </w:r>
      <w:proofErr w:type="spellEnd"/>
      <w:r w:rsidRPr="003A4369">
        <w:rPr>
          <w:i/>
        </w:rPr>
        <w:t xml:space="preserve"> </w:t>
      </w:r>
      <w:r w:rsidRPr="003A4369">
        <w:t xml:space="preserve">and ending with </w:t>
      </w:r>
      <w:r w:rsidRPr="00BF1178">
        <w:rPr>
          <w:i/>
        </w:rPr>
        <w:t xml:space="preserve">Le </w:t>
      </w:r>
      <w:proofErr w:type="spellStart"/>
      <w:r w:rsidRPr="00BF1178">
        <w:rPr>
          <w:i/>
        </w:rPr>
        <w:t>Docteur</w:t>
      </w:r>
      <w:proofErr w:type="spellEnd"/>
      <w:r w:rsidRPr="00BF1178">
        <w:rPr>
          <w:i/>
        </w:rPr>
        <w:t xml:space="preserve"> Pascal</w:t>
      </w:r>
      <w:r w:rsidRPr="003A4369">
        <w:t>. They</w:t>
      </w:r>
      <w:r w:rsidR="003A4369">
        <w:t xml:space="preserve"> </w:t>
      </w:r>
      <w:r w:rsidRPr="003A4369">
        <w:t>cover a historical period going from 1852 to 1870. In these, Zola arranged a</w:t>
      </w:r>
      <w:r w:rsidR="003A4369">
        <w:t xml:space="preserve"> </w:t>
      </w:r>
      <w:r w:rsidRPr="003A4369">
        <w:t xml:space="preserve">society of fictional and real characters in </w:t>
      </w:r>
      <w:r w:rsidR="00BF2486">
        <w:t>dissimilar</w:t>
      </w:r>
      <w:r w:rsidR="00BF2486" w:rsidRPr="003A4369">
        <w:t xml:space="preserve"> </w:t>
      </w:r>
      <w:r w:rsidRPr="003A4369">
        <w:t>ways, once focusing on a single</w:t>
      </w:r>
      <w:r w:rsidR="003A4369">
        <w:t xml:space="preserve"> </w:t>
      </w:r>
      <w:r w:rsidRPr="003A4369">
        <w:t xml:space="preserve">character, </w:t>
      </w:r>
      <w:r w:rsidR="00BF2486">
        <w:t xml:space="preserve">and </w:t>
      </w:r>
      <w:r w:rsidRPr="003A4369">
        <w:t>at other times dividing the attention between a few complementary</w:t>
      </w:r>
      <w:r w:rsidR="003A4369">
        <w:t xml:space="preserve"> </w:t>
      </w:r>
      <w:r w:rsidRPr="003A4369">
        <w:t xml:space="preserve">protagonists, along with </w:t>
      </w:r>
      <w:r w:rsidR="00BF2486">
        <w:t xml:space="preserve">other </w:t>
      </w:r>
      <w:r w:rsidRPr="003A4369">
        <w:t>characters recurr</w:t>
      </w:r>
      <w:r w:rsidR="00BF2486">
        <w:t xml:space="preserve">ing </w:t>
      </w:r>
      <w:r w:rsidRPr="003A4369">
        <w:t>from one novel to another:</w:t>
      </w:r>
      <w:r w:rsidR="003A4369">
        <w:t xml:space="preserve"> </w:t>
      </w:r>
    </w:p>
    <w:p w:rsidR="003A4369" w:rsidRDefault="003A4369" w:rsidP="003A4369">
      <w:pPr>
        <w:ind w:firstLine="0"/>
      </w:pPr>
    </w:p>
    <w:p w:rsidR="003A4369" w:rsidRDefault="00DF4B1A" w:rsidP="003A4369">
      <w:pPr>
        <w:ind w:left="1440" w:firstLine="0"/>
      </w:pPr>
      <w:r w:rsidRPr="003A4369">
        <w:lastRenderedPageBreak/>
        <w:t>I wish to explain how a family [. . .] conducts itself in a given social</w:t>
      </w:r>
      <w:r w:rsidR="003A4369">
        <w:t xml:space="preserve"> </w:t>
      </w:r>
      <w:r w:rsidRPr="003A4369">
        <w:t>system</w:t>
      </w:r>
      <w:r w:rsidR="00BF2486">
        <w:t>.</w:t>
      </w:r>
      <w:r w:rsidRPr="003A4369">
        <w:t xml:space="preserve"> [. . .]</w:t>
      </w:r>
      <w:r w:rsidR="00F12B54">
        <w:t xml:space="preserve"> </w:t>
      </w:r>
      <w:r w:rsidRPr="003A4369">
        <w:t xml:space="preserve">I shall </w:t>
      </w:r>
      <w:proofErr w:type="spellStart"/>
      <w:r w:rsidRPr="003A4369">
        <w:t>endeavour</w:t>
      </w:r>
      <w:proofErr w:type="spellEnd"/>
      <w:r w:rsidRPr="003A4369">
        <w:t xml:space="preserve"> to discover and follow the thread</w:t>
      </w:r>
      <w:r w:rsidR="003A4369">
        <w:t xml:space="preserve"> </w:t>
      </w:r>
      <w:r w:rsidRPr="003A4369">
        <w:t>of connection which leads mathematically from one man to another.</w:t>
      </w:r>
      <w:r w:rsidR="003A4369">
        <w:t xml:space="preserve"> </w:t>
      </w:r>
      <w:r w:rsidR="00BF2486">
        <w:t>(</w:t>
      </w:r>
      <w:r w:rsidRPr="003A4369">
        <w:t>Zola, 1967</w:t>
      </w:r>
      <w:r w:rsidR="00BF2486">
        <w:t xml:space="preserve"> [</w:t>
      </w:r>
      <w:r w:rsidR="00F12B54">
        <w:t>E</w:t>
      </w:r>
      <w:r w:rsidRPr="003A4369">
        <w:t>. A. V. Merton</w:t>
      </w:r>
      <w:r w:rsidR="00BF2486">
        <w:t>, trans.])</w:t>
      </w:r>
    </w:p>
    <w:p w:rsidR="003A4369" w:rsidRDefault="003A4369" w:rsidP="003A4369">
      <w:pPr>
        <w:ind w:firstLine="0"/>
      </w:pPr>
    </w:p>
    <w:p w:rsidR="003A4369" w:rsidRDefault="00DF4B1A" w:rsidP="003A4369">
      <w:r w:rsidRPr="003A4369">
        <w:t xml:space="preserve">In his study of </w:t>
      </w:r>
      <w:r w:rsidRPr="003A4369">
        <w:rPr>
          <w:i/>
        </w:rPr>
        <w:t xml:space="preserve">Les </w:t>
      </w:r>
      <w:proofErr w:type="spellStart"/>
      <w:r w:rsidRPr="003A4369">
        <w:rPr>
          <w:i/>
        </w:rPr>
        <w:t>Rougon-Macquart</w:t>
      </w:r>
      <w:r w:rsidR="003A4369">
        <w:t>’</w:t>
      </w:r>
      <w:r w:rsidRPr="003A4369">
        <w:t>s</w:t>
      </w:r>
      <w:proofErr w:type="spellEnd"/>
      <w:r w:rsidRPr="003A4369">
        <w:t xml:space="preserve"> character-systems, Philippe </w:t>
      </w:r>
      <w:proofErr w:type="spellStart"/>
      <w:r w:rsidRPr="003A4369">
        <w:t>Hamon</w:t>
      </w:r>
      <w:proofErr w:type="spellEnd"/>
      <w:r w:rsidR="003A4369">
        <w:t xml:space="preserve"> </w:t>
      </w:r>
      <w:r w:rsidRPr="003A4369">
        <w:t>writes that some novels have a main protagonist, while others have more than</w:t>
      </w:r>
      <w:r w:rsidR="003A4369">
        <w:t xml:space="preserve"> </w:t>
      </w:r>
      <w:r w:rsidRPr="003A4369">
        <w:t>one protagonis</w:t>
      </w:r>
      <w:r w:rsidR="00F12B54">
        <w:t>t</w:t>
      </w:r>
      <w:r w:rsidRPr="003A4369">
        <w:t>:</w:t>
      </w:r>
      <w:r w:rsidR="003A4369">
        <w:t xml:space="preserve"> </w:t>
      </w:r>
    </w:p>
    <w:p w:rsidR="003A4369" w:rsidRDefault="003A4369" w:rsidP="003A4369"/>
    <w:p w:rsidR="003A4369" w:rsidRDefault="00DF4B1A" w:rsidP="003A4369">
      <w:pPr>
        <w:ind w:left="1440" w:firstLine="0"/>
      </w:pPr>
      <w:proofErr w:type="spellStart"/>
      <w:r w:rsidRPr="003A4369">
        <w:t>Polyfocalisation</w:t>
      </w:r>
      <w:proofErr w:type="spellEnd"/>
      <w:r w:rsidRPr="003A4369">
        <w:t xml:space="preserve"> of the system on a few heroes—rather than </w:t>
      </w:r>
      <w:proofErr w:type="spellStart"/>
      <w:r w:rsidRPr="003A4369">
        <w:t>unfocalisation</w:t>
      </w:r>
      <w:proofErr w:type="spellEnd"/>
      <w:r w:rsidR="00F12B54">
        <w:t xml:space="preserve">, </w:t>
      </w:r>
      <w:r w:rsidRPr="003A4369">
        <w:t xml:space="preserve">which alternately shares the </w:t>
      </w:r>
      <w:r w:rsidR="003A4369">
        <w:t>‘</w:t>
      </w:r>
      <w:r w:rsidRPr="003A4369">
        <w:t>hero spots</w:t>
      </w:r>
      <w:r w:rsidR="003A4369">
        <w:t>’</w:t>
      </w:r>
      <w:r w:rsidRPr="003A4369">
        <w:t xml:space="preserve"> of the system</w:t>
      </w:r>
      <w:r w:rsidR="00F12B54">
        <w:t>—</w:t>
      </w:r>
      <w:proofErr w:type="spellStart"/>
      <w:r w:rsidRPr="003A4369">
        <w:t>polyfocalisation</w:t>
      </w:r>
      <w:proofErr w:type="spellEnd"/>
      <w:r w:rsidRPr="003A4369">
        <w:t xml:space="preserve"> of which </w:t>
      </w:r>
      <w:r w:rsidRPr="003A4369">
        <w:rPr>
          <w:i/>
        </w:rPr>
        <w:t>Pot-</w:t>
      </w:r>
      <w:proofErr w:type="spellStart"/>
      <w:r w:rsidRPr="003A4369">
        <w:rPr>
          <w:i/>
        </w:rPr>
        <w:t>Bouille</w:t>
      </w:r>
      <w:proofErr w:type="spellEnd"/>
      <w:r w:rsidRPr="003A4369">
        <w:t xml:space="preserve">, </w:t>
      </w:r>
      <w:r w:rsidRPr="003A4369">
        <w:rPr>
          <w:i/>
        </w:rPr>
        <w:t xml:space="preserve">La Bête </w:t>
      </w:r>
      <w:proofErr w:type="spellStart"/>
      <w:r w:rsidRPr="003A4369">
        <w:rPr>
          <w:i/>
        </w:rPr>
        <w:t>Humaine</w:t>
      </w:r>
      <w:proofErr w:type="spellEnd"/>
      <w:r w:rsidRPr="003A4369">
        <w:rPr>
          <w:i/>
        </w:rPr>
        <w:t xml:space="preserve"> </w:t>
      </w:r>
      <w:r w:rsidRPr="003A4369">
        <w:t xml:space="preserve">and </w:t>
      </w:r>
      <w:r w:rsidRPr="003A4369">
        <w:rPr>
          <w:i/>
        </w:rPr>
        <w:t>La</w:t>
      </w:r>
      <w:r w:rsidR="003A4369" w:rsidRPr="003A4369">
        <w:rPr>
          <w:i/>
        </w:rPr>
        <w:t xml:space="preserve"> </w:t>
      </w:r>
      <w:proofErr w:type="spellStart"/>
      <w:r w:rsidRPr="003A4369">
        <w:rPr>
          <w:i/>
        </w:rPr>
        <w:t>Débâcle</w:t>
      </w:r>
      <w:proofErr w:type="spellEnd"/>
      <w:r w:rsidRPr="003A4369">
        <w:t xml:space="preserve"> are the best examples, processes issued from a network made</w:t>
      </w:r>
      <w:r w:rsidR="003A4369">
        <w:t xml:space="preserve"> </w:t>
      </w:r>
      <w:r w:rsidRPr="003A4369">
        <w:t xml:space="preserve">of marked </w:t>
      </w:r>
      <w:r w:rsidR="003A4369">
        <w:t>‘</w:t>
      </w:r>
      <w:r w:rsidRPr="003A4369">
        <w:t>nodes</w:t>
      </w:r>
      <w:r w:rsidR="003A4369">
        <w:t>’</w:t>
      </w:r>
      <w:r w:rsidRPr="003A4369">
        <w:t xml:space="preserve"> and interstitial light layers, which take distance</w:t>
      </w:r>
      <w:r w:rsidR="003A4369">
        <w:t xml:space="preserve"> </w:t>
      </w:r>
      <w:r w:rsidRPr="003A4369">
        <w:t xml:space="preserve">from a fixed </w:t>
      </w:r>
      <w:r w:rsidR="003A4369">
        <w:t>‘</w:t>
      </w:r>
      <w:r w:rsidRPr="003A4369">
        <w:t>pyramid-like</w:t>
      </w:r>
      <w:r w:rsidR="003A4369">
        <w:t>’</w:t>
      </w:r>
      <w:r w:rsidRPr="003A4369">
        <w:t xml:space="preserve"> hierarchy (a hero, secondary and marginal</w:t>
      </w:r>
      <w:r w:rsidR="003A4369">
        <w:t xml:space="preserve"> </w:t>
      </w:r>
      <w:r w:rsidRPr="003A4369">
        <w:t>characters, etc.</w:t>
      </w:r>
      <w:r w:rsidR="00BF2486">
        <w:t>,</w:t>
      </w:r>
      <w:r w:rsidRPr="003A4369">
        <w:t xml:space="preserve"> according to a non-adjustable scale) of classic works.</w:t>
      </w:r>
      <w:r w:rsidR="003A4369">
        <w:t xml:space="preserve"> </w:t>
      </w:r>
      <w:r w:rsidR="00BF2486">
        <w:t>(</w:t>
      </w:r>
      <w:proofErr w:type="spellStart"/>
      <w:r w:rsidRPr="003A4369">
        <w:t>Hamon</w:t>
      </w:r>
      <w:proofErr w:type="spellEnd"/>
      <w:r w:rsidRPr="003A4369">
        <w:t xml:space="preserve">, 1998, 320, </w:t>
      </w:r>
      <w:r w:rsidR="00F12B54">
        <w:t xml:space="preserve">my </w:t>
      </w:r>
      <w:r w:rsidRPr="003A4369">
        <w:t>translation</w:t>
      </w:r>
      <w:r w:rsidR="00BF2486">
        <w:t>)</w:t>
      </w:r>
    </w:p>
    <w:p w:rsidR="003A4369" w:rsidRDefault="003A4369" w:rsidP="003A4369"/>
    <w:p w:rsidR="00BF2486" w:rsidRDefault="00BF2486" w:rsidP="00BF1178">
      <w:pPr>
        <w:spacing w:before="60" w:line="100" w:lineRule="atLeast"/>
        <w:ind w:firstLine="0"/>
        <w:rPr>
          <w:rFonts w:ascii="Times" w:hAnsi="Times"/>
        </w:rPr>
      </w:pPr>
      <w:r>
        <w:rPr>
          <w:rFonts w:ascii="Times" w:hAnsi="Times"/>
        </w:rPr>
        <w:t xml:space="preserve">We propose a mathematical formalism to study these questions in the section on typology. The index of </w:t>
      </w:r>
      <w:proofErr w:type="spellStart"/>
      <w:r>
        <w:rPr>
          <w:rFonts w:ascii="Times" w:hAnsi="Times"/>
          <w:i/>
        </w:rPr>
        <w:t>centralisation</w:t>
      </w:r>
      <w:proofErr w:type="spellEnd"/>
      <w:r>
        <w:rPr>
          <w:rFonts w:ascii="Times" w:hAnsi="Times"/>
        </w:rPr>
        <w:t xml:space="preserve"> measures how </w:t>
      </w:r>
      <w:proofErr w:type="spellStart"/>
      <w:r>
        <w:rPr>
          <w:rFonts w:ascii="Times" w:hAnsi="Times"/>
        </w:rPr>
        <w:t>centralised</w:t>
      </w:r>
      <w:proofErr w:type="spellEnd"/>
      <w:r>
        <w:rPr>
          <w:rFonts w:ascii="Times" w:hAnsi="Times"/>
        </w:rPr>
        <w:t xml:space="preserve"> the network is, i.e., how much more central the most central character is compared to all the other characters, ‘central’ being an open concept thus far. Then, </w:t>
      </w:r>
      <w:proofErr w:type="spellStart"/>
      <w:r>
        <w:rPr>
          <w:rFonts w:ascii="Times" w:hAnsi="Times"/>
          <w:i/>
        </w:rPr>
        <w:t>coreness</w:t>
      </w:r>
      <w:proofErr w:type="spellEnd"/>
      <w:r>
        <w:rPr>
          <w:rFonts w:ascii="Times" w:hAnsi="Times"/>
        </w:rPr>
        <w:t xml:space="preserve"> highlights who the characters at the center of the narration are.</w:t>
      </w:r>
    </w:p>
    <w:p w:rsidR="003A4369" w:rsidRDefault="003A4369" w:rsidP="003A4369">
      <w:pPr>
        <w:ind w:firstLine="0"/>
      </w:pPr>
    </w:p>
    <w:p w:rsidR="003A4369" w:rsidRPr="00BF1178" w:rsidRDefault="00DF4B1A" w:rsidP="003A4369">
      <w:pPr>
        <w:ind w:firstLine="0"/>
        <w:rPr>
          <w:b/>
        </w:rPr>
      </w:pPr>
      <w:r w:rsidRPr="00BF1178">
        <w:rPr>
          <w:b/>
        </w:rPr>
        <w:t>The Index</w:t>
      </w:r>
      <w:r w:rsidR="003A4369" w:rsidRPr="00BF1178">
        <w:rPr>
          <w:b/>
        </w:rPr>
        <w:t xml:space="preserve"> </w:t>
      </w:r>
    </w:p>
    <w:p w:rsidR="003A4369" w:rsidRDefault="00DF4B1A" w:rsidP="003A4369">
      <w:pPr>
        <w:ind w:firstLine="0"/>
      </w:pPr>
      <w:r w:rsidRPr="003A4369">
        <w:t>In order to construct the character networks, we consider an index built on the</w:t>
      </w:r>
      <w:r w:rsidR="003A4369">
        <w:t xml:space="preserve"> </w:t>
      </w:r>
      <w:r w:rsidRPr="003A4369">
        <w:t xml:space="preserve">whole series </w:t>
      </w:r>
      <w:r w:rsidR="00F12B54">
        <w:t>(</w:t>
      </w:r>
      <w:r w:rsidRPr="003A4369">
        <w:t>Zola, 1967, 1795–884</w:t>
      </w:r>
      <w:r w:rsidR="00745016">
        <w:t>)</w:t>
      </w:r>
      <w:r w:rsidRPr="003A4369">
        <w:t>, for which the indexer detailed his/her</w:t>
      </w:r>
      <w:r w:rsidR="003A4369">
        <w:t xml:space="preserve"> </w:t>
      </w:r>
      <w:r w:rsidRPr="003A4369">
        <w:t>choices. It is a table compiling the occurrences of characters, from which we</w:t>
      </w:r>
      <w:r w:rsidR="003A4369">
        <w:t xml:space="preserve"> </w:t>
      </w:r>
      <w:r w:rsidRPr="003A4369">
        <w:t>extract the co</w:t>
      </w:r>
      <w:r w:rsidR="00F12B54">
        <w:t>-</w:t>
      </w:r>
      <w:r w:rsidRPr="003A4369">
        <w:t>occurrences that lead to the determination of the sets of edges.</w:t>
      </w:r>
      <w:r w:rsidR="003A4369">
        <w:t xml:space="preserve"> </w:t>
      </w:r>
      <w:r w:rsidRPr="003A4369">
        <w:t>Contrarily to an automatic extraction process, we can rely here on the professional</w:t>
      </w:r>
      <w:r w:rsidR="003A4369">
        <w:t xml:space="preserve"> </w:t>
      </w:r>
      <w:r w:rsidRPr="003A4369">
        <w:t>work of scholars, which provide</w:t>
      </w:r>
      <w:r w:rsidR="00BF2486">
        <w:t>s</w:t>
      </w:r>
      <w:r w:rsidRPr="003A4369">
        <w:t xml:space="preserve"> exact positions at a page-level by disambiguating</w:t>
      </w:r>
      <w:r w:rsidR="003A4369">
        <w:t xml:space="preserve"> </w:t>
      </w:r>
      <w:r w:rsidRPr="003A4369">
        <w:t>characters cited by nicknames, pronouns</w:t>
      </w:r>
      <w:r w:rsidR="00F12B54">
        <w:t>,</w:t>
      </w:r>
      <w:r w:rsidRPr="003A4369">
        <w:t xml:space="preserve"> or multiple names.</w:t>
      </w:r>
      <w:r w:rsidR="003A4369">
        <w:t xml:space="preserve"> </w:t>
      </w:r>
    </w:p>
    <w:p w:rsidR="003A4369" w:rsidRDefault="00DF4B1A" w:rsidP="003A4369">
      <w:r w:rsidRPr="003A4369">
        <w:t xml:space="preserve">The index contains supplementary information, </w:t>
      </w:r>
      <w:r w:rsidR="00BF2486">
        <w:t>from</w:t>
      </w:r>
      <w:r w:rsidR="00BF2486" w:rsidRPr="003A4369">
        <w:t xml:space="preserve"> </w:t>
      </w:r>
      <w:r w:rsidRPr="003A4369">
        <w:t>which we use the</w:t>
      </w:r>
      <w:r w:rsidR="003A4369">
        <w:t xml:space="preserve"> </w:t>
      </w:r>
      <w:r w:rsidRPr="003A4369">
        <w:t>novel names (characters frequently appear in more than one</w:t>
      </w:r>
      <w:r w:rsidR="003A4369">
        <w:t xml:space="preserve"> </w:t>
      </w:r>
      <w:r w:rsidRPr="003A4369">
        <w:t>novel) and the characters</w:t>
      </w:r>
      <w:r w:rsidR="003A4369">
        <w:t>’</w:t>
      </w:r>
      <w:r w:rsidRPr="003A4369">
        <w:t xml:space="preserve"> descriptions</w:t>
      </w:r>
      <w:r w:rsidR="00BF2486">
        <w:t xml:space="preserve"> to distinguish </w:t>
      </w:r>
      <w:r w:rsidRPr="003A4369">
        <w:t>characters with</w:t>
      </w:r>
      <w:r w:rsidR="003A4369">
        <w:t xml:space="preserve"> </w:t>
      </w:r>
      <w:r w:rsidRPr="003A4369">
        <w:t>the same name</w:t>
      </w:r>
      <w:r w:rsidR="00F12B54">
        <w:t>—</w:t>
      </w:r>
      <w:r w:rsidRPr="003A4369">
        <w:t>for example</w:t>
      </w:r>
      <w:r w:rsidR="00F12B54">
        <w:t>,</w:t>
      </w:r>
      <w:r w:rsidRPr="003A4369">
        <w:t xml:space="preserve"> the six different characters named </w:t>
      </w:r>
      <w:r w:rsidR="00BF2486">
        <w:t>‘</w:t>
      </w:r>
      <w:r w:rsidRPr="003A4369">
        <w:t>Rose</w:t>
      </w:r>
      <w:r w:rsidR="00BF2486">
        <w:t>’</w:t>
      </w:r>
      <w:r w:rsidRPr="003A4369">
        <w:t>.</w:t>
      </w:r>
      <w:r w:rsidR="003A4369">
        <w:t xml:space="preserve"> </w:t>
      </w:r>
    </w:p>
    <w:p w:rsidR="003A4369" w:rsidRDefault="00DF4B1A" w:rsidP="003A4369">
      <w:r w:rsidRPr="003A4369">
        <w:t xml:space="preserve">Eventually, we transformed the index into a table composed of </w:t>
      </w:r>
      <w:r w:rsidR="00BF2486">
        <w:t>40,768</w:t>
      </w:r>
      <w:r w:rsidRPr="003A4369">
        <w:t xml:space="preserve"> entries,</w:t>
      </w:r>
      <w:r w:rsidR="003A4369">
        <w:t xml:space="preserve"> </w:t>
      </w:r>
      <w:r w:rsidRPr="003A4369">
        <w:t>each one of them having three attributes: name of character, name of novel,</w:t>
      </w:r>
      <w:r w:rsidR="003A4369">
        <w:t xml:space="preserve"> </w:t>
      </w:r>
      <w:r w:rsidRPr="003A4369">
        <w:t>and page. The table contains 1</w:t>
      </w:r>
      <w:r w:rsidR="00F12B54">
        <w:t>,</w:t>
      </w:r>
      <w:r w:rsidRPr="003A4369">
        <w:t xml:space="preserve">343 </w:t>
      </w:r>
      <w:r w:rsidR="00DD69BD">
        <w:t xml:space="preserve">unique </w:t>
      </w:r>
      <w:r w:rsidRPr="003A4369">
        <w:t xml:space="preserve">characters </w:t>
      </w:r>
      <w:r w:rsidR="00DD69BD">
        <w:t xml:space="preserve">and </w:t>
      </w:r>
      <w:r w:rsidR="00BF2486">
        <w:t>7,290</w:t>
      </w:r>
      <w:r w:rsidRPr="003A4369">
        <w:t xml:space="preserve"> </w:t>
      </w:r>
      <w:r w:rsidR="00DD69BD">
        <w:t xml:space="preserve">unique </w:t>
      </w:r>
      <w:r w:rsidRPr="003A4369">
        <w:t>pages.</w:t>
      </w:r>
      <w:r w:rsidR="003A4369">
        <w:t xml:space="preserve"> </w:t>
      </w:r>
    </w:p>
    <w:p w:rsidR="003A4369" w:rsidRDefault="003A4369" w:rsidP="003A4369"/>
    <w:p w:rsidR="003A4369" w:rsidRPr="00BF1178" w:rsidRDefault="00DF4B1A" w:rsidP="003A4369">
      <w:pPr>
        <w:ind w:firstLine="0"/>
        <w:rPr>
          <w:b/>
        </w:rPr>
      </w:pPr>
      <w:r w:rsidRPr="00BF1178">
        <w:rPr>
          <w:b/>
        </w:rPr>
        <w:t>The Networks</w:t>
      </w:r>
      <w:r w:rsidR="003A4369" w:rsidRPr="00BF1178">
        <w:rPr>
          <w:b/>
        </w:rPr>
        <w:t xml:space="preserve"> </w:t>
      </w:r>
    </w:p>
    <w:p w:rsidR="003A4369" w:rsidRDefault="00DF4B1A" w:rsidP="003A4369">
      <w:pPr>
        <w:ind w:firstLine="0"/>
      </w:pPr>
      <w:r w:rsidRPr="003A4369">
        <w:t xml:space="preserve">The table is then divided into </w:t>
      </w:r>
      <w:r w:rsidR="00F12B54">
        <w:t>20</w:t>
      </w:r>
      <w:r w:rsidR="00F12B54" w:rsidRPr="003A4369">
        <w:t xml:space="preserve"> </w:t>
      </w:r>
      <w:r w:rsidR="00DD69BD">
        <w:t xml:space="preserve">smaller </w:t>
      </w:r>
      <w:r w:rsidRPr="003A4369">
        <w:t>tables, each one corresponding to a novel.</w:t>
      </w:r>
      <w:r w:rsidR="003A4369">
        <w:t xml:space="preserve"> </w:t>
      </w:r>
      <w:r w:rsidRPr="003A4369">
        <w:t xml:space="preserve">We apply the method developed in </w:t>
      </w:r>
      <w:proofErr w:type="spellStart"/>
      <w:r w:rsidRPr="003A4369">
        <w:t>Rochat</w:t>
      </w:r>
      <w:proofErr w:type="spellEnd"/>
      <w:r w:rsidR="00F12B54">
        <w:t xml:space="preserve"> (</w:t>
      </w:r>
      <w:r w:rsidRPr="003A4369">
        <w:t>2014</w:t>
      </w:r>
      <w:r w:rsidR="00F12B54">
        <w:t>)</w:t>
      </w:r>
      <w:r w:rsidRPr="003A4369">
        <w:t xml:space="preserve"> to include co</w:t>
      </w:r>
      <w:r w:rsidR="00F12B54">
        <w:t>-</w:t>
      </w:r>
      <w:r w:rsidRPr="003A4369">
        <w:t>occurrences on</w:t>
      </w:r>
      <w:r w:rsidR="003A4369">
        <w:t xml:space="preserve"> </w:t>
      </w:r>
      <w:r w:rsidR="00DD69BD">
        <w:t xml:space="preserve">overlapping </w:t>
      </w:r>
      <w:r w:rsidR="00F12B54">
        <w:t>pairs</w:t>
      </w:r>
      <w:r w:rsidR="00F12B54" w:rsidRPr="003A4369">
        <w:t xml:space="preserve"> </w:t>
      </w:r>
      <w:r w:rsidRPr="003A4369">
        <w:t xml:space="preserve">of pages in order </w:t>
      </w:r>
      <w:r w:rsidR="00DD69BD">
        <w:rPr>
          <w:rFonts w:ascii="Times" w:hAnsi="Times"/>
        </w:rPr>
        <w:t>to take characters appearing in the same sentence but on different pages into account when creating the edges, since they need to be linked together</w:t>
      </w:r>
      <w:r w:rsidRPr="003A4369">
        <w:t>. We build bipartite networks from these tables, with one</w:t>
      </w:r>
      <w:r w:rsidR="003A4369">
        <w:t xml:space="preserve"> </w:t>
      </w:r>
      <w:r w:rsidRPr="003A4369">
        <w:t>set of nodes composed of the characters and the other set composed of the</w:t>
      </w:r>
      <w:r w:rsidR="003A4369">
        <w:t xml:space="preserve"> </w:t>
      </w:r>
      <w:r w:rsidRPr="003A4369">
        <w:t xml:space="preserve">pages. Then we compute the graph </w:t>
      </w:r>
      <w:r w:rsidRPr="003A4369">
        <w:lastRenderedPageBreak/>
        <w:t>projections on the sets of characters to</w:t>
      </w:r>
      <w:r w:rsidR="003A4369">
        <w:t xml:space="preserve"> </w:t>
      </w:r>
      <w:r w:rsidRPr="003A4369">
        <w:t>obtain the characters</w:t>
      </w:r>
      <w:r w:rsidR="00F12B54">
        <w:t>’</w:t>
      </w:r>
      <w:r w:rsidRPr="003A4369">
        <w:t xml:space="preserve"> networks, shown in </w:t>
      </w:r>
      <w:r w:rsidR="00F12B54">
        <w:t>F</w:t>
      </w:r>
      <w:r w:rsidRPr="003A4369">
        <w:t>igure 1 (</w:t>
      </w:r>
      <w:r w:rsidR="00DD69BD">
        <w:t xml:space="preserve">see </w:t>
      </w:r>
      <w:proofErr w:type="spellStart"/>
      <w:r w:rsidRPr="003A4369">
        <w:t>Fruchterman</w:t>
      </w:r>
      <w:proofErr w:type="spellEnd"/>
      <w:r w:rsidRPr="003A4369">
        <w:t xml:space="preserve"> </w:t>
      </w:r>
      <w:r w:rsidR="00F12B54">
        <w:t xml:space="preserve">and </w:t>
      </w:r>
      <w:proofErr w:type="spellStart"/>
      <w:r w:rsidR="00F12B54">
        <w:t>Reingold</w:t>
      </w:r>
      <w:proofErr w:type="spellEnd"/>
      <w:r w:rsidR="00F12B54">
        <w:t xml:space="preserve">, </w:t>
      </w:r>
      <w:r w:rsidRPr="003A4369">
        <w:t>199</w:t>
      </w:r>
      <w:r w:rsidR="00F12B54">
        <w:t>1</w:t>
      </w:r>
      <w:r w:rsidR="00DD69BD">
        <w:t>, for the layout algorithm</w:t>
      </w:r>
      <w:r w:rsidRPr="003A4369">
        <w:t>).</w:t>
      </w:r>
      <w:r w:rsidR="003A4369">
        <w:t xml:space="preserve"> </w:t>
      </w:r>
    </w:p>
    <w:p w:rsidR="00DD69BD" w:rsidRDefault="00DD69BD" w:rsidP="003A4369">
      <w:pPr>
        <w:ind w:firstLine="0"/>
      </w:pPr>
    </w:p>
    <w:p w:rsidR="00DD69BD" w:rsidRDefault="00DD69BD" w:rsidP="003A4369">
      <w:pPr>
        <w:ind w:firstLine="0"/>
      </w:pPr>
      <w:r>
        <w:rPr>
          <w:rFonts w:ascii="Times" w:hAnsi="Times"/>
          <w:noProof/>
        </w:rPr>
        <w:drawing>
          <wp:anchor distT="0" distB="0" distL="0" distR="0" simplePos="0" relativeHeight="251659264" behindDoc="0" locked="0" layoutInCell="1" allowOverlap="1" wp14:anchorId="2BCF17EE" wp14:editId="42D5DE07">
            <wp:simplePos x="0" y="0"/>
            <wp:positionH relativeFrom="column">
              <wp:posOffset>0</wp:posOffset>
            </wp:positionH>
            <wp:positionV relativeFrom="paragraph">
              <wp:posOffset>172720</wp:posOffset>
            </wp:positionV>
            <wp:extent cx="5232400" cy="6771005"/>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
                    <a:srcRect/>
                    <a:stretch>
                      <a:fillRect/>
                    </a:stretch>
                  </pic:blipFill>
                  <pic:spPr bwMode="auto">
                    <a:xfrm>
                      <a:off x="0" y="0"/>
                      <a:ext cx="5232400" cy="6771005"/>
                    </a:xfrm>
                    <a:prstGeom prst="rect">
                      <a:avLst/>
                    </a:prstGeom>
                    <a:noFill/>
                    <a:ln w="9525">
                      <a:noFill/>
                      <a:miter lim="800000"/>
                      <a:headEnd/>
                      <a:tailEnd/>
                    </a:ln>
                  </pic:spPr>
                </pic:pic>
              </a:graphicData>
            </a:graphic>
          </wp:anchor>
        </w:drawing>
      </w:r>
    </w:p>
    <w:p w:rsidR="00DD69BD" w:rsidRDefault="00DD69BD" w:rsidP="003A4369">
      <w:pPr>
        <w:ind w:firstLine="0"/>
      </w:pPr>
    </w:p>
    <w:p w:rsidR="00DD69BD" w:rsidRDefault="00DD69BD" w:rsidP="003A4369">
      <w:pPr>
        <w:ind w:firstLine="0"/>
      </w:pPr>
    </w:p>
    <w:p w:rsidR="00DD69BD" w:rsidRDefault="00DD69BD" w:rsidP="003A4369">
      <w:pPr>
        <w:ind w:firstLine="0"/>
      </w:pPr>
    </w:p>
    <w:p w:rsidR="00DD69BD" w:rsidRDefault="00DD69BD" w:rsidP="003A4369">
      <w:pPr>
        <w:ind w:firstLine="0"/>
      </w:pPr>
    </w:p>
    <w:p w:rsidR="00DD69BD" w:rsidRDefault="00DD69BD" w:rsidP="003A4369">
      <w:pPr>
        <w:ind w:firstLine="0"/>
      </w:pPr>
    </w:p>
    <w:p w:rsidR="00DD69BD" w:rsidRDefault="00DD69BD" w:rsidP="003A4369">
      <w:pPr>
        <w:ind w:firstLine="0"/>
      </w:pPr>
    </w:p>
    <w:p w:rsidR="00DD69BD" w:rsidRDefault="00DD69BD" w:rsidP="003A4369">
      <w:pPr>
        <w:ind w:firstLine="0"/>
      </w:pPr>
    </w:p>
    <w:p w:rsidR="00DD69BD" w:rsidRDefault="00DD69BD" w:rsidP="003A4369">
      <w:pPr>
        <w:ind w:firstLine="0"/>
      </w:pPr>
    </w:p>
    <w:p w:rsidR="00DD69BD" w:rsidRDefault="00DD69BD" w:rsidP="003A4369">
      <w:pPr>
        <w:ind w:firstLine="0"/>
      </w:pPr>
    </w:p>
    <w:p w:rsidR="00DD69BD" w:rsidRDefault="00DD69BD" w:rsidP="003A4369">
      <w:pPr>
        <w:ind w:firstLine="0"/>
      </w:pPr>
    </w:p>
    <w:p w:rsidR="00DD69BD" w:rsidRDefault="00DD69BD" w:rsidP="003A4369">
      <w:pPr>
        <w:ind w:firstLine="0"/>
      </w:pPr>
    </w:p>
    <w:p w:rsidR="00DD69BD" w:rsidRDefault="00DD69BD" w:rsidP="003A4369">
      <w:pPr>
        <w:ind w:firstLine="0"/>
      </w:pPr>
    </w:p>
    <w:p w:rsidR="00DD69BD" w:rsidRDefault="00DD69BD" w:rsidP="003A4369">
      <w:pPr>
        <w:ind w:firstLine="0"/>
      </w:pPr>
    </w:p>
    <w:p w:rsidR="00DD69BD" w:rsidRDefault="00DD69BD" w:rsidP="003A4369">
      <w:pPr>
        <w:ind w:firstLine="0"/>
      </w:pPr>
    </w:p>
    <w:p w:rsidR="00DD69BD" w:rsidRDefault="00DD69BD" w:rsidP="003A4369">
      <w:pPr>
        <w:ind w:firstLine="0"/>
      </w:pPr>
    </w:p>
    <w:p w:rsidR="00DD69BD" w:rsidRDefault="00DD69BD" w:rsidP="003A4369">
      <w:pPr>
        <w:ind w:firstLine="0"/>
      </w:pPr>
    </w:p>
    <w:p w:rsidR="00DD69BD" w:rsidRDefault="00DD69BD" w:rsidP="003A4369">
      <w:pPr>
        <w:ind w:firstLine="0"/>
      </w:pPr>
    </w:p>
    <w:p w:rsidR="00DD69BD" w:rsidRDefault="00DD69BD" w:rsidP="003A4369">
      <w:pPr>
        <w:ind w:firstLine="0"/>
      </w:pPr>
    </w:p>
    <w:p w:rsidR="00DD69BD" w:rsidRDefault="00DD69BD" w:rsidP="003A4369">
      <w:pPr>
        <w:ind w:firstLine="0"/>
      </w:pPr>
    </w:p>
    <w:p w:rsidR="00DD69BD" w:rsidRDefault="00DD69BD" w:rsidP="003A4369">
      <w:pPr>
        <w:ind w:firstLine="0"/>
      </w:pPr>
    </w:p>
    <w:p w:rsidR="00DD69BD" w:rsidRDefault="00DD69BD" w:rsidP="003A4369">
      <w:pPr>
        <w:ind w:firstLine="0"/>
      </w:pPr>
    </w:p>
    <w:p w:rsidR="00DD69BD" w:rsidRDefault="00DD69BD" w:rsidP="003A4369">
      <w:pPr>
        <w:ind w:firstLine="0"/>
      </w:pPr>
    </w:p>
    <w:p w:rsidR="00DD69BD" w:rsidRDefault="00DD69BD" w:rsidP="003A4369">
      <w:pPr>
        <w:ind w:firstLine="0"/>
      </w:pPr>
    </w:p>
    <w:p w:rsidR="00DD69BD" w:rsidRDefault="00DD69BD" w:rsidP="003A4369">
      <w:pPr>
        <w:ind w:firstLine="0"/>
      </w:pPr>
    </w:p>
    <w:p w:rsidR="00DD69BD" w:rsidRDefault="00DD69BD" w:rsidP="006B5298">
      <w:pPr>
        <w:autoSpaceDE w:val="0"/>
        <w:autoSpaceDN w:val="0"/>
        <w:adjustRightInd w:val="0"/>
      </w:pPr>
    </w:p>
    <w:p w:rsidR="00DD69BD" w:rsidRDefault="00BF1178" w:rsidP="00BF1178">
      <w:pPr>
        <w:autoSpaceDE w:val="0"/>
        <w:autoSpaceDN w:val="0"/>
        <w:adjustRightInd w:val="0"/>
        <w:ind w:firstLine="0"/>
      </w:pPr>
      <w:r>
        <w:pict>
          <v:rect id="_x0000_i1025" style="width:0;height:1.5pt" o:hralign="center" o:hrstd="t" o:hr="t" fillcolor="#a0a0a0" stroked="f"/>
        </w:pict>
      </w:r>
    </w:p>
    <w:p w:rsidR="00DD69BD" w:rsidRPr="00DD69BD" w:rsidRDefault="00DD69BD" w:rsidP="00BF1178">
      <w:pPr>
        <w:autoSpaceDE w:val="0"/>
        <w:autoSpaceDN w:val="0"/>
        <w:adjustRightInd w:val="0"/>
        <w:ind w:firstLine="0"/>
      </w:pPr>
      <w:r>
        <w:t xml:space="preserve">Figure 1. The character networks of the </w:t>
      </w:r>
      <w:proofErr w:type="spellStart"/>
      <w:r>
        <w:rPr>
          <w:i/>
        </w:rPr>
        <w:t>Rougon-Maquart</w:t>
      </w:r>
      <w:r>
        <w:t>’s</w:t>
      </w:r>
      <w:proofErr w:type="spellEnd"/>
      <w:r>
        <w:t xml:space="preserve"> 20 novels.</w:t>
      </w:r>
    </w:p>
    <w:p w:rsidR="00DD69BD" w:rsidRDefault="00DD69BD" w:rsidP="006B5298">
      <w:pPr>
        <w:autoSpaceDE w:val="0"/>
        <w:autoSpaceDN w:val="0"/>
        <w:adjustRightInd w:val="0"/>
      </w:pPr>
    </w:p>
    <w:p w:rsidR="00DD69BD" w:rsidRDefault="00DD69BD" w:rsidP="006B5298">
      <w:pPr>
        <w:autoSpaceDE w:val="0"/>
        <w:autoSpaceDN w:val="0"/>
        <w:adjustRightInd w:val="0"/>
      </w:pPr>
    </w:p>
    <w:p w:rsidR="003A4369" w:rsidRDefault="00DF4B1A" w:rsidP="006B5298">
      <w:pPr>
        <w:autoSpaceDE w:val="0"/>
        <w:autoSpaceDN w:val="0"/>
        <w:adjustRightInd w:val="0"/>
      </w:pPr>
      <w:r w:rsidRPr="003A4369">
        <w:t xml:space="preserve">The character networks show </w:t>
      </w:r>
      <w:r w:rsidR="00DD69BD">
        <w:t>significant</w:t>
      </w:r>
      <w:r w:rsidR="00DD69BD" w:rsidRPr="003A4369">
        <w:t xml:space="preserve"> </w:t>
      </w:r>
      <w:r w:rsidRPr="003A4369">
        <w:t>diversity (</w:t>
      </w:r>
      <w:r w:rsidR="00F12B54">
        <w:t>T</w:t>
      </w:r>
      <w:r w:rsidRPr="003A4369">
        <w:t>able 1). The number of</w:t>
      </w:r>
      <w:r w:rsidR="003A4369">
        <w:t xml:space="preserve"> </w:t>
      </w:r>
      <w:r w:rsidRPr="003A4369">
        <w:t>nodes (i.e.</w:t>
      </w:r>
      <w:r w:rsidR="00F12B54">
        <w:t>,</w:t>
      </w:r>
      <w:r w:rsidRPr="003A4369">
        <w:t xml:space="preserve"> the </w:t>
      </w:r>
      <w:r w:rsidRPr="006B5298">
        <w:rPr>
          <w:i/>
        </w:rPr>
        <w:t>order</w:t>
      </w:r>
      <w:r w:rsidRPr="003A4369">
        <w:t>) varies from 1</w:t>
      </w:r>
      <w:r w:rsidR="00DD69BD">
        <w:t>6</w:t>
      </w:r>
      <w:r w:rsidRPr="003A4369">
        <w:t xml:space="preserve"> to </w:t>
      </w:r>
      <w:r w:rsidR="00DD69BD">
        <w:t>88</w:t>
      </w:r>
      <w:r w:rsidR="00F12B54">
        <w:t>,</w:t>
      </w:r>
      <w:r w:rsidRPr="003A4369">
        <w:t xml:space="preserve"> and the number of edges (i.e.</w:t>
      </w:r>
      <w:r w:rsidR="00F12B54">
        <w:t>,</w:t>
      </w:r>
      <w:r w:rsidRPr="003A4369">
        <w:t xml:space="preserve"> the</w:t>
      </w:r>
      <w:r w:rsidR="003A4369">
        <w:t xml:space="preserve"> </w:t>
      </w:r>
      <w:r w:rsidRPr="00BF1178">
        <w:rPr>
          <w:i/>
        </w:rPr>
        <w:t>size</w:t>
      </w:r>
      <w:r w:rsidRPr="003A4369">
        <w:t xml:space="preserve">) from </w:t>
      </w:r>
      <w:r w:rsidR="00DD69BD">
        <w:t>68</w:t>
      </w:r>
      <w:r w:rsidRPr="003A4369">
        <w:t xml:space="preserve"> to </w:t>
      </w:r>
      <w:r w:rsidR="00DD69BD">
        <w:t>1,181</w:t>
      </w:r>
      <w:r w:rsidRPr="003A4369">
        <w:t xml:space="preserve">. Works like </w:t>
      </w:r>
      <w:r w:rsidRPr="006B5298">
        <w:rPr>
          <w:i/>
        </w:rPr>
        <w:t xml:space="preserve">Le </w:t>
      </w:r>
      <w:proofErr w:type="spellStart"/>
      <w:r w:rsidRPr="006B5298">
        <w:rPr>
          <w:i/>
        </w:rPr>
        <w:t>Rêve</w:t>
      </w:r>
      <w:proofErr w:type="spellEnd"/>
      <w:r w:rsidRPr="003A4369">
        <w:t xml:space="preserve"> and </w:t>
      </w:r>
      <w:r w:rsidRPr="006B5298">
        <w:rPr>
          <w:i/>
        </w:rPr>
        <w:t xml:space="preserve">La </w:t>
      </w:r>
      <w:proofErr w:type="spellStart"/>
      <w:r w:rsidRPr="006B5298">
        <w:rPr>
          <w:i/>
        </w:rPr>
        <w:t>Faute</w:t>
      </w:r>
      <w:proofErr w:type="spellEnd"/>
      <w:r w:rsidRPr="006B5298">
        <w:rPr>
          <w:i/>
        </w:rPr>
        <w:t xml:space="preserve"> de </w:t>
      </w:r>
      <w:proofErr w:type="spellStart"/>
      <w:r w:rsidRPr="006B5298">
        <w:rPr>
          <w:i/>
        </w:rPr>
        <w:t>l</w:t>
      </w:r>
      <w:r w:rsidR="003A4369" w:rsidRPr="006B5298">
        <w:rPr>
          <w:i/>
        </w:rPr>
        <w:t>’</w:t>
      </w:r>
      <w:r w:rsidRPr="006B5298">
        <w:rPr>
          <w:i/>
        </w:rPr>
        <w:t>Abbé</w:t>
      </w:r>
      <w:proofErr w:type="spellEnd"/>
      <w:r w:rsidRPr="006B5298">
        <w:rPr>
          <w:i/>
        </w:rPr>
        <w:t xml:space="preserve"> </w:t>
      </w:r>
      <w:proofErr w:type="spellStart"/>
      <w:r w:rsidRPr="006B5298">
        <w:rPr>
          <w:i/>
        </w:rPr>
        <w:t>Mouret</w:t>
      </w:r>
      <w:proofErr w:type="spellEnd"/>
      <w:r w:rsidRPr="003A4369">
        <w:t xml:space="preserve"> feature</w:t>
      </w:r>
      <w:r w:rsidR="003A4369">
        <w:t xml:space="preserve"> </w:t>
      </w:r>
      <w:r w:rsidRPr="003A4369">
        <w:t>few characters and relations: this is consistent with their intimate subjects. In</w:t>
      </w:r>
      <w:r w:rsidR="003A4369">
        <w:t xml:space="preserve"> </w:t>
      </w:r>
      <w:r w:rsidRPr="003A4369">
        <w:t xml:space="preserve">comparison, </w:t>
      </w:r>
      <w:r w:rsidRPr="006B5298">
        <w:rPr>
          <w:i/>
        </w:rPr>
        <w:t>Pot-</w:t>
      </w:r>
      <w:proofErr w:type="spellStart"/>
      <w:r w:rsidRPr="006B5298">
        <w:rPr>
          <w:i/>
        </w:rPr>
        <w:t>Bouille</w:t>
      </w:r>
      <w:proofErr w:type="spellEnd"/>
      <w:r w:rsidRPr="003A4369">
        <w:t xml:space="preserve">, </w:t>
      </w:r>
      <w:r w:rsidRPr="006B5298">
        <w:rPr>
          <w:i/>
        </w:rPr>
        <w:t>Au Bonheur des Dames</w:t>
      </w:r>
      <w:r w:rsidR="00F12B54">
        <w:t xml:space="preserve">, </w:t>
      </w:r>
      <w:r w:rsidRPr="003A4369">
        <w:t xml:space="preserve">and </w:t>
      </w:r>
      <w:r w:rsidRPr="006B5298">
        <w:rPr>
          <w:i/>
        </w:rPr>
        <w:t>Germinal</w:t>
      </w:r>
      <w:r w:rsidRPr="003A4369">
        <w:t xml:space="preserve"> feature many</w:t>
      </w:r>
      <w:r w:rsidR="003A4369">
        <w:t xml:space="preserve"> </w:t>
      </w:r>
      <w:r w:rsidRPr="003A4369">
        <w:t xml:space="preserve">characters and relations: they are composed of a rich crowd along with </w:t>
      </w:r>
      <w:r w:rsidR="00DD69BD">
        <w:t>narrative events involving many characters</w:t>
      </w:r>
      <w:r w:rsidRPr="003A4369">
        <w:t>.</w:t>
      </w:r>
      <w:r w:rsidR="003A4369">
        <w:t xml:space="preserve"> </w:t>
      </w:r>
    </w:p>
    <w:p w:rsidR="006B5298" w:rsidRDefault="006B5298" w:rsidP="006B5298">
      <w:pPr>
        <w:autoSpaceDE w:val="0"/>
        <w:autoSpaceDN w:val="0"/>
        <w:adjustRightInd w:val="0"/>
      </w:pPr>
    </w:p>
    <w:p w:rsidR="006B5298" w:rsidRPr="00BF1178" w:rsidRDefault="00DD69BD" w:rsidP="003A4369">
      <w:pPr>
        <w:tabs>
          <w:tab w:val="right" w:pos="4680"/>
          <w:tab w:val="right" w:pos="5400"/>
          <w:tab w:val="right" w:pos="6480"/>
        </w:tabs>
        <w:autoSpaceDE w:val="0"/>
        <w:autoSpaceDN w:val="0"/>
        <w:adjustRightInd w:val="0"/>
        <w:ind w:firstLine="0"/>
        <w:rPr>
          <w:rFonts w:ascii="SFRM1095" w:hAnsi="SFRM1095" w:cs="SFRM1095"/>
          <w:sz w:val="22"/>
          <w:szCs w:val="22"/>
        </w:rPr>
      </w:pPr>
      <w:r>
        <w:rPr>
          <w:rFonts w:ascii="Times" w:hAnsi="Times"/>
          <w:noProof/>
        </w:rPr>
        <w:drawing>
          <wp:anchor distT="0" distB="0" distL="114300" distR="114300" simplePos="0" relativeHeight="251660288" behindDoc="0" locked="0" layoutInCell="1" allowOverlap="1" wp14:anchorId="21B380D8" wp14:editId="7E62B130">
            <wp:simplePos x="0" y="0"/>
            <wp:positionH relativeFrom="column">
              <wp:posOffset>0</wp:posOffset>
            </wp:positionH>
            <wp:positionV relativeFrom="paragraph">
              <wp:posOffset>0</wp:posOffset>
            </wp:positionV>
            <wp:extent cx="1941195" cy="2874645"/>
            <wp:effectExtent l="0" t="0" r="1905" b="1905"/>
            <wp:wrapTopAndBottom/>
            <wp:docPr id="3" name="Picture 3" descr="MacintoshHD:Users:yrochat:Dropbox:DHLab perso:2014:20141103 DH2015 [abstract]: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HD:Users:yrochat:Dropbox:DHLab perso:2014:20141103 DH2015 [abstract]:table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41195" cy="287464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DD69BD" w:rsidRPr="00BF1178" w:rsidRDefault="00DD69BD" w:rsidP="003A4369">
      <w:pPr>
        <w:tabs>
          <w:tab w:val="right" w:pos="4680"/>
          <w:tab w:val="right" w:pos="5400"/>
          <w:tab w:val="right" w:pos="6480"/>
        </w:tabs>
        <w:autoSpaceDE w:val="0"/>
        <w:autoSpaceDN w:val="0"/>
        <w:adjustRightInd w:val="0"/>
        <w:ind w:firstLine="0"/>
        <w:rPr>
          <w:rFonts w:ascii="SFRM1095" w:hAnsi="SFRM1095" w:cs="SFRM1095"/>
          <w:sz w:val="22"/>
          <w:szCs w:val="22"/>
        </w:rPr>
      </w:pPr>
    </w:p>
    <w:p w:rsidR="00DD69BD" w:rsidRDefault="00BF1178" w:rsidP="00DD69BD">
      <w:pPr>
        <w:ind w:firstLine="0"/>
        <w:rPr>
          <w:rFonts w:ascii="SFRM1200" w:hAnsi="SFRM1200" w:cs="SFRM1200"/>
        </w:rPr>
      </w:pPr>
      <w:r>
        <w:pict>
          <v:rect id="_x0000_i1026" style="width:0;height:1.5pt" o:hralign="center" o:hrstd="t" o:hr="t" fillcolor="#a0a0a0" stroked="f"/>
        </w:pict>
      </w:r>
    </w:p>
    <w:p w:rsidR="006B5298" w:rsidRDefault="00DF4B1A" w:rsidP="00BF1178">
      <w:pPr>
        <w:ind w:firstLine="0"/>
      </w:pPr>
      <w:r w:rsidRPr="003A4369">
        <w:t>Table 1</w:t>
      </w:r>
      <w:r w:rsidR="00F12B54">
        <w:t>.</w:t>
      </w:r>
      <w:r w:rsidRPr="003A4369">
        <w:t xml:space="preserve"> Basic network properties.</w:t>
      </w:r>
      <w:r w:rsidR="003A4369">
        <w:t xml:space="preserve"> </w:t>
      </w:r>
    </w:p>
    <w:p w:rsidR="006B5298" w:rsidRDefault="006B5298" w:rsidP="003A4369"/>
    <w:p w:rsidR="00A6394C" w:rsidRDefault="00DF4B1A" w:rsidP="00BF1178">
      <w:r w:rsidRPr="003A4369">
        <w:t xml:space="preserve">The </w:t>
      </w:r>
      <w:r w:rsidRPr="00BF1178">
        <w:rPr>
          <w:i/>
        </w:rPr>
        <w:t>density</w:t>
      </w:r>
      <w:r w:rsidRPr="003A4369">
        <w:t xml:space="preserve"> of a network is the ratio of the number of existing</w:t>
      </w:r>
      <w:r w:rsidR="00A6394C">
        <w:t xml:space="preserve"> edges</w:t>
      </w:r>
      <w:r w:rsidRPr="003A4369">
        <w:t xml:space="preserve"> by the number of</w:t>
      </w:r>
      <w:r w:rsidR="003A4369">
        <w:t xml:space="preserve"> </w:t>
      </w:r>
      <w:r w:rsidRPr="003A4369">
        <w:t>all possible edges. Low density implies that the characters are sparsely connected,</w:t>
      </w:r>
      <w:r w:rsidR="003A4369">
        <w:t xml:space="preserve"> </w:t>
      </w:r>
      <w:r w:rsidR="006B5298" w:rsidRPr="003A4369">
        <w:t xml:space="preserve">while high density means that the characters are </w:t>
      </w:r>
      <w:r w:rsidR="00A6394C">
        <w:t>more intricately connected to</w:t>
      </w:r>
      <w:r w:rsidR="00A6394C" w:rsidRPr="003A4369">
        <w:t xml:space="preserve"> </w:t>
      </w:r>
      <w:r w:rsidR="00A6394C">
        <w:t xml:space="preserve">each other. </w:t>
      </w:r>
      <w:r w:rsidR="006B5298" w:rsidRPr="003A4369">
        <w:t>In our</w:t>
      </w:r>
      <w:r w:rsidR="006B5298">
        <w:t xml:space="preserve"> </w:t>
      </w:r>
      <w:r w:rsidR="006B5298" w:rsidRPr="003A4369">
        <w:t xml:space="preserve">case, this property can be used for </w:t>
      </w:r>
      <w:proofErr w:type="spellStart"/>
      <w:r w:rsidR="006B5298" w:rsidRPr="003A4369">
        <w:t>categorisation</w:t>
      </w:r>
      <w:proofErr w:type="spellEnd"/>
      <w:r w:rsidR="006B5298" w:rsidRPr="003A4369">
        <w:t>, since large (</w:t>
      </w:r>
      <w:r w:rsidR="006B5298" w:rsidRPr="007C13E8">
        <w:rPr>
          <w:i/>
        </w:rPr>
        <w:t xml:space="preserve">La </w:t>
      </w:r>
      <w:proofErr w:type="spellStart"/>
      <w:r w:rsidR="006B5298" w:rsidRPr="007C13E8">
        <w:rPr>
          <w:i/>
        </w:rPr>
        <w:t>Débâcle</w:t>
      </w:r>
      <w:proofErr w:type="spellEnd"/>
      <w:r w:rsidR="006B5298" w:rsidRPr="003A4369">
        <w:t>) and</w:t>
      </w:r>
      <w:r w:rsidR="006B5298">
        <w:t xml:space="preserve"> </w:t>
      </w:r>
      <w:r w:rsidR="006B5298" w:rsidRPr="003A4369">
        <w:t>rather small (</w:t>
      </w:r>
      <w:r w:rsidR="006B5298" w:rsidRPr="007C13E8">
        <w:rPr>
          <w:i/>
        </w:rPr>
        <w:t xml:space="preserve">La Fortune des </w:t>
      </w:r>
      <w:proofErr w:type="spellStart"/>
      <w:r w:rsidR="006B5298" w:rsidRPr="007C13E8">
        <w:rPr>
          <w:i/>
        </w:rPr>
        <w:t>Rougon</w:t>
      </w:r>
      <w:proofErr w:type="spellEnd"/>
      <w:r w:rsidR="006B5298" w:rsidRPr="003A4369">
        <w:t>) character network</w:t>
      </w:r>
      <w:r w:rsidR="00A6394C">
        <w:t>s</w:t>
      </w:r>
      <w:r w:rsidR="006B5298" w:rsidRPr="003A4369">
        <w:t xml:space="preserve"> </w:t>
      </w:r>
      <w:r w:rsidR="00A6394C">
        <w:t xml:space="preserve">obtain </w:t>
      </w:r>
      <w:r w:rsidR="006B5298" w:rsidRPr="003A4369">
        <w:t>small density</w:t>
      </w:r>
      <w:r w:rsidR="006B5298">
        <w:t xml:space="preserve"> </w:t>
      </w:r>
      <w:r w:rsidR="006B5298" w:rsidRPr="003A4369">
        <w:t>values</w:t>
      </w:r>
      <w:r w:rsidR="00A6394C">
        <w:t xml:space="preserve">. However, </w:t>
      </w:r>
      <w:r w:rsidR="006B5298" w:rsidRPr="003A4369">
        <w:t xml:space="preserve">large density values </w:t>
      </w:r>
      <w:r w:rsidR="00A6394C">
        <w:t xml:space="preserve">can </w:t>
      </w:r>
      <w:r w:rsidR="006B5298" w:rsidRPr="003A4369">
        <w:t xml:space="preserve">also </w:t>
      </w:r>
      <w:r w:rsidR="00A6394C">
        <w:t xml:space="preserve">be </w:t>
      </w:r>
      <w:r w:rsidR="006B5298" w:rsidRPr="003A4369">
        <w:t>attained by large (</w:t>
      </w:r>
      <w:r w:rsidR="006B5298" w:rsidRPr="007C13E8">
        <w:rPr>
          <w:i/>
        </w:rPr>
        <w:t>Germinal</w:t>
      </w:r>
      <w:r w:rsidR="00A6394C">
        <w:t>)</w:t>
      </w:r>
      <w:r w:rsidR="006B5298" w:rsidRPr="003A4369">
        <w:t xml:space="preserve"> as</w:t>
      </w:r>
      <w:r w:rsidR="006B5298">
        <w:t xml:space="preserve"> </w:t>
      </w:r>
      <w:r w:rsidR="006B5298" w:rsidRPr="003A4369">
        <w:t xml:space="preserve">well as the small </w:t>
      </w:r>
      <w:r w:rsidR="00A6394C">
        <w:t>(</w:t>
      </w:r>
      <w:r w:rsidR="006B5298" w:rsidRPr="007C13E8">
        <w:rPr>
          <w:i/>
        </w:rPr>
        <w:t xml:space="preserve">Le </w:t>
      </w:r>
      <w:proofErr w:type="spellStart"/>
      <w:r w:rsidR="006B5298" w:rsidRPr="007C13E8">
        <w:rPr>
          <w:i/>
        </w:rPr>
        <w:t>Rêve</w:t>
      </w:r>
      <w:proofErr w:type="spellEnd"/>
      <w:r w:rsidR="006B5298" w:rsidRPr="003A4369">
        <w:t>)</w:t>
      </w:r>
      <w:r w:rsidR="00A6394C">
        <w:t xml:space="preserve"> character networks.</w:t>
      </w:r>
    </w:p>
    <w:p w:rsidR="00A6394C" w:rsidRDefault="00A6394C" w:rsidP="006B5298">
      <w:pPr>
        <w:ind w:firstLine="0"/>
      </w:pPr>
    </w:p>
    <w:p w:rsidR="006B5298" w:rsidRPr="00BF1178" w:rsidRDefault="00DF4B1A" w:rsidP="006B5298">
      <w:pPr>
        <w:ind w:firstLine="0"/>
        <w:rPr>
          <w:b/>
        </w:rPr>
      </w:pPr>
      <w:r w:rsidRPr="00BF1178">
        <w:rPr>
          <w:b/>
        </w:rPr>
        <w:t xml:space="preserve">Typology </w:t>
      </w:r>
      <w:r w:rsidR="00F12B54" w:rsidRPr="00BF1178">
        <w:rPr>
          <w:b/>
        </w:rPr>
        <w:t>B</w:t>
      </w:r>
      <w:r w:rsidRPr="00BF1178">
        <w:rPr>
          <w:b/>
        </w:rPr>
        <w:t xml:space="preserve">ased on </w:t>
      </w:r>
      <w:r w:rsidR="00F12B54" w:rsidRPr="00BF1178">
        <w:rPr>
          <w:b/>
        </w:rPr>
        <w:t>M</w:t>
      </w:r>
      <w:r w:rsidRPr="00BF1178">
        <w:rPr>
          <w:b/>
        </w:rPr>
        <w:t xml:space="preserve">ajor vs. </w:t>
      </w:r>
      <w:r w:rsidR="00F12B54" w:rsidRPr="00BF1178">
        <w:rPr>
          <w:b/>
        </w:rPr>
        <w:t>M</w:t>
      </w:r>
      <w:r w:rsidRPr="00BF1178">
        <w:rPr>
          <w:b/>
        </w:rPr>
        <w:t xml:space="preserve">inor </w:t>
      </w:r>
      <w:r w:rsidR="00F12B54" w:rsidRPr="00BF1178">
        <w:rPr>
          <w:b/>
        </w:rPr>
        <w:t>C</w:t>
      </w:r>
      <w:r w:rsidRPr="00BF1178">
        <w:rPr>
          <w:b/>
        </w:rPr>
        <w:t>haracters</w:t>
      </w:r>
      <w:r w:rsidR="003A4369" w:rsidRPr="00BF1178">
        <w:rPr>
          <w:b/>
        </w:rPr>
        <w:t xml:space="preserve"> </w:t>
      </w:r>
    </w:p>
    <w:p w:rsidR="006B5298" w:rsidRDefault="00DF4B1A" w:rsidP="006B5298">
      <w:pPr>
        <w:ind w:firstLine="0"/>
      </w:pPr>
      <w:r w:rsidRPr="003A4369">
        <w:t xml:space="preserve">In this section, we develop two ways to </w:t>
      </w:r>
      <w:proofErr w:type="spellStart"/>
      <w:r w:rsidRPr="003A4369">
        <w:t>categorise</w:t>
      </w:r>
      <w:proofErr w:type="spellEnd"/>
      <w:r w:rsidRPr="003A4369">
        <w:t xml:space="preserve"> character networks by exploiting</w:t>
      </w:r>
      <w:r w:rsidR="003A4369">
        <w:t xml:space="preserve"> </w:t>
      </w:r>
      <w:r w:rsidRPr="003A4369">
        <w:t>the distributions of major and minor characters. The first one consists in</w:t>
      </w:r>
      <w:r w:rsidR="003A4369">
        <w:t xml:space="preserve"> </w:t>
      </w:r>
      <w:r w:rsidRPr="003A4369">
        <w:t xml:space="preserve">studying </w:t>
      </w:r>
      <w:proofErr w:type="spellStart"/>
      <w:r w:rsidRPr="007C13E8">
        <w:rPr>
          <w:i/>
        </w:rPr>
        <w:t>centralisation</w:t>
      </w:r>
      <w:proofErr w:type="spellEnd"/>
      <w:r w:rsidRPr="003A4369">
        <w:t>, a global measure based on the centrality measures of all</w:t>
      </w:r>
      <w:r w:rsidR="003A4369">
        <w:t xml:space="preserve"> </w:t>
      </w:r>
      <w:r w:rsidRPr="003A4369">
        <w:t xml:space="preserve">the characters, while the second one </w:t>
      </w:r>
      <w:r w:rsidR="00A6394C">
        <w:rPr>
          <w:rFonts w:ascii="Times" w:hAnsi="Times"/>
        </w:rPr>
        <w:t xml:space="preserve">measures the </w:t>
      </w:r>
      <w:proofErr w:type="spellStart"/>
      <w:r w:rsidR="00A6394C">
        <w:rPr>
          <w:rFonts w:ascii="Times" w:hAnsi="Times"/>
          <w:i/>
        </w:rPr>
        <w:t>coreness</w:t>
      </w:r>
      <w:proofErr w:type="spellEnd"/>
      <w:r w:rsidR="00A6394C">
        <w:rPr>
          <w:rFonts w:ascii="Times" w:hAnsi="Times"/>
        </w:rPr>
        <w:t xml:space="preserve"> of the network—that is, the size of a particularly dense subgraph that we view as a core of protagonists of the network.</w:t>
      </w:r>
    </w:p>
    <w:p w:rsidR="006B5298" w:rsidRDefault="006B5298" w:rsidP="006B5298">
      <w:pPr>
        <w:ind w:firstLine="0"/>
      </w:pPr>
    </w:p>
    <w:p w:rsidR="006B5298" w:rsidRPr="00BF1178" w:rsidRDefault="00DF4B1A" w:rsidP="006B5298">
      <w:pPr>
        <w:ind w:firstLine="0"/>
        <w:rPr>
          <w:i/>
        </w:rPr>
      </w:pPr>
      <w:proofErr w:type="spellStart"/>
      <w:r w:rsidRPr="00BF1178">
        <w:rPr>
          <w:i/>
        </w:rPr>
        <w:t>Centralisation</w:t>
      </w:r>
      <w:proofErr w:type="spellEnd"/>
      <w:r w:rsidR="003A4369" w:rsidRPr="00BF1178">
        <w:rPr>
          <w:i/>
        </w:rPr>
        <w:t xml:space="preserve"> </w:t>
      </w:r>
    </w:p>
    <w:p w:rsidR="00A6394C" w:rsidRDefault="00DF4B1A" w:rsidP="00BF1178">
      <w:pPr>
        <w:spacing w:line="100" w:lineRule="atLeast"/>
        <w:rPr>
          <w:rFonts w:ascii="Times" w:hAnsi="Times"/>
        </w:rPr>
      </w:pPr>
      <w:r w:rsidRPr="003A4369">
        <w:lastRenderedPageBreak/>
        <w:t>Centrality is a wide concept mathematically expressed by families of measures</w:t>
      </w:r>
      <w:r w:rsidR="003A4369">
        <w:t xml:space="preserve"> </w:t>
      </w:r>
      <w:r w:rsidRPr="003A4369">
        <w:t>reflecting particular properties of the network under study. For example, degree</w:t>
      </w:r>
      <w:r w:rsidR="003A4369">
        <w:t xml:space="preserve"> </w:t>
      </w:r>
      <w:r w:rsidRPr="003A4369">
        <w:t xml:space="preserve">is one of them. Here, we use in particular </w:t>
      </w:r>
      <w:proofErr w:type="spellStart"/>
      <w:r w:rsidRPr="003A4369">
        <w:t>betweenness</w:t>
      </w:r>
      <w:proofErr w:type="spellEnd"/>
      <w:r w:rsidRPr="003A4369">
        <w:t xml:space="preserve"> centrality: it measures how</w:t>
      </w:r>
      <w:r w:rsidR="003A4369">
        <w:t xml:space="preserve"> </w:t>
      </w:r>
      <w:r w:rsidRPr="003A4369">
        <w:t xml:space="preserve">much a character acts as an intermediary at the level of the network. </w:t>
      </w:r>
      <w:proofErr w:type="spellStart"/>
      <w:r w:rsidRPr="003A4369">
        <w:t>Betweenness</w:t>
      </w:r>
      <w:proofErr w:type="spellEnd"/>
      <w:r w:rsidR="003A4369">
        <w:t xml:space="preserve"> </w:t>
      </w:r>
      <w:proofErr w:type="spellStart"/>
      <w:r w:rsidRPr="003A4369">
        <w:t>centralisation</w:t>
      </w:r>
      <w:proofErr w:type="spellEnd"/>
      <w:r w:rsidRPr="003A4369">
        <w:t xml:space="preserve"> is the global network measure based on </w:t>
      </w:r>
      <w:proofErr w:type="spellStart"/>
      <w:r w:rsidRPr="003A4369">
        <w:t>betweenness</w:t>
      </w:r>
      <w:proofErr w:type="spellEnd"/>
      <w:r w:rsidRPr="003A4369">
        <w:t xml:space="preserve"> centrality:</w:t>
      </w:r>
      <w:r w:rsidR="003A4369">
        <w:t xml:space="preserve"> </w:t>
      </w:r>
      <w:r w:rsidRPr="003A4369">
        <w:t xml:space="preserve">we sum the differences between the maximal </w:t>
      </w:r>
      <w:proofErr w:type="spellStart"/>
      <w:r w:rsidRPr="003A4369">
        <w:t>betweenness</w:t>
      </w:r>
      <w:proofErr w:type="spellEnd"/>
      <w:r w:rsidRPr="003A4369">
        <w:t xml:space="preserve"> score and each node</w:t>
      </w:r>
      <w:r w:rsidR="00A6394C">
        <w:t>’s</w:t>
      </w:r>
      <w:r w:rsidR="003A4369">
        <w:t xml:space="preserve"> </w:t>
      </w:r>
      <w:proofErr w:type="spellStart"/>
      <w:r w:rsidRPr="003A4369">
        <w:t>betweenness</w:t>
      </w:r>
      <w:proofErr w:type="spellEnd"/>
      <w:r w:rsidRPr="003A4369">
        <w:t xml:space="preserve"> score, and the</w:t>
      </w:r>
      <w:r w:rsidR="00A6394C">
        <w:t>n</w:t>
      </w:r>
      <w:r w:rsidRPr="003A4369">
        <w:t xml:space="preserve"> divide it by the theoretical maximal sum </w:t>
      </w:r>
      <w:r w:rsidR="00F12B54">
        <w:t>(</w:t>
      </w:r>
      <w:r w:rsidRPr="003A4369">
        <w:t>Freeman,</w:t>
      </w:r>
      <w:r w:rsidR="003A4369">
        <w:t xml:space="preserve"> </w:t>
      </w:r>
      <w:r w:rsidRPr="003A4369">
        <w:t>1979</w:t>
      </w:r>
      <w:r w:rsidR="00F12B54">
        <w:t>)</w:t>
      </w:r>
      <w:r w:rsidRPr="003A4369">
        <w:t xml:space="preserve">. </w:t>
      </w:r>
      <w:r w:rsidR="00A6394C">
        <w:rPr>
          <w:rFonts w:ascii="Times" w:hAnsi="Times"/>
        </w:rPr>
        <w:t xml:space="preserve">A </w:t>
      </w:r>
      <w:proofErr w:type="spellStart"/>
      <w:r w:rsidR="00A6394C">
        <w:rPr>
          <w:rFonts w:ascii="Times" w:hAnsi="Times"/>
        </w:rPr>
        <w:t>centralisation</w:t>
      </w:r>
      <w:proofErr w:type="spellEnd"/>
      <w:r w:rsidR="00A6394C">
        <w:rPr>
          <w:rFonts w:ascii="Times" w:hAnsi="Times"/>
        </w:rPr>
        <w:t xml:space="preserve"> index returns a value located between 0 and 1: a value close to 0 means that there is no node playing a central role (e.g., a ring graph), while a value close to 1 implies that there is a </w:t>
      </w:r>
      <w:proofErr w:type="spellStart"/>
      <w:r w:rsidR="00A6394C">
        <w:rPr>
          <w:rFonts w:ascii="Times" w:hAnsi="Times"/>
        </w:rPr>
        <w:t>centralised</w:t>
      </w:r>
      <w:proofErr w:type="spellEnd"/>
      <w:r w:rsidR="00A6394C">
        <w:rPr>
          <w:rFonts w:ascii="Times" w:hAnsi="Times"/>
        </w:rPr>
        <w:t xml:space="preserve"> structure (e.g., a star graph). </w:t>
      </w:r>
    </w:p>
    <w:p w:rsidR="00A6394C" w:rsidRDefault="00A6394C" w:rsidP="00BF1178">
      <w:pPr>
        <w:spacing w:line="100" w:lineRule="atLeast"/>
        <w:ind w:firstLine="360"/>
        <w:rPr>
          <w:rFonts w:ascii="Times" w:hAnsi="Times"/>
        </w:rPr>
      </w:pPr>
      <w:r>
        <w:rPr>
          <w:rFonts w:ascii="Times" w:hAnsi="Times"/>
        </w:rPr>
        <w:t xml:space="preserve">We observe the scores in Table 2: most of the networks have low </w:t>
      </w:r>
      <w:proofErr w:type="spellStart"/>
      <w:r>
        <w:rPr>
          <w:rFonts w:ascii="Times" w:hAnsi="Times"/>
        </w:rPr>
        <w:t>betweenness</w:t>
      </w:r>
      <w:proofErr w:type="spellEnd"/>
      <w:r>
        <w:rPr>
          <w:rFonts w:ascii="Times" w:hAnsi="Times"/>
        </w:rPr>
        <w:t xml:space="preserve"> </w:t>
      </w:r>
      <w:proofErr w:type="spellStart"/>
      <w:r>
        <w:rPr>
          <w:rFonts w:ascii="Times" w:hAnsi="Times"/>
        </w:rPr>
        <w:t>centralisation</w:t>
      </w:r>
      <w:proofErr w:type="spellEnd"/>
      <w:r>
        <w:rPr>
          <w:rFonts w:ascii="Times" w:hAnsi="Times"/>
        </w:rPr>
        <w:t xml:space="preserve">. However, those that rank first are significantly more </w:t>
      </w:r>
      <w:proofErr w:type="spellStart"/>
      <w:r>
        <w:rPr>
          <w:rFonts w:ascii="Times" w:hAnsi="Times"/>
        </w:rPr>
        <w:t>centralised</w:t>
      </w:r>
      <w:proofErr w:type="spellEnd"/>
      <w:r>
        <w:rPr>
          <w:rFonts w:ascii="Times" w:hAnsi="Times"/>
        </w:rPr>
        <w:t xml:space="preserve">: </w:t>
      </w:r>
      <w:proofErr w:type="spellStart"/>
      <w:r>
        <w:rPr>
          <w:rFonts w:ascii="Times" w:hAnsi="Times"/>
          <w:i/>
        </w:rPr>
        <w:t>L’Oeuvre</w:t>
      </w:r>
      <w:proofErr w:type="spellEnd"/>
      <w:r>
        <w:rPr>
          <w:rFonts w:ascii="Times" w:hAnsi="Times"/>
          <w:i/>
        </w:rPr>
        <w:t xml:space="preserve">, </w:t>
      </w:r>
      <w:proofErr w:type="spellStart"/>
      <w:r>
        <w:rPr>
          <w:rFonts w:ascii="Times" w:hAnsi="Times"/>
          <w:i/>
        </w:rPr>
        <w:t>L’Argent</w:t>
      </w:r>
      <w:proofErr w:type="spellEnd"/>
      <w:r>
        <w:rPr>
          <w:rFonts w:ascii="Times" w:hAnsi="Times"/>
          <w:i/>
        </w:rPr>
        <w:t xml:space="preserve">, Le </w:t>
      </w:r>
      <w:proofErr w:type="spellStart"/>
      <w:r>
        <w:rPr>
          <w:rFonts w:ascii="Times" w:hAnsi="Times"/>
          <w:i/>
        </w:rPr>
        <w:t>Docteur</w:t>
      </w:r>
      <w:proofErr w:type="spellEnd"/>
      <w:r>
        <w:rPr>
          <w:rFonts w:ascii="Times" w:hAnsi="Times"/>
          <w:i/>
        </w:rPr>
        <w:t xml:space="preserve"> Pascal</w:t>
      </w:r>
      <w:r>
        <w:rPr>
          <w:rFonts w:ascii="Times" w:hAnsi="Times"/>
        </w:rPr>
        <w:t xml:space="preserve">, and </w:t>
      </w:r>
      <w:r>
        <w:rPr>
          <w:rFonts w:ascii="Times" w:hAnsi="Times"/>
          <w:i/>
        </w:rPr>
        <w:t xml:space="preserve">Son Excellence </w:t>
      </w:r>
      <w:proofErr w:type="spellStart"/>
      <w:r>
        <w:rPr>
          <w:rFonts w:ascii="Times" w:hAnsi="Times"/>
          <w:i/>
        </w:rPr>
        <w:t>Eugène</w:t>
      </w:r>
      <w:proofErr w:type="spellEnd"/>
      <w:r>
        <w:rPr>
          <w:rFonts w:ascii="Times" w:hAnsi="Times"/>
          <w:i/>
        </w:rPr>
        <w:t xml:space="preserve"> </w:t>
      </w:r>
      <w:proofErr w:type="spellStart"/>
      <w:r>
        <w:rPr>
          <w:rFonts w:ascii="Times" w:hAnsi="Times"/>
          <w:i/>
        </w:rPr>
        <w:t>Rougon</w:t>
      </w:r>
      <w:proofErr w:type="spellEnd"/>
      <w:r>
        <w:rPr>
          <w:rFonts w:ascii="Times" w:hAnsi="Times"/>
        </w:rPr>
        <w:t xml:space="preserve"> have one and only one protagonist (the main character of </w:t>
      </w:r>
      <w:proofErr w:type="spellStart"/>
      <w:r>
        <w:rPr>
          <w:rFonts w:ascii="Times" w:hAnsi="Times"/>
          <w:i/>
        </w:rPr>
        <w:t>L’Argent</w:t>
      </w:r>
      <w:proofErr w:type="spellEnd"/>
      <w:r>
        <w:rPr>
          <w:rFonts w:ascii="Times" w:hAnsi="Times"/>
        </w:rPr>
        <w:t xml:space="preserve"> appears on every page), and </w:t>
      </w:r>
      <w:r>
        <w:rPr>
          <w:rFonts w:ascii="Times" w:hAnsi="Times"/>
          <w:i/>
        </w:rPr>
        <w:t xml:space="preserve">La </w:t>
      </w:r>
      <w:proofErr w:type="spellStart"/>
      <w:r>
        <w:rPr>
          <w:rFonts w:ascii="Times" w:hAnsi="Times"/>
          <w:i/>
        </w:rPr>
        <w:t>Débâcle</w:t>
      </w:r>
      <w:proofErr w:type="spellEnd"/>
      <w:r>
        <w:rPr>
          <w:rFonts w:ascii="Times" w:hAnsi="Times"/>
        </w:rPr>
        <w:t xml:space="preserve"> is the story of two men at the front and their strong friendship.</w:t>
      </w:r>
    </w:p>
    <w:p w:rsidR="00A6394C" w:rsidRDefault="00A6394C" w:rsidP="00BF1178">
      <w:pPr>
        <w:spacing w:line="100" w:lineRule="atLeast"/>
        <w:ind w:firstLine="360"/>
        <w:rPr>
          <w:rFonts w:ascii="Times" w:hAnsi="Times"/>
        </w:rPr>
      </w:pPr>
    </w:p>
    <w:p w:rsidR="00A6394C" w:rsidRDefault="00A6394C" w:rsidP="00A6394C">
      <w:pPr>
        <w:spacing w:line="100" w:lineRule="atLeast"/>
        <w:ind w:firstLine="0"/>
      </w:pPr>
    </w:p>
    <w:p w:rsidR="00A6394C" w:rsidRDefault="00BF1178" w:rsidP="00A6394C">
      <w:pPr>
        <w:spacing w:line="100" w:lineRule="atLeast"/>
        <w:ind w:firstLine="0"/>
        <w:rPr>
          <w:rFonts w:ascii="Times" w:hAnsi="Times"/>
        </w:rPr>
      </w:pPr>
      <w:r>
        <w:pict>
          <v:rect id="_x0000_i1027" style="width:0;height:1.5pt" o:hralign="center" o:hrstd="t" o:hr="t" fillcolor="#a0a0a0" stroked="f"/>
        </w:pict>
      </w:r>
    </w:p>
    <w:p w:rsidR="00A6394C" w:rsidRDefault="00A6394C" w:rsidP="00BF1178">
      <w:pPr>
        <w:spacing w:line="100" w:lineRule="atLeast"/>
        <w:ind w:firstLine="0"/>
        <w:rPr>
          <w:rFonts w:ascii="Times" w:hAnsi="Times"/>
        </w:rPr>
      </w:pPr>
      <w:r>
        <w:rPr>
          <w:rFonts w:ascii="Times" w:hAnsi="Times"/>
          <w:noProof/>
        </w:rPr>
        <w:drawing>
          <wp:anchor distT="0" distB="0" distL="114300" distR="114300" simplePos="0" relativeHeight="251661312" behindDoc="0" locked="0" layoutInCell="1" allowOverlap="1" wp14:anchorId="2B346CA9" wp14:editId="15394A5E">
            <wp:simplePos x="0" y="0"/>
            <wp:positionH relativeFrom="column">
              <wp:posOffset>228600</wp:posOffset>
            </wp:positionH>
            <wp:positionV relativeFrom="paragraph">
              <wp:posOffset>-635</wp:posOffset>
            </wp:positionV>
            <wp:extent cx="2905760" cy="3084830"/>
            <wp:effectExtent l="0" t="0" r="8890" b="1270"/>
            <wp:wrapTopAndBottom/>
            <wp:docPr id="4" name="Picture 4" descr="MacintoshHD:Users:yrochat:Dropbox:DHLab perso:2014:20141103 DH2015 [abstract]: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HD:Users:yrochat:Dropbox:DHLab perso:2014:20141103 DH2015 [abstract]:table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05760" cy="308483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imes" w:hAnsi="Times"/>
        </w:rPr>
        <w:t xml:space="preserve">Table 2. </w:t>
      </w:r>
      <w:proofErr w:type="spellStart"/>
      <w:r>
        <w:rPr>
          <w:rFonts w:ascii="Times" w:hAnsi="Times"/>
        </w:rPr>
        <w:t>Centralisation</w:t>
      </w:r>
      <w:proofErr w:type="spellEnd"/>
      <w:r>
        <w:rPr>
          <w:rFonts w:ascii="Times" w:hAnsi="Times"/>
        </w:rPr>
        <w:t xml:space="preserve"> scores.</w:t>
      </w:r>
    </w:p>
    <w:p w:rsidR="006B5298" w:rsidRDefault="006B5298" w:rsidP="00A6394C">
      <w:pPr>
        <w:ind w:firstLine="0"/>
      </w:pPr>
    </w:p>
    <w:p w:rsidR="006B5298" w:rsidRPr="00BF1178" w:rsidRDefault="00DF4B1A" w:rsidP="006B5298">
      <w:pPr>
        <w:ind w:firstLine="0"/>
        <w:rPr>
          <w:i/>
        </w:rPr>
      </w:pPr>
      <w:proofErr w:type="spellStart"/>
      <w:r w:rsidRPr="00BF1178">
        <w:rPr>
          <w:i/>
        </w:rPr>
        <w:t>Coreness</w:t>
      </w:r>
      <w:proofErr w:type="spellEnd"/>
      <w:r w:rsidR="003A4369" w:rsidRPr="00BF1178">
        <w:rPr>
          <w:i/>
        </w:rPr>
        <w:t xml:space="preserve"> </w:t>
      </w:r>
    </w:p>
    <w:p w:rsidR="006B5298" w:rsidRPr="00BF1178" w:rsidRDefault="00DF4B1A" w:rsidP="006B5298">
      <w:pPr>
        <w:ind w:firstLine="0"/>
      </w:pPr>
      <w:r w:rsidRPr="003A4369">
        <w:t xml:space="preserve">In order to delimit the </w:t>
      </w:r>
      <w:r w:rsidRPr="00BF1178">
        <w:rPr>
          <w:i/>
        </w:rPr>
        <w:t>core</w:t>
      </w:r>
      <w:r w:rsidRPr="003A4369">
        <w:t xml:space="preserve"> of the network</w:t>
      </w:r>
      <w:r w:rsidR="00A6394C">
        <w:t xml:space="preserve"> (</w:t>
      </w:r>
      <w:r w:rsidRPr="003A4369">
        <w:t xml:space="preserve">in opposition to the </w:t>
      </w:r>
      <w:r w:rsidRPr="00BF1178">
        <w:rPr>
          <w:i/>
        </w:rPr>
        <w:t>periphery</w:t>
      </w:r>
      <w:r w:rsidR="00A6394C">
        <w:t>)</w:t>
      </w:r>
      <w:r w:rsidRPr="003A4369">
        <w:t>, we</w:t>
      </w:r>
      <w:r w:rsidR="003A4369">
        <w:t xml:space="preserve"> </w:t>
      </w:r>
      <w:r w:rsidRPr="003A4369">
        <w:t xml:space="preserve">consider the notion of </w:t>
      </w:r>
      <w:r w:rsidRPr="00BF1178">
        <w:rPr>
          <w:i/>
        </w:rPr>
        <w:t>k-core</w:t>
      </w:r>
      <w:r w:rsidRPr="003A4369">
        <w:t xml:space="preserve"> </w:t>
      </w:r>
      <w:r w:rsidR="000744AF">
        <w:t>(</w:t>
      </w:r>
      <w:r w:rsidRPr="003A4369">
        <w:t xml:space="preserve">Seidman, 1983; </w:t>
      </w:r>
      <w:proofErr w:type="spellStart"/>
      <w:r w:rsidRPr="003A4369">
        <w:t>Csardi</w:t>
      </w:r>
      <w:proofErr w:type="spellEnd"/>
      <w:r w:rsidRPr="003A4369">
        <w:t xml:space="preserve"> </w:t>
      </w:r>
      <w:r w:rsidR="000744AF">
        <w:t xml:space="preserve">and </w:t>
      </w:r>
      <w:proofErr w:type="spellStart"/>
      <w:r w:rsidR="000744AF">
        <w:t>Nepusz</w:t>
      </w:r>
      <w:proofErr w:type="spellEnd"/>
      <w:r w:rsidR="000744AF">
        <w:t>,</w:t>
      </w:r>
      <w:r w:rsidRPr="003A4369">
        <w:t xml:space="preserve"> 2006</w:t>
      </w:r>
      <w:r w:rsidR="000744AF">
        <w:t>)</w:t>
      </w:r>
      <w:r w:rsidRPr="003A4369">
        <w:t>, that is</w:t>
      </w:r>
      <w:r w:rsidR="00A6394C">
        <w:t>,</w:t>
      </w:r>
      <w:r w:rsidRPr="003A4369">
        <w:t xml:space="preserve"> the</w:t>
      </w:r>
      <w:r w:rsidR="003A4369">
        <w:t xml:space="preserve"> </w:t>
      </w:r>
      <w:r w:rsidRPr="003A4369">
        <w:t>maximal induced subgraph with all its nodes having a degree equal or superior</w:t>
      </w:r>
      <w:r w:rsidR="003A4369">
        <w:t xml:space="preserve"> </w:t>
      </w:r>
      <w:r w:rsidRPr="003A4369">
        <w:t xml:space="preserve">to </w:t>
      </w:r>
      <w:r w:rsidRPr="00BF1178">
        <w:rPr>
          <w:i/>
        </w:rPr>
        <w:t>k</w:t>
      </w:r>
      <w:r w:rsidRPr="003A4369">
        <w:t xml:space="preserve">. </w:t>
      </w:r>
      <w:proofErr w:type="spellStart"/>
      <w:r w:rsidRPr="003A4369">
        <w:t>Normalised</w:t>
      </w:r>
      <w:proofErr w:type="spellEnd"/>
      <w:r w:rsidRPr="003A4369">
        <w:t xml:space="preserve"> by its respective network order, the highest possible </w:t>
      </w:r>
      <w:r w:rsidRPr="00BF1178">
        <w:rPr>
          <w:i/>
        </w:rPr>
        <w:t>k</w:t>
      </w:r>
      <w:r w:rsidRPr="003A4369">
        <w:t xml:space="preserve"> value in</w:t>
      </w:r>
      <w:r w:rsidR="003A4369">
        <w:t xml:space="preserve"> </w:t>
      </w:r>
      <w:r w:rsidRPr="003A4369">
        <w:t>a network is a measure of how compact the main group of characters is. We call</w:t>
      </w:r>
      <w:r w:rsidR="003A4369">
        <w:t xml:space="preserve"> </w:t>
      </w:r>
      <w:r w:rsidRPr="003A4369">
        <w:t xml:space="preserve">it </w:t>
      </w:r>
      <w:proofErr w:type="spellStart"/>
      <w:r w:rsidRPr="00BF1178">
        <w:rPr>
          <w:i/>
        </w:rPr>
        <w:t>coreness</w:t>
      </w:r>
      <w:proofErr w:type="spellEnd"/>
      <w:r w:rsidRPr="003A4369">
        <w:t>.</w:t>
      </w:r>
      <w:r w:rsidR="003A4369">
        <w:t xml:space="preserve"> </w:t>
      </w:r>
    </w:p>
    <w:p w:rsidR="007C13E8" w:rsidRDefault="00A6394C" w:rsidP="006B5298">
      <w:pPr>
        <w:tabs>
          <w:tab w:val="right" w:pos="7020"/>
        </w:tabs>
      </w:pPr>
      <w:r>
        <w:t>R</w:t>
      </w:r>
      <w:r w:rsidR="00DF4B1A" w:rsidRPr="003A4369">
        <w:t xml:space="preserve">esults are shown in </w:t>
      </w:r>
      <w:r w:rsidR="000744AF">
        <w:t>F</w:t>
      </w:r>
      <w:r w:rsidR="00DF4B1A" w:rsidRPr="003A4369">
        <w:t xml:space="preserve">igure 2, plotted </w:t>
      </w:r>
      <w:r w:rsidR="00745016">
        <w:t>with</w:t>
      </w:r>
      <w:r w:rsidR="00745016" w:rsidRPr="003A4369">
        <w:t xml:space="preserve"> </w:t>
      </w:r>
      <w:r w:rsidR="00DF4B1A" w:rsidRPr="003A4369">
        <w:t>the networks</w:t>
      </w:r>
      <w:r w:rsidR="003A4369">
        <w:t>’</w:t>
      </w:r>
      <w:r w:rsidR="00DF4B1A" w:rsidRPr="003A4369">
        <w:t xml:space="preserve"> orders. </w:t>
      </w:r>
      <w:r w:rsidR="00DF4B1A" w:rsidRPr="007C13E8">
        <w:rPr>
          <w:i/>
        </w:rPr>
        <w:t xml:space="preserve">La </w:t>
      </w:r>
      <w:proofErr w:type="spellStart"/>
      <w:r w:rsidR="00DF4B1A" w:rsidRPr="007C13E8">
        <w:rPr>
          <w:i/>
        </w:rPr>
        <w:t>Faute</w:t>
      </w:r>
      <w:proofErr w:type="spellEnd"/>
      <w:r w:rsidR="003A4369" w:rsidRPr="007C13E8">
        <w:rPr>
          <w:i/>
        </w:rPr>
        <w:t xml:space="preserve"> </w:t>
      </w:r>
      <w:r w:rsidR="00DF4B1A" w:rsidRPr="007C13E8">
        <w:rPr>
          <w:i/>
        </w:rPr>
        <w:t xml:space="preserve">de </w:t>
      </w:r>
      <w:proofErr w:type="spellStart"/>
      <w:r w:rsidR="00DF4B1A" w:rsidRPr="007C13E8">
        <w:rPr>
          <w:i/>
        </w:rPr>
        <w:t>l</w:t>
      </w:r>
      <w:r w:rsidR="003A4369" w:rsidRPr="007C13E8">
        <w:rPr>
          <w:i/>
        </w:rPr>
        <w:t>’</w:t>
      </w:r>
      <w:r w:rsidR="00DF4B1A" w:rsidRPr="007C13E8">
        <w:rPr>
          <w:i/>
        </w:rPr>
        <w:t>Abbé</w:t>
      </w:r>
      <w:proofErr w:type="spellEnd"/>
      <w:r w:rsidR="00DF4B1A" w:rsidRPr="007C13E8">
        <w:rPr>
          <w:i/>
        </w:rPr>
        <w:t xml:space="preserve"> </w:t>
      </w:r>
      <w:proofErr w:type="spellStart"/>
      <w:r w:rsidR="00DF4B1A" w:rsidRPr="007C13E8">
        <w:rPr>
          <w:i/>
        </w:rPr>
        <w:t>Mouret</w:t>
      </w:r>
      <w:r w:rsidR="003A4369">
        <w:t>’</w:t>
      </w:r>
      <w:r w:rsidR="00DF4B1A" w:rsidRPr="003A4369">
        <w:t>s</w:t>
      </w:r>
      <w:proofErr w:type="spellEnd"/>
      <w:r w:rsidR="00DF4B1A" w:rsidRPr="003A4369">
        <w:t xml:space="preserve"> character network is composed of a very dense component</w:t>
      </w:r>
      <w:r w:rsidR="003A4369">
        <w:t xml:space="preserve"> </w:t>
      </w:r>
      <w:r w:rsidR="00DF4B1A" w:rsidRPr="003A4369">
        <w:t xml:space="preserve">consisting </w:t>
      </w:r>
      <w:r w:rsidR="00745016">
        <w:t>of</w:t>
      </w:r>
      <w:r w:rsidR="00745016" w:rsidRPr="003A4369">
        <w:t xml:space="preserve"> </w:t>
      </w:r>
      <w:r w:rsidR="00DF4B1A" w:rsidRPr="003A4369">
        <w:t xml:space="preserve">more than half </w:t>
      </w:r>
      <w:r w:rsidR="00745016">
        <w:t xml:space="preserve">the total number </w:t>
      </w:r>
      <w:r w:rsidR="00DF4B1A" w:rsidRPr="003A4369">
        <w:t>of characters. We remark that among the three</w:t>
      </w:r>
      <w:r w:rsidR="003A4369">
        <w:t xml:space="preserve"> </w:t>
      </w:r>
      <w:r w:rsidR="003A4369">
        <w:lastRenderedPageBreak/>
        <w:t>‘</w:t>
      </w:r>
      <w:proofErr w:type="spellStart"/>
      <w:r w:rsidR="00DF4B1A" w:rsidRPr="003A4369">
        <w:t>polyfocalised</w:t>
      </w:r>
      <w:proofErr w:type="spellEnd"/>
      <w:r w:rsidR="003A4369">
        <w:t>’</w:t>
      </w:r>
      <w:r w:rsidR="00DF4B1A" w:rsidRPr="003A4369">
        <w:t xml:space="preserve"> novels noticed earlier by </w:t>
      </w:r>
      <w:proofErr w:type="spellStart"/>
      <w:r w:rsidR="00DF4B1A" w:rsidRPr="003A4369">
        <w:t>Hamon</w:t>
      </w:r>
      <w:proofErr w:type="spellEnd"/>
      <w:r w:rsidR="00DF4B1A" w:rsidRPr="003A4369">
        <w:t>, two of them (</w:t>
      </w:r>
      <w:r w:rsidR="00DF4B1A" w:rsidRPr="007C13E8">
        <w:rPr>
          <w:i/>
        </w:rPr>
        <w:t>Pot-</w:t>
      </w:r>
      <w:proofErr w:type="spellStart"/>
      <w:r w:rsidR="00DF4B1A" w:rsidRPr="007C13E8">
        <w:rPr>
          <w:i/>
        </w:rPr>
        <w:t>Bouille</w:t>
      </w:r>
      <w:proofErr w:type="spellEnd"/>
      <w:r w:rsidR="00DF4B1A" w:rsidRPr="007C13E8">
        <w:rPr>
          <w:i/>
        </w:rPr>
        <w:t xml:space="preserve"> </w:t>
      </w:r>
      <w:r w:rsidR="00DF4B1A" w:rsidRPr="003A4369">
        <w:t>and</w:t>
      </w:r>
      <w:r w:rsidR="003A4369">
        <w:t xml:space="preserve"> </w:t>
      </w:r>
      <w:r w:rsidR="00DF4B1A" w:rsidRPr="007C13E8">
        <w:rPr>
          <w:i/>
        </w:rPr>
        <w:t>Germinal</w:t>
      </w:r>
      <w:r w:rsidR="00DF4B1A" w:rsidRPr="003A4369">
        <w:t xml:space="preserve">) have high values of </w:t>
      </w:r>
      <w:proofErr w:type="spellStart"/>
      <w:r w:rsidR="00DF4B1A" w:rsidRPr="003A4369">
        <w:t>coreness</w:t>
      </w:r>
      <w:proofErr w:type="spellEnd"/>
      <w:r w:rsidR="00DF4B1A" w:rsidRPr="003A4369">
        <w:t>, meaning that the central and prominent</w:t>
      </w:r>
      <w:r w:rsidR="003A4369">
        <w:t xml:space="preserve"> </w:t>
      </w:r>
      <w:r w:rsidR="00DF4B1A" w:rsidRPr="003A4369">
        <w:t xml:space="preserve">characters are well connected among them </w:t>
      </w:r>
      <w:r w:rsidR="00745016">
        <w:t xml:space="preserve">among themselves </w:t>
      </w:r>
      <w:r w:rsidR="00DF4B1A" w:rsidRPr="003A4369">
        <w:t>and act as interchangeable figures</w:t>
      </w:r>
      <w:r w:rsidR="00745016">
        <w:t xml:space="preserve">. </w:t>
      </w:r>
      <w:r w:rsidR="00745016">
        <w:rPr>
          <w:rFonts w:ascii="Times" w:hAnsi="Times"/>
        </w:rPr>
        <w:t xml:space="preserve">However, for the third one, </w:t>
      </w:r>
      <w:r w:rsidR="00745016">
        <w:rPr>
          <w:rFonts w:ascii="Times" w:hAnsi="Times"/>
          <w:i/>
        </w:rPr>
        <w:t xml:space="preserve">La </w:t>
      </w:r>
      <w:proofErr w:type="spellStart"/>
      <w:r w:rsidR="00745016">
        <w:rPr>
          <w:rFonts w:ascii="Times" w:hAnsi="Times"/>
          <w:i/>
        </w:rPr>
        <w:t>Débâcle</w:t>
      </w:r>
      <w:proofErr w:type="spellEnd"/>
      <w:r w:rsidR="00745016">
        <w:rPr>
          <w:rFonts w:ascii="Times" w:hAnsi="Times"/>
        </w:rPr>
        <w:t xml:space="preserve">, the </w:t>
      </w:r>
      <w:proofErr w:type="spellStart"/>
      <w:r w:rsidR="00745016">
        <w:rPr>
          <w:rFonts w:ascii="Times" w:hAnsi="Times"/>
        </w:rPr>
        <w:t>coreness</w:t>
      </w:r>
      <w:proofErr w:type="spellEnd"/>
      <w:r w:rsidR="00745016">
        <w:rPr>
          <w:rFonts w:ascii="Times" w:hAnsi="Times"/>
        </w:rPr>
        <w:t xml:space="preserve"> is low, suggesting that having strong protagonists in a sparser network diminishes the strength of the core of protagonists.</w:t>
      </w:r>
      <w:r w:rsidR="003A4369">
        <w:t xml:space="preserve"> </w:t>
      </w:r>
    </w:p>
    <w:p w:rsidR="00745016" w:rsidRDefault="00745016" w:rsidP="00BF1178">
      <w:pPr>
        <w:tabs>
          <w:tab w:val="right" w:pos="7020"/>
        </w:tabs>
        <w:ind w:firstLine="0"/>
      </w:pPr>
    </w:p>
    <w:p w:rsidR="00745016" w:rsidRDefault="00745016" w:rsidP="00BF1178">
      <w:pPr>
        <w:tabs>
          <w:tab w:val="right" w:pos="7020"/>
        </w:tabs>
        <w:ind w:firstLine="0"/>
      </w:pPr>
      <w:r>
        <w:rPr>
          <w:rFonts w:ascii="Times" w:hAnsi="Times"/>
          <w:noProof/>
        </w:rPr>
        <w:drawing>
          <wp:anchor distT="0" distB="0" distL="0" distR="0" simplePos="0" relativeHeight="251663360" behindDoc="0" locked="0" layoutInCell="1" allowOverlap="1" wp14:anchorId="51E6A9C0" wp14:editId="190B0E08">
            <wp:simplePos x="0" y="0"/>
            <wp:positionH relativeFrom="column">
              <wp:posOffset>0</wp:posOffset>
            </wp:positionH>
            <wp:positionV relativeFrom="paragraph">
              <wp:posOffset>170180</wp:posOffset>
            </wp:positionV>
            <wp:extent cx="5232400" cy="5232400"/>
            <wp:effectExtent l="0" t="0" r="6350" b="6350"/>
            <wp:wrapTopAndBottom/>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7"/>
                    <a:srcRect/>
                    <a:stretch>
                      <a:fillRect/>
                    </a:stretch>
                  </pic:blipFill>
                  <pic:spPr bwMode="auto">
                    <a:xfrm>
                      <a:off x="0" y="0"/>
                      <a:ext cx="5232400" cy="5232400"/>
                    </a:xfrm>
                    <a:prstGeom prst="rect">
                      <a:avLst/>
                    </a:prstGeom>
                    <a:noFill/>
                    <a:ln w="9525">
                      <a:noFill/>
                      <a:miter lim="800000"/>
                      <a:headEnd/>
                      <a:tailEnd/>
                    </a:ln>
                  </pic:spPr>
                </pic:pic>
              </a:graphicData>
            </a:graphic>
          </wp:anchor>
        </w:drawing>
      </w:r>
    </w:p>
    <w:p w:rsidR="00745016" w:rsidRDefault="00745016" w:rsidP="00BF1178">
      <w:pPr>
        <w:tabs>
          <w:tab w:val="right" w:pos="7020"/>
        </w:tabs>
        <w:ind w:firstLine="0"/>
      </w:pPr>
    </w:p>
    <w:p w:rsidR="00745016" w:rsidRDefault="00BF1178" w:rsidP="00BF1178">
      <w:pPr>
        <w:tabs>
          <w:tab w:val="right" w:pos="7020"/>
        </w:tabs>
        <w:ind w:firstLine="0"/>
      </w:pPr>
      <w:r>
        <w:pict>
          <v:rect id="_x0000_i1028" style="width:0;height:1.5pt" o:hralign="center" o:hrstd="t" o:hr="t" fillcolor="#a0a0a0" stroked="f"/>
        </w:pict>
      </w:r>
    </w:p>
    <w:p w:rsidR="00745016" w:rsidRDefault="00745016" w:rsidP="00BF1178">
      <w:pPr>
        <w:tabs>
          <w:tab w:val="right" w:pos="7020"/>
        </w:tabs>
        <w:ind w:firstLine="0"/>
      </w:pPr>
      <w:r>
        <w:t xml:space="preserve">Figure 2. </w:t>
      </w:r>
      <w:proofErr w:type="spellStart"/>
      <w:r>
        <w:t>Coreness</w:t>
      </w:r>
      <w:proofErr w:type="spellEnd"/>
      <w:r>
        <w:t>.</w:t>
      </w:r>
    </w:p>
    <w:p w:rsidR="00745016" w:rsidRDefault="00745016" w:rsidP="006B5298">
      <w:pPr>
        <w:tabs>
          <w:tab w:val="right" w:pos="7020"/>
        </w:tabs>
      </w:pPr>
    </w:p>
    <w:p w:rsidR="00745016" w:rsidRPr="00745016" w:rsidRDefault="00745016" w:rsidP="00BF1178">
      <w:pPr>
        <w:tabs>
          <w:tab w:val="right" w:pos="7020"/>
        </w:tabs>
        <w:ind w:firstLine="0"/>
      </w:pPr>
      <w:r>
        <w:rPr>
          <w:b/>
        </w:rPr>
        <w:t>Conclusion</w:t>
      </w:r>
    </w:p>
    <w:p w:rsidR="00745016" w:rsidRDefault="00745016" w:rsidP="00BF1178">
      <w:pPr>
        <w:spacing w:before="60" w:line="100" w:lineRule="atLeast"/>
        <w:ind w:firstLine="0"/>
        <w:rPr>
          <w:rFonts w:ascii="Times" w:hAnsi="Times"/>
        </w:rPr>
      </w:pPr>
      <w:r>
        <w:rPr>
          <w:rFonts w:ascii="Times" w:hAnsi="Times"/>
        </w:rPr>
        <w:t>In this work, we have shown a descriptive approach to compare character networks. Our results show that it is possible to discriminate them. By iteration, the comparison of character networks leads to the analysis of large numbers of character networks.</w:t>
      </w:r>
    </w:p>
    <w:p w:rsidR="00745016" w:rsidRDefault="00745016" w:rsidP="006B5298">
      <w:pPr>
        <w:tabs>
          <w:tab w:val="right" w:pos="7020"/>
        </w:tabs>
      </w:pPr>
    </w:p>
    <w:p w:rsidR="007C13E8" w:rsidRPr="00BF1178" w:rsidRDefault="004B07A2" w:rsidP="00BF1178">
      <w:pPr>
        <w:tabs>
          <w:tab w:val="right" w:pos="7020"/>
        </w:tabs>
        <w:ind w:firstLine="0"/>
        <w:rPr>
          <w:b/>
        </w:rPr>
      </w:pPr>
      <w:r>
        <w:rPr>
          <w:b/>
        </w:rPr>
        <w:t>References</w:t>
      </w:r>
    </w:p>
    <w:p w:rsidR="00362314" w:rsidRDefault="00362314" w:rsidP="00362314">
      <w:pPr>
        <w:tabs>
          <w:tab w:val="right" w:pos="7020"/>
        </w:tabs>
        <w:ind w:firstLine="0"/>
      </w:pPr>
      <w:proofErr w:type="spellStart"/>
      <w:r w:rsidRPr="008D0AC4">
        <w:rPr>
          <w:b/>
        </w:rPr>
        <w:t>Csardi</w:t>
      </w:r>
      <w:proofErr w:type="spellEnd"/>
      <w:r w:rsidRPr="008D0AC4">
        <w:rPr>
          <w:b/>
        </w:rPr>
        <w:t xml:space="preserve">, G. and </w:t>
      </w:r>
      <w:proofErr w:type="spellStart"/>
      <w:r w:rsidRPr="008D0AC4">
        <w:rPr>
          <w:b/>
        </w:rPr>
        <w:t>Nepusz</w:t>
      </w:r>
      <w:proofErr w:type="spellEnd"/>
      <w:r w:rsidRPr="008D0AC4">
        <w:rPr>
          <w:b/>
        </w:rPr>
        <w:t>, T.</w:t>
      </w:r>
      <w:r>
        <w:t xml:space="preserve"> (2006).</w:t>
      </w:r>
      <w:r w:rsidRPr="003A4369">
        <w:t xml:space="preserve"> The </w:t>
      </w:r>
      <w:proofErr w:type="spellStart"/>
      <w:r w:rsidRPr="003A4369">
        <w:t>igraph</w:t>
      </w:r>
      <w:proofErr w:type="spellEnd"/>
      <w:r w:rsidRPr="003A4369">
        <w:t xml:space="preserve"> </w:t>
      </w:r>
      <w:r>
        <w:t>S</w:t>
      </w:r>
      <w:r w:rsidRPr="003A4369">
        <w:t xml:space="preserve">oftware </w:t>
      </w:r>
      <w:r>
        <w:t>P</w:t>
      </w:r>
      <w:r w:rsidRPr="003A4369">
        <w:t xml:space="preserve">ackage for </w:t>
      </w:r>
      <w:r>
        <w:t>C</w:t>
      </w:r>
      <w:r w:rsidRPr="003A4369">
        <w:t xml:space="preserve">omplex </w:t>
      </w:r>
      <w:r>
        <w:t>N</w:t>
      </w:r>
      <w:r w:rsidRPr="003A4369">
        <w:t>etwork</w:t>
      </w:r>
      <w:r>
        <w:t xml:space="preserve"> R</w:t>
      </w:r>
      <w:r w:rsidRPr="003A4369">
        <w:t xml:space="preserve">esearch. </w:t>
      </w:r>
      <w:proofErr w:type="spellStart"/>
      <w:r w:rsidRPr="008D0AC4">
        <w:rPr>
          <w:i/>
        </w:rPr>
        <w:t>InterJournal</w:t>
      </w:r>
      <w:proofErr w:type="spellEnd"/>
      <w:r w:rsidRPr="008D0AC4">
        <w:rPr>
          <w:i/>
        </w:rPr>
        <w:t xml:space="preserve"> Complex Systems,</w:t>
      </w:r>
      <w:r w:rsidRPr="003A4369">
        <w:t xml:space="preserve"> </w:t>
      </w:r>
      <w:r w:rsidRPr="008D0AC4">
        <w:rPr>
          <w:b/>
        </w:rPr>
        <w:t>1695</w:t>
      </w:r>
      <w:r w:rsidRPr="003A4369">
        <w:t>.</w:t>
      </w:r>
      <w:r>
        <w:t xml:space="preserve"> </w:t>
      </w:r>
    </w:p>
    <w:p w:rsidR="007C13E8" w:rsidRDefault="004B07A2" w:rsidP="00BF1178">
      <w:pPr>
        <w:tabs>
          <w:tab w:val="right" w:pos="7020"/>
        </w:tabs>
        <w:ind w:firstLine="0"/>
      </w:pPr>
      <w:r w:rsidRPr="00BF1178">
        <w:rPr>
          <w:b/>
        </w:rPr>
        <w:t xml:space="preserve">Freeman, </w:t>
      </w:r>
      <w:r w:rsidR="00DF4B1A" w:rsidRPr="00BF1178">
        <w:rPr>
          <w:b/>
        </w:rPr>
        <w:t>L</w:t>
      </w:r>
      <w:r w:rsidRPr="00BF1178">
        <w:rPr>
          <w:b/>
        </w:rPr>
        <w:t xml:space="preserve">. </w:t>
      </w:r>
      <w:r w:rsidR="00DF4B1A" w:rsidRPr="00BF1178">
        <w:rPr>
          <w:b/>
        </w:rPr>
        <w:t>C.</w:t>
      </w:r>
      <w:r w:rsidR="00DF4B1A" w:rsidRPr="003A4369">
        <w:t xml:space="preserve"> </w:t>
      </w:r>
      <w:r>
        <w:t>(1979).</w:t>
      </w:r>
      <w:r w:rsidR="00DF4B1A" w:rsidRPr="003A4369">
        <w:t xml:space="preserve"> Centrality in Social Networks I: Conceptual Clarification.</w:t>
      </w:r>
      <w:r w:rsidR="003A4369">
        <w:t xml:space="preserve"> </w:t>
      </w:r>
      <w:r w:rsidR="00DF4B1A" w:rsidRPr="00BF1178">
        <w:rPr>
          <w:i/>
        </w:rPr>
        <w:t>Social Networks,</w:t>
      </w:r>
      <w:r w:rsidR="00DF4B1A" w:rsidRPr="003A4369">
        <w:t xml:space="preserve"> </w:t>
      </w:r>
      <w:r w:rsidR="00DF4B1A" w:rsidRPr="00BF1178">
        <w:rPr>
          <w:b/>
        </w:rPr>
        <w:t>1</w:t>
      </w:r>
      <w:r w:rsidR="00DF4B1A" w:rsidRPr="003A4369">
        <w:t>(3):</w:t>
      </w:r>
      <w:r>
        <w:t xml:space="preserve"> </w:t>
      </w:r>
      <w:r w:rsidR="00DF4B1A" w:rsidRPr="003A4369">
        <w:t>215–39.</w:t>
      </w:r>
      <w:r w:rsidR="003A4369">
        <w:t xml:space="preserve"> </w:t>
      </w:r>
    </w:p>
    <w:p w:rsidR="007C13E8" w:rsidRDefault="004B07A2" w:rsidP="00BF1178">
      <w:pPr>
        <w:tabs>
          <w:tab w:val="right" w:pos="7020"/>
        </w:tabs>
        <w:ind w:firstLine="0"/>
      </w:pPr>
      <w:proofErr w:type="spellStart"/>
      <w:r w:rsidRPr="00BF1178">
        <w:rPr>
          <w:b/>
        </w:rPr>
        <w:t>Fruchterman</w:t>
      </w:r>
      <w:proofErr w:type="spellEnd"/>
      <w:r w:rsidRPr="00BF1178">
        <w:rPr>
          <w:b/>
        </w:rPr>
        <w:t xml:space="preserve">, </w:t>
      </w:r>
      <w:r w:rsidR="00DF4B1A" w:rsidRPr="00BF1178">
        <w:rPr>
          <w:b/>
        </w:rPr>
        <w:t>T</w:t>
      </w:r>
      <w:r w:rsidRPr="00BF1178">
        <w:rPr>
          <w:b/>
        </w:rPr>
        <w:t xml:space="preserve">. </w:t>
      </w:r>
      <w:r w:rsidR="00DF4B1A" w:rsidRPr="00BF1178">
        <w:rPr>
          <w:b/>
        </w:rPr>
        <w:t xml:space="preserve">M. </w:t>
      </w:r>
      <w:r w:rsidRPr="00BF1178">
        <w:rPr>
          <w:b/>
        </w:rPr>
        <w:t>and</w:t>
      </w:r>
      <w:r w:rsidR="00DF4B1A" w:rsidRPr="00BF1178">
        <w:rPr>
          <w:b/>
        </w:rPr>
        <w:t xml:space="preserve"> </w:t>
      </w:r>
      <w:proofErr w:type="spellStart"/>
      <w:r w:rsidR="00DF4B1A" w:rsidRPr="00BF1178">
        <w:rPr>
          <w:b/>
        </w:rPr>
        <w:t>R</w:t>
      </w:r>
      <w:r w:rsidRPr="00BF1178">
        <w:rPr>
          <w:b/>
        </w:rPr>
        <w:t>eingold</w:t>
      </w:r>
      <w:proofErr w:type="spellEnd"/>
      <w:r w:rsidRPr="00BF1178">
        <w:rPr>
          <w:b/>
        </w:rPr>
        <w:t>, E. M.</w:t>
      </w:r>
      <w:r>
        <w:t xml:space="preserve"> (1991).</w:t>
      </w:r>
      <w:r w:rsidR="00DF4B1A" w:rsidRPr="003A4369">
        <w:t xml:space="preserve"> Graph </w:t>
      </w:r>
      <w:r>
        <w:t>D</w:t>
      </w:r>
      <w:r w:rsidR="00DF4B1A" w:rsidRPr="003A4369">
        <w:t>rawing by</w:t>
      </w:r>
      <w:r w:rsidR="003A4369">
        <w:t xml:space="preserve"> </w:t>
      </w:r>
      <w:r>
        <w:t>F</w:t>
      </w:r>
      <w:r w:rsidR="00DF4B1A" w:rsidRPr="003A4369">
        <w:t>orce-</w:t>
      </w:r>
      <w:r>
        <w:t>D</w:t>
      </w:r>
      <w:r w:rsidR="00DF4B1A" w:rsidRPr="003A4369">
        <w:t xml:space="preserve">irected </w:t>
      </w:r>
      <w:r>
        <w:t>P</w:t>
      </w:r>
      <w:r w:rsidR="00DF4B1A" w:rsidRPr="003A4369">
        <w:t xml:space="preserve">lacement. </w:t>
      </w:r>
      <w:r w:rsidR="00DF4B1A" w:rsidRPr="00BF1178">
        <w:rPr>
          <w:i/>
        </w:rPr>
        <w:t xml:space="preserve">Software: Practice and </w:t>
      </w:r>
      <w:r w:rsidRPr="00BF1178">
        <w:rPr>
          <w:i/>
        </w:rPr>
        <w:t>E</w:t>
      </w:r>
      <w:r w:rsidR="00DF4B1A" w:rsidRPr="00BF1178">
        <w:rPr>
          <w:i/>
        </w:rPr>
        <w:t>xperience,</w:t>
      </w:r>
      <w:r w:rsidR="00DF4B1A" w:rsidRPr="003A4369">
        <w:t xml:space="preserve"> </w:t>
      </w:r>
      <w:r w:rsidR="00DF4B1A" w:rsidRPr="00BF1178">
        <w:rPr>
          <w:b/>
        </w:rPr>
        <w:t>21</w:t>
      </w:r>
      <w:r w:rsidR="00DF4B1A" w:rsidRPr="003A4369">
        <w:t>(11):</w:t>
      </w:r>
      <w:r>
        <w:t xml:space="preserve"> </w:t>
      </w:r>
      <w:r w:rsidR="00DF4B1A" w:rsidRPr="003A4369">
        <w:t>1129–64.</w:t>
      </w:r>
    </w:p>
    <w:p w:rsidR="007C13E8" w:rsidRDefault="00DF4B1A" w:rsidP="00BF1178">
      <w:pPr>
        <w:tabs>
          <w:tab w:val="right" w:pos="7020"/>
        </w:tabs>
        <w:ind w:firstLine="0"/>
      </w:pPr>
      <w:proofErr w:type="spellStart"/>
      <w:r w:rsidRPr="00BF1178">
        <w:rPr>
          <w:b/>
        </w:rPr>
        <w:t>H</w:t>
      </w:r>
      <w:r w:rsidR="004B07A2" w:rsidRPr="00BF1178">
        <w:rPr>
          <w:b/>
        </w:rPr>
        <w:t>amon</w:t>
      </w:r>
      <w:proofErr w:type="spellEnd"/>
      <w:r w:rsidRPr="00BF1178">
        <w:rPr>
          <w:b/>
        </w:rPr>
        <w:t xml:space="preserve">, </w:t>
      </w:r>
      <w:r w:rsidR="004B07A2" w:rsidRPr="00BF1178">
        <w:rPr>
          <w:b/>
        </w:rPr>
        <w:t>P.</w:t>
      </w:r>
      <w:r w:rsidR="004B07A2">
        <w:t xml:space="preserve"> (1998). </w:t>
      </w:r>
      <w:r w:rsidRPr="00BF1178">
        <w:rPr>
          <w:i/>
        </w:rPr>
        <w:t xml:space="preserve">Le personnel du roman: </w:t>
      </w:r>
      <w:r w:rsidR="004B07A2" w:rsidRPr="00BF1178">
        <w:rPr>
          <w:i/>
        </w:rPr>
        <w:t>L</w:t>
      </w:r>
      <w:r w:rsidRPr="00BF1178">
        <w:rPr>
          <w:i/>
        </w:rPr>
        <w:t xml:space="preserve">e </w:t>
      </w:r>
      <w:proofErr w:type="spellStart"/>
      <w:r w:rsidRPr="00BF1178">
        <w:rPr>
          <w:i/>
        </w:rPr>
        <w:t>système</w:t>
      </w:r>
      <w:proofErr w:type="spellEnd"/>
      <w:r w:rsidRPr="00BF1178">
        <w:rPr>
          <w:i/>
        </w:rPr>
        <w:t xml:space="preserve"> des </w:t>
      </w:r>
      <w:proofErr w:type="spellStart"/>
      <w:r w:rsidRPr="00BF1178">
        <w:rPr>
          <w:i/>
        </w:rPr>
        <w:t>personnages</w:t>
      </w:r>
      <w:proofErr w:type="spellEnd"/>
      <w:r w:rsidRPr="00BF1178">
        <w:rPr>
          <w:i/>
        </w:rPr>
        <w:t xml:space="preserve"> </w:t>
      </w:r>
      <w:proofErr w:type="spellStart"/>
      <w:r w:rsidRPr="00BF1178">
        <w:rPr>
          <w:i/>
        </w:rPr>
        <w:t>dans</w:t>
      </w:r>
      <w:proofErr w:type="spellEnd"/>
      <w:r w:rsidRPr="00BF1178">
        <w:rPr>
          <w:i/>
        </w:rPr>
        <w:t xml:space="preserve"> les</w:t>
      </w:r>
      <w:r w:rsidR="003A4369" w:rsidRPr="00BF1178">
        <w:rPr>
          <w:i/>
        </w:rPr>
        <w:t xml:space="preserve"> </w:t>
      </w:r>
      <w:proofErr w:type="spellStart"/>
      <w:r w:rsidRPr="00BF1178">
        <w:rPr>
          <w:i/>
        </w:rPr>
        <w:t>Rougon-Macquart</w:t>
      </w:r>
      <w:proofErr w:type="spellEnd"/>
      <w:r w:rsidRPr="00BF1178">
        <w:rPr>
          <w:i/>
        </w:rPr>
        <w:t xml:space="preserve"> </w:t>
      </w:r>
      <w:proofErr w:type="spellStart"/>
      <w:r w:rsidRPr="00BF1178">
        <w:rPr>
          <w:i/>
        </w:rPr>
        <w:t>d</w:t>
      </w:r>
      <w:r w:rsidR="003A4369" w:rsidRPr="00BF1178">
        <w:rPr>
          <w:i/>
        </w:rPr>
        <w:t>’</w:t>
      </w:r>
      <w:r w:rsidRPr="00BF1178">
        <w:rPr>
          <w:i/>
        </w:rPr>
        <w:t>Émile</w:t>
      </w:r>
      <w:proofErr w:type="spellEnd"/>
      <w:r w:rsidRPr="00BF1178">
        <w:rPr>
          <w:i/>
        </w:rPr>
        <w:t xml:space="preserve"> Zola</w:t>
      </w:r>
      <w:r w:rsidRPr="003A4369">
        <w:t xml:space="preserve">. </w:t>
      </w:r>
      <w:proofErr w:type="spellStart"/>
      <w:r w:rsidRPr="00BF1178">
        <w:t>Librairie</w:t>
      </w:r>
      <w:proofErr w:type="spellEnd"/>
      <w:r w:rsidRPr="00BF1178">
        <w:t xml:space="preserve"> </w:t>
      </w:r>
      <w:proofErr w:type="spellStart"/>
      <w:r w:rsidRPr="00BF1178">
        <w:t>Droz</w:t>
      </w:r>
      <w:proofErr w:type="spellEnd"/>
      <w:r w:rsidRPr="00BF1178">
        <w:t>.</w:t>
      </w:r>
      <w:r w:rsidR="003A4369" w:rsidRPr="00BF1178">
        <w:t xml:space="preserve"> </w:t>
      </w:r>
    </w:p>
    <w:p w:rsidR="00745016" w:rsidRPr="00BF1178" w:rsidRDefault="00745016" w:rsidP="00BF1178">
      <w:pPr>
        <w:tabs>
          <w:tab w:val="right" w:pos="7020"/>
        </w:tabs>
        <w:ind w:firstLine="0"/>
      </w:pPr>
      <w:r w:rsidRPr="00BF1178">
        <w:rPr>
          <w:b/>
        </w:rPr>
        <w:t>Mac</w:t>
      </w:r>
      <w:r>
        <w:rPr>
          <w:b/>
        </w:rPr>
        <w:t xml:space="preserve"> </w:t>
      </w:r>
      <w:r w:rsidRPr="00BF1178">
        <w:rPr>
          <w:b/>
        </w:rPr>
        <w:t>Carron, P. and Kenna, R.</w:t>
      </w:r>
      <w:r>
        <w:t xml:space="preserve"> (2012). Universal Properties of Mythological Networks. </w:t>
      </w:r>
      <w:proofErr w:type="spellStart"/>
      <w:r>
        <w:rPr>
          <w:i/>
        </w:rPr>
        <w:t>Europhysics</w:t>
      </w:r>
      <w:proofErr w:type="spellEnd"/>
      <w:r>
        <w:rPr>
          <w:i/>
        </w:rPr>
        <w:t xml:space="preserve"> Letters, </w:t>
      </w:r>
      <w:r>
        <w:rPr>
          <w:b/>
        </w:rPr>
        <w:t>99</w:t>
      </w:r>
      <w:r>
        <w:t>(2) (July): 28002.</w:t>
      </w:r>
    </w:p>
    <w:p w:rsidR="007C13E8" w:rsidRDefault="00DF4B1A" w:rsidP="00BF1178">
      <w:pPr>
        <w:tabs>
          <w:tab w:val="right" w:pos="7020"/>
        </w:tabs>
        <w:ind w:firstLine="0"/>
      </w:pPr>
      <w:proofErr w:type="spellStart"/>
      <w:r w:rsidRPr="00BF1178">
        <w:rPr>
          <w:b/>
        </w:rPr>
        <w:t>M</w:t>
      </w:r>
      <w:r w:rsidR="004B07A2" w:rsidRPr="00BF1178">
        <w:rPr>
          <w:b/>
        </w:rPr>
        <w:t>oretti</w:t>
      </w:r>
      <w:proofErr w:type="spellEnd"/>
      <w:r w:rsidR="004B07A2" w:rsidRPr="00BF1178">
        <w:rPr>
          <w:b/>
        </w:rPr>
        <w:t>, F.</w:t>
      </w:r>
      <w:r w:rsidR="004B07A2">
        <w:t xml:space="preserve"> (2011).</w:t>
      </w:r>
      <w:r w:rsidRPr="003A4369">
        <w:t xml:space="preserve"> Network Theory, Plot Analysis. </w:t>
      </w:r>
      <w:r w:rsidRPr="00BF1178">
        <w:rPr>
          <w:i/>
        </w:rPr>
        <w:t>New Left Review,</w:t>
      </w:r>
      <w:r w:rsidRPr="003A4369">
        <w:t xml:space="preserve"> </w:t>
      </w:r>
      <w:r w:rsidRPr="00BF1178">
        <w:rPr>
          <w:b/>
        </w:rPr>
        <w:t>68</w:t>
      </w:r>
      <w:r w:rsidR="004B07A2">
        <w:t xml:space="preserve"> (</w:t>
      </w:r>
      <w:r w:rsidRPr="003A4369">
        <w:t>April</w:t>
      </w:r>
      <w:r w:rsidR="004B07A2">
        <w:t>)</w:t>
      </w:r>
      <w:r w:rsidRPr="003A4369">
        <w:t>.</w:t>
      </w:r>
      <w:r w:rsidR="003A4369">
        <w:t xml:space="preserve"> </w:t>
      </w:r>
    </w:p>
    <w:p w:rsidR="007C13E8" w:rsidRDefault="004B07A2" w:rsidP="00BF1178">
      <w:pPr>
        <w:tabs>
          <w:tab w:val="right" w:pos="7020"/>
        </w:tabs>
        <w:ind w:firstLine="0"/>
      </w:pPr>
      <w:proofErr w:type="spellStart"/>
      <w:r w:rsidRPr="00BF1178">
        <w:rPr>
          <w:b/>
        </w:rPr>
        <w:t>Rochat</w:t>
      </w:r>
      <w:proofErr w:type="spellEnd"/>
      <w:r w:rsidRPr="00BF1178">
        <w:rPr>
          <w:b/>
        </w:rPr>
        <w:t>, Y.</w:t>
      </w:r>
      <w:r w:rsidR="00DF4B1A" w:rsidRPr="003A4369">
        <w:t xml:space="preserve"> </w:t>
      </w:r>
      <w:r>
        <w:t xml:space="preserve">(2014). </w:t>
      </w:r>
      <w:r w:rsidR="00DF4B1A" w:rsidRPr="00BF1178">
        <w:rPr>
          <w:i/>
        </w:rPr>
        <w:t>Character Networks and Centrality.</w:t>
      </w:r>
      <w:r w:rsidR="00DF4B1A" w:rsidRPr="003A4369">
        <w:t xml:space="preserve"> Ph.D. thesis, University</w:t>
      </w:r>
      <w:r w:rsidR="003A4369">
        <w:t xml:space="preserve"> </w:t>
      </w:r>
      <w:r w:rsidR="00DF4B1A" w:rsidRPr="003A4369">
        <w:t>of Lausanne.</w:t>
      </w:r>
      <w:r w:rsidR="003A4369">
        <w:t xml:space="preserve"> </w:t>
      </w:r>
    </w:p>
    <w:p w:rsidR="007C13E8" w:rsidRDefault="004B07A2" w:rsidP="00BF1178">
      <w:pPr>
        <w:tabs>
          <w:tab w:val="right" w:pos="7020"/>
        </w:tabs>
        <w:ind w:firstLine="0"/>
      </w:pPr>
      <w:r w:rsidRPr="00BF1178">
        <w:rPr>
          <w:b/>
        </w:rPr>
        <w:t>Seidman, S. B.</w:t>
      </w:r>
      <w:r>
        <w:t xml:space="preserve"> (1983). </w:t>
      </w:r>
      <w:r w:rsidR="00DF4B1A" w:rsidRPr="003A4369">
        <w:t xml:space="preserve">Network Structure and Minimum Degree. </w:t>
      </w:r>
      <w:r w:rsidR="00DF4B1A" w:rsidRPr="00BF1178">
        <w:rPr>
          <w:i/>
        </w:rPr>
        <w:t>Social Networks,</w:t>
      </w:r>
      <w:r w:rsidR="003A4369">
        <w:t xml:space="preserve"> </w:t>
      </w:r>
      <w:r w:rsidR="00DF4B1A" w:rsidRPr="00BF1178">
        <w:rPr>
          <w:b/>
        </w:rPr>
        <w:t>5</w:t>
      </w:r>
      <w:r w:rsidR="00DF4B1A" w:rsidRPr="003A4369">
        <w:t>(3):</w:t>
      </w:r>
      <w:r w:rsidR="00362314">
        <w:t xml:space="preserve"> </w:t>
      </w:r>
      <w:r w:rsidR="00DF4B1A" w:rsidRPr="003A4369">
        <w:t>269–87.</w:t>
      </w:r>
      <w:r w:rsidR="003A4369">
        <w:t xml:space="preserve"> </w:t>
      </w:r>
    </w:p>
    <w:p w:rsidR="007C13E8" w:rsidRDefault="00DF4B1A" w:rsidP="00BF1178">
      <w:pPr>
        <w:tabs>
          <w:tab w:val="right" w:pos="7020"/>
        </w:tabs>
        <w:ind w:firstLine="0"/>
      </w:pPr>
      <w:proofErr w:type="spellStart"/>
      <w:r w:rsidRPr="00BF1178">
        <w:rPr>
          <w:b/>
        </w:rPr>
        <w:t>W</w:t>
      </w:r>
      <w:r w:rsidR="00362314" w:rsidRPr="00BF1178">
        <w:rPr>
          <w:b/>
        </w:rPr>
        <w:t>oloch</w:t>
      </w:r>
      <w:proofErr w:type="spellEnd"/>
      <w:r w:rsidR="00362314" w:rsidRPr="00BF1178">
        <w:rPr>
          <w:b/>
        </w:rPr>
        <w:t>, A.</w:t>
      </w:r>
      <w:r w:rsidR="00362314">
        <w:t xml:space="preserve"> (2003).</w:t>
      </w:r>
      <w:r w:rsidRPr="003A4369">
        <w:t xml:space="preserve"> </w:t>
      </w:r>
      <w:r w:rsidRPr="00BF1178">
        <w:rPr>
          <w:i/>
        </w:rPr>
        <w:t xml:space="preserve">The One </w:t>
      </w:r>
      <w:r w:rsidR="00362314" w:rsidRPr="00BF1178">
        <w:rPr>
          <w:i/>
        </w:rPr>
        <w:t>v</w:t>
      </w:r>
      <w:r w:rsidRPr="00BF1178">
        <w:rPr>
          <w:i/>
        </w:rPr>
        <w:t>s. the Many: Minor Characters and the Space of the</w:t>
      </w:r>
      <w:r w:rsidR="003A4369" w:rsidRPr="00BF1178">
        <w:rPr>
          <w:i/>
        </w:rPr>
        <w:t xml:space="preserve"> </w:t>
      </w:r>
      <w:r w:rsidRPr="00BF1178">
        <w:rPr>
          <w:i/>
        </w:rPr>
        <w:t>Protagonist in the Novel</w:t>
      </w:r>
      <w:r w:rsidRPr="003A4369">
        <w:t>. Princeton University Press,</w:t>
      </w:r>
      <w:r w:rsidR="00362314">
        <w:t xml:space="preserve"> Princeton, NJ.</w:t>
      </w:r>
      <w:r w:rsidR="003A4369">
        <w:t xml:space="preserve"> </w:t>
      </w:r>
    </w:p>
    <w:p w:rsidR="00DF4B1A" w:rsidRPr="003A4369" w:rsidRDefault="00362314" w:rsidP="00BF1178">
      <w:pPr>
        <w:tabs>
          <w:tab w:val="right" w:pos="7020"/>
        </w:tabs>
        <w:ind w:firstLine="0"/>
      </w:pPr>
      <w:r w:rsidRPr="00BF1178">
        <w:rPr>
          <w:b/>
        </w:rPr>
        <w:t xml:space="preserve">Zola, </w:t>
      </w:r>
      <w:r w:rsidR="00DF4B1A" w:rsidRPr="00BF1178">
        <w:rPr>
          <w:b/>
        </w:rPr>
        <w:t>É</w:t>
      </w:r>
      <w:r w:rsidRPr="00BF1178">
        <w:rPr>
          <w:b/>
        </w:rPr>
        <w:t>.</w:t>
      </w:r>
      <w:r w:rsidRPr="00362314">
        <w:t xml:space="preserve"> (1967)</w:t>
      </w:r>
      <w:r w:rsidRPr="00BF1178">
        <w:t>.</w:t>
      </w:r>
      <w:r w:rsidRPr="00362314">
        <w:t xml:space="preserve"> </w:t>
      </w:r>
      <w:r w:rsidR="00DF4B1A" w:rsidRPr="00BF1178">
        <w:rPr>
          <w:i/>
        </w:rPr>
        <w:t xml:space="preserve">Les </w:t>
      </w:r>
      <w:proofErr w:type="spellStart"/>
      <w:r w:rsidR="00DF4B1A" w:rsidRPr="00BF1178">
        <w:rPr>
          <w:i/>
        </w:rPr>
        <w:t>Rougon-Macquart</w:t>
      </w:r>
      <w:proofErr w:type="spellEnd"/>
      <w:r w:rsidR="00DF4B1A" w:rsidRPr="00362314">
        <w:t xml:space="preserve">. </w:t>
      </w:r>
      <w:proofErr w:type="spellStart"/>
      <w:r w:rsidR="00DF4B1A" w:rsidRPr="003A4369">
        <w:t>Gallimard</w:t>
      </w:r>
      <w:proofErr w:type="spellEnd"/>
      <w:r w:rsidR="00F12B54">
        <w:t>.</w:t>
      </w:r>
    </w:p>
    <w:sectPr w:rsidR="00DF4B1A" w:rsidRPr="003A436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Times">
    <w:panose1 w:val="02020603050405020304"/>
    <w:charset w:val="00"/>
    <w:family w:val="roman"/>
    <w:pitch w:val="variable"/>
    <w:sig w:usb0="E0002AFF" w:usb1="C0007841" w:usb2="00000009" w:usb3="00000000" w:csb0="000001FF" w:csb1="00000000"/>
  </w:font>
  <w:font w:name="SFRM1095">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B1A"/>
    <w:rsid w:val="000006F4"/>
    <w:rsid w:val="00001C5F"/>
    <w:rsid w:val="00002ABF"/>
    <w:rsid w:val="000148F2"/>
    <w:rsid w:val="00056175"/>
    <w:rsid w:val="00060D19"/>
    <w:rsid w:val="00060EF8"/>
    <w:rsid w:val="00064BD0"/>
    <w:rsid w:val="000721AB"/>
    <w:rsid w:val="0007383B"/>
    <w:rsid w:val="000744AF"/>
    <w:rsid w:val="000861BC"/>
    <w:rsid w:val="000C277A"/>
    <w:rsid w:val="000F33D3"/>
    <w:rsid w:val="00162D13"/>
    <w:rsid w:val="001C5DF4"/>
    <w:rsid w:val="001D555C"/>
    <w:rsid w:val="001E64A8"/>
    <w:rsid w:val="001F04A4"/>
    <w:rsid w:val="00217720"/>
    <w:rsid w:val="002211EB"/>
    <w:rsid w:val="002244AE"/>
    <w:rsid w:val="00224514"/>
    <w:rsid w:val="00244FC2"/>
    <w:rsid w:val="002452B0"/>
    <w:rsid w:val="00251D53"/>
    <w:rsid w:val="0026117C"/>
    <w:rsid w:val="00283C1F"/>
    <w:rsid w:val="00284670"/>
    <w:rsid w:val="0028548F"/>
    <w:rsid w:val="00295757"/>
    <w:rsid w:val="00295AC8"/>
    <w:rsid w:val="002A78C0"/>
    <w:rsid w:val="002B77CA"/>
    <w:rsid w:val="002C1F41"/>
    <w:rsid w:val="002D035C"/>
    <w:rsid w:val="002E0F97"/>
    <w:rsid w:val="002E6343"/>
    <w:rsid w:val="002E74CC"/>
    <w:rsid w:val="003119F9"/>
    <w:rsid w:val="00362314"/>
    <w:rsid w:val="00367C38"/>
    <w:rsid w:val="00377B2C"/>
    <w:rsid w:val="00393F5B"/>
    <w:rsid w:val="00397A24"/>
    <w:rsid w:val="003A4369"/>
    <w:rsid w:val="00411240"/>
    <w:rsid w:val="004345A8"/>
    <w:rsid w:val="00467EE7"/>
    <w:rsid w:val="004B07A2"/>
    <w:rsid w:val="004B73A3"/>
    <w:rsid w:val="004D17CF"/>
    <w:rsid w:val="004E32CD"/>
    <w:rsid w:val="004E4438"/>
    <w:rsid w:val="004F7000"/>
    <w:rsid w:val="00504051"/>
    <w:rsid w:val="00583918"/>
    <w:rsid w:val="005B6C9F"/>
    <w:rsid w:val="005E1D62"/>
    <w:rsid w:val="005E27E1"/>
    <w:rsid w:val="006041C9"/>
    <w:rsid w:val="00613017"/>
    <w:rsid w:val="00643644"/>
    <w:rsid w:val="00651B66"/>
    <w:rsid w:val="006562A3"/>
    <w:rsid w:val="0066569C"/>
    <w:rsid w:val="00674A28"/>
    <w:rsid w:val="00691F24"/>
    <w:rsid w:val="006B18F7"/>
    <w:rsid w:val="006B5298"/>
    <w:rsid w:val="006B7BF7"/>
    <w:rsid w:val="006D6282"/>
    <w:rsid w:val="00710BC0"/>
    <w:rsid w:val="00717A7A"/>
    <w:rsid w:val="00744205"/>
    <w:rsid w:val="00745016"/>
    <w:rsid w:val="00760D71"/>
    <w:rsid w:val="00783A42"/>
    <w:rsid w:val="00785FDB"/>
    <w:rsid w:val="00790334"/>
    <w:rsid w:val="00792474"/>
    <w:rsid w:val="007928EC"/>
    <w:rsid w:val="007C13E8"/>
    <w:rsid w:val="007C4A4C"/>
    <w:rsid w:val="007C4E4E"/>
    <w:rsid w:val="007D2BF7"/>
    <w:rsid w:val="007F6114"/>
    <w:rsid w:val="00814D35"/>
    <w:rsid w:val="00831A18"/>
    <w:rsid w:val="00842FE1"/>
    <w:rsid w:val="00852392"/>
    <w:rsid w:val="00861774"/>
    <w:rsid w:val="008848CE"/>
    <w:rsid w:val="00895A40"/>
    <w:rsid w:val="008B279C"/>
    <w:rsid w:val="008F15A1"/>
    <w:rsid w:val="0090293F"/>
    <w:rsid w:val="009040EA"/>
    <w:rsid w:val="009123EC"/>
    <w:rsid w:val="00943835"/>
    <w:rsid w:val="00967475"/>
    <w:rsid w:val="0098555B"/>
    <w:rsid w:val="0099652C"/>
    <w:rsid w:val="0099723B"/>
    <w:rsid w:val="009F51BC"/>
    <w:rsid w:val="00A37590"/>
    <w:rsid w:val="00A6394C"/>
    <w:rsid w:val="00A63E8A"/>
    <w:rsid w:val="00A73A77"/>
    <w:rsid w:val="00A74281"/>
    <w:rsid w:val="00AF4878"/>
    <w:rsid w:val="00B05200"/>
    <w:rsid w:val="00B06EC9"/>
    <w:rsid w:val="00B209AC"/>
    <w:rsid w:val="00B40011"/>
    <w:rsid w:val="00B84695"/>
    <w:rsid w:val="00BA6802"/>
    <w:rsid w:val="00BD3709"/>
    <w:rsid w:val="00BE6470"/>
    <w:rsid w:val="00BF1178"/>
    <w:rsid w:val="00BF2486"/>
    <w:rsid w:val="00BF41DE"/>
    <w:rsid w:val="00C00571"/>
    <w:rsid w:val="00C01330"/>
    <w:rsid w:val="00C11D92"/>
    <w:rsid w:val="00C2728D"/>
    <w:rsid w:val="00C34135"/>
    <w:rsid w:val="00CA4F3C"/>
    <w:rsid w:val="00CC3CAF"/>
    <w:rsid w:val="00CE2058"/>
    <w:rsid w:val="00D02232"/>
    <w:rsid w:val="00D104C1"/>
    <w:rsid w:val="00D8617B"/>
    <w:rsid w:val="00D90B12"/>
    <w:rsid w:val="00DB3761"/>
    <w:rsid w:val="00DC2F89"/>
    <w:rsid w:val="00DD0E9D"/>
    <w:rsid w:val="00DD57BF"/>
    <w:rsid w:val="00DD69BD"/>
    <w:rsid w:val="00DE7035"/>
    <w:rsid w:val="00DF48A5"/>
    <w:rsid w:val="00DF4B1A"/>
    <w:rsid w:val="00E222B6"/>
    <w:rsid w:val="00E44958"/>
    <w:rsid w:val="00E51857"/>
    <w:rsid w:val="00E57EDE"/>
    <w:rsid w:val="00EA5378"/>
    <w:rsid w:val="00EB365B"/>
    <w:rsid w:val="00F12B54"/>
    <w:rsid w:val="00F25C33"/>
    <w:rsid w:val="00F64BE0"/>
    <w:rsid w:val="00FD18C5"/>
    <w:rsid w:val="00FD44FE"/>
    <w:rsid w:val="00FE08C0"/>
    <w:rsid w:val="00FF6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AA97500-A8CF-4DDE-931D-148641FDF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pPr>
        <w:ind w:firstLine="720"/>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6B7BF7"/>
    <w:rPr>
      <w:rFonts w:ascii="Segoe UI" w:hAnsi="Segoe UI" w:cs="Segoe UI"/>
      <w:sz w:val="18"/>
      <w:szCs w:val="18"/>
    </w:rPr>
  </w:style>
  <w:style w:type="character" w:customStyle="1" w:styleId="BalloonTextChar">
    <w:name w:val="Balloon Text Char"/>
    <w:basedOn w:val="DefaultParagraphFont"/>
    <w:link w:val="BalloonText"/>
    <w:rsid w:val="006B7BF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1663</Words>
  <Characters>9484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Bob2</dc:creator>
  <cp:keywords/>
  <dc:description/>
  <cp:lastModifiedBy>Bob2</cp:lastModifiedBy>
  <cp:revision>3</cp:revision>
  <cp:lastPrinted>2015-03-29T19:33:00Z</cp:lastPrinted>
  <dcterms:created xsi:type="dcterms:W3CDTF">2015-04-19T12:51:00Z</dcterms:created>
  <dcterms:modified xsi:type="dcterms:W3CDTF">2015-05-03T13:09:00Z</dcterms:modified>
</cp:coreProperties>
</file>