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392" w:rsidRPr="00321950" w:rsidRDefault="00F93392" w:rsidP="00321950">
      <w:pPr>
        <w:spacing w:line="276" w:lineRule="auto"/>
        <w:rPr>
          <w:b/>
          <w:sz w:val="28"/>
          <w:szCs w:val="28"/>
        </w:rPr>
      </w:pPr>
      <w:r w:rsidRPr="00321950">
        <w:rPr>
          <w:b/>
          <w:sz w:val="28"/>
          <w:szCs w:val="28"/>
        </w:rPr>
        <w:t>MONTAGUE — Exploring</w:t>
      </w:r>
    </w:p>
    <w:p w:rsidR="00F93392" w:rsidRDefault="00F93392" w:rsidP="00321950">
      <w:pPr>
        <w:spacing w:line="276" w:lineRule="auto"/>
      </w:pPr>
      <w:r>
        <w:t>&lt;1 figure&gt;</w:t>
      </w:r>
    </w:p>
    <w:p w:rsidR="00F93392" w:rsidRDefault="00F93392" w:rsidP="00321950">
      <w:pPr>
        <w:spacing w:line="276" w:lineRule="auto"/>
      </w:pPr>
    </w:p>
    <w:p w:rsidR="00F93392" w:rsidRPr="00321950" w:rsidRDefault="00F93392" w:rsidP="00321950">
      <w:pPr>
        <w:spacing w:line="276" w:lineRule="auto"/>
        <w:rPr>
          <w:b/>
        </w:rPr>
      </w:pPr>
      <w:r w:rsidRPr="00321950">
        <w:rPr>
          <w:b/>
        </w:rPr>
        <w:t xml:space="preserve">Exploring Large Datasets with Topic Model Visualizations </w:t>
      </w:r>
    </w:p>
    <w:p w:rsidR="00F93392" w:rsidRDefault="00F93392" w:rsidP="00321950">
      <w:pPr>
        <w:spacing w:line="276" w:lineRule="auto"/>
      </w:pPr>
      <w:r w:rsidRPr="00321950">
        <w:t>Montague, J</w:t>
      </w:r>
      <w:r>
        <w:t>.,</w:t>
      </w:r>
      <w:r w:rsidRPr="00321950">
        <w:t xml:space="preserve"> Simpson, J</w:t>
      </w:r>
      <w:r>
        <w:t>.,</w:t>
      </w:r>
      <w:r w:rsidRPr="00321950">
        <w:t xml:space="preserve"> Rockwell, G</w:t>
      </w:r>
      <w:r>
        <w:t>.,</w:t>
      </w:r>
      <w:r w:rsidRPr="00321950">
        <w:t xml:space="preserve"> </w:t>
      </w:r>
      <w:proofErr w:type="spellStart"/>
      <w:r w:rsidRPr="00321950">
        <w:t>Ruecker</w:t>
      </w:r>
      <w:proofErr w:type="spellEnd"/>
      <w:r w:rsidRPr="00321950">
        <w:t>, S</w:t>
      </w:r>
      <w:r>
        <w:t xml:space="preserve">. and </w:t>
      </w:r>
      <w:r w:rsidRPr="00321950">
        <w:t>Brown, S</w:t>
      </w:r>
      <w:r>
        <w:t>.</w:t>
      </w:r>
    </w:p>
    <w:p w:rsidR="00F93392" w:rsidRDefault="00F93392" w:rsidP="00321950">
      <w:pPr>
        <w:spacing w:line="276" w:lineRule="auto"/>
      </w:pPr>
    </w:p>
    <w:p w:rsidR="00F93392" w:rsidRDefault="00F93392" w:rsidP="00321950">
      <w:pPr>
        <w:spacing w:line="276" w:lineRule="auto"/>
      </w:pPr>
      <w:r w:rsidRPr="00321950">
        <w:t>How can topic model visualizations aid in the exploration of large datasets? The standard</w:t>
      </w:r>
      <w:r>
        <w:t xml:space="preserve"> </w:t>
      </w:r>
      <w:r w:rsidRPr="00321950">
        <w:t>method for visualiz</w:t>
      </w:r>
      <w:r>
        <w:t>ing topic models involves a two-</w:t>
      </w:r>
      <w:r w:rsidRPr="00321950">
        <w:t>stage process that begins with the use of a</w:t>
      </w:r>
      <w:r>
        <w:t xml:space="preserve"> </w:t>
      </w:r>
      <w:r w:rsidRPr="00321950">
        <w:t>tool specifically designed to construct topic models on a specified corpus. MALLET (McCallum</w:t>
      </w:r>
      <w:r>
        <w:t xml:space="preserve">, </w:t>
      </w:r>
      <w:r w:rsidRPr="00321950">
        <w:t xml:space="preserve">2002), a command line tool that implements the Latent </w:t>
      </w:r>
      <w:proofErr w:type="spellStart"/>
      <w:r w:rsidRPr="00321950">
        <w:t>Dirichlet</w:t>
      </w:r>
      <w:proofErr w:type="spellEnd"/>
      <w:r w:rsidRPr="00321950">
        <w:t xml:space="preserve"> Allocation (LDA) algorithm</w:t>
      </w:r>
      <w:r>
        <w:t xml:space="preserve"> </w:t>
      </w:r>
      <w:r w:rsidRPr="00321950">
        <w:t xml:space="preserve">described by </w:t>
      </w:r>
      <w:proofErr w:type="spellStart"/>
      <w:r w:rsidRPr="00321950">
        <w:t>Blei</w:t>
      </w:r>
      <w:proofErr w:type="spellEnd"/>
      <w:r w:rsidRPr="00321950">
        <w:t xml:space="preserve"> et al</w:t>
      </w:r>
      <w:r>
        <w:t>.</w:t>
      </w:r>
      <w:r w:rsidRPr="00321950">
        <w:t xml:space="preserve"> (20</w:t>
      </w:r>
      <w:r>
        <w:t>0</w:t>
      </w:r>
      <w:r w:rsidRPr="00321950">
        <w:t>3), provides output in the form of text files that can be shared directly</w:t>
      </w:r>
      <w:r>
        <w:t xml:space="preserve"> </w:t>
      </w:r>
      <w:r w:rsidRPr="00321950">
        <w:t>with other tools and seems to be the default tool of choice for the first stage. Regardless of the</w:t>
      </w:r>
      <w:r>
        <w:t xml:space="preserve"> </w:t>
      </w:r>
      <w:r w:rsidRPr="00321950">
        <w:t xml:space="preserve">topic </w:t>
      </w:r>
      <w:proofErr w:type="spellStart"/>
      <w:r w:rsidRPr="00321950">
        <w:t>modeller</w:t>
      </w:r>
      <w:proofErr w:type="spellEnd"/>
      <w:r w:rsidRPr="00321950">
        <w:t xml:space="preserve"> used, its output is then passed to a separate tool for the second stage in the</w:t>
      </w:r>
      <w:r>
        <w:t xml:space="preserve"> </w:t>
      </w:r>
      <w:r w:rsidRPr="00321950">
        <w:t>production of the visualization. These separate tools are either general visualization tools or</w:t>
      </w:r>
      <w:r>
        <w:t xml:space="preserve"> </w:t>
      </w:r>
      <w:r w:rsidRPr="00321950">
        <w:t>topic model specific visualization tools. The use of general visualization tools is attractive</w:t>
      </w:r>
      <w:r>
        <w:t xml:space="preserve"> </w:t>
      </w:r>
      <w:r w:rsidRPr="00321950">
        <w:t>because it typically requires a lower technical competency and allows the user to leverage skills</w:t>
      </w:r>
      <w:r>
        <w:t xml:space="preserve"> </w:t>
      </w:r>
      <w:r w:rsidRPr="00321950">
        <w:t>they already have, but general tools provide fewer targeted affordances for exploration.</w:t>
      </w:r>
      <w:r>
        <w:t xml:space="preserve"> </w:t>
      </w:r>
      <w:r w:rsidRPr="00321950">
        <w:t>Still,</w:t>
      </w:r>
      <w:r>
        <w:t xml:space="preserve"> </w:t>
      </w:r>
      <w:r w:rsidRPr="00321950">
        <w:t>despite the existence of at least a dozen tools that have been used to visualize topic models</w:t>
      </w:r>
      <w:r>
        <w:t>,</w:t>
      </w:r>
      <w:r w:rsidRPr="00321950">
        <w:t xml:space="preserve"> it</w:t>
      </w:r>
      <w:r>
        <w:t xml:space="preserve"> </w:t>
      </w:r>
      <w:r w:rsidRPr="00321950">
        <w:t>remains the case that none of them are particularly well suited to exploring large datasets</w:t>
      </w:r>
      <w:r>
        <w:t xml:space="preserve"> </w:t>
      </w:r>
      <w:r w:rsidRPr="00321950">
        <w:t>compris</w:t>
      </w:r>
      <w:r>
        <w:t xml:space="preserve">ing </w:t>
      </w:r>
      <w:r w:rsidRPr="00321950">
        <w:t>thousands or millions of entries in a corpus distributed over a wide range of time</w:t>
      </w:r>
      <w:r>
        <w:t xml:space="preserve"> </w:t>
      </w:r>
      <w:r w:rsidRPr="00321950">
        <w:t>and with a correspondingly large set of candidate topics produced by topic modelling.</w:t>
      </w:r>
      <w:r>
        <w:t xml:space="preserve"> </w:t>
      </w:r>
    </w:p>
    <w:p w:rsidR="00F93392" w:rsidRDefault="00F93392" w:rsidP="00321950">
      <w:pPr>
        <w:spacing w:line="276" w:lineRule="auto"/>
        <w:ind w:firstLine="720"/>
      </w:pPr>
      <w:r w:rsidRPr="00321950">
        <w:t>This paper provides a solution to this problem by describing a tool that has been designed</w:t>
      </w:r>
      <w:r>
        <w:t xml:space="preserve"> </w:t>
      </w:r>
      <w:r w:rsidRPr="00321950">
        <w:t xml:space="preserve">specifically to address this problem and </w:t>
      </w:r>
      <w:r>
        <w:t>that</w:t>
      </w:r>
      <w:r w:rsidRPr="00321950">
        <w:t xml:space="preserve"> is now entering production. Before describing the</w:t>
      </w:r>
      <w:r>
        <w:t xml:space="preserve"> </w:t>
      </w:r>
      <w:r w:rsidRPr="00321950">
        <w:t>tool and providing a short demonstration of its functionality</w:t>
      </w:r>
      <w:r>
        <w:t>,</w:t>
      </w:r>
      <w:r w:rsidRPr="00321950">
        <w:t xml:space="preserve"> we summarize the current</w:t>
      </w:r>
      <w:r>
        <w:t xml:space="preserve"> </w:t>
      </w:r>
      <w:r w:rsidRPr="00321950">
        <w:t>landscape of topic model visualizations and provide recommendations based on various</w:t>
      </w:r>
      <w:r>
        <w:t xml:space="preserve"> </w:t>
      </w:r>
      <w:r w:rsidRPr="00321950">
        <w:t>use</w:t>
      </w:r>
      <w:r>
        <w:t>-</w:t>
      </w:r>
      <w:r w:rsidRPr="00321950">
        <w:t>cases.</w:t>
      </w:r>
      <w:r>
        <w:t xml:space="preserve"> </w:t>
      </w:r>
    </w:p>
    <w:p w:rsidR="00F93392" w:rsidRDefault="00F93392" w:rsidP="00321950">
      <w:pPr>
        <w:spacing w:line="276" w:lineRule="auto"/>
        <w:ind w:firstLine="720"/>
      </w:pPr>
    </w:p>
    <w:p w:rsidR="00F93392" w:rsidRDefault="00F93392" w:rsidP="00321950">
      <w:pPr>
        <w:spacing w:line="276" w:lineRule="auto"/>
        <w:rPr>
          <w:b/>
          <w:bCs/>
        </w:rPr>
      </w:pPr>
      <w:r w:rsidRPr="00321950">
        <w:rPr>
          <w:b/>
          <w:bCs/>
        </w:rPr>
        <w:t>Topic Modelling Visualizations</w:t>
      </w:r>
      <w:r>
        <w:rPr>
          <w:b/>
          <w:bCs/>
        </w:rPr>
        <w:t xml:space="preserve"> </w:t>
      </w:r>
    </w:p>
    <w:p w:rsidR="00F93392" w:rsidRDefault="00F93392" w:rsidP="00321950">
      <w:pPr>
        <w:spacing w:line="276" w:lineRule="auto"/>
      </w:pPr>
      <w:r w:rsidRPr="00321950">
        <w:t>The visualization methods used across these tools can be fruitfully categorized using a set of</w:t>
      </w:r>
      <w:r>
        <w:t xml:space="preserve"> </w:t>
      </w:r>
      <w:r w:rsidRPr="00321950">
        <w:t xml:space="preserve">modified categories drawn from work done by </w:t>
      </w:r>
      <w:proofErr w:type="spellStart"/>
      <w:r w:rsidRPr="00321950">
        <w:t>Katifori</w:t>
      </w:r>
      <w:proofErr w:type="spellEnd"/>
      <w:r w:rsidRPr="00321950">
        <w:t xml:space="preserve"> et al</w:t>
      </w:r>
      <w:r>
        <w:t>.</w:t>
      </w:r>
      <w:r w:rsidRPr="00321950">
        <w:t xml:space="preserve"> (2007) on ontology visualizations:</w:t>
      </w:r>
      <w:r>
        <w:t xml:space="preserve"> </w:t>
      </w:r>
    </w:p>
    <w:p w:rsidR="00F93392" w:rsidRDefault="00F93392" w:rsidP="00321950">
      <w:pPr>
        <w:spacing w:line="276" w:lineRule="auto"/>
      </w:pPr>
    </w:p>
    <w:p w:rsidR="00F93392" w:rsidRDefault="00F93392" w:rsidP="00BA1840">
      <w:pPr>
        <w:tabs>
          <w:tab w:val="left" w:pos="720"/>
        </w:tabs>
        <w:spacing w:line="276" w:lineRule="auto"/>
        <w:ind w:left="1080" w:hanging="1080"/>
      </w:pPr>
      <w:r>
        <w:tab/>
        <w:t>•</w:t>
      </w:r>
      <w:r>
        <w:tab/>
      </w:r>
      <w:r w:rsidRPr="00321950">
        <w:rPr>
          <w:b/>
          <w:bCs/>
        </w:rPr>
        <w:t xml:space="preserve">Traditional </w:t>
      </w:r>
      <w:r>
        <w:rPr>
          <w:b/>
          <w:bCs/>
        </w:rPr>
        <w:t>c</w:t>
      </w:r>
      <w:r w:rsidRPr="00321950">
        <w:rPr>
          <w:b/>
          <w:bCs/>
        </w:rPr>
        <w:t xml:space="preserve">harts </w:t>
      </w:r>
      <w:r w:rsidRPr="00321950">
        <w:t>(Bar, line, pie, scatterplot, etc.): D</w:t>
      </w:r>
      <w:r>
        <w:t>-</w:t>
      </w:r>
      <w:r w:rsidRPr="00321950">
        <w:t>VITA</w:t>
      </w:r>
      <w:r>
        <w:t xml:space="preserve"> </w:t>
      </w:r>
      <w:r w:rsidRPr="00321950">
        <w:t>(</w:t>
      </w:r>
      <w:proofErr w:type="spellStart"/>
      <w:r w:rsidRPr="00321950">
        <w:t>Gunnemann</w:t>
      </w:r>
      <w:proofErr w:type="spellEnd"/>
      <w:r w:rsidRPr="00321950">
        <w:t xml:space="preserve"> et al</w:t>
      </w:r>
      <w:r>
        <w:t>.,</w:t>
      </w:r>
      <w:r w:rsidRPr="00321950">
        <w:t xml:space="preserve"> 2013);</w:t>
      </w:r>
      <w:r>
        <w:t xml:space="preserve"> </w:t>
      </w:r>
      <w:r w:rsidRPr="00321950">
        <w:t>Tableau (Sharkey and Ansari</w:t>
      </w:r>
      <w:r>
        <w:t>,</w:t>
      </w:r>
      <w:r w:rsidRPr="00321950">
        <w:t xml:space="preserve"> 2014); </w:t>
      </w:r>
      <w:proofErr w:type="spellStart"/>
      <w:r w:rsidRPr="00BA1840">
        <w:t>ParallelTopics</w:t>
      </w:r>
      <w:proofErr w:type="spellEnd"/>
      <w:r w:rsidRPr="00BA1840">
        <w:t xml:space="preserve"> (Dou et al., 2011)</w:t>
      </w:r>
      <w:r>
        <w:t>;</w:t>
      </w:r>
      <w:r w:rsidRPr="00BA1840">
        <w:t xml:space="preserve"> </w:t>
      </w:r>
      <w:r>
        <w:t>NIPS (Iwata et al., 2008)</w:t>
      </w:r>
      <w:r w:rsidRPr="00321950">
        <w:t>;</w:t>
      </w:r>
      <w:r>
        <w:t xml:space="preserve"> </w:t>
      </w:r>
      <w:proofErr w:type="spellStart"/>
      <w:r>
        <w:t>MetaToMATo</w:t>
      </w:r>
      <w:proofErr w:type="spellEnd"/>
      <w:r>
        <w:t xml:space="preserve"> (Snyder et al</w:t>
      </w:r>
      <w:r w:rsidRPr="00BA1840">
        <w:t>.,</w:t>
      </w:r>
      <w:r>
        <w:t xml:space="preserve"> 2013).</w:t>
      </w:r>
    </w:p>
    <w:p w:rsidR="00F93392" w:rsidRDefault="00F93392" w:rsidP="00BA1840">
      <w:pPr>
        <w:tabs>
          <w:tab w:val="left" w:pos="720"/>
        </w:tabs>
        <w:spacing w:line="276" w:lineRule="auto"/>
        <w:ind w:left="1080" w:hanging="1080"/>
      </w:pPr>
      <w:r>
        <w:tab/>
        <w:t>•</w:t>
      </w:r>
      <w:r>
        <w:tab/>
      </w:r>
      <w:r w:rsidRPr="00321950">
        <w:rPr>
          <w:b/>
          <w:bCs/>
        </w:rPr>
        <w:t xml:space="preserve">Network </w:t>
      </w:r>
      <w:r>
        <w:rPr>
          <w:b/>
          <w:bCs/>
        </w:rPr>
        <w:t>g</w:t>
      </w:r>
      <w:r w:rsidRPr="00321950">
        <w:rPr>
          <w:b/>
          <w:bCs/>
        </w:rPr>
        <w:t>raphs</w:t>
      </w:r>
      <w:r w:rsidRPr="00321950">
        <w:t xml:space="preserve">: </w:t>
      </w:r>
      <w:proofErr w:type="spellStart"/>
      <w:r w:rsidRPr="00321950">
        <w:t>Gephi</w:t>
      </w:r>
      <w:proofErr w:type="spellEnd"/>
      <w:r w:rsidRPr="00321950">
        <w:t xml:space="preserve"> (Chen et al</w:t>
      </w:r>
      <w:r>
        <w:t>., 2013</w:t>
      </w:r>
      <w:r w:rsidRPr="00321950">
        <w:t xml:space="preserve">); </w:t>
      </w:r>
      <w:proofErr w:type="spellStart"/>
      <w:r w:rsidRPr="00321950">
        <w:t>Topicnet</w:t>
      </w:r>
      <w:proofErr w:type="spellEnd"/>
      <w:r w:rsidRPr="00321950">
        <w:t xml:space="preserve"> (</w:t>
      </w:r>
      <w:proofErr w:type="spellStart"/>
      <w:r w:rsidRPr="00321950">
        <w:t>Gretarsson</w:t>
      </w:r>
      <w:proofErr w:type="spellEnd"/>
      <w:r w:rsidRPr="00321950">
        <w:t xml:space="preserve"> et al</w:t>
      </w:r>
      <w:r>
        <w:t>.,</w:t>
      </w:r>
      <w:r w:rsidRPr="00321950">
        <w:t xml:space="preserve"> 2012)</w:t>
      </w:r>
      <w:r>
        <w:t xml:space="preserve">. </w:t>
      </w:r>
    </w:p>
    <w:p w:rsidR="00F93392" w:rsidRDefault="00F93392" w:rsidP="00BA1840">
      <w:pPr>
        <w:tabs>
          <w:tab w:val="left" w:pos="720"/>
        </w:tabs>
        <w:spacing w:line="276" w:lineRule="auto"/>
        <w:ind w:left="1080" w:hanging="1080"/>
      </w:pPr>
      <w:r>
        <w:tab/>
        <w:t>•</w:t>
      </w:r>
      <w:r>
        <w:tab/>
      </w:r>
      <w:proofErr w:type="spellStart"/>
      <w:r w:rsidRPr="00321950">
        <w:rPr>
          <w:b/>
          <w:bCs/>
        </w:rPr>
        <w:t>Zoomable</w:t>
      </w:r>
      <w:proofErr w:type="spellEnd"/>
      <w:r w:rsidRPr="00321950">
        <w:rPr>
          <w:b/>
          <w:bCs/>
        </w:rPr>
        <w:t xml:space="preserve"> </w:t>
      </w:r>
      <w:r>
        <w:rPr>
          <w:b/>
          <w:bCs/>
        </w:rPr>
        <w:t>t</w:t>
      </w:r>
      <w:r w:rsidRPr="00321950">
        <w:rPr>
          <w:b/>
          <w:bCs/>
        </w:rPr>
        <w:t>ools</w:t>
      </w:r>
      <w:r w:rsidRPr="00321950">
        <w:t xml:space="preserve">: an unnamed tool by Chaney and </w:t>
      </w:r>
      <w:proofErr w:type="spellStart"/>
      <w:r w:rsidRPr="00321950">
        <w:t>Blei</w:t>
      </w:r>
      <w:proofErr w:type="spellEnd"/>
      <w:r w:rsidRPr="00321950">
        <w:t xml:space="preserve"> (2012)</w:t>
      </w:r>
      <w:r>
        <w:t xml:space="preserve">. </w:t>
      </w:r>
    </w:p>
    <w:p w:rsidR="00F93392" w:rsidRDefault="00F93392" w:rsidP="00BA1840">
      <w:pPr>
        <w:tabs>
          <w:tab w:val="left" w:pos="720"/>
        </w:tabs>
        <w:spacing w:line="276" w:lineRule="auto"/>
        <w:ind w:left="1080" w:hanging="1080"/>
      </w:pPr>
      <w:r>
        <w:tab/>
      </w:r>
      <w:r w:rsidRPr="001466C0">
        <w:rPr>
          <w:lang w:val="it-IT"/>
        </w:rPr>
        <w:t>•</w:t>
      </w:r>
      <w:r w:rsidRPr="001466C0">
        <w:rPr>
          <w:lang w:val="it-IT"/>
        </w:rPr>
        <w:tab/>
      </w:r>
      <w:r w:rsidRPr="00BA1840">
        <w:rPr>
          <w:b/>
          <w:bCs/>
          <w:lang w:val="it-IT"/>
        </w:rPr>
        <w:t xml:space="preserve">2D </w:t>
      </w:r>
      <w:r>
        <w:rPr>
          <w:b/>
          <w:bCs/>
          <w:lang w:val="it-IT"/>
        </w:rPr>
        <w:t>m</w:t>
      </w:r>
      <w:r w:rsidRPr="00BA1840">
        <w:rPr>
          <w:b/>
          <w:bCs/>
          <w:lang w:val="it-IT"/>
        </w:rPr>
        <w:t>atrix</w:t>
      </w:r>
      <w:r w:rsidRPr="00BA1840">
        <w:rPr>
          <w:lang w:val="it-IT"/>
        </w:rPr>
        <w:t>: Serendip (Alexander et al.</w:t>
      </w:r>
      <w:r>
        <w:rPr>
          <w:lang w:val="it-IT"/>
        </w:rPr>
        <w:t>,</w:t>
      </w:r>
      <w:r w:rsidRPr="00BA1840">
        <w:rPr>
          <w:lang w:val="it-IT"/>
        </w:rPr>
        <w:t xml:space="preserve"> 2014)</w:t>
      </w:r>
      <w:r w:rsidRPr="00321950">
        <w:t>;</w:t>
      </w:r>
      <w:r w:rsidRPr="00BA1840">
        <w:rPr>
          <w:lang w:val="it-IT"/>
        </w:rPr>
        <w:t xml:space="preserve"> </w:t>
      </w:r>
      <w:r w:rsidRPr="00321950">
        <w:t>Termite (Chuang et al</w:t>
      </w:r>
      <w:r>
        <w:t>.,</w:t>
      </w:r>
      <w:r w:rsidRPr="00321950">
        <w:t xml:space="preserve"> 2012)</w:t>
      </w:r>
      <w:r>
        <w:t>.</w:t>
      </w:r>
    </w:p>
    <w:p w:rsidR="00F93392" w:rsidRDefault="00F93392" w:rsidP="00321950">
      <w:pPr>
        <w:spacing w:line="276" w:lineRule="auto"/>
      </w:pPr>
    </w:p>
    <w:p w:rsidR="00F93392" w:rsidRDefault="00F93392" w:rsidP="00321950">
      <w:pPr>
        <w:spacing w:line="276" w:lineRule="auto"/>
      </w:pPr>
      <w:r w:rsidRPr="00321950">
        <w:t>The variety of visualization techniques being pursued are evidence of the difficulties related to</w:t>
      </w:r>
      <w:r>
        <w:t xml:space="preserve"> </w:t>
      </w:r>
      <w:r w:rsidRPr="00321950">
        <w:t>displaying relevant information from topic modelling, as each visualization method has been</w:t>
      </w:r>
      <w:r>
        <w:t xml:space="preserve"> </w:t>
      </w:r>
      <w:r w:rsidRPr="00321950">
        <w:t>developed or chosen with a particular application in mind. The tools that particularly focus on</w:t>
      </w:r>
      <w:r>
        <w:t xml:space="preserve"> </w:t>
      </w:r>
      <w:r w:rsidRPr="00321950">
        <w:lastRenderedPageBreak/>
        <w:t xml:space="preserve">exploring the underlying data and revealing connections are </w:t>
      </w:r>
      <w:proofErr w:type="spellStart"/>
      <w:r w:rsidRPr="00321950">
        <w:t>Serendip</w:t>
      </w:r>
      <w:proofErr w:type="spellEnd"/>
      <w:r w:rsidRPr="00321950">
        <w:t xml:space="preserve"> and </w:t>
      </w:r>
      <w:proofErr w:type="spellStart"/>
      <w:r w:rsidRPr="00321950">
        <w:t>MetaToMATo</w:t>
      </w:r>
      <w:proofErr w:type="spellEnd"/>
      <w:r w:rsidRPr="00321950">
        <w:t>, neither</w:t>
      </w:r>
      <w:r>
        <w:t xml:space="preserve"> </w:t>
      </w:r>
      <w:r w:rsidRPr="00321950">
        <w:t>of which is a graph</w:t>
      </w:r>
      <w:r>
        <w:t>-</w:t>
      </w:r>
      <w:r w:rsidRPr="00321950">
        <w:t>based</w:t>
      </w:r>
      <w:r>
        <w:t xml:space="preserve"> </w:t>
      </w:r>
      <w:r w:rsidRPr="00321950">
        <w:t>visualization, and both of which become overwhelmed by large</w:t>
      </w:r>
      <w:r>
        <w:t xml:space="preserve"> </w:t>
      </w:r>
      <w:r w:rsidRPr="00321950">
        <w:t xml:space="preserve">datasets. </w:t>
      </w:r>
      <w:proofErr w:type="spellStart"/>
      <w:r w:rsidRPr="00321950">
        <w:t>Gephi</w:t>
      </w:r>
      <w:proofErr w:type="spellEnd"/>
      <w:r w:rsidRPr="00321950">
        <w:t xml:space="preserve"> is a general</w:t>
      </w:r>
      <w:r>
        <w:t>-</w:t>
      </w:r>
      <w:r w:rsidRPr="00321950">
        <w:t>purpose graph</w:t>
      </w:r>
      <w:r>
        <w:t>-</w:t>
      </w:r>
      <w:r w:rsidRPr="00321950">
        <w:t>based</w:t>
      </w:r>
      <w:r>
        <w:t xml:space="preserve"> </w:t>
      </w:r>
      <w:r w:rsidRPr="00321950">
        <w:t>visualization tool that has been used to</w:t>
      </w:r>
      <w:r>
        <w:t xml:space="preserve"> </w:t>
      </w:r>
      <w:r w:rsidRPr="00321950">
        <w:t xml:space="preserve">visualize large datasets (Munster, </w:t>
      </w:r>
      <w:proofErr w:type="spellStart"/>
      <w:r w:rsidRPr="00321950">
        <w:t>Jockers</w:t>
      </w:r>
      <w:proofErr w:type="spellEnd"/>
      <w:r w:rsidRPr="00321950">
        <w:t>)</w:t>
      </w:r>
      <w:r>
        <w:t>,</w:t>
      </w:r>
      <w:r w:rsidRPr="00321950">
        <w:t xml:space="preserve"> but the images it produces are static and it does not</w:t>
      </w:r>
      <w:r>
        <w:t xml:space="preserve"> </w:t>
      </w:r>
      <w:r w:rsidRPr="00321950">
        <w:t>easily lend itself to sharing information derived from topic models. Drawing on lessons from a</w:t>
      </w:r>
      <w:r>
        <w:t xml:space="preserve"> </w:t>
      </w:r>
      <w:r w:rsidRPr="00321950">
        <w:t xml:space="preserve">review of all these tools, but </w:t>
      </w:r>
      <w:proofErr w:type="spellStart"/>
      <w:r w:rsidRPr="00321950">
        <w:t>Serendip</w:t>
      </w:r>
      <w:proofErr w:type="spellEnd"/>
      <w:r w:rsidRPr="00321950">
        <w:t xml:space="preserve">, </w:t>
      </w:r>
      <w:proofErr w:type="spellStart"/>
      <w:r w:rsidRPr="00321950">
        <w:t>MetaToMATo</w:t>
      </w:r>
      <w:proofErr w:type="spellEnd"/>
      <w:r w:rsidRPr="00321950">
        <w:t xml:space="preserve">, and </w:t>
      </w:r>
      <w:proofErr w:type="spellStart"/>
      <w:r w:rsidRPr="00321950">
        <w:t>Gephi</w:t>
      </w:r>
      <w:proofErr w:type="spellEnd"/>
      <w:r w:rsidRPr="00321950">
        <w:t xml:space="preserve"> in particular, the tool we report</w:t>
      </w:r>
      <w:r>
        <w:t xml:space="preserve"> </w:t>
      </w:r>
      <w:r w:rsidRPr="00321950">
        <w:t>on constructing is targeted at exploration using graph</w:t>
      </w:r>
      <w:r>
        <w:t>-</w:t>
      </w:r>
      <w:r w:rsidRPr="00321950">
        <w:t>based</w:t>
      </w:r>
      <w:r>
        <w:t xml:space="preserve"> </w:t>
      </w:r>
      <w:r w:rsidRPr="00321950">
        <w:t>visualizations of topic models on</w:t>
      </w:r>
      <w:r>
        <w:t xml:space="preserve"> </w:t>
      </w:r>
      <w:r w:rsidRPr="00321950">
        <w:t>large corpuses.</w:t>
      </w:r>
      <w:r>
        <w:t xml:space="preserve"> </w:t>
      </w:r>
    </w:p>
    <w:p w:rsidR="00F93392" w:rsidRDefault="00F93392" w:rsidP="00321950">
      <w:pPr>
        <w:spacing w:line="276" w:lineRule="auto"/>
      </w:pPr>
    </w:p>
    <w:p w:rsidR="00F93392" w:rsidRDefault="00F93392" w:rsidP="00321950">
      <w:pPr>
        <w:spacing w:line="276" w:lineRule="auto"/>
        <w:rPr>
          <w:b/>
          <w:bCs/>
        </w:rPr>
      </w:pPr>
      <w:r w:rsidRPr="00321950">
        <w:rPr>
          <w:b/>
          <w:bCs/>
        </w:rPr>
        <w:t>Topic Modelling Philosophy Journals</w:t>
      </w:r>
      <w:r>
        <w:rPr>
          <w:b/>
          <w:bCs/>
        </w:rPr>
        <w:t xml:space="preserve"> </w:t>
      </w:r>
    </w:p>
    <w:p w:rsidR="00F93392" w:rsidRDefault="00F93392" w:rsidP="00321950">
      <w:pPr>
        <w:spacing w:line="276" w:lineRule="auto"/>
      </w:pPr>
      <w:r w:rsidRPr="00321950">
        <w:t>Motivation for this project has been brought about in part by work done over the past year with a</w:t>
      </w:r>
      <w:r>
        <w:t xml:space="preserve"> </w:t>
      </w:r>
      <w:r w:rsidRPr="00321950">
        <w:t xml:space="preserve">corpus of </w:t>
      </w:r>
      <w:r>
        <w:t>p</w:t>
      </w:r>
      <w:r w:rsidRPr="00321950">
        <w:t>hilosophy journals acquired from JSTOR (Simpson et al</w:t>
      </w:r>
      <w:r>
        <w:t>.,</w:t>
      </w:r>
      <w:r w:rsidRPr="00321950">
        <w:t xml:space="preserve"> 2014). While investigating</w:t>
      </w:r>
      <w:r>
        <w:t xml:space="preserve"> </w:t>
      </w:r>
      <w:r w:rsidRPr="00321950">
        <w:t>this corpus we made use of chart</w:t>
      </w:r>
      <w:r>
        <w:t>-</w:t>
      </w:r>
      <w:r w:rsidRPr="00321950">
        <w:t>based</w:t>
      </w:r>
      <w:r>
        <w:t xml:space="preserve"> </w:t>
      </w:r>
      <w:r w:rsidRPr="00321950">
        <w:t xml:space="preserve">visualizations with </w:t>
      </w:r>
      <w:proofErr w:type="spellStart"/>
      <w:r w:rsidRPr="00321950">
        <w:t>R after</w:t>
      </w:r>
      <w:proofErr w:type="spellEnd"/>
      <w:r w:rsidRPr="00321950">
        <w:t xml:space="preserve"> preprocessing with MALLET.</w:t>
      </w:r>
      <w:r>
        <w:t xml:space="preserve"> </w:t>
      </w:r>
      <w:r w:rsidRPr="00321950">
        <w:t>While there was much to be learned from the changing prevalence of particular topics over time</w:t>
      </w:r>
      <w:r>
        <w:t xml:space="preserve">, </w:t>
      </w:r>
      <w:r w:rsidRPr="00321950">
        <w:t>there were also a number of things that the visualizations were not able to tell us. In particular</w:t>
      </w:r>
      <w:r>
        <w:t xml:space="preserve">, </w:t>
      </w:r>
      <w:r w:rsidRPr="00321950">
        <w:t>our first visualizations made it difficult to easily see connections between the different topics, to</w:t>
      </w:r>
      <w:r>
        <w:t xml:space="preserve"> </w:t>
      </w:r>
      <w:r w:rsidRPr="00321950">
        <w:t>see relations between the different journals, and to have this information present itself with</w:t>
      </w:r>
      <w:r>
        <w:t xml:space="preserve"> </w:t>
      </w:r>
      <w:r w:rsidRPr="00321950">
        <w:t>increasing detail as required for the investigation. This challenge arose in large part because the</w:t>
      </w:r>
      <w:r>
        <w:t xml:space="preserve"> </w:t>
      </w:r>
      <w:r w:rsidRPr="00321950">
        <w:t>dataset covered 27,536 journal articles from 10 different journals published between 1876 and</w:t>
      </w:r>
      <w:r>
        <w:t xml:space="preserve"> </w:t>
      </w:r>
      <w:r w:rsidRPr="00321950">
        <w:t>2008. Datasets of this size and diversity are becoming increasingly common</w:t>
      </w:r>
      <w:r>
        <w:t>,</w:t>
      </w:r>
      <w:r w:rsidRPr="00321950">
        <w:t xml:space="preserve"> and so we moved</w:t>
      </w:r>
      <w:r>
        <w:t xml:space="preserve"> </w:t>
      </w:r>
      <w:r w:rsidRPr="00321950">
        <w:t>to pursue a tool capable of visualizing the results of topic modelling. Not finding a suitable one</w:t>
      </w:r>
      <w:r>
        <w:t xml:space="preserve"> </w:t>
      </w:r>
      <w:r w:rsidRPr="00321950">
        <w:t>for the exploration of large datasets</w:t>
      </w:r>
      <w:r>
        <w:t>,</w:t>
      </w:r>
      <w:r w:rsidRPr="00321950">
        <w:t xml:space="preserve"> we set about designing a new one.</w:t>
      </w:r>
      <w:r>
        <w:t xml:space="preserve"> </w:t>
      </w:r>
    </w:p>
    <w:p w:rsidR="00F93392" w:rsidRDefault="00F93392" w:rsidP="00321950">
      <w:pPr>
        <w:spacing w:line="276" w:lineRule="auto"/>
      </w:pPr>
    </w:p>
    <w:p w:rsidR="00F93392" w:rsidRDefault="00F93392" w:rsidP="00321950">
      <w:pPr>
        <w:spacing w:line="276" w:lineRule="auto"/>
        <w:rPr>
          <w:b/>
          <w:bCs/>
        </w:rPr>
      </w:pPr>
      <w:r w:rsidRPr="00321950">
        <w:rPr>
          <w:b/>
          <w:bCs/>
        </w:rPr>
        <w:t>Visualizations in 3D</w:t>
      </w:r>
      <w:r>
        <w:rPr>
          <w:b/>
          <w:bCs/>
        </w:rPr>
        <w:t xml:space="preserve"> </w:t>
      </w:r>
    </w:p>
    <w:p w:rsidR="00F93392" w:rsidRDefault="00F93392" w:rsidP="00321950">
      <w:pPr>
        <w:spacing w:line="276" w:lineRule="auto"/>
      </w:pPr>
      <w:proofErr w:type="spellStart"/>
      <w:r>
        <w:t>MacEach</w:t>
      </w:r>
      <w:r w:rsidRPr="00BA1840">
        <w:t>re</w:t>
      </w:r>
      <w:r>
        <w:t>n</w:t>
      </w:r>
      <w:proofErr w:type="spellEnd"/>
      <w:r>
        <w:t xml:space="preserve"> et al. (1994)</w:t>
      </w:r>
      <w:r w:rsidRPr="00321950">
        <w:t xml:space="preserve"> suggest that all visualizations are meant to principally perform one of</w:t>
      </w:r>
      <w:r>
        <w:t xml:space="preserve"> </w:t>
      </w:r>
      <w:r w:rsidRPr="00321950">
        <w:t>the following tasks</w:t>
      </w:r>
      <w:r>
        <w:t>:</w:t>
      </w:r>
      <w:r w:rsidRPr="00321950">
        <w:t xml:space="preserve"> clearly present previously discovered information, analyze a particular</w:t>
      </w:r>
      <w:r>
        <w:t xml:space="preserve"> </w:t>
      </w:r>
      <w:r w:rsidRPr="00321950">
        <w:t>dataset, combine multiple datasets, or explore data for knowledge discovery. It is the last</w:t>
      </w:r>
      <w:r>
        <w:t xml:space="preserve"> </w:t>
      </w:r>
      <w:r w:rsidRPr="00321950">
        <w:t>category on which our visualization research team has been particularly focused: visualizations</w:t>
      </w:r>
      <w:r>
        <w:t xml:space="preserve"> </w:t>
      </w:r>
      <w:r w:rsidRPr="00321950">
        <w:t>that allow the user to not simply understand or analyze a dataset, but to explore it in hopes of</w:t>
      </w:r>
      <w:r>
        <w:t xml:space="preserve"> </w:t>
      </w:r>
      <w:r w:rsidRPr="00321950">
        <w:t>uncovering new information.</w:t>
      </w:r>
      <w:r>
        <w:t xml:space="preserve"> </w:t>
      </w:r>
    </w:p>
    <w:p w:rsidR="00F93392" w:rsidRDefault="00F93392" w:rsidP="00321950">
      <w:pPr>
        <w:spacing w:line="276" w:lineRule="auto"/>
        <w:ind w:firstLine="720"/>
      </w:pPr>
      <w:r w:rsidRPr="00321950">
        <w:t>As Lauren Frederica</w:t>
      </w:r>
      <w:r>
        <w:t>-</w:t>
      </w:r>
      <w:r w:rsidRPr="00321950">
        <w:t>Klein</w:t>
      </w:r>
      <w:r>
        <w:t xml:space="preserve"> </w:t>
      </w:r>
      <w:r w:rsidRPr="00321950">
        <w:t xml:space="preserve">says in her 2013 </w:t>
      </w:r>
      <w:r>
        <w:t>d</w:t>
      </w:r>
      <w:r w:rsidRPr="00321950">
        <w:t xml:space="preserve">igital </w:t>
      </w:r>
      <w:r>
        <w:t>h</w:t>
      </w:r>
      <w:r w:rsidRPr="00321950">
        <w:t>umanities star</w:t>
      </w:r>
      <w:r>
        <w:t>t-</w:t>
      </w:r>
      <w:r w:rsidRPr="00321950">
        <w:t>up grant application for the</w:t>
      </w:r>
      <w:r>
        <w:t xml:space="preserve"> </w:t>
      </w:r>
      <w:r w:rsidRPr="00321950">
        <w:t xml:space="preserve">Interactive </w:t>
      </w:r>
      <w:proofErr w:type="spellStart"/>
      <w:r w:rsidRPr="00321950">
        <w:t>TOpic</w:t>
      </w:r>
      <w:proofErr w:type="spellEnd"/>
      <w:r w:rsidRPr="00321950">
        <w:t xml:space="preserve"> Model and </w:t>
      </w:r>
      <w:proofErr w:type="spellStart"/>
      <w:r w:rsidRPr="00321950">
        <w:t>MEtadata</w:t>
      </w:r>
      <w:proofErr w:type="spellEnd"/>
      <w:r w:rsidRPr="00321950">
        <w:t xml:space="preserve"> Visualization (TOME) project</w:t>
      </w:r>
      <w:r w:rsidRPr="00321950">
        <w:rPr>
          <w:i/>
          <w:iCs/>
          <w:lang w:bidi="he-IL"/>
        </w:rPr>
        <w:t xml:space="preserve">, </w:t>
      </w:r>
      <w:r w:rsidRPr="00321950">
        <w:t>regarding Wise et al</w:t>
      </w:r>
      <w:r>
        <w:t>.</w:t>
      </w:r>
      <w:r w:rsidRPr="00321950">
        <w:t>’s</w:t>
      </w:r>
      <w:r>
        <w:t xml:space="preserve"> </w:t>
      </w:r>
      <w:r w:rsidRPr="00321950">
        <w:t xml:space="preserve">Galaxies visualization, </w:t>
      </w:r>
      <w:r>
        <w:t>‘By</w:t>
      </w:r>
      <w:r w:rsidRPr="00321950">
        <w:t xml:space="preserve"> forcing all thematic differences into a single two</w:t>
      </w:r>
      <w:r>
        <w:t>-</w:t>
      </w:r>
      <w:r w:rsidRPr="00321950">
        <w:t>dimensional</w:t>
      </w:r>
      <w:r>
        <w:t xml:space="preserve"> </w:t>
      </w:r>
      <w:r w:rsidRPr="00321950">
        <w:t>presentation, information is inevitably lost</w:t>
      </w:r>
      <w:r>
        <w:t>’</w:t>
      </w:r>
      <w:r w:rsidRPr="00321950">
        <w:t>. In an effort to minimize this information loss, we are</w:t>
      </w:r>
      <w:r>
        <w:t xml:space="preserve"> </w:t>
      </w:r>
      <w:r w:rsidRPr="00321950">
        <w:t>now creating an exploration tool for the purpose of experiencing a topic</w:t>
      </w:r>
      <w:r>
        <w:t>-</w:t>
      </w:r>
      <w:r w:rsidRPr="00321950">
        <w:t>modeled</w:t>
      </w:r>
      <w:r>
        <w:t xml:space="preserve"> </w:t>
      </w:r>
      <w:r w:rsidRPr="00321950">
        <w:t>corpus in 3D</w:t>
      </w:r>
      <w:r>
        <w:t xml:space="preserve"> </w:t>
      </w:r>
      <w:r w:rsidRPr="00321950">
        <w:t>space, using the free, open</w:t>
      </w:r>
      <w:r>
        <w:t>-</w:t>
      </w:r>
      <w:r w:rsidRPr="00321950">
        <w:t xml:space="preserve">source JavaScript framework </w:t>
      </w:r>
      <w:r w:rsidRPr="00321950">
        <w:rPr>
          <w:i/>
          <w:iCs/>
          <w:lang w:bidi="he-IL"/>
        </w:rPr>
        <w:t>Famo.us</w:t>
      </w:r>
      <w:r w:rsidRPr="00321950">
        <w:t>.</w:t>
      </w:r>
      <w:r>
        <w:t xml:space="preserve"> </w:t>
      </w:r>
    </w:p>
    <w:p w:rsidR="00F93392" w:rsidRDefault="00F93392" w:rsidP="00321950">
      <w:pPr>
        <w:spacing w:line="276" w:lineRule="auto"/>
        <w:ind w:firstLine="720"/>
      </w:pPr>
      <w:r w:rsidRPr="00321950">
        <w:t xml:space="preserve">The </w:t>
      </w:r>
      <w:r w:rsidRPr="00321950">
        <w:rPr>
          <w:i/>
          <w:iCs/>
          <w:lang w:bidi="he-IL"/>
        </w:rPr>
        <w:t xml:space="preserve">Famo.us </w:t>
      </w:r>
      <w:r w:rsidRPr="00321950">
        <w:t xml:space="preserve">framework is designed to help </w:t>
      </w:r>
      <w:r>
        <w:t>‘</w:t>
      </w:r>
      <w:r w:rsidRPr="00321950">
        <w:t>create smooth, complex UIs for any screen</w:t>
      </w:r>
      <w:r>
        <w:t>’</w:t>
      </w:r>
      <w:r w:rsidRPr="00321950">
        <w:t>, and</w:t>
      </w:r>
      <w:r>
        <w:t xml:space="preserve"> </w:t>
      </w:r>
      <w:r w:rsidRPr="00321950">
        <w:t>will provide us some substantial benefits, first and foremost being that its CSS</w:t>
      </w:r>
      <w:r>
        <w:t>-</w:t>
      </w:r>
      <w:r w:rsidRPr="00321950">
        <w:t>like</w:t>
      </w:r>
      <w:r>
        <w:t xml:space="preserve"> </w:t>
      </w:r>
      <w:r w:rsidRPr="00321950">
        <w:t>styling code</w:t>
      </w:r>
      <w:r>
        <w:t xml:space="preserve"> </w:t>
      </w:r>
      <w:r w:rsidRPr="00321950">
        <w:t>is relatively straightforward to learn and implement. Additionally, using physics</w:t>
      </w:r>
      <w:r>
        <w:t>-</w:t>
      </w:r>
      <w:r w:rsidRPr="00321950">
        <w:t>based</w:t>
      </w:r>
      <w:r>
        <w:t xml:space="preserve"> </w:t>
      </w:r>
      <w:r w:rsidRPr="00321950">
        <w:t>animations, three orientation axes</w:t>
      </w:r>
      <w:r>
        <w:t>,</w:t>
      </w:r>
      <w:r w:rsidRPr="00321950">
        <w:t xml:space="preserve"> and opacity control, it is capable of rendering a touch</w:t>
      </w:r>
      <w:r>
        <w:t>-</w:t>
      </w:r>
      <w:r w:rsidRPr="00321950">
        <w:t>screen</w:t>
      </w:r>
      <w:r>
        <w:t xml:space="preserve"> </w:t>
      </w:r>
      <w:proofErr w:type="spellStart"/>
      <w:r w:rsidRPr="00321950">
        <w:lastRenderedPageBreak/>
        <w:t>manipulable</w:t>
      </w:r>
      <w:proofErr w:type="spellEnd"/>
      <w:r w:rsidRPr="00321950">
        <w:t>, three</w:t>
      </w:r>
      <w:r>
        <w:t>-</w:t>
      </w:r>
      <w:r w:rsidRPr="00321950">
        <w:t>dimensional environment, the interactivity afforded by which is something we</w:t>
      </w:r>
      <w:r>
        <w:t xml:space="preserve"> </w:t>
      </w:r>
      <w:r w:rsidRPr="00321950">
        <w:t>believe will help greatly foster user exploration. As explained by Card et al</w:t>
      </w:r>
      <w:r>
        <w:t>.</w:t>
      </w:r>
      <w:r w:rsidRPr="00321950">
        <w:t xml:space="preserve"> (1999), </w:t>
      </w:r>
      <w:r>
        <w:t>‘T</w:t>
      </w:r>
      <w:r w:rsidRPr="00321950">
        <w:t>his additional</w:t>
      </w:r>
      <w:r>
        <w:t xml:space="preserve"> </w:t>
      </w:r>
      <w:r w:rsidRPr="00321950">
        <w:t>[3rd] dimension projects from the viewpoint toward infinity, creating a large visible workspace</w:t>
      </w:r>
      <w:r>
        <w:t>’</w:t>
      </w:r>
      <w:r w:rsidRPr="00321950">
        <w:t>, a</w:t>
      </w:r>
      <w:r>
        <w:t xml:space="preserve"> </w:t>
      </w:r>
      <w:r w:rsidRPr="00321950">
        <w:t>decidedly beneficial quality when visually exploring a large dataset.</w:t>
      </w:r>
      <w:r>
        <w:t xml:space="preserve"> </w:t>
      </w:r>
    </w:p>
    <w:p w:rsidR="00F93392" w:rsidRDefault="00F93392" w:rsidP="00321950">
      <w:pPr>
        <w:spacing w:line="276" w:lineRule="auto"/>
        <w:ind w:firstLine="720"/>
      </w:pPr>
      <w:r w:rsidRPr="00321950">
        <w:t>Chuang et al</w:t>
      </w:r>
      <w:r>
        <w:t>.</w:t>
      </w:r>
      <w:r w:rsidRPr="00321950">
        <w:t xml:space="preserve"> (2012) describe the illegible results of experimenting with topic mode</w:t>
      </w:r>
      <w:r>
        <w:t>l</w:t>
      </w:r>
      <w:r w:rsidRPr="00321950">
        <w:t>ling</w:t>
      </w:r>
      <w:r>
        <w:t xml:space="preserve"> </w:t>
      </w:r>
      <w:r w:rsidRPr="00321950">
        <w:t>visualizations where text is displayed directly in the visualization matrix. To reduce the volume of</w:t>
      </w:r>
      <w:r>
        <w:t xml:space="preserve"> </w:t>
      </w:r>
      <w:r w:rsidRPr="00321950">
        <w:t xml:space="preserve">unwanted information, our design implements Healey’s (1996) notion of </w:t>
      </w:r>
      <w:r>
        <w:t>‘</w:t>
      </w:r>
      <w:r w:rsidRPr="00321950">
        <w:t>knowledge discovery</w:t>
      </w:r>
      <w:r>
        <w:t>’</w:t>
      </w:r>
      <w:r w:rsidRPr="00321950">
        <w:t>,</w:t>
      </w:r>
      <w:r>
        <w:t xml:space="preserve"> </w:t>
      </w:r>
      <w:r w:rsidRPr="00321950">
        <w:t xml:space="preserve">allowing the user to </w:t>
      </w:r>
      <w:r w:rsidRPr="00321950">
        <w:rPr>
          <w:i/>
          <w:iCs/>
          <w:lang w:bidi="he-IL"/>
        </w:rPr>
        <w:t xml:space="preserve">filter </w:t>
      </w:r>
      <w:r w:rsidRPr="00321950">
        <w:t>unwanted data</w:t>
      </w:r>
      <w:r>
        <w:t>,</w:t>
      </w:r>
      <w:r w:rsidRPr="00321950">
        <w:t xml:space="preserve"> and what </w:t>
      </w:r>
      <w:proofErr w:type="spellStart"/>
      <w:r w:rsidRPr="00321950">
        <w:t>Petre</w:t>
      </w:r>
      <w:proofErr w:type="spellEnd"/>
      <w:r w:rsidRPr="00321950">
        <w:t xml:space="preserve"> </w:t>
      </w:r>
      <w:r>
        <w:t xml:space="preserve">and Green </w:t>
      </w:r>
      <w:r w:rsidRPr="00321950">
        <w:t xml:space="preserve">(1992) describe as </w:t>
      </w:r>
      <w:r>
        <w:t>‘</w:t>
      </w:r>
      <w:r w:rsidRPr="00321950">
        <w:t>secondary</w:t>
      </w:r>
      <w:r>
        <w:t xml:space="preserve"> </w:t>
      </w:r>
      <w:r w:rsidRPr="00321950">
        <w:t>notation; the use of layout and perceptual cues which are not formally part of the notation</w:t>
      </w:r>
      <w:r>
        <w:t xml:space="preserve"> </w:t>
      </w:r>
      <w:r w:rsidRPr="00321950">
        <w:t>(elements such as adjacency, clustering, whitespace, labeling and so on)</w:t>
      </w:r>
      <w:r>
        <w:t>’</w:t>
      </w:r>
      <w:r w:rsidRPr="00321950">
        <w:t>. Like Healey, we</w:t>
      </w:r>
      <w:r>
        <w:t xml:space="preserve"> </w:t>
      </w:r>
      <w:r w:rsidRPr="00321950">
        <w:t>believe this will help ease any display or perception bottleneck and afford the user a unique</w:t>
      </w:r>
      <w:r>
        <w:t xml:space="preserve"> </w:t>
      </w:r>
      <w:r w:rsidRPr="00321950">
        <w:t>opportunity to discover and explore unknown trends and relationships in the data. The user will</w:t>
      </w:r>
      <w:r>
        <w:t xml:space="preserve"> </w:t>
      </w:r>
      <w:r w:rsidRPr="00321950">
        <w:t>customize the visibility of elements of the dataset and secondary notation by adjusting a series</w:t>
      </w:r>
      <w:r>
        <w:t xml:space="preserve"> </w:t>
      </w:r>
      <w:r w:rsidRPr="00321950">
        <w:t>of controls to make alterations to the sensitivity of</w:t>
      </w:r>
      <w:r>
        <w:t>,</w:t>
      </w:r>
      <w:r w:rsidRPr="00321950">
        <w:t xml:space="preserve"> for instance, clustering algorithms, labeling, or</w:t>
      </w:r>
      <w:r>
        <w:t xml:space="preserve"> </w:t>
      </w:r>
      <w:r w:rsidRPr="00321950">
        <w:t>the visibility of edges in a network.</w:t>
      </w:r>
      <w:r>
        <w:t xml:space="preserve"> </w:t>
      </w:r>
    </w:p>
    <w:p w:rsidR="00F93392" w:rsidRDefault="00F93392" w:rsidP="00321950">
      <w:pPr>
        <w:spacing w:line="276" w:lineRule="auto"/>
        <w:ind w:firstLine="720"/>
      </w:pPr>
      <w:r w:rsidRPr="00321950">
        <w:t>Since any single visualization is fundamentally limited in its ability to communicate very complex</w:t>
      </w:r>
      <w:r>
        <w:t xml:space="preserve"> </w:t>
      </w:r>
      <w:r w:rsidRPr="00321950">
        <w:t xml:space="preserve">relationships, like Andrew Goldstone’s </w:t>
      </w:r>
      <w:proofErr w:type="spellStart"/>
      <w:r w:rsidRPr="00BA1840">
        <w:rPr>
          <w:iCs/>
          <w:lang w:bidi="he-IL"/>
        </w:rPr>
        <w:t>DfR</w:t>
      </w:r>
      <w:proofErr w:type="spellEnd"/>
      <w:r w:rsidRPr="00BA1840">
        <w:rPr>
          <w:iCs/>
          <w:lang w:bidi="he-IL"/>
        </w:rPr>
        <w:t xml:space="preserve"> browser (2013)</w:t>
      </w:r>
      <w:r w:rsidRPr="00CB5636">
        <w:t xml:space="preserve">, and Snyder et al.’s </w:t>
      </w:r>
      <w:r w:rsidRPr="00BA1840">
        <w:rPr>
          <w:iCs/>
          <w:lang w:bidi="he-IL"/>
        </w:rPr>
        <w:t>Metadata and Topic Model Analysis Toolkit (</w:t>
      </w:r>
      <w:proofErr w:type="spellStart"/>
      <w:r w:rsidRPr="00BA1840">
        <w:rPr>
          <w:iCs/>
          <w:lang w:bidi="he-IL"/>
        </w:rPr>
        <w:t>MetaToMATo</w:t>
      </w:r>
      <w:proofErr w:type="spellEnd"/>
      <w:r w:rsidRPr="00BA1840">
        <w:rPr>
          <w:iCs/>
          <w:lang w:bidi="he-IL"/>
        </w:rPr>
        <w:t>)</w:t>
      </w:r>
      <w:r w:rsidRPr="00CB5636">
        <w:t xml:space="preserve"> </w:t>
      </w:r>
      <w:r w:rsidRPr="00321950">
        <w:t>(2013), our concept merges multiple visualizations</w:t>
      </w:r>
      <w:r>
        <w:t xml:space="preserve"> </w:t>
      </w:r>
      <w:r w:rsidRPr="00321950">
        <w:t>into what Snyder et al</w:t>
      </w:r>
      <w:r>
        <w:t>.</w:t>
      </w:r>
      <w:r w:rsidRPr="00321950">
        <w:t xml:space="preserve"> term </w:t>
      </w:r>
      <w:r>
        <w:t>‘</w:t>
      </w:r>
      <w:r w:rsidRPr="00321950">
        <w:t>a single faceted browsing paradigm for exploration and analysis of</w:t>
      </w:r>
      <w:r>
        <w:t xml:space="preserve"> </w:t>
      </w:r>
      <w:r w:rsidRPr="00321950">
        <w:t>document collections</w:t>
      </w:r>
      <w:r>
        <w:t>’</w:t>
      </w:r>
      <w:r w:rsidRPr="00321950">
        <w:t>. Word clouds generated via topic mode</w:t>
      </w:r>
      <w:r>
        <w:t>l</w:t>
      </w:r>
      <w:r w:rsidRPr="00321950">
        <w:t>ling, histograms, line graphs, and</w:t>
      </w:r>
      <w:r>
        <w:t xml:space="preserve"> </w:t>
      </w:r>
      <w:r w:rsidRPr="00321950">
        <w:t xml:space="preserve">network diagramming are all experienced via a </w:t>
      </w:r>
      <w:proofErr w:type="spellStart"/>
      <w:r w:rsidRPr="00321950">
        <w:t>zoomable</w:t>
      </w:r>
      <w:proofErr w:type="spellEnd"/>
      <w:r w:rsidRPr="00321950">
        <w:t xml:space="preserve"> user interface (ZUI). Snyder et al</w:t>
      </w:r>
      <w:r>
        <w:t xml:space="preserve">. </w:t>
      </w:r>
      <w:r w:rsidRPr="00321950">
        <w:t xml:space="preserve">(2013) explain that </w:t>
      </w:r>
      <w:r>
        <w:t>‘</w:t>
      </w:r>
      <w:r w:rsidRPr="00321950">
        <w:t>effectively exploring and analyzing large text corpora requires visualizations</w:t>
      </w:r>
      <w:r>
        <w:t xml:space="preserve"> </w:t>
      </w:r>
      <w:r w:rsidRPr="00321950">
        <w:t>that provide a high level summary</w:t>
      </w:r>
      <w:r>
        <w:t>’</w:t>
      </w:r>
      <w:r w:rsidRPr="00321950">
        <w:t xml:space="preserve">. </w:t>
      </w:r>
      <w:r w:rsidRPr="00BA1840">
        <w:rPr>
          <w:bCs/>
        </w:rPr>
        <w:t>Figure 1</w:t>
      </w:r>
      <w:r w:rsidRPr="00321950">
        <w:rPr>
          <w:b/>
          <w:bCs/>
        </w:rPr>
        <w:t xml:space="preserve"> </w:t>
      </w:r>
      <w:r w:rsidRPr="00321950">
        <w:t>shows how the viewer will be able to move from</w:t>
      </w:r>
      <w:r>
        <w:t xml:space="preserve"> </w:t>
      </w:r>
      <w:r w:rsidRPr="00321950">
        <w:t>that high</w:t>
      </w:r>
      <w:r>
        <w:t>-</w:t>
      </w:r>
      <w:r w:rsidRPr="00321950">
        <w:t xml:space="preserve">level summary, </w:t>
      </w:r>
      <w:r>
        <w:t>‘</w:t>
      </w:r>
      <w:r w:rsidRPr="00321950">
        <w:t>flying</w:t>
      </w:r>
      <w:r>
        <w:t>’</w:t>
      </w:r>
      <w:r w:rsidRPr="00321950">
        <w:t xml:space="preserve"> deeper and deeper into the data, simultaneously experiencing</w:t>
      </w:r>
      <w:r>
        <w:t xml:space="preserve"> </w:t>
      </w:r>
      <w:r w:rsidRPr="00321950">
        <w:t>multiple visualizations from unique vantage points, and</w:t>
      </w:r>
      <w:r>
        <w:t>,</w:t>
      </w:r>
      <w:r w:rsidRPr="00321950">
        <w:t xml:space="preserve"> as espoused by Chuang et al</w:t>
      </w:r>
      <w:r>
        <w:t>.</w:t>
      </w:r>
      <w:r w:rsidRPr="00321950">
        <w:t xml:space="preserve"> (2012),</w:t>
      </w:r>
      <w:r>
        <w:t xml:space="preserve"> ‘</w:t>
      </w:r>
      <w:r w:rsidRPr="00321950">
        <w:t>drilling down</w:t>
      </w:r>
      <w:r>
        <w:t>’</w:t>
      </w:r>
      <w:r w:rsidRPr="00321950">
        <w:t xml:space="preserve"> into additional layers of information as desired.</w:t>
      </w:r>
      <w:r>
        <w:t xml:space="preserve"> </w:t>
      </w:r>
    </w:p>
    <w:p w:rsidR="00F93392" w:rsidRDefault="00F93392" w:rsidP="00321950">
      <w:pPr>
        <w:spacing w:line="276" w:lineRule="auto"/>
        <w:ind w:firstLine="720"/>
      </w:pPr>
    </w:p>
    <w:p w:rsidR="00F93392" w:rsidRDefault="00F93392" w:rsidP="00321950">
      <w:pPr>
        <w:spacing w:line="276" w:lineRule="auto"/>
        <w:ind w:firstLine="720"/>
      </w:pPr>
    </w:p>
    <w:p w:rsidR="00F93392" w:rsidRDefault="00F93392" w:rsidP="00321950">
      <w:pPr>
        <w:spacing w:line="276" w:lineRule="auto"/>
        <w:ind w:firstLine="720"/>
      </w:pPr>
    </w:p>
    <w:p w:rsidR="00F93392" w:rsidRDefault="00F93392" w:rsidP="00321950">
      <w:pPr>
        <w:spacing w:line="276" w:lineRule="auto"/>
        <w:ind w:firstLine="720"/>
      </w:pPr>
    </w:p>
    <w:p w:rsidR="00F93392" w:rsidRDefault="00BA1840" w:rsidP="00321950">
      <w:pPr>
        <w:spacing w:line="276" w:lineRule="auto"/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5486400" cy="32670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6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392" w:rsidRDefault="000E7D5E" w:rsidP="00BA1840">
      <w:pPr>
        <w:spacing w:line="276" w:lineRule="auto"/>
        <w:rPr>
          <w:bCs/>
          <w:iCs/>
          <w:lang w:bidi="he-IL"/>
        </w:rPr>
      </w:pPr>
      <w:r>
        <w:rPr>
          <w:bCs/>
          <w:iCs/>
          <w:lang w:bidi="he-IL"/>
        </w:rPr>
        <w:pict>
          <v:rect id="_x0000_i1025" style="width:0;height:1.5pt" o:hralign="center" o:hrstd="t" o:hr="t" fillcolor="#a0a0a0" stroked="f"/>
        </w:pict>
      </w:r>
    </w:p>
    <w:p w:rsidR="00F93392" w:rsidRDefault="00F93392" w:rsidP="00BA1840">
      <w:pPr>
        <w:spacing w:line="276" w:lineRule="auto"/>
        <w:rPr>
          <w:iCs/>
          <w:lang w:bidi="he-IL"/>
        </w:rPr>
      </w:pPr>
      <w:r w:rsidRPr="00321950">
        <w:rPr>
          <w:bCs/>
          <w:iCs/>
          <w:lang w:bidi="he-IL"/>
        </w:rPr>
        <w:t>Figure 1.</w:t>
      </w:r>
      <w:r w:rsidRPr="00321950">
        <w:rPr>
          <w:b/>
          <w:bCs/>
          <w:iCs/>
          <w:lang w:bidi="he-IL"/>
        </w:rPr>
        <w:t xml:space="preserve"> </w:t>
      </w:r>
      <w:r w:rsidRPr="00321950">
        <w:rPr>
          <w:iCs/>
          <w:lang w:bidi="he-IL"/>
        </w:rPr>
        <w:t xml:space="preserve">As the user navigates deeper into the dataset, more and different relationships are revealed. </w:t>
      </w:r>
    </w:p>
    <w:p w:rsidR="00F93392" w:rsidRDefault="00F93392" w:rsidP="00321950">
      <w:pPr>
        <w:spacing w:line="276" w:lineRule="auto"/>
        <w:ind w:firstLine="720"/>
        <w:rPr>
          <w:i/>
          <w:iCs/>
          <w:lang w:bidi="he-IL"/>
        </w:rPr>
      </w:pPr>
    </w:p>
    <w:p w:rsidR="00F93392" w:rsidRDefault="00F93392" w:rsidP="00321950">
      <w:pPr>
        <w:spacing w:line="276" w:lineRule="auto"/>
        <w:rPr>
          <w:b/>
          <w:bCs/>
        </w:rPr>
      </w:pPr>
      <w:r>
        <w:rPr>
          <w:b/>
          <w:bCs/>
        </w:rPr>
        <w:t>References</w:t>
      </w:r>
    </w:p>
    <w:p w:rsidR="00F93392" w:rsidRDefault="00F93392" w:rsidP="00321950">
      <w:pPr>
        <w:spacing w:line="276" w:lineRule="auto"/>
      </w:pPr>
      <w:r w:rsidRPr="00BA1840">
        <w:rPr>
          <w:b/>
        </w:rPr>
        <w:t xml:space="preserve">Alexander, E., </w:t>
      </w:r>
      <w:proofErr w:type="spellStart"/>
      <w:r w:rsidRPr="00BA1840">
        <w:rPr>
          <w:b/>
        </w:rPr>
        <w:t>Kohlmann</w:t>
      </w:r>
      <w:proofErr w:type="spellEnd"/>
      <w:r w:rsidRPr="00BA1840">
        <w:rPr>
          <w:b/>
        </w:rPr>
        <w:t xml:space="preserve">, J., </w:t>
      </w:r>
      <w:proofErr w:type="spellStart"/>
      <w:r w:rsidRPr="00BA1840">
        <w:rPr>
          <w:b/>
        </w:rPr>
        <w:t>Valenza</w:t>
      </w:r>
      <w:proofErr w:type="spellEnd"/>
      <w:r w:rsidRPr="00BA1840">
        <w:rPr>
          <w:b/>
        </w:rPr>
        <w:t xml:space="preserve">, R., </w:t>
      </w:r>
      <w:proofErr w:type="spellStart"/>
      <w:r w:rsidRPr="00BA1840">
        <w:rPr>
          <w:b/>
        </w:rPr>
        <w:t>Witmore</w:t>
      </w:r>
      <w:proofErr w:type="spellEnd"/>
      <w:r w:rsidRPr="00BA1840">
        <w:rPr>
          <w:b/>
        </w:rPr>
        <w:t xml:space="preserve">, M. and </w:t>
      </w:r>
      <w:proofErr w:type="spellStart"/>
      <w:r w:rsidRPr="00BA1840">
        <w:rPr>
          <w:b/>
        </w:rPr>
        <w:t>Gleicher</w:t>
      </w:r>
      <w:proofErr w:type="spellEnd"/>
      <w:r w:rsidRPr="00BA1840">
        <w:rPr>
          <w:b/>
        </w:rPr>
        <w:t>, M.</w:t>
      </w:r>
      <w:r w:rsidRPr="00321950">
        <w:t xml:space="preserve"> (2014). </w:t>
      </w:r>
      <w:proofErr w:type="spellStart"/>
      <w:r w:rsidRPr="00321950">
        <w:t>Serendip</w:t>
      </w:r>
      <w:proofErr w:type="spellEnd"/>
      <w:r w:rsidRPr="00321950">
        <w:t>:</w:t>
      </w:r>
      <w:r>
        <w:t xml:space="preserve"> </w:t>
      </w:r>
      <w:r w:rsidRPr="00321950">
        <w:t>Topic Model</w:t>
      </w:r>
      <w:r>
        <w:t>-</w:t>
      </w:r>
      <w:r w:rsidRPr="00321950">
        <w:t>Driven</w:t>
      </w:r>
      <w:r>
        <w:t xml:space="preserve"> </w:t>
      </w:r>
      <w:r w:rsidRPr="00321950">
        <w:t>Visual Exploration of Text Corpora</w:t>
      </w:r>
      <w:r>
        <w:t>, h</w:t>
      </w:r>
      <w:r w:rsidRPr="00321950">
        <w:t>ttps://graphics.cs.wisc.edu/Papers/2014/AKVWG14/Preprint.pdf</w:t>
      </w:r>
      <w:r>
        <w:t xml:space="preserve">. </w:t>
      </w:r>
    </w:p>
    <w:p w:rsidR="00F93392" w:rsidRDefault="00F93392" w:rsidP="00321950">
      <w:pPr>
        <w:spacing w:line="276" w:lineRule="auto"/>
      </w:pPr>
      <w:proofErr w:type="spellStart"/>
      <w:r w:rsidRPr="00BA1840">
        <w:rPr>
          <w:b/>
        </w:rPr>
        <w:t>Blei</w:t>
      </w:r>
      <w:proofErr w:type="spellEnd"/>
      <w:r w:rsidRPr="00BA1840">
        <w:rPr>
          <w:b/>
        </w:rPr>
        <w:t>, D. M., Ng, A. Y. and Jordan, M. I.</w:t>
      </w:r>
      <w:r>
        <w:t xml:space="preserve"> </w:t>
      </w:r>
      <w:r w:rsidRPr="00321950">
        <w:t xml:space="preserve">(2003). Latent </w:t>
      </w:r>
      <w:proofErr w:type="spellStart"/>
      <w:r w:rsidRPr="00321950">
        <w:t>Dirichlet</w:t>
      </w:r>
      <w:proofErr w:type="spellEnd"/>
      <w:r w:rsidRPr="00321950">
        <w:t xml:space="preserve"> Allocation. </w:t>
      </w:r>
      <w:r w:rsidRPr="00BA1840">
        <w:rPr>
          <w:i/>
        </w:rPr>
        <w:t xml:space="preserve">Journal of Machine Learning Research, </w:t>
      </w:r>
      <w:r>
        <w:rPr>
          <w:b/>
        </w:rPr>
        <w:t>3</w:t>
      </w:r>
      <w:r w:rsidRPr="00321950">
        <w:t>: 993–1022.</w:t>
      </w:r>
      <w:r>
        <w:t xml:space="preserve"> </w:t>
      </w:r>
    </w:p>
    <w:p w:rsidR="00F93392" w:rsidRDefault="00F93392" w:rsidP="00321950">
      <w:pPr>
        <w:spacing w:line="276" w:lineRule="auto"/>
      </w:pPr>
      <w:r w:rsidRPr="00BA1840">
        <w:rPr>
          <w:b/>
        </w:rPr>
        <w:t xml:space="preserve">Card, S. K., </w:t>
      </w:r>
      <w:proofErr w:type="spellStart"/>
      <w:r w:rsidRPr="00BA1840">
        <w:rPr>
          <w:b/>
        </w:rPr>
        <w:t>Mackinlay</w:t>
      </w:r>
      <w:proofErr w:type="spellEnd"/>
      <w:r w:rsidRPr="00BA1840">
        <w:rPr>
          <w:b/>
        </w:rPr>
        <w:t xml:space="preserve">, J. D. and </w:t>
      </w:r>
      <w:proofErr w:type="spellStart"/>
      <w:r w:rsidRPr="00BA1840">
        <w:rPr>
          <w:b/>
        </w:rPr>
        <w:t>Shneiderman</w:t>
      </w:r>
      <w:proofErr w:type="spellEnd"/>
      <w:r w:rsidRPr="00BA1840">
        <w:rPr>
          <w:b/>
        </w:rPr>
        <w:t>, B.</w:t>
      </w:r>
      <w:r w:rsidRPr="00321950">
        <w:t xml:space="preserve"> (1999)</w:t>
      </w:r>
      <w:r>
        <w:t>.</w:t>
      </w:r>
      <w:r w:rsidRPr="00321950">
        <w:t xml:space="preserve"> </w:t>
      </w:r>
      <w:r w:rsidRPr="00BA1840">
        <w:rPr>
          <w:i/>
        </w:rPr>
        <w:t>Readings in Information Visualization: Using Vision to Think</w:t>
      </w:r>
      <w:r>
        <w:t>.</w:t>
      </w:r>
      <w:r w:rsidRPr="00321950">
        <w:t xml:space="preserve"> Morgan Kaufmann, San Francisco</w:t>
      </w:r>
      <w:r>
        <w:t>.</w:t>
      </w:r>
    </w:p>
    <w:p w:rsidR="00F93392" w:rsidRDefault="00F93392" w:rsidP="00321950">
      <w:pPr>
        <w:spacing w:line="276" w:lineRule="auto"/>
      </w:pPr>
      <w:r w:rsidRPr="00BA1840">
        <w:rPr>
          <w:b/>
        </w:rPr>
        <w:t xml:space="preserve">Chaney, A. J.-B. and </w:t>
      </w:r>
      <w:proofErr w:type="spellStart"/>
      <w:r w:rsidRPr="00BA1840">
        <w:rPr>
          <w:b/>
        </w:rPr>
        <w:t>Blei</w:t>
      </w:r>
      <w:proofErr w:type="spellEnd"/>
      <w:r w:rsidRPr="00BA1840">
        <w:rPr>
          <w:b/>
        </w:rPr>
        <w:t xml:space="preserve">, D. M. </w:t>
      </w:r>
      <w:r w:rsidRPr="00321950">
        <w:t xml:space="preserve">(2012). Visualizing Topic Models. </w:t>
      </w:r>
      <w:r w:rsidRPr="00BA1840">
        <w:rPr>
          <w:i/>
        </w:rPr>
        <w:t>Proceedings of the Sixth International AAAI Conference on Weblogs and Social Media</w:t>
      </w:r>
      <w:r>
        <w:t>, Dublin, Ireland, 4–</w:t>
      </w:r>
      <w:r w:rsidRPr="00BA1840">
        <w:t>7</w:t>
      </w:r>
      <w:r>
        <w:t xml:space="preserve"> June 2012,</w:t>
      </w:r>
      <w:r w:rsidRPr="00BA1840">
        <w:t xml:space="preserve"> </w:t>
      </w:r>
      <w:r>
        <w:t>http://</w:t>
      </w:r>
      <w:r w:rsidRPr="00321950">
        <w:t>www.aaai.org/ocs/index.php/ICWSM/ICWSM12/paper/download/4645%26lt%3B/5021.</w:t>
      </w:r>
      <w:r>
        <w:t xml:space="preserve"> </w:t>
      </w:r>
    </w:p>
    <w:p w:rsidR="00F93392" w:rsidRDefault="00F93392" w:rsidP="00321950">
      <w:pPr>
        <w:spacing w:line="276" w:lineRule="auto"/>
      </w:pPr>
      <w:r w:rsidRPr="00BA1840">
        <w:rPr>
          <w:b/>
        </w:rPr>
        <w:t xml:space="preserve">Chen, A. T., </w:t>
      </w:r>
      <w:proofErr w:type="spellStart"/>
      <w:r w:rsidRPr="00BA1840">
        <w:rPr>
          <w:b/>
        </w:rPr>
        <w:t>Sheble</w:t>
      </w:r>
      <w:proofErr w:type="spellEnd"/>
      <w:r w:rsidRPr="00BA1840">
        <w:rPr>
          <w:b/>
        </w:rPr>
        <w:t xml:space="preserve">, L. and </w:t>
      </w:r>
      <w:proofErr w:type="spellStart"/>
      <w:r w:rsidRPr="00BA1840">
        <w:rPr>
          <w:b/>
        </w:rPr>
        <w:t>Eichler</w:t>
      </w:r>
      <w:proofErr w:type="spellEnd"/>
      <w:r w:rsidRPr="00BA1840">
        <w:rPr>
          <w:b/>
        </w:rPr>
        <w:t>, G.</w:t>
      </w:r>
      <w:r w:rsidRPr="00321950">
        <w:t xml:space="preserve"> (2013). Topic Modeling and Network Visualization to</w:t>
      </w:r>
      <w:r>
        <w:t xml:space="preserve"> </w:t>
      </w:r>
      <w:r w:rsidRPr="00321950">
        <w:t xml:space="preserve">Explore Patient Experiences. </w:t>
      </w:r>
      <w:r w:rsidRPr="00BA1840">
        <w:rPr>
          <w:i/>
        </w:rPr>
        <w:t>Visual Analytics in Health Care</w:t>
      </w:r>
      <w:r>
        <w:t xml:space="preserve">, Washington, DC, 16 November 2013, </w:t>
      </w:r>
      <w:r w:rsidRPr="00321950">
        <w:t>http://ruby.ils.unc.edu/~atchen/pubs/Chen_Sheble_Eichler_VAHC2013.pdf</w:t>
      </w:r>
      <w:r>
        <w:t>.</w:t>
      </w:r>
    </w:p>
    <w:p w:rsidR="00F93392" w:rsidRDefault="00F93392" w:rsidP="00CB5636">
      <w:pPr>
        <w:spacing w:line="276" w:lineRule="auto"/>
      </w:pPr>
      <w:r w:rsidRPr="00BA1840">
        <w:rPr>
          <w:b/>
        </w:rPr>
        <w:t xml:space="preserve">Chuang, J., Manning, C. D. and </w:t>
      </w:r>
      <w:proofErr w:type="spellStart"/>
      <w:r w:rsidRPr="00BA1840">
        <w:rPr>
          <w:b/>
        </w:rPr>
        <w:t>Heer</w:t>
      </w:r>
      <w:proofErr w:type="spellEnd"/>
      <w:r w:rsidRPr="00BA1840">
        <w:rPr>
          <w:b/>
        </w:rPr>
        <w:t>, J.</w:t>
      </w:r>
      <w:r w:rsidRPr="00321950">
        <w:t xml:space="preserve"> (2012). Termite: Visualization Techniques for</w:t>
      </w:r>
      <w:r>
        <w:t xml:space="preserve"> </w:t>
      </w:r>
      <w:r w:rsidRPr="00321950">
        <w:t>Assessing Textual Topic Models. Capri Islands, Italy</w:t>
      </w:r>
      <w:r>
        <w:t xml:space="preserve">, </w:t>
      </w:r>
      <w:r w:rsidRPr="00321950">
        <w:t>http://vis.stanford.edu/files/2012TermiteAVI.pdf.</w:t>
      </w:r>
      <w:r>
        <w:t xml:space="preserve"> </w:t>
      </w:r>
    </w:p>
    <w:p w:rsidR="00F93392" w:rsidRPr="00CB5636" w:rsidRDefault="00F93392" w:rsidP="00321950">
      <w:pPr>
        <w:spacing w:line="276" w:lineRule="auto"/>
      </w:pPr>
      <w:r w:rsidRPr="00BA1840">
        <w:rPr>
          <w:b/>
        </w:rPr>
        <w:lastRenderedPageBreak/>
        <w:t xml:space="preserve">Dou, W., Wang, X., Kraft, T. and </w:t>
      </w:r>
      <w:proofErr w:type="spellStart"/>
      <w:r w:rsidRPr="00BA1840">
        <w:rPr>
          <w:b/>
        </w:rPr>
        <w:t>Ribarsky</w:t>
      </w:r>
      <w:proofErr w:type="spellEnd"/>
      <w:r w:rsidRPr="00BA1840">
        <w:rPr>
          <w:b/>
        </w:rPr>
        <w:t>, W</w:t>
      </w:r>
      <w:r w:rsidRPr="00BA1840">
        <w:t>. (2011). Identifying Topical Trends in Social Media with Topic Modeling. University of North Carolina, Charlotte.</w:t>
      </w:r>
      <w:r>
        <w:t xml:space="preserve"> </w:t>
      </w:r>
      <w:r w:rsidRPr="00BA1840">
        <w:t>http://vialab.science.uoit.ca/textvis2011/papers/textvis%202011-dou.pdf.</w:t>
      </w:r>
    </w:p>
    <w:p w:rsidR="00F93392" w:rsidRDefault="00F93392" w:rsidP="00321950">
      <w:pPr>
        <w:spacing w:line="276" w:lineRule="auto"/>
      </w:pPr>
      <w:r w:rsidRPr="00BA1840">
        <w:rPr>
          <w:b/>
        </w:rPr>
        <w:t>Frederica-Klein, L.</w:t>
      </w:r>
      <w:r>
        <w:t xml:space="preserve"> </w:t>
      </w:r>
      <w:r w:rsidRPr="00321950">
        <w:t xml:space="preserve">(2013). </w:t>
      </w:r>
      <w:proofErr w:type="spellStart"/>
      <w:r w:rsidRPr="00321950">
        <w:t>TOpic</w:t>
      </w:r>
      <w:proofErr w:type="spellEnd"/>
      <w:r w:rsidRPr="00321950">
        <w:t xml:space="preserve"> Model and </w:t>
      </w:r>
      <w:proofErr w:type="spellStart"/>
      <w:r w:rsidRPr="00321950">
        <w:t>MEtadata</w:t>
      </w:r>
      <w:proofErr w:type="spellEnd"/>
      <w:r w:rsidRPr="00321950">
        <w:t xml:space="preserve"> Visualization Project (TOME), </w:t>
      </w:r>
      <w:r>
        <w:t>d</w:t>
      </w:r>
      <w:r w:rsidRPr="00321950">
        <w:t>igital</w:t>
      </w:r>
      <w:r>
        <w:t xml:space="preserve"> h</w:t>
      </w:r>
      <w:r w:rsidRPr="00321950">
        <w:t>umanities startup</w:t>
      </w:r>
      <w:r>
        <w:t xml:space="preserve"> </w:t>
      </w:r>
      <w:r w:rsidRPr="00321950">
        <w:t>grant application</w:t>
      </w:r>
      <w:r>
        <w:t xml:space="preserve">. </w:t>
      </w:r>
    </w:p>
    <w:p w:rsidR="00F93392" w:rsidRDefault="00F93392" w:rsidP="00321950">
      <w:pPr>
        <w:spacing w:line="276" w:lineRule="auto"/>
      </w:pPr>
      <w:r w:rsidRPr="00BA1840">
        <w:rPr>
          <w:b/>
        </w:rPr>
        <w:t>Goldstone, A.</w:t>
      </w:r>
      <w:r w:rsidRPr="00321950">
        <w:t xml:space="preserve"> (2013)</w:t>
      </w:r>
      <w:r>
        <w:t>.</w:t>
      </w:r>
      <w:r w:rsidRPr="00321950">
        <w:t xml:space="preserve"> </w:t>
      </w:r>
      <w:proofErr w:type="spellStart"/>
      <w:r w:rsidRPr="00321950">
        <w:t>drfbrowser</w:t>
      </w:r>
      <w:proofErr w:type="spellEnd"/>
      <w:r w:rsidRPr="00321950">
        <w:t>:</w:t>
      </w:r>
      <w:r>
        <w:t xml:space="preserve"> </w:t>
      </w:r>
      <w:r w:rsidRPr="00321950">
        <w:t xml:space="preserve">Take a MALLET to </w:t>
      </w:r>
      <w:r>
        <w:t>L</w:t>
      </w:r>
      <w:r w:rsidRPr="00321950">
        <w:t xml:space="preserve">iterary </w:t>
      </w:r>
      <w:r>
        <w:t>H</w:t>
      </w:r>
      <w:r w:rsidRPr="00321950">
        <w:t>istory, http://agoldst.github.io/dfrbrowser/web</w:t>
      </w:r>
      <w:r>
        <w:t xml:space="preserve">. </w:t>
      </w:r>
    </w:p>
    <w:p w:rsidR="00F93392" w:rsidRDefault="00F93392" w:rsidP="00321950">
      <w:pPr>
        <w:spacing w:line="276" w:lineRule="auto"/>
      </w:pPr>
      <w:proofErr w:type="spellStart"/>
      <w:r w:rsidRPr="00BA1840">
        <w:rPr>
          <w:b/>
        </w:rPr>
        <w:t>Gretarsson</w:t>
      </w:r>
      <w:proofErr w:type="spellEnd"/>
      <w:r w:rsidRPr="00BA1840">
        <w:rPr>
          <w:b/>
        </w:rPr>
        <w:t>, B., O</w:t>
      </w:r>
      <w:r w:rsidRPr="001466C0">
        <w:rPr>
          <w:b/>
        </w:rPr>
        <w:t>’</w:t>
      </w:r>
      <w:r w:rsidRPr="00BA1840">
        <w:rPr>
          <w:b/>
        </w:rPr>
        <w:t xml:space="preserve">Donovan, J., </w:t>
      </w:r>
      <w:proofErr w:type="spellStart"/>
      <w:r w:rsidRPr="00BA1840">
        <w:rPr>
          <w:b/>
        </w:rPr>
        <w:t>Bostandjiev</w:t>
      </w:r>
      <w:proofErr w:type="spellEnd"/>
      <w:r w:rsidRPr="00BA1840">
        <w:rPr>
          <w:b/>
        </w:rPr>
        <w:t xml:space="preserve">, S., </w:t>
      </w:r>
      <w:proofErr w:type="spellStart"/>
      <w:r w:rsidRPr="00BA1840">
        <w:rPr>
          <w:b/>
        </w:rPr>
        <w:t>Höllerer</w:t>
      </w:r>
      <w:proofErr w:type="spellEnd"/>
      <w:r w:rsidRPr="00BA1840">
        <w:rPr>
          <w:b/>
        </w:rPr>
        <w:t xml:space="preserve">, T., Asuncion, A., Newman, </w:t>
      </w:r>
      <w:r>
        <w:rPr>
          <w:b/>
        </w:rPr>
        <w:t>D</w:t>
      </w:r>
      <w:r w:rsidRPr="00BA1840">
        <w:rPr>
          <w:b/>
        </w:rPr>
        <w:t>. and Smyth, P.</w:t>
      </w:r>
      <w:r w:rsidRPr="00321950">
        <w:t xml:space="preserve"> (2012). </w:t>
      </w:r>
      <w:proofErr w:type="spellStart"/>
      <w:r w:rsidRPr="00321950">
        <w:t>Topicnets</w:t>
      </w:r>
      <w:proofErr w:type="spellEnd"/>
      <w:r w:rsidRPr="00321950">
        <w:t xml:space="preserve">: Visual Analysis of Large Text Corpora with Topic Modeling. </w:t>
      </w:r>
      <w:r w:rsidRPr="00BA1840">
        <w:rPr>
          <w:i/>
        </w:rPr>
        <w:t>ACM Transactions on Intelligent Systems and Technology</w:t>
      </w:r>
      <w:r w:rsidRPr="00321950">
        <w:t xml:space="preserve"> (TIST)</w:t>
      </w:r>
      <w:r>
        <w:t>,</w:t>
      </w:r>
      <w:r w:rsidRPr="00321950">
        <w:t xml:space="preserve"> </w:t>
      </w:r>
      <w:r w:rsidRPr="00BA1840">
        <w:rPr>
          <w:b/>
        </w:rPr>
        <w:t>3</w:t>
      </w:r>
      <w:r>
        <w:t>(</w:t>
      </w:r>
      <w:r w:rsidRPr="00321950">
        <w:t>2</w:t>
      </w:r>
      <w:r>
        <w:t>)</w:t>
      </w:r>
      <w:r w:rsidRPr="00321950">
        <w:t>: 23.</w:t>
      </w:r>
      <w:r>
        <w:t xml:space="preserve"> </w:t>
      </w:r>
    </w:p>
    <w:p w:rsidR="00F93392" w:rsidRDefault="00F93392" w:rsidP="00321950">
      <w:pPr>
        <w:spacing w:line="276" w:lineRule="auto"/>
      </w:pPr>
      <w:proofErr w:type="spellStart"/>
      <w:r w:rsidRPr="00BA1840">
        <w:rPr>
          <w:b/>
        </w:rPr>
        <w:t>Günnemann</w:t>
      </w:r>
      <w:proofErr w:type="spellEnd"/>
      <w:r w:rsidRPr="00BA1840">
        <w:rPr>
          <w:b/>
        </w:rPr>
        <w:t xml:space="preserve">, N., </w:t>
      </w:r>
      <w:proofErr w:type="spellStart"/>
      <w:r w:rsidRPr="00BA1840">
        <w:rPr>
          <w:b/>
        </w:rPr>
        <w:t>Derntl</w:t>
      </w:r>
      <w:proofErr w:type="spellEnd"/>
      <w:r w:rsidRPr="00BA1840">
        <w:rPr>
          <w:b/>
        </w:rPr>
        <w:t xml:space="preserve">, M., </w:t>
      </w:r>
      <w:proofErr w:type="spellStart"/>
      <w:r w:rsidRPr="00BA1840">
        <w:rPr>
          <w:b/>
        </w:rPr>
        <w:t>Klamma</w:t>
      </w:r>
      <w:proofErr w:type="spellEnd"/>
      <w:r w:rsidRPr="00BA1840">
        <w:rPr>
          <w:b/>
        </w:rPr>
        <w:t xml:space="preserve">, R. and </w:t>
      </w:r>
      <w:proofErr w:type="spellStart"/>
      <w:r w:rsidRPr="00BA1840">
        <w:rPr>
          <w:b/>
        </w:rPr>
        <w:t>Jarke</w:t>
      </w:r>
      <w:proofErr w:type="spellEnd"/>
      <w:r w:rsidRPr="00BA1840">
        <w:rPr>
          <w:b/>
        </w:rPr>
        <w:t>, M.</w:t>
      </w:r>
      <w:r w:rsidRPr="00321950">
        <w:t xml:space="preserve"> (2013). An Interactive System for</w:t>
      </w:r>
      <w:r>
        <w:t xml:space="preserve"> </w:t>
      </w:r>
      <w:r w:rsidRPr="00321950">
        <w:t xml:space="preserve">Visual Analytics of Dynamic Topic Models. </w:t>
      </w:r>
      <w:proofErr w:type="spellStart"/>
      <w:r w:rsidRPr="00321950">
        <w:rPr>
          <w:i/>
          <w:iCs/>
          <w:lang w:bidi="he-IL"/>
        </w:rPr>
        <w:t>Datenbank</w:t>
      </w:r>
      <w:r>
        <w:rPr>
          <w:i/>
          <w:iCs/>
          <w:lang w:bidi="he-IL"/>
        </w:rPr>
        <w:t>-</w:t>
      </w:r>
      <w:r w:rsidRPr="00321950">
        <w:rPr>
          <w:i/>
          <w:iCs/>
          <w:lang w:bidi="he-IL"/>
        </w:rPr>
        <w:t>Spektrum</w:t>
      </w:r>
      <w:proofErr w:type="spellEnd"/>
      <w:r>
        <w:rPr>
          <w:i/>
          <w:iCs/>
          <w:lang w:bidi="he-IL"/>
        </w:rPr>
        <w:t xml:space="preserve">, </w:t>
      </w:r>
      <w:r w:rsidRPr="00BA1840">
        <w:rPr>
          <w:b/>
        </w:rPr>
        <w:t>13</w:t>
      </w:r>
      <w:r>
        <w:t>(</w:t>
      </w:r>
      <w:r w:rsidRPr="00321950">
        <w:t>3</w:t>
      </w:r>
      <w:r>
        <w:t>)</w:t>
      </w:r>
      <w:r w:rsidRPr="00321950">
        <w:t>: 213–23.</w:t>
      </w:r>
      <w:r>
        <w:t xml:space="preserve"> </w:t>
      </w:r>
    </w:p>
    <w:p w:rsidR="00F93392" w:rsidRDefault="00F93392" w:rsidP="00321950">
      <w:pPr>
        <w:spacing w:line="276" w:lineRule="auto"/>
      </w:pPr>
      <w:r w:rsidRPr="00BA1840">
        <w:rPr>
          <w:b/>
        </w:rPr>
        <w:t>Healey, C.</w:t>
      </w:r>
      <w:r w:rsidRPr="00321950">
        <w:t xml:space="preserve"> (1996). Effective Visualization of Large Multidimensional Datasets</w:t>
      </w:r>
      <w:r>
        <w:t>.</w:t>
      </w:r>
      <w:r w:rsidRPr="00321950">
        <w:t xml:space="preserve"> Department of Computer</w:t>
      </w:r>
      <w:r>
        <w:t xml:space="preserve"> </w:t>
      </w:r>
      <w:r w:rsidRPr="00321950">
        <w:t>Science Thesis, University of British Columbia.</w:t>
      </w:r>
      <w:r>
        <w:t xml:space="preserve"> </w:t>
      </w:r>
    </w:p>
    <w:p w:rsidR="00F93392" w:rsidRDefault="00F93392" w:rsidP="00321950">
      <w:pPr>
        <w:spacing w:line="276" w:lineRule="auto"/>
      </w:pPr>
      <w:r w:rsidRPr="00BA1840">
        <w:rPr>
          <w:b/>
        </w:rPr>
        <w:t>Iwata, T., Yamada, T. and Ueda, N.</w:t>
      </w:r>
      <w:r w:rsidRPr="00321950">
        <w:t xml:space="preserve"> (2008). Probabilistic Latent Semantic Visualization:</w:t>
      </w:r>
      <w:r>
        <w:t xml:space="preserve"> </w:t>
      </w:r>
      <w:r w:rsidRPr="00321950">
        <w:t xml:space="preserve">Topic Model for Visualizing Documents. In </w:t>
      </w:r>
      <w:r w:rsidRPr="00BA1840">
        <w:rPr>
          <w:i/>
        </w:rPr>
        <w:t>Proceedings of the 14th ACM SIGKDD International Conference on Knowledge Discovery and Data Mining</w:t>
      </w:r>
      <w:r w:rsidRPr="00321950">
        <w:t xml:space="preserve">, </w:t>
      </w:r>
      <w:r>
        <w:t xml:space="preserve">Las Vegas, 24–27 August 2008, pp. </w:t>
      </w:r>
      <w:r w:rsidRPr="00321950">
        <w:t>363–71</w:t>
      </w:r>
      <w:r>
        <w:t>,</w:t>
      </w:r>
      <w:r w:rsidRPr="00321950">
        <w:t xml:space="preserve"> http://dl.acm.org/citation.cfm?id=1401937.</w:t>
      </w:r>
      <w:r>
        <w:t xml:space="preserve"> </w:t>
      </w:r>
    </w:p>
    <w:p w:rsidR="00F93392" w:rsidRPr="00DB768B" w:rsidRDefault="00F93392" w:rsidP="00321950">
      <w:pPr>
        <w:spacing w:line="276" w:lineRule="auto"/>
      </w:pPr>
      <w:r w:rsidRPr="00BA1840">
        <w:rPr>
          <w:b/>
        </w:rPr>
        <w:t xml:space="preserve">Jiao, Z. L., Liu, Q., Li, Y.-F., Marriott, K. and </w:t>
      </w:r>
      <w:proofErr w:type="spellStart"/>
      <w:r w:rsidRPr="00BA1840">
        <w:rPr>
          <w:b/>
        </w:rPr>
        <w:t>Wybrow</w:t>
      </w:r>
      <w:proofErr w:type="spellEnd"/>
      <w:r w:rsidRPr="00BA1840">
        <w:rPr>
          <w:b/>
        </w:rPr>
        <w:t>, M.</w:t>
      </w:r>
      <w:r w:rsidRPr="00321950">
        <w:t xml:space="preserve"> (2013). Visualization of Large</w:t>
      </w:r>
      <w:r>
        <w:t xml:space="preserve"> </w:t>
      </w:r>
      <w:r w:rsidRPr="00321950">
        <w:t xml:space="preserve">Ontologies with </w:t>
      </w:r>
      <w:r>
        <w:t xml:space="preserve">Landmarks. In </w:t>
      </w:r>
      <w:r w:rsidRPr="00BA1840">
        <w:rPr>
          <w:i/>
          <w:color w:val="333333"/>
          <w:shd w:val="clear" w:color="auto" w:fill="FFFFFF"/>
        </w:rPr>
        <w:t>Proceedings of the International Conference on Computer Graphics Theory and Applications and International Conference on Information Visualization Theory and Applications</w:t>
      </w:r>
      <w:r>
        <w:t xml:space="preserve">, Barcelona, pp. 461–70, http://www.csse.monash.edu.au/~mwybrow/papers/jiaoivapp2013.pdf. </w:t>
      </w:r>
    </w:p>
    <w:p w:rsidR="00F93392" w:rsidRDefault="00F93392" w:rsidP="00CB5636">
      <w:pPr>
        <w:spacing w:line="276" w:lineRule="auto"/>
      </w:pPr>
      <w:proofErr w:type="spellStart"/>
      <w:r w:rsidRPr="00BA1840">
        <w:rPr>
          <w:b/>
        </w:rPr>
        <w:t>Katifori</w:t>
      </w:r>
      <w:proofErr w:type="spellEnd"/>
      <w:r w:rsidRPr="00BA1840">
        <w:rPr>
          <w:b/>
        </w:rPr>
        <w:t xml:space="preserve">, A., </w:t>
      </w:r>
      <w:proofErr w:type="spellStart"/>
      <w:r w:rsidRPr="00BA1840">
        <w:rPr>
          <w:b/>
        </w:rPr>
        <w:t>Halatsis</w:t>
      </w:r>
      <w:proofErr w:type="spellEnd"/>
      <w:r w:rsidRPr="00BA1840">
        <w:rPr>
          <w:b/>
        </w:rPr>
        <w:t xml:space="preserve">, C., </w:t>
      </w:r>
      <w:proofErr w:type="spellStart"/>
      <w:r w:rsidRPr="00BA1840">
        <w:rPr>
          <w:b/>
        </w:rPr>
        <w:t>Lepouras</w:t>
      </w:r>
      <w:proofErr w:type="spellEnd"/>
      <w:r w:rsidRPr="00BA1840">
        <w:rPr>
          <w:b/>
        </w:rPr>
        <w:t xml:space="preserve">, G., </w:t>
      </w:r>
      <w:proofErr w:type="spellStart"/>
      <w:r w:rsidRPr="00BA1840">
        <w:rPr>
          <w:b/>
        </w:rPr>
        <w:t>Vassilakis</w:t>
      </w:r>
      <w:proofErr w:type="spellEnd"/>
      <w:r w:rsidRPr="00BA1840">
        <w:rPr>
          <w:b/>
        </w:rPr>
        <w:t xml:space="preserve">, C. and </w:t>
      </w:r>
      <w:proofErr w:type="spellStart"/>
      <w:r w:rsidRPr="00BA1840">
        <w:rPr>
          <w:b/>
        </w:rPr>
        <w:t>Giannopoulou</w:t>
      </w:r>
      <w:proofErr w:type="spellEnd"/>
      <w:r w:rsidRPr="00BA1840">
        <w:rPr>
          <w:b/>
        </w:rPr>
        <w:t>, E.</w:t>
      </w:r>
      <w:r>
        <w:t xml:space="preserve"> </w:t>
      </w:r>
      <w:r w:rsidRPr="00321950">
        <w:t>(2007). Ontology Visualization Methods</w:t>
      </w:r>
      <w:r>
        <w:t xml:space="preserve"> </w:t>
      </w:r>
      <w:r w:rsidRPr="00321950">
        <w:t xml:space="preserve">Survey. </w:t>
      </w:r>
      <w:r w:rsidRPr="00321950">
        <w:rPr>
          <w:i/>
          <w:iCs/>
          <w:lang w:bidi="he-IL"/>
        </w:rPr>
        <w:t>ACM Computing Surveys</w:t>
      </w:r>
      <w:r>
        <w:rPr>
          <w:i/>
          <w:iCs/>
          <w:lang w:bidi="he-IL"/>
        </w:rPr>
        <w:t>,</w:t>
      </w:r>
      <w:r w:rsidRPr="00321950">
        <w:rPr>
          <w:i/>
          <w:iCs/>
          <w:lang w:bidi="he-IL"/>
        </w:rPr>
        <w:t xml:space="preserve"> </w:t>
      </w:r>
      <w:r w:rsidRPr="00BA1840">
        <w:rPr>
          <w:b/>
        </w:rPr>
        <w:t>39</w:t>
      </w:r>
      <w:r>
        <w:t>(</w:t>
      </w:r>
      <w:r w:rsidRPr="00321950">
        <w:t>4</w:t>
      </w:r>
      <w:r>
        <w:t>) (2 November)</w:t>
      </w:r>
      <w:r w:rsidRPr="00321950">
        <w:t>: 10</w:t>
      </w:r>
      <w:r>
        <w:t>–</w:t>
      </w:r>
      <w:proofErr w:type="spellStart"/>
      <w:r>
        <w:t>es</w:t>
      </w:r>
      <w:proofErr w:type="spellEnd"/>
      <w:r>
        <w:t>,</w:t>
      </w:r>
      <w:r w:rsidRPr="00321950">
        <w:t xml:space="preserve"> doi:10.1145/1287620.1287621.</w:t>
      </w:r>
      <w:r>
        <w:t xml:space="preserve"> </w:t>
      </w:r>
    </w:p>
    <w:p w:rsidR="00F93392" w:rsidRPr="00CD1B87" w:rsidRDefault="00F93392" w:rsidP="00CB5636">
      <w:pPr>
        <w:spacing w:line="276" w:lineRule="auto"/>
      </w:pPr>
      <w:proofErr w:type="spellStart"/>
      <w:r w:rsidRPr="00BA1840">
        <w:rPr>
          <w:b/>
        </w:rPr>
        <w:t>MacEachren</w:t>
      </w:r>
      <w:proofErr w:type="spellEnd"/>
      <w:r w:rsidRPr="00BA1840">
        <w:rPr>
          <w:b/>
        </w:rPr>
        <w:t xml:space="preserve">, A. M., Bishop, I., Dykes, J., Dorling, D. and </w:t>
      </w:r>
      <w:proofErr w:type="spellStart"/>
      <w:r w:rsidRPr="00BA1840">
        <w:rPr>
          <w:b/>
        </w:rPr>
        <w:t>Gatrell</w:t>
      </w:r>
      <w:proofErr w:type="spellEnd"/>
      <w:r w:rsidRPr="00BA1840">
        <w:rPr>
          <w:b/>
        </w:rPr>
        <w:t>, A.</w:t>
      </w:r>
      <w:r>
        <w:t xml:space="preserve"> (1994). Introduction to A</w:t>
      </w:r>
      <w:r w:rsidRPr="00CD1B87">
        <w:t xml:space="preserve">dvances in </w:t>
      </w:r>
      <w:r>
        <w:t>V</w:t>
      </w:r>
      <w:r w:rsidRPr="00CD1B87">
        <w:t xml:space="preserve">isualizing </w:t>
      </w:r>
      <w:r>
        <w:t>S</w:t>
      </w:r>
      <w:r w:rsidRPr="00CD1B87">
        <w:t xml:space="preserve">patial </w:t>
      </w:r>
      <w:r>
        <w:t>D</w:t>
      </w:r>
      <w:r w:rsidRPr="00CD1B87">
        <w:t xml:space="preserve">ata. In </w:t>
      </w:r>
      <w:r w:rsidRPr="00BA1840">
        <w:rPr>
          <w:i/>
        </w:rPr>
        <w:t>Visualization in Geographical Information Systems.</w:t>
      </w:r>
      <w:r w:rsidRPr="00CD1B87">
        <w:t xml:space="preserve"> Lo</w:t>
      </w:r>
      <w:r>
        <w:t>ndon: John Wiley &amp; Sons, pp. 51–</w:t>
      </w:r>
      <w:r w:rsidRPr="00CD1B87">
        <w:t>59.</w:t>
      </w:r>
    </w:p>
    <w:p w:rsidR="00F93392" w:rsidRDefault="00F93392" w:rsidP="00321950">
      <w:pPr>
        <w:spacing w:line="276" w:lineRule="auto"/>
      </w:pPr>
      <w:r w:rsidRPr="00BA1840">
        <w:rPr>
          <w:b/>
        </w:rPr>
        <w:t>McCallum, A. K.</w:t>
      </w:r>
      <w:r>
        <w:t xml:space="preserve"> </w:t>
      </w:r>
      <w:r w:rsidRPr="00321950">
        <w:t>(2002). MALLET: A Machine Learning for Language Toolkit</w:t>
      </w:r>
      <w:r>
        <w:t xml:space="preserve">. </w:t>
      </w:r>
      <w:r w:rsidRPr="00321950">
        <w:t>http://mallet.cs.umass.edu.</w:t>
      </w:r>
      <w:r>
        <w:t xml:space="preserve"> </w:t>
      </w:r>
    </w:p>
    <w:p w:rsidR="00F93392" w:rsidRDefault="00F93392" w:rsidP="00321950">
      <w:pPr>
        <w:spacing w:line="276" w:lineRule="auto"/>
      </w:pPr>
      <w:proofErr w:type="spellStart"/>
      <w:r w:rsidRPr="00BA1840">
        <w:rPr>
          <w:b/>
        </w:rPr>
        <w:t>Petre</w:t>
      </w:r>
      <w:proofErr w:type="spellEnd"/>
      <w:r w:rsidRPr="00BA1840">
        <w:rPr>
          <w:b/>
        </w:rPr>
        <w:t>, M. and Green, T. R. G.</w:t>
      </w:r>
      <w:r w:rsidRPr="00321950">
        <w:t xml:space="preserve"> (1992). Learning to Read Graphics: Some Evidence </w:t>
      </w:r>
      <w:r>
        <w:t>T</w:t>
      </w:r>
      <w:r w:rsidRPr="00321950">
        <w:t xml:space="preserve">hat </w:t>
      </w:r>
      <w:r>
        <w:t>‘</w:t>
      </w:r>
      <w:r w:rsidRPr="00321950">
        <w:t>Seeing</w:t>
      </w:r>
      <w:r>
        <w:t>’</w:t>
      </w:r>
      <w:r w:rsidRPr="00321950">
        <w:t xml:space="preserve"> an Information</w:t>
      </w:r>
      <w:r>
        <w:t xml:space="preserve"> </w:t>
      </w:r>
      <w:r w:rsidRPr="00321950">
        <w:t xml:space="preserve">Display </w:t>
      </w:r>
      <w:r>
        <w:t>I</w:t>
      </w:r>
      <w:r w:rsidRPr="00321950">
        <w:t xml:space="preserve">s an Acquired Skill. </w:t>
      </w:r>
      <w:r w:rsidRPr="00BA1840">
        <w:rPr>
          <w:i/>
        </w:rPr>
        <w:t xml:space="preserve">Journal of Visual Languages and Computing, </w:t>
      </w:r>
      <w:r w:rsidRPr="00BA1840">
        <w:rPr>
          <w:b/>
        </w:rPr>
        <w:t>4</w:t>
      </w:r>
      <w:r>
        <w:t>:</w:t>
      </w:r>
      <w:r w:rsidRPr="00321950">
        <w:t xml:space="preserve"> 55</w:t>
      </w:r>
      <w:r>
        <w:t>–</w:t>
      </w:r>
      <w:r w:rsidRPr="00321950">
        <w:t>70.</w:t>
      </w:r>
      <w:r>
        <w:t xml:space="preserve"> </w:t>
      </w:r>
    </w:p>
    <w:p w:rsidR="00F93392" w:rsidRDefault="00F93392" w:rsidP="00321950">
      <w:pPr>
        <w:spacing w:line="276" w:lineRule="auto"/>
      </w:pPr>
      <w:r w:rsidRPr="00BA1840">
        <w:rPr>
          <w:b/>
        </w:rPr>
        <w:t>Sharkey, M. and Ansari, M.</w:t>
      </w:r>
      <w:r w:rsidRPr="00321950">
        <w:t xml:space="preserve"> (2014). Deconstruct and Reconstruct: Using Topic Modeling on an</w:t>
      </w:r>
      <w:r>
        <w:t xml:space="preserve"> </w:t>
      </w:r>
      <w:r w:rsidRPr="00321950">
        <w:t xml:space="preserve">Analytics Corpus. In </w:t>
      </w:r>
      <w:r w:rsidRPr="00BA1840">
        <w:rPr>
          <w:i/>
        </w:rPr>
        <w:t>LAK Workshops</w:t>
      </w:r>
      <w:r>
        <w:t xml:space="preserve">, </w:t>
      </w:r>
      <w:r w:rsidRPr="00321950">
        <w:t>http://ceurws.</w:t>
      </w:r>
      <w:r>
        <w:t xml:space="preserve"> </w:t>
      </w:r>
      <w:r w:rsidRPr="00321950">
        <w:t>org/Vol1137/</w:t>
      </w:r>
      <w:r>
        <w:t xml:space="preserve"> </w:t>
      </w:r>
      <w:r w:rsidRPr="00321950">
        <w:t>lakdatachallenge2014_submission_1.pdf.</w:t>
      </w:r>
      <w:r>
        <w:t xml:space="preserve"> </w:t>
      </w:r>
    </w:p>
    <w:p w:rsidR="00F93392" w:rsidRDefault="00F93392" w:rsidP="00321950">
      <w:pPr>
        <w:spacing w:line="276" w:lineRule="auto"/>
      </w:pPr>
      <w:r w:rsidRPr="00BA1840">
        <w:rPr>
          <w:b/>
        </w:rPr>
        <w:t>Simpson, J., Rockwell, G. and Sinclair, S.</w:t>
      </w:r>
      <w:r w:rsidRPr="00321950">
        <w:t xml:space="preserve"> (2014). The Epidemiology of Ideas. </w:t>
      </w:r>
      <w:r w:rsidRPr="00BA1840">
        <w:rPr>
          <w:i/>
        </w:rPr>
        <w:t>Canadian Society for Digital Humanities Annual Conference</w:t>
      </w:r>
      <w:r w:rsidRPr="00321950">
        <w:t>, Brock University</w:t>
      </w:r>
      <w:r>
        <w:t>, May 2014</w:t>
      </w:r>
      <w:r w:rsidRPr="00321950">
        <w:t>.</w:t>
      </w:r>
      <w:r>
        <w:t xml:space="preserve"> </w:t>
      </w:r>
    </w:p>
    <w:p w:rsidR="00F93392" w:rsidRPr="00321950" w:rsidRDefault="00F93392" w:rsidP="00321950">
      <w:pPr>
        <w:spacing w:line="276" w:lineRule="auto"/>
      </w:pPr>
      <w:r w:rsidRPr="00BA1840">
        <w:rPr>
          <w:b/>
        </w:rPr>
        <w:lastRenderedPageBreak/>
        <w:t xml:space="preserve">Snyder, J., Knowles, R., </w:t>
      </w:r>
      <w:proofErr w:type="spellStart"/>
      <w:r w:rsidRPr="00BA1840">
        <w:rPr>
          <w:b/>
        </w:rPr>
        <w:t>Dredze</w:t>
      </w:r>
      <w:proofErr w:type="spellEnd"/>
      <w:r w:rsidRPr="00BA1840">
        <w:rPr>
          <w:b/>
        </w:rPr>
        <w:t xml:space="preserve">, M., </w:t>
      </w:r>
      <w:proofErr w:type="spellStart"/>
      <w:r w:rsidRPr="00BA1840">
        <w:rPr>
          <w:b/>
        </w:rPr>
        <w:t>Gormley</w:t>
      </w:r>
      <w:proofErr w:type="spellEnd"/>
      <w:r w:rsidRPr="00BA1840">
        <w:rPr>
          <w:b/>
        </w:rPr>
        <w:t>, M. and Wolfe, T.</w:t>
      </w:r>
      <w:r w:rsidRPr="00321950">
        <w:t xml:space="preserve"> (2013). Topic Models and Metadata for</w:t>
      </w:r>
      <w:r>
        <w:t xml:space="preserve"> </w:t>
      </w:r>
      <w:r w:rsidRPr="00321950">
        <w:t xml:space="preserve">Visualizing Text Corpora. </w:t>
      </w:r>
      <w:r w:rsidRPr="00BA1840">
        <w:rPr>
          <w:i/>
        </w:rPr>
        <w:t>Proceedings of the NAACL HLT 2013 Demonstration Session</w:t>
      </w:r>
      <w:r w:rsidRPr="00321950">
        <w:t>, Atlanta,</w:t>
      </w:r>
      <w:r>
        <w:t xml:space="preserve"> </w:t>
      </w:r>
      <w:r w:rsidRPr="00321950">
        <w:t>10</w:t>
      </w:r>
      <w:r>
        <w:t>–</w:t>
      </w:r>
      <w:r w:rsidRPr="00321950">
        <w:t>12</w:t>
      </w:r>
      <w:r>
        <w:t xml:space="preserve"> </w:t>
      </w:r>
      <w:r w:rsidRPr="00321950">
        <w:t>June 2013</w:t>
      </w:r>
      <w:r>
        <w:t>, pp. 5–9</w:t>
      </w:r>
      <w:r w:rsidRPr="00321950">
        <w:t>.</w:t>
      </w:r>
      <w:bookmarkStart w:id="0" w:name="_GoBack"/>
      <w:bookmarkEnd w:id="0"/>
    </w:p>
    <w:sectPr w:rsidR="00F93392" w:rsidRPr="00321950" w:rsidSect="00CB5636"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2D"/>
    <w:rsid w:val="000006F4"/>
    <w:rsid w:val="00001C5F"/>
    <w:rsid w:val="00002ABF"/>
    <w:rsid w:val="00005103"/>
    <w:rsid w:val="000148F2"/>
    <w:rsid w:val="00056175"/>
    <w:rsid w:val="00060D19"/>
    <w:rsid w:val="00060EF8"/>
    <w:rsid w:val="000648C8"/>
    <w:rsid w:val="00064BD0"/>
    <w:rsid w:val="000721AB"/>
    <w:rsid w:val="0007383B"/>
    <w:rsid w:val="000C277A"/>
    <w:rsid w:val="000E7D5E"/>
    <w:rsid w:val="000F33D3"/>
    <w:rsid w:val="0013182A"/>
    <w:rsid w:val="001466C0"/>
    <w:rsid w:val="00162D13"/>
    <w:rsid w:val="0016597D"/>
    <w:rsid w:val="001B5471"/>
    <w:rsid w:val="001C5DF4"/>
    <w:rsid w:val="001D555C"/>
    <w:rsid w:val="001E64A8"/>
    <w:rsid w:val="001F04A4"/>
    <w:rsid w:val="00217720"/>
    <w:rsid w:val="002211EB"/>
    <w:rsid w:val="002244AE"/>
    <w:rsid w:val="00224514"/>
    <w:rsid w:val="00244FC2"/>
    <w:rsid w:val="002452B0"/>
    <w:rsid w:val="00251D53"/>
    <w:rsid w:val="0026117C"/>
    <w:rsid w:val="00283C1F"/>
    <w:rsid w:val="00284670"/>
    <w:rsid w:val="0028548F"/>
    <w:rsid w:val="00295757"/>
    <w:rsid w:val="00295AC8"/>
    <w:rsid w:val="002A78C0"/>
    <w:rsid w:val="002B77CA"/>
    <w:rsid w:val="002C1F41"/>
    <w:rsid w:val="002D035C"/>
    <w:rsid w:val="002E0F97"/>
    <w:rsid w:val="002E6343"/>
    <w:rsid w:val="002E74CC"/>
    <w:rsid w:val="003119F9"/>
    <w:rsid w:val="00321950"/>
    <w:rsid w:val="003261FC"/>
    <w:rsid w:val="00367C38"/>
    <w:rsid w:val="00377B2C"/>
    <w:rsid w:val="00393F5B"/>
    <w:rsid w:val="00397A24"/>
    <w:rsid w:val="003F6322"/>
    <w:rsid w:val="00411240"/>
    <w:rsid w:val="004345A8"/>
    <w:rsid w:val="00467EE7"/>
    <w:rsid w:val="004B73A3"/>
    <w:rsid w:val="004D17CF"/>
    <w:rsid w:val="004E32CD"/>
    <w:rsid w:val="004E4438"/>
    <w:rsid w:val="004F7000"/>
    <w:rsid w:val="00504051"/>
    <w:rsid w:val="00574AD3"/>
    <w:rsid w:val="00583918"/>
    <w:rsid w:val="005B6C9F"/>
    <w:rsid w:val="005E27E1"/>
    <w:rsid w:val="006041C9"/>
    <w:rsid w:val="00613017"/>
    <w:rsid w:val="00614027"/>
    <w:rsid w:val="00643644"/>
    <w:rsid w:val="00651B66"/>
    <w:rsid w:val="00653AEA"/>
    <w:rsid w:val="006562A3"/>
    <w:rsid w:val="0066569C"/>
    <w:rsid w:val="00674A28"/>
    <w:rsid w:val="00691F24"/>
    <w:rsid w:val="006B18F7"/>
    <w:rsid w:val="006D6282"/>
    <w:rsid w:val="00710BC0"/>
    <w:rsid w:val="00717A7A"/>
    <w:rsid w:val="00744205"/>
    <w:rsid w:val="00760D71"/>
    <w:rsid w:val="00783A42"/>
    <w:rsid w:val="00785FDB"/>
    <w:rsid w:val="00790334"/>
    <w:rsid w:val="00792474"/>
    <w:rsid w:val="007928EC"/>
    <w:rsid w:val="007C4A4C"/>
    <w:rsid w:val="007D2BF7"/>
    <w:rsid w:val="007F6114"/>
    <w:rsid w:val="00814D35"/>
    <w:rsid w:val="00831A18"/>
    <w:rsid w:val="00842FE1"/>
    <w:rsid w:val="00852392"/>
    <w:rsid w:val="008848CE"/>
    <w:rsid w:val="00895A40"/>
    <w:rsid w:val="008A7B2D"/>
    <w:rsid w:val="008B279C"/>
    <w:rsid w:val="008F15A1"/>
    <w:rsid w:val="0090293F"/>
    <w:rsid w:val="009040EA"/>
    <w:rsid w:val="009123EC"/>
    <w:rsid w:val="009418B2"/>
    <w:rsid w:val="00943835"/>
    <w:rsid w:val="00967475"/>
    <w:rsid w:val="0098555B"/>
    <w:rsid w:val="0099652C"/>
    <w:rsid w:val="0099723B"/>
    <w:rsid w:val="009F51BC"/>
    <w:rsid w:val="00A37590"/>
    <w:rsid w:val="00A56B32"/>
    <w:rsid w:val="00A63E8A"/>
    <w:rsid w:val="00A73A77"/>
    <w:rsid w:val="00A74281"/>
    <w:rsid w:val="00AF4878"/>
    <w:rsid w:val="00B05200"/>
    <w:rsid w:val="00B06EC9"/>
    <w:rsid w:val="00B209AC"/>
    <w:rsid w:val="00B40011"/>
    <w:rsid w:val="00B60867"/>
    <w:rsid w:val="00B84695"/>
    <w:rsid w:val="00BA1840"/>
    <w:rsid w:val="00BA6802"/>
    <w:rsid w:val="00BD3709"/>
    <w:rsid w:val="00BD6697"/>
    <w:rsid w:val="00BE6470"/>
    <w:rsid w:val="00BF41DE"/>
    <w:rsid w:val="00C00571"/>
    <w:rsid w:val="00C01330"/>
    <w:rsid w:val="00C11D92"/>
    <w:rsid w:val="00C253A6"/>
    <w:rsid w:val="00C2728D"/>
    <w:rsid w:val="00C34135"/>
    <w:rsid w:val="00CA4F3C"/>
    <w:rsid w:val="00CB5636"/>
    <w:rsid w:val="00CC3CAF"/>
    <w:rsid w:val="00CD1B87"/>
    <w:rsid w:val="00CE2058"/>
    <w:rsid w:val="00D02232"/>
    <w:rsid w:val="00D104C1"/>
    <w:rsid w:val="00D10F70"/>
    <w:rsid w:val="00D20595"/>
    <w:rsid w:val="00D8617B"/>
    <w:rsid w:val="00D90B12"/>
    <w:rsid w:val="00DB3761"/>
    <w:rsid w:val="00DB768B"/>
    <w:rsid w:val="00DC2F89"/>
    <w:rsid w:val="00DD0E9D"/>
    <w:rsid w:val="00DD57BF"/>
    <w:rsid w:val="00DE7035"/>
    <w:rsid w:val="00DF48A5"/>
    <w:rsid w:val="00E222B6"/>
    <w:rsid w:val="00E44958"/>
    <w:rsid w:val="00E51857"/>
    <w:rsid w:val="00E57EDE"/>
    <w:rsid w:val="00EA5378"/>
    <w:rsid w:val="00F13931"/>
    <w:rsid w:val="00F25C33"/>
    <w:rsid w:val="00F64BE0"/>
    <w:rsid w:val="00F93392"/>
    <w:rsid w:val="00FD18C5"/>
    <w:rsid w:val="00FD44FE"/>
    <w:rsid w:val="00FE08C0"/>
    <w:rsid w:val="00FE4E77"/>
    <w:rsid w:val="00FF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FF4D24A-AECE-4B68-BA5C-CFB4F7AE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6C0"/>
    <w:pPr>
      <w:spacing w:line="36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32195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321950"/>
    <w:rPr>
      <w:rFonts w:ascii="Segoe UI" w:hAnsi="Segoe UI" w:cs="Segoe UI"/>
      <w:sz w:val="18"/>
      <w:szCs w:val="18"/>
    </w:rPr>
  </w:style>
  <w:style w:type="paragraph" w:customStyle="1" w:styleId="Normal1">
    <w:name w:val="Normal1"/>
    <w:uiPriority w:val="99"/>
    <w:rsid w:val="00CB5636"/>
    <w:pPr>
      <w:spacing w:line="276" w:lineRule="auto"/>
    </w:pPr>
    <w:rPr>
      <w:rFonts w:ascii="Arial" w:hAnsi="Arial" w:cs="Arial"/>
      <w:color w:val="000000"/>
      <w:szCs w:val="20"/>
    </w:rPr>
  </w:style>
  <w:style w:type="character" w:styleId="Hyperlink">
    <w:name w:val="Hyperlink"/>
    <w:basedOn w:val="DefaultParagraphFont"/>
    <w:uiPriority w:val="99"/>
    <w:locked/>
    <w:rsid w:val="00CB563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419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1935</Words>
  <Characters>11030</Characters>
  <Application>Microsoft Office Word</Application>
  <DocSecurity>0</DocSecurity>
  <Lines>91</Lines>
  <Paragraphs>25</Paragraphs>
  <ScaleCrop>false</ScaleCrop>
  <Company/>
  <LinksUpToDate>false</LinksUpToDate>
  <CharactersWithSpaces>12940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MONTAGUE — Exploring</dc:title>
  <dc:subject/>
  <dc:creator>Bob2</dc:creator>
  <cp:keywords/>
  <dc:description/>
  <cp:lastModifiedBy>Bob2</cp:lastModifiedBy>
  <cp:revision>3</cp:revision>
  <cp:lastPrinted>2015-03-26T09:23:00Z</cp:lastPrinted>
  <dcterms:created xsi:type="dcterms:W3CDTF">2015-04-24T06:15:00Z</dcterms:created>
  <dcterms:modified xsi:type="dcterms:W3CDTF">2015-05-04T00:57:00Z</dcterms:modified>
</cp:coreProperties>
</file>