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9CE" w:rsidRPr="00744433" w:rsidRDefault="003F39CE" w:rsidP="00371821">
      <w:pPr>
        <w:pStyle w:val="Heading1"/>
        <w:spacing w:before="0" w:line="360" w:lineRule="auto"/>
        <w:rPr>
          <w:rFonts w:ascii="Times New Roman" w:hAnsi="Times New Roman"/>
          <w:color w:val="auto"/>
          <w:lang w:val="en-US"/>
        </w:rPr>
      </w:pPr>
      <w:bookmarkStart w:id="0" w:name="_GoBack"/>
      <w:bookmarkEnd w:id="0"/>
      <w:r w:rsidRPr="00744433">
        <w:rPr>
          <w:rFonts w:ascii="Times New Roman" w:hAnsi="Times New Roman"/>
          <w:color w:val="auto"/>
          <w:lang w:val="en-US"/>
        </w:rPr>
        <w:t>BONCH-OSMOLOVSKAYA</w:t>
      </w:r>
      <w:r>
        <w:rPr>
          <w:rFonts w:ascii="Times New Roman" w:hAnsi="Times New Roman"/>
          <w:color w:val="auto"/>
          <w:lang w:val="en-US"/>
        </w:rPr>
        <w:t xml:space="preserve"> / Skorinkin</w:t>
      </w:r>
      <w:r w:rsidRPr="00744433">
        <w:rPr>
          <w:rFonts w:ascii="Times New Roman" w:hAnsi="Times New Roman"/>
          <w:color w:val="auto"/>
          <w:lang w:val="en-US"/>
        </w:rPr>
        <w:t xml:space="preserve"> — Automatic</w:t>
      </w:r>
    </w:p>
    <w:p w:rsidR="003F39CE" w:rsidRPr="008173D4" w:rsidRDefault="003F39CE" w:rsidP="00371821">
      <w:pPr>
        <w:pStyle w:val="Heading1"/>
        <w:spacing w:before="0" w:line="360" w:lineRule="auto"/>
        <w:rPr>
          <w:rFonts w:ascii="Times New Roman" w:hAnsi="Times New Roman"/>
          <w:b w:val="0"/>
          <w:color w:val="auto"/>
          <w:sz w:val="24"/>
          <w:szCs w:val="24"/>
          <w:lang w:val="en-US"/>
        </w:rPr>
      </w:pPr>
      <w:r>
        <w:rPr>
          <w:rFonts w:ascii="Times New Roman" w:hAnsi="Times New Roman"/>
          <w:b w:val="0"/>
          <w:color w:val="auto"/>
          <w:sz w:val="24"/>
          <w:szCs w:val="24"/>
          <w:lang w:val="en-US"/>
        </w:rPr>
        <w:t>&lt;3 figures, 1 table</w:t>
      </w:r>
      <w:r w:rsidRPr="008173D4">
        <w:rPr>
          <w:rFonts w:ascii="Times New Roman" w:hAnsi="Times New Roman"/>
          <w:b w:val="0"/>
          <w:color w:val="auto"/>
          <w:sz w:val="24"/>
          <w:szCs w:val="24"/>
          <w:lang w:val="en-US"/>
        </w:rPr>
        <w:t>&gt;</w:t>
      </w:r>
    </w:p>
    <w:p w:rsidR="003F39CE" w:rsidRPr="00744433" w:rsidRDefault="003F39CE" w:rsidP="00371821">
      <w:pPr>
        <w:pStyle w:val="Heading1"/>
        <w:spacing w:before="0" w:line="360" w:lineRule="auto"/>
        <w:rPr>
          <w:rFonts w:ascii="Times New Roman" w:hAnsi="Times New Roman"/>
          <w:color w:val="auto"/>
          <w:sz w:val="24"/>
          <w:szCs w:val="24"/>
          <w:lang w:val="en-US"/>
        </w:rPr>
      </w:pPr>
    </w:p>
    <w:p w:rsidR="003F39CE" w:rsidRPr="00744433" w:rsidRDefault="003F39CE" w:rsidP="00371821">
      <w:pPr>
        <w:pStyle w:val="Heading1"/>
        <w:spacing w:before="0" w:line="360" w:lineRule="auto"/>
        <w:rPr>
          <w:rFonts w:ascii="Times New Roman" w:hAnsi="Times New Roman"/>
          <w:color w:val="auto"/>
          <w:sz w:val="24"/>
          <w:szCs w:val="24"/>
          <w:lang w:val="en-US"/>
        </w:rPr>
      </w:pPr>
      <w:r w:rsidRPr="00744433">
        <w:rPr>
          <w:rFonts w:ascii="Times New Roman" w:hAnsi="Times New Roman"/>
          <w:color w:val="auto"/>
          <w:sz w:val="24"/>
          <w:szCs w:val="24"/>
          <w:lang w:val="en-US"/>
        </w:rPr>
        <w:t>Automatic Semantic Tagging of Leo Tolstoy’s Works</w:t>
      </w:r>
    </w:p>
    <w:p w:rsidR="003F39CE" w:rsidRPr="00744433" w:rsidRDefault="003F39CE" w:rsidP="00371821">
      <w:pPr>
        <w:spacing w:after="0" w:line="360" w:lineRule="auto"/>
        <w:rPr>
          <w:rFonts w:ascii="Times New Roman" w:hAnsi="Times New Roman"/>
          <w:sz w:val="24"/>
          <w:szCs w:val="24"/>
          <w:lang w:val="en-US"/>
        </w:rPr>
      </w:pPr>
      <w:r w:rsidRPr="00744433">
        <w:rPr>
          <w:rFonts w:ascii="Times New Roman" w:hAnsi="Times New Roman"/>
          <w:sz w:val="24"/>
          <w:szCs w:val="24"/>
          <w:lang w:val="en-US"/>
        </w:rPr>
        <w:t>Bonch-Osmolovskaya, A. and Skorinkin, D.</w:t>
      </w:r>
    </w:p>
    <w:p w:rsidR="003F39CE" w:rsidRPr="00744433" w:rsidRDefault="003F39CE" w:rsidP="00371821">
      <w:pPr>
        <w:spacing w:after="0" w:line="360" w:lineRule="auto"/>
        <w:rPr>
          <w:rFonts w:ascii="Times New Roman" w:hAnsi="Times New Roman"/>
          <w:sz w:val="24"/>
          <w:szCs w:val="24"/>
          <w:lang w:val="en-US"/>
        </w:rPr>
      </w:pPr>
    </w:p>
    <w:p w:rsidR="003F39CE" w:rsidRPr="00744433" w:rsidRDefault="003F39CE" w:rsidP="00371821">
      <w:pPr>
        <w:spacing w:after="0" w:line="360" w:lineRule="auto"/>
        <w:rPr>
          <w:rFonts w:ascii="Times New Roman" w:hAnsi="Times New Roman"/>
          <w:sz w:val="24"/>
          <w:szCs w:val="24"/>
          <w:lang w:val="en-US"/>
        </w:rPr>
      </w:pPr>
      <w:r w:rsidRPr="00744433">
        <w:rPr>
          <w:rFonts w:ascii="Times New Roman" w:hAnsi="Times New Roman"/>
          <w:sz w:val="24"/>
          <w:szCs w:val="24"/>
          <w:lang w:val="en-US"/>
        </w:rPr>
        <w:t>This paper presents an attempt to apply state-of-the-art text mining techniques currently employed by business to the task of literary research. The research in question is the preparatory part of a project called Tolstoy Digital. The main goal of this project is to convert the recently digitized 90-volume collected works of Leo Tolstoy into a novel digital humanities resource. We intend to create the so-called semantic edition of Tolstoy’s works by providing it with a complete semantic markup consistent with TEI schema</w:t>
      </w:r>
      <w:r>
        <w:rPr>
          <w:rFonts w:ascii="Times New Roman" w:hAnsi="Times New Roman"/>
          <w:sz w:val="24"/>
          <w:szCs w:val="24"/>
          <w:vertAlign w:val="superscript"/>
          <w:lang w:val="en-US"/>
        </w:rPr>
        <w:t>1</w:t>
      </w:r>
      <w:r w:rsidRPr="00744433">
        <w:rPr>
          <w:rFonts w:ascii="Times New Roman" w:hAnsi="Times New Roman"/>
          <w:sz w:val="24"/>
          <w:szCs w:val="24"/>
          <w:lang w:val="en-US"/>
        </w:rPr>
        <w:t xml:space="preserve">—a common standard of digital text encoding. The markup is supposed to include a wide spectrum of tags, from exact named entities and events to things like ‘editor’s note’, ‘author’s correction’, ‘draft version of the same text’, and </w:t>
      </w:r>
      <w:r>
        <w:rPr>
          <w:rFonts w:ascii="Times New Roman" w:hAnsi="Times New Roman"/>
          <w:sz w:val="24"/>
          <w:szCs w:val="24"/>
          <w:lang w:val="en-US"/>
        </w:rPr>
        <w:t>so on</w:t>
      </w:r>
      <w:r w:rsidRPr="00744433">
        <w:rPr>
          <w:rFonts w:ascii="Times New Roman" w:hAnsi="Times New Roman"/>
          <w:sz w:val="24"/>
          <w:szCs w:val="24"/>
          <w:lang w:val="en-US"/>
        </w:rPr>
        <w:t>. Named entities are also expected to be interlinked (co-reference resolution) and have external links to standard knowledge bases like DBpedia</w:t>
      </w:r>
      <w:r>
        <w:rPr>
          <w:rFonts w:ascii="Times New Roman" w:hAnsi="Times New Roman"/>
          <w:sz w:val="24"/>
          <w:szCs w:val="24"/>
          <w:lang w:val="en-US"/>
        </w:rPr>
        <w:t xml:space="preserve"> or Freebase.</w:t>
      </w: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With more than 46,000 pages of text that collectively contain 14</w:t>
      </w:r>
      <w:r>
        <w:rPr>
          <w:rFonts w:ascii="Times New Roman" w:hAnsi="Times New Roman"/>
          <w:sz w:val="24"/>
          <w:szCs w:val="24"/>
          <w:lang w:val="en-US"/>
        </w:rPr>
        <w:t>.</w:t>
      </w:r>
      <w:r w:rsidRPr="00744433">
        <w:rPr>
          <w:rFonts w:ascii="Times New Roman" w:hAnsi="Times New Roman"/>
          <w:sz w:val="24"/>
          <w:szCs w:val="24"/>
          <w:lang w:val="en-US"/>
        </w:rPr>
        <w:t xml:space="preserve">5 million words, Tolstoy is famed as one of the most productive writers ever. The sheer size of the material suggests that some automation of the markup is not only desirable but inevitable. In this paper we demonstrate how the use of an advanced language analyzer helps us extract named entities, various relations between them, and certain facts/events mentioned in Tolstoy’s texts.  </w:t>
      </w: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The technology we apply to this task is called Compreno. It is a powerful text analysis platform being developed by ABBYY—a software company specializing in OCR, text analytics, and computational lexicography. Compreno converts text into a forest of syntactic-semantic trees that comprise dependency links and constituency structure. The analysis is based on the universal semantic hierarchy—a complex WordNet-like</w:t>
      </w:r>
      <w:r>
        <w:rPr>
          <w:rFonts w:ascii="Times New Roman" w:hAnsi="Times New Roman"/>
          <w:sz w:val="24"/>
          <w:szCs w:val="24"/>
          <w:vertAlign w:val="superscript"/>
          <w:lang w:val="en-US"/>
        </w:rPr>
        <w:t>2</w:t>
      </w:r>
      <w:r w:rsidRPr="00744433">
        <w:rPr>
          <w:rFonts w:ascii="Times New Roman" w:hAnsi="Times New Roman"/>
          <w:sz w:val="24"/>
          <w:szCs w:val="24"/>
          <w:lang w:val="en-US"/>
        </w:rPr>
        <w:t xml:space="preserve"> ontological structure that stores meanings rather than words. </w:t>
      </w: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 xml:space="preserve">The resulting trees contain nodes with all sorts of linguistic information attached to them: semantic classes from the said hierarchy, surface syntax slots, deep syntax slots, as well as sets of grammemes. Here is an example of a tree that the Compreno parser yields for </w:t>
      </w:r>
      <w:r>
        <w:rPr>
          <w:rFonts w:ascii="Times New Roman" w:hAnsi="Times New Roman"/>
          <w:sz w:val="24"/>
          <w:szCs w:val="24"/>
          <w:lang w:val="en-US"/>
        </w:rPr>
        <w:t>the</w:t>
      </w:r>
      <w:r w:rsidRPr="00744433">
        <w:rPr>
          <w:rFonts w:ascii="Times New Roman" w:hAnsi="Times New Roman"/>
          <w:sz w:val="24"/>
          <w:szCs w:val="24"/>
          <w:lang w:val="en-US"/>
        </w:rPr>
        <w:t xml:space="preserve"> phrase ‘</w:t>
      </w:r>
      <w:r w:rsidRPr="00744433">
        <w:rPr>
          <w:rFonts w:ascii="Times New Roman" w:hAnsi="Times New Roman"/>
          <w:i/>
          <w:sz w:val="24"/>
          <w:szCs w:val="24"/>
          <w:lang w:val="en-US"/>
        </w:rPr>
        <w:t>28-</w:t>
      </w:r>
      <w:r w:rsidRPr="00744433">
        <w:rPr>
          <w:rFonts w:ascii="Times New Roman" w:hAnsi="Times New Roman"/>
          <w:i/>
          <w:sz w:val="24"/>
          <w:szCs w:val="24"/>
        </w:rPr>
        <w:t>го</w:t>
      </w:r>
      <w:r w:rsidRPr="00744433">
        <w:rPr>
          <w:rFonts w:ascii="Times New Roman" w:hAnsi="Times New Roman"/>
          <w:i/>
          <w:sz w:val="24"/>
          <w:szCs w:val="24"/>
          <w:lang w:val="en-US"/>
        </w:rPr>
        <w:t xml:space="preserve"> </w:t>
      </w:r>
      <w:r w:rsidRPr="00744433">
        <w:rPr>
          <w:rFonts w:ascii="Times New Roman" w:hAnsi="Times New Roman"/>
          <w:i/>
          <w:sz w:val="24"/>
          <w:szCs w:val="24"/>
        </w:rPr>
        <w:t>октября</w:t>
      </w:r>
      <w:r w:rsidRPr="00744433">
        <w:rPr>
          <w:rFonts w:ascii="Times New Roman" w:hAnsi="Times New Roman"/>
          <w:i/>
          <w:sz w:val="24"/>
          <w:szCs w:val="24"/>
          <w:lang w:val="en-US"/>
        </w:rPr>
        <w:t xml:space="preserve"> </w:t>
      </w:r>
      <w:r w:rsidRPr="00744433">
        <w:rPr>
          <w:rFonts w:ascii="Times New Roman" w:hAnsi="Times New Roman"/>
          <w:i/>
          <w:sz w:val="24"/>
          <w:szCs w:val="24"/>
        </w:rPr>
        <w:t>Кутузов</w:t>
      </w:r>
      <w:r w:rsidRPr="00744433">
        <w:rPr>
          <w:rFonts w:ascii="Times New Roman" w:hAnsi="Times New Roman"/>
          <w:i/>
          <w:sz w:val="24"/>
          <w:szCs w:val="24"/>
          <w:lang w:val="en-US"/>
        </w:rPr>
        <w:t xml:space="preserve"> </w:t>
      </w:r>
      <w:r w:rsidRPr="00744433">
        <w:rPr>
          <w:rFonts w:ascii="Times New Roman" w:hAnsi="Times New Roman"/>
          <w:i/>
          <w:sz w:val="24"/>
          <w:szCs w:val="24"/>
        </w:rPr>
        <w:t>с</w:t>
      </w:r>
      <w:r w:rsidRPr="00744433">
        <w:rPr>
          <w:rFonts w:ascii="Times New Roman" w:hAnsi="Times New Roman"/>
          <w:i/>
          <w:sz w:val="24"/>
          <w:szCs w:val="24"/>
          <w:lang w:val="en-US"/>
        </w:rPr>
        <w:t xml:space="preserve"> </w:t>
      </w:r>
      <w:r w:rsidRPr="00744433">
        <w:rPr>
          <w:rFonts w:ascii="Times New Roman" w:hAnsi="Times New Roman"/>
          <w:i/>
          <w:sz w:val="24"/>
          <w:szCs w:val="24"/>
        </w:rPr>
        <w:t>армией</w:t>
      </w:r>
      <w:r w:rsidRPr="00744433">
        <w:rPr>
          <w:rFonts w:ascii="Times New Roman" w:hAnsi="Times New Roman"/>
          <w:i/>
          <w:sz w:val="24"/>
          <w:szCs w:val="24"/>
          <w:lang w:val="en-US"/>
        </w:rPr>
        <w:t xml:space="preserve"> </w:t>
      </w:r>
      <w:r w:rsidRPr="00744433">
        <w:rPr>
          <w:rFonts w:ascii="Times New Roman" w:hAnsi="Times New Roman"/>
          <w:i/>
          <w:sz w:val="24"/>
          <w:szCs w:val="24"/>
        </w:rPr>
        <w:t>перешел</w:t>
      </w:r>
      <w:r w:rsidRPr="00744433">
        <w:rPr>
          <w:rFonts w:ascii="Times New Roman" w:hAnsi="Times New Roman"/>
          <w:i/>
          <w:sz w:val="24"/>
          <w:szCs w:val="24"/>
          <w:lang w:val="en-US"/>
        </w:rPr>
        <w:t xml:space="preserve"> </w:t>
      </w:r>
      <w:r w:rsidRPr="00744433">
        <w:rPr>
          <w:rFonts w:ascii="Times New Roman" w:hAnsi="Times New Roman"/>
          <w:i/>
          <w:sz w:val="24"/>
          <w:szCs w:val="24"/>
        </w:rPr>
        <w:t>на</w:t>
      </w:r>
      <w:r w:rsidRPr="00744433">
        <w:rPr>
          <w:rFonts w:ascii="Times New Roman" w:hAnsi="Times New Roman"/>
          <w:i/>
          <w:sz w:val="24"/>
          <w:szCs w:val="24"/>
          <w:lang w:val="en-US"/>
        </w:rPr>
        <w:t xml:space="preserve"> </w:t>
      </w:r>
      <w:r w:rsidRPr="00744433">
        <w:rPr>
          <w:rFonts w:ascii="Times New Roman" w:hAnsi="Times New Roman"/>
          <w:i/>
          <w:sz w:val="24"/>
          <w:szCs w:val="24"/>
        </w:rPr>
        <w:t>левый</w:t>
      </w:r>
      <w:r w:rsidRPr="00744433">
        <w:rPr>
          <w:rFonts w:ascii="Times New Roman" w:hAnsi="Times New Roman"/>
          <w:i/>
          <w:sz w:val="24"/>
          <w:szCs w:val="24"/>
          <w:lang w:val="en-US"/>
        </w:rPr>
        <w:t xml:space="preserve"> </w:t>
      </w:r>
      <w:r w:rsidRPr="00744433">
        <w:rPr>
          <w:rFonts w:ascii="Times New Roman" w:hAnsi="Times New Roman"/>
          <w:i/>
          <w:sz w:val="24"/>
          <w:szCs w:val="24"/>
        </w:rPr>
        <w:t>берег</w:t>
      </w:r>
      <w:r w:rsidRPr="00744433">
        <w:rPr>
          <w:rFonts w:ascii="Times New Roman" w:hAnsi="Times New Roman"/>
          <w:i/>
          <w:sz w:val="24"/>
          <w:szCs w:val="24"/>
          <w:lang w:val="en-US"/>
        </w:rPr>
        <w:t xml:space="preserve"> </w:t>
      </w:r>
      <w:r w:rsidRPr="00744433">
        <w:rPr>
          <w:rFonts w:ascii="Times New Roman" w:hAnsi="Times New Roman"/>
          <w:i/>
          <w:sz w:val="24"/>
          <w:szCs w:val="24"/>
        </w:rPr>
        <w:t>Дуная</w:t>
      </w:r>
      <w:r w:rsidRPr="00744433">
        <w:rPr>
          <w:rFonts w:ascii="Times New Roman" w:hAnsi="Times New Roman"/>
          <w:i/>
          <w:sz w:val="24"/>
          <w:szCs w:val="24"/>
          <w:lang w:val="en-US"/>
        </w:rPr>
        <w:t xml:space="preserve"> </w:t>
      </w:r>
      <w:r w:rsidRPr="00744433">
        <w:rPr>
          <w:rFonts w:ascii="Times New Roman" w:hAnsi="Times New Roman"/>
          <w:i/>
          <w:sz w:val="24"/>
          <w:szCs w:val="24"/>
        </w:rPr>
        <w:t>и</w:t>
      </w:r>
      <w:r w:rsidRPr="00744433">
        <w:rPr>
          <w:rFonts w:ascii="Times New Roman" w:hAnsi="Times New Roman"/>
          <w:i/>
          <w:sz w:val="24"/>
          <w:szCs w:val="24"/>
          <w:lang w:val="en-US"/>
        </w:rPr>
        <w:t xml:space="preserve"> </w:t>
      </w:r>
      <w:r w:rsidRPr="00744433">
        <w:rPr>
          <w:rFonts w:ascii="Times New Roman" w:hAnsi="Times New Roman"/>
          <w:i/>
          <w:sz w:val="24"/>
          <w:szCs w:val="24"/>
        </w:rPr>
        <w:t>в</w:t>
      </w:r>
      <w:r w:rsidRPr="00744433">
        <w:rPr>
          <w:rFonts w:ascii="Times New Roman" w:hAnsi="Times New Roman"/>
          <w:i/>
          <w:sz w:val="24"/>
          <w:szCs w:val="24"/>
          <w:lang w:val="en-US"/>
        </w:rPr>
        <w:t xml:space="preserve"> </w:t>
      </w:r>
      <w:r w:rsidRPr="00744433">
        <w:rPr>
          <w:rFonts w:ascii="Times New Roman" w:hAnsi="Times New Roman"/>
          <w:i/>
          <w:sz w:val="24"/>
          <w:szCs w:val="24"/>
        </w:rPr>
        <w:t>первый</w:t>
      </w:r>
      <w:r w:rsidRPr="00744433">
        <w:rPr>
          <w:rFonts w:ascii="Times New Roman" w:hAnsi="Times New Roman"/>
          <w:i/>
          <w:sz w:val="24"/>
          <w:szCs w:val="24"/>
          <w:lang w:val="en-US"/>
        </w:rPr>
        <w:t xml:space="preserve"> </w:t>
      </w:r>
      <w:r w:rsidRPr="00744433">
        <w:rPr>
          <w:rFonts w:ascii="Times New Roman" w:hAnsi="Times New Roman"/>
          <w:i/>
          <w:sz w:val="24"/>
          <w:szCs w:val="24"/>
        </w:rPr>
        <w:t>раз</w:t>
      </w:r>
      <w:r w:rsidRPr="00744433">
        <w:rPr>
          <w:rFonts w:ascii="Times New Roman" w:hAnsi="Times New Roman"/>
          <w:i/>
          <w:sz w:val="24"/>
          <w:szCs w:val="24"/>
          <w:lang w:val="en-US"/>
        </w:rPr>
        <w:t xml:space="preserve"> </w:t>
      </w:r>
      <w:r w:rsidRPr="00744433">
        <w:rPr>
          <w:rFonts w:ascii="Times New Roman" w:hAnsi="Times New Roman"/>
          <w:i/>
          <w:sz w:val="24"/>
          <w:szCs w:val="24"/>
        </w:rPr>
        <w:t>остановился</w:t>
      </w:r>
      <w:r w:rsidRPr="00744433">
        <w:rPr>
          <w:rFonts w:ascii="Times New Roman" w:hAnsi="Times New Roman"/>
          <w:i/>
          <w:sz w:val="24"/>
          <w:szCs w:val="24"/>
          <w:lang w:val="en-US"/>
        </w:rPr>
        <w:t xml:space="preserve">, </w:t>
      </w:r>
      <w:r w:rsidRPr="00744433">
        <w:rPr>
          <w:rFonts w:ascii="Times New Roman" w:hAnsi="Times New Roman"/>
          <w:i/>
          <w:sz w:val="24"/>
          <w:szCs w:val="24"/>
        </w:rPr>
        <w:t>положив</w:t>
      </w:r>
      <w:r w:rsidRPr="00744433">
        <w:rPr>
          <w:rFonts w:ascii="Times New Roman" w:hAnsi="Times New Roman"/>
          <w:i/>
          <w:sz w:val="24"/>
          <w:szCs w:val="24"/>
          <w:lang w:val="en-US"/>
        </w:rPr>
        <w:t xml:space="preserve"> </w:t>
      </w:r>
      <w:r w:rsidRPr="00744433">
        <w:rPr>
          <w:rFonts w:ascii="Times New Roman" w:hAnsi="Times New Roman"/>
          <w:i/>
          <w:sz w:val="24"/>
          <w:szCs w:val="24"/>
        </w:rPr>
        <w:t>Дунай</w:t>
      </w:r>
      <w:r w:rsidRPr="00744433">
        <w:rPr>
          <w:rFonts w:ascii="Times New Roman" w:hAnsi="Times New Roman"/>
          <w:i/>
          <w:sz w:val="24"/>
          <w:szCs w:val="24"/>
          <w:lang w:val="en-US"/>
        </w:rPr>
        <w:t xml:space="preserve"> </w:t>
      </w:r>
      <w:r w:rsidRPr="00744433">
        <w:rPr>
          <w:rFonts w:ascii="Times New Roman" w:hAnsi="Times New Roman"/>
          <w:i/>
          <w:sz w:val="24"/>
          <w:szCs w:val="24"/>
        </w:rPr>
        <w:t>между</w:t>
      </w:r>
      <w:r w:rsidRPr="00744433">
        <w:rPr>
          <w:rFonts w:ascii="Times New Roman" w:hAnsi="Times New Roman"/>
          <w:i/>
          <w:sz w:val="24"/>
          <w:szCs w:val="24"/>
          <w:lang w:val="en-US"/>
        </w:rPr>
        <w:t xml:space="preserve"> </w:t>
      </w:r>
      <w:r w:rsidRPr="00744433">
        <w:rPr>
          <w:rFonts w:ascii="Times New Roman" w:hAnsi="Times New Roman"/>
          <w:i/>
          <w:sz w:val="24"/>
          <w:szCs w:val="24"/>
        </w:rPr>
        <w:t>собой</w:t>
      </w:r>
      <w:r w:rsidRPr="00744433">
        <w:rPr>
          <w:rFonts w:ascii="Times New Roman" w:hAnsi="Times New Roman"/>
          <w:i/>
          <w:sz w:val="24"/>
          <w:szCs w:val="24"/>
          <w:lang w:val="en-US"/>
        </w:rPr>
        <w:t xml:space="preserve"> </w:t>
      </w:r>
      <w:r w:rsidRPr="00744433">
        <w:rPr>
          <w:rFonts w:ascii="Times New Roman" w:hAnsi="Times New Roman"/>
          <w:i/>
          <w:sz w:val="24"/>
          <w:szCs w:val="24"/>
        </w:rPr>
        <w:t>и</w:t>
      </w:r>
      <w:r w:rsidRPr="00744433">
        <w:rPr>
          <w:rFonts w:ascii="Times New Roman" w:hAnsi="Times New Roman"/>
          <w:i/>
          <w:sz w:val="24"/>
          <w:szCs w:val="24"/>
          <w:lang w:val="en-US"/>
        </w:rPr>
        <w:t xml:space="preserve"> </w:t>
      </w:r>
      <w:r w:rsidRPr="00744433">
        <w:rPr>
          <w:rFonts w:ascii="Times New Roman" w:hAnsi="Times New Roman"/>
          <w:i/>
          <w:sz w:val="24"/>
          <w:szCs w:val="24"/>
        </w:rPr>
        <w:t>главными</w:t>
      </w:r>
      <w:r w:rsidRPr="00744433">
        <w:rPr>
          <w:rFonts w:ascii="Times New Roman" w:hAnsi="Times New Roman"/>
          <w:i/>
          <w:sz w:val="24"/>
          <w:szCs w:val="24"/>
          <w:lang w:val="en-US"/>
        </w:rPr>
        <w:t xml:space="preserve"> </w:t>
      </w:r>
      <w:r w:rsidRPr="00744433">
        <w:rPr>
          <w:rFonts w:ascii="Times New Roman" w:hAnsi="Times New Roman"/>
          <w:i/>
          <w:sz w:val="24"/>
          <w:szCs w:val="24"/>
        </w:rPr>
        <w:t>силами</w:t>
      </w:r>
      <w:r w:rsidRPr="00744433">
        <w:rPr>
          <w:rFonts w:ascii="Times New Roman" w:hAnsi="Times New Roman"/>
          <w:i/>
          <w:sz w:val="24"/>
          <w:szCs w:val="24"/>
          <w:lang w:val="en-US"/>
        </w:rPr>
        <w:t xml:space="preserve"> </w:t>
      </w:r>
      <w:r w:rsidRPr="00744433">
        <w:rPr>
          <w:rFonts w:ascii="Times New Roman" w:hAnsi="Times New Roman"/>
          <w:i/>
          <w:sz w:val="24"/>
          <w:szCs w:val="24"/>
        </w:rPr>
        <w:t>французов</w:t>
      </w:r>
      <w:r w:rsidRPr="00744433">
        <w:rPr>
          <w:rFonts w:ascii="Times New Roman" w:hAnsi="Times New Roman"/>
          <w:i/>
          <w:sz w:val="24"/>
          <w:szCs w:val="24"/>
          <w:lang w:val="en-US"/>
        </w:rPr>
        <w:t xml:space="preserve">’ </w:t>
      </w:r>
      <w:r w:rsidRPr="00744433">
        <w:rPr>
          <w:rFonts w:ascii="Times New Roman" w:hAnsi="Times New Roman"/>
          <w:sz w:val="24"/>
          <w:szCs w:val="24"/>
          <w:lang w:val="en-US"/>
        </w:rPr>
        <w:t>(</w:t>
      </w:r>
      <w:r w:rsidRPr="00744433">
        <w:rPr>
          <w:rFonts w:ascii="Times New Roman" w:hAnsi="Times New Roman"/>
          <w:i/>
          <w:sz w:val="24"/>
          <w:szCs w:val="24"/>
          <w:lang w:val="en-US"/>
        </w:rPr>
        <w:t>On the twenty-eighth of October Kutuzov with his army crossed to the left bank of the Danube and took up a position for the first time with the river between himself and the main body of the French</w:t>
      </w:r>
      <w:r w:rsidRPr="00744433">
        <w:rPr>
          <w:rFonts w:ascii="Times New Roman" w:hAnsi="Times New Roman"/>
          <w:sz w:val="24"/>
          <w:szCs w:val="24"/>
          <w:lang w:val="en-US"/>
        </w:rPr>
        <w:t xml:space="preserve">) from Tolstoy’s </w:t>
      </w:r>
      <w:r w:rsidRPr="008173D4">
        <w:rPr>
          <w:rFonts w:ascii="Times New Roman" w:hAnsi="Times New Roman"/>
          <w:i/>
          <w:sz w:val="24"/>
          <w:szCs w:val="24"/>
          <w:lang w:val="en-US"/>
        </w:rPr>
        <w:t>War and Peace</w:t>
      </w:r>
      <w:r w:rsidRPr="00744433">
        <w:rPr>
          <w:rFonts w:ascii="Times New Roman" w:hAnsi="Times New Roman"/>
          <w:sz w:val="24"/>
          <w:szCs w:val="24"/>
          <w:lang w:val="en-US"/>
        </w:rPr>
        <w:t xml:space="preserve">:     </w:t>
      </w:r>
    </w:p>
    <w:p w:rsidR="003F39CE" w:rsidRPr="008173D4" w:rsidRDefault="008173D4" w:rsidP="00371821">
      <w:pPr>
        <w:spacing w:after="0" w:line="360" w:lineRule="auto"/>
        <w:ind w:firstLine="720"/>
        <w:rPr>
          <w:rFonts w:ascii="Times New Roman" w:hAnsi="Times New Roman"/>
          <w:noProof/>
          <w:lang w:val="en-US"/>
        </w:rPr>
      </w:pPr>
      <w:r>
        <w:rPr>
          <w:noProof/>
          <w:lang w:val="en-US"/>
        </w:rPr>
        <w:lastRenderedPageBreak/>
        <w:drawing>
          <wp:anchor distT="0" distB="0" distL="114300" distR="114300" simplePos="0" relativeHeight="251658240" behindDoc="0" locked="0" layoutInCell="1" allowOverlap="1">
            <wp:simplePos x="0" y="0"/>
            <wp:positionH relativeFrom="column">
              <wp:posOffset>456565</wp:posOffset>
            </wp:positionH>
            <wp:positionV relativeFrom="paragraph">
              <wp:posOffset>4445</wp:posOffset>
            </wp:positionV>
            <wp:extent cx="5854700" cy="4991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991100"/>
                    </a:xfrm>
                    <a:prstGeom prst="rect">
                      <a:avLst/>
                    </a:prstGeom>
                    <a:noFill/>
                  </pic:spPr>
                </pic:pic>
              </a:graphicData>
            </a:graphic>
            <wp14:sizeRelH relativeFrom="page">
              <wp14:pctWidth>0</wp14:pctWidth>
            </wp14:sizeRelH>
            <wp14:sizeRelV relativeFrom="page">
              <wp14:pctHeight>0</wp14:pctHeight>
            </wp14:sizeRelV>
          </wp:anchor>
        </w:drawing>
      </w:r>
    </w:p>
    <w:p w:rsidR="003F39CE" w:rsidRPr="008173D4" w:rsidRDefault="00475670" w:rsidP="008173D4">
      <w:pPr>
        <w:spacing w:after="0" w:line="360" w:lineRule="auto"/>
        <w:rPr>
          <w:rFonts w:ascii="Times New Roman" w:hAnsi="Times New Roman"/>
          <w:noProof/>
          <w:lang w:val="en-US"/>
        </w:rPr>
      </w:pPr>
      <w:r>
        <w:rPr>
          <w:rFonts w:ascii="Times New Roman" w:hAnsi="Times New Roman"/>
          <w:noProof/>
          <w:lang w:val="en-US"/>
        </w:rPr>
        <w:pict>
          <v:rect id="_x0000_i1025" style="width:0;height:1.5pt" o:hralign="center" o:hrstd="t" o:hr="t" fillcolor="#a0a0a0" stroked="f"/>
        </w:pict>
      </w:r>
    </w:p>
    <w:p w:rsidR="003F39CE" w:rsidRPr="003247D7" w:rsidRDefault="003F39CE" w:rsidP="008173D4">
      <w:pPr>
        <w:spacing w:after="0" w:line="360" w:lineRule="auto"/>
        <w:rPr>
          <w:rFonts w:ascii="Times New Roman" w:hAnsi="Times New Roman"/>
          <w:sz w:val="24"/>
          <w:szCs w:val="24"/>
          <w:lang w:val="en-US"/>
        </w:rPr>
      </w:pPr>
      <w:r w:rsidRPr="003247D7">
        <w:rPr>
          <w:rFonts w:ascii="Times New Roman" w:hAnsi="Times New Roman"/>
          <w:noProof/>
          <w:sz w:val="24"/>
          <w:szCs w:val="24"/>
          <w:lang w:val="en-US"/>
        </w:rPr>
        <w:t>Figure 1. Sample Compreno tree (automatically generated, no manual corrections).</w:t>
      </w:r>
    </w:p>
    <w:p w:rsidR="003F39CE" w:rsidRPr="00744433" w:rsidRDefault="003F39CE" w:rsidP="00371821">
      <w:pPr>
        <w:spacing w:after="0" w:line="360" w:lineRule="auto"/>
        <w:ind w:firstLine="720"/>
        <w:rPr>
          <w:rFonts w:ascii="Times New Roman" w:hAnsi="Times New Roman"/>
          <w:sz w:val="24"/>
          <w:szCs w:val="24"/>
          <w:lang w:val="en-US"/>
        </w:rPr>
      </w:pP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Semantic classes from the hierarchy are green and capitalized, surface syntax slots are blue, deep semantic slots (they can be compared to Charles Fillmore’s [1968] deep cases) are dark red. Note that just like in English, in Russian there are several meanings for the word ‘</w:t>
      </w:r>
      <w:r w:rsidRPr="00744433">
        <w:rPr>
          <w:rFonts w:ascii="Times New Roman" w:hAnsi="Times New Roman"/>
          <w:sz w:val="24"/>
          <w:szCs w:val="24"/>
        </w:rPr>
        <w:t>силы</w:t>
      </w:r>
      <w:r w:rsidRPr="00744433">
        <w:rPr>
          <w:rFonts w:ascii="Times New Roman" w:hAnsi="Times New Roman"/>
          <w:sz w:val="24"/>
          <w:szCs w:val="24"/>
          <w:lang w:val="en-US"/>
        </w:rPr>
        <w:t>’ (forces), but the parser performed disambiguation correctly, choosing the ‘FORCES_AS_PEOPLE’ semantic class. The parser is also capable of anaphora resolution (for more information on that, see Bogdanov et al. [2014]).</w:t>
      </w: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We realize that the example above is but a glimpse of the employed technology. Unfortunately, a thorough description of Compreno is well beyond the scope of this proposal. More details on that technology can be found in Anisimovich et al. (2012). So for now we will just note that for our research we used the information extraction system built upon and powered by Compreno.</w:t>
      </w: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lastRenderedPageBreak/>
        <w:t>The system in question allows writing sets of production rules to extract facts and entities from unstructured texts. The main advantage is that deep semantic representation of text provided by Compreno enables us to describe a whole range of different variants of a phrase in a very concise manner. For instance, we do not need to care about the word order (which is flexible in Russian), since the syntactic roles of different words remain the same. And even in case of voice transformation (</w:t>
      </w:r>
      <w:r w:rsidRPr="00744433">
        <w:rPr>
          <w:rFonts w:ascii="Times New Roman" w:hAnsi="Times New Roman"/>
          <w:i/>
          <w:sz w:val="24"/>
          <w:szCs w:val="24"/>
          <w:lang w:val="en-US"/>
        </w:rPr>
        <w:t>He loved her</w:t>
      </w:r>
      <w:r w:rsidRPr="00744433">
        <w:rPr>
          <w:rFonts w:ascii="Times New Roman" w:hAnsi="Times New Roman"/>
          <w:sz w:val="24"/>
          <w:szCs w:val="24"/>
          <w:lang w:val="en-US"/>
        </w:rPr>
        <w:t xml:space="preserve"> → </w:t>
      </w:r>
      <w:r w:rsidRPr="00744433">
        <w:rPr>
          <w:rFonts w:ascii="Times New Roman" w:hAnsi="Times New Roman"/>
          <w:i/>
          <w:sz w:val="24"/>
          <w:szCs w:val="24"/>
          <w:lang w:val="en-US"/>
        </w:rPr>
        <w:t>she was loved by him</w:t>
      </w:r>
      <w:r w:rsidRPr="00744433">
        <w:rPr>
          <w:rFonts w:ascii="Times New Roman" w:hAnsi="Times New Roman"/>
          <w:sz w:val="24"/>
          <w:szCs w:val="24"/>
          <w:lang w:val="en-US"/>
        </w:rPr>
        <w:t>), only surface syntax slots change, while deep slots remain unchanged. Here is an example of a simple production:</w:t>
      </w:r>
    </w:p>
    <w:p w:rsidR="003F39CE" w:rsidRPr="00744433" w:rsidRDefault="003F39CE" w:rsidP="00A50E93">
      <w:pPr>
        <w:autoSpaceDE w:val="0"/>
        <w:autoSpaceDN w:val="0"/>
        <w:adjustRightInd w:val="0"/>
        <w:spacing w:after="0" w:line="360" w:lineRule="auto"/>
        <w:rPr>
          <w:rFonts w:ascii="Times New Roman" w:hAnsi="Times New Roman"/>
          <w:sz w:val="24"/>
          <w:szCs w:val="24"/>
          <w:lang w:val="en-US"/>
        </w:rPr>
      </w:pPr>
    </w:p>
    <w:p w:rsidR="003F39CE" w:rsidRPr="00F90453" w:rsidRDefault="003F39CE" w:rsidP="00A50E93">
      <w:pPr>
        <w:autoSpaceDE w:val="0"/>
        <w:autoSpaceDN w:val="0"/>
        <w:adjustRightInd w:val="0"/>
        <w:spacing w:after="0" w:line="360" w:lineRule="auto"/>
        <w:rPr>
          <w:rFonts w:ascii="Courier New CYR" w:hAnsi="Courier New CYR" w:cs="Courier New CYR"/>
          <w:color w:val="000000"/>
          <w:sz w:val="20"/>
          <w:szCs w:val="20"/>
          <w:lang w:val="en-US"/>
        </w:rPr>
      </w:pPr>
      <w:r w:rsidRPr="00F90453">
        <w:rPr>
          <w:rFonts w:ascii="Courier New CYR" w:hAnsi="Courier New CYR" w:cs="Courier New CYR"/>
          <w:color w:val="FF00FF"/>
          <w:sz w:val="20"/>
          <w:szCs w:val="20"/>
          <w:lang w:val="en-US"/>
        </w:rPr>
        <w:t>"VERBS_OF_COMMUNICATION"</w:t>
      </w:r>
    </w:p>
    <w:p w:rsidR="003F39CE" w:rsidRPr="00F90453" w:rsidRDefault="003F39CE" w:rsidP="00A50E93">
      <w:pPr>
        <w:autoSpaceDE w:val="0"/>
        <w:autoSpaceDN w:val="0"/>
        <w:adjustRightInd w:val="0"/>
        <w:spacing w:after="0" w:line="360" w:lineRule="auto"/>
        <w:rPr>
          <w:rFonts w:ascii="Courier New CYR" w:hAnsi="Courier New CYR" w:cs="Courier New CYR"/>
          <w:color w:val="000000"/>
          <w:sz w:val="20"/>
          <w:szCs w:val="20"/>
          <w:lang w:val="en-US"/>
        </w:rPr>
      </w:pPr>
      <w:r w:rsidRPr="00F90453">
        <w:rPr>
          <w:rFonts w:ascii="Courier New CYR" w:hAnsi="Courier New CYR" w:cs="Courier New CYR"/>
          <w:color w:val="000000"/>
          <w:sz w:val="20"/>
          <w:szCs w:val="20"/>
          <w:lang w:val="en-US"/>
        </w:rPr>
        <w:t xml:space="preserve">    [Agent: active_side </w:t>
      </w:r>
      <w:r w:rsidRPr="00F90453">
        <w:rPr>
          <w:rFonts w:ascii="Courier New CYR" w:hAnsi="Courier New CYR" w:cs="Courier New CYR"/>
          <w:color w:val="FF00FF"/>
          <w:sz w:val="20"/>
          <w:szCs w:val="20"/>
          <w:lang w:val="en-US"/>
        </w:rPr>
        <w:t>"HUMAN"</w:t>
      </w:r>
      <w:r w:rsidRPr="00F90453">
        <w:rPr>
          <w:rFonts w:ascii="Courier New CYR" w:hAnsi="Courier New CYR" w:cs="Courier New CYR"/>
          <w:color w:val="000000"/>
          <w:sz w:val="20"/>
          <w:szCs w:val="20"/>
          <w:lang w:val="en-US"/>
        </w:rPr>
        <w:t>]</w:t>
      </w:r>
    </w:p>
    <w:p w:rsidR="003F39CE" w:rsidRPr="00C20943" w:rsidRDefault="003F39CE" w:rsidP="00A50E93">
      <w:pPr>
        <w:autoSpaceDE w:val="0"/>
        <w:autoSpaceDN w:val="0"/>
        <w:adjustRightInd w:val="0"/>
        <w:spacing w:after="0" w:line="360" w:lineRule="auto"/>
        <w:rPr>
          <w:rFonts w:ascii="Courier New CYR" w:hAnsi="Courier New CYR" w:cs="Courier New CYR"/>
          <w:color w:val="000000"/>
          <w:sz w:val="20"/>
          <w:szCs w:val="20"/>
          <w:lang w:val="en-US"/>
        </w:rPr>
      </w:pPr>
      <w:r w:rsidRPr="00F90453">
        <w:rPr>
          <w:rFonts w:ascii="Courier New CYR" w:hAnsi="Courier New CYR" w:cs="Courier New CYR"/>
          <w:color w:val="000000"/>
          <w:sz w:val="20"/>
          <w:szCs w:val="20"/>
          <w:lang w:val="en-US"/>
        </w:rPr>
        <w:t xml:space="preserve">    </w:t>
      </w:r>
      <w:r w:rsidRPr="00C20943">
        <w:rPr>
          <w:rFonts w:ascii="Courier New CYR" w:hAnsi="Courier New CYR" w:cs="Courier New CYR"/>
          <w:color w:val="000000"/>
          <w:sz w:val="20"/>
          <w:szCs w:val="20"/>
          <w:lang w:val="en-US"/>
        </w:rPr>
        <w:t xml:space="preserve">[Addressee: passive_side </w:t>
      </w:r>
      <w:r w:rsidRPr="00C20943">
        <w:rPr>
          <w:rFonts w:ascii="Courier New CYR" w:hAnsi="Courier New CYR" w:cs="Courier New CYR"/>
          <w:color w:val="FF00FF"/>
          <w:sz w:val="20"/>
          <w:szCs w:val="20"/>
          <w:lang w:val="en-US"/>
        </w:rPr>
        <w:t>"HUMAN"</w:t>
      </w:r>
      <w:r w:rsidRPr="00C20943">
        <w:rPr>
          <w:rFonts w:ascii="Courier New CYR" w:hAnsi="Courier New CYR" w:cs="Courier New CYR"/>
          <w:color w:val="000000"/>
          <w:sz w:val="20"/>
          <w:szCs w:val="20"/>
          <w:lang w:val="en-US"/>
        </w:rPr>
        <w:t>]</w:t>
      </w:r>
    </w:p>
    <w:p w:rsidR="003F39CE" w:rsidRDefault="003F39CE" w:rsidP="008173D4">
      <w:pPr>
        <w:autoSpaceDE w:val="0"/>
        <w:autoSpaceDN w:val="0"/>
        <w:adjustRightInd w:val="0"/>
        <w:spacing w:after="0" w:line="36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=&gt;;</w:t>
      </w:r>
    </w:p>
    <w:p w:rsidR="003F39CE" w:rsidRPr="00744433" w:rsidRDefault="003F39CE" w:rsidP="00371821">
      <w:pPr>
        <w:autoSpaceDE w:val="0"/>
        <w:autoSpaceDN w:val="0"/>
        <w:adjustRightInd w:val="0"/>
        <w:spacing w:after="0" w:line="360" w:lineRule="auto"/>
        <w:ind w:firstLine="720"/>
        <w:rPr>
          <w:rFonts w:ascii="Times New Roman" w:hAnsi="Times New Roman"/>
          <w:sz w:val="24"/>
          <w:szCs w:val="24"/>
          <w:lang w:val="en-US"/>
        </w:rPr>
      </w:pPr>
    </w:p>
    <w:p w:rsidR="003F39CE" w:rsidRPr="00744433" w:rsidRDefault="003F39CE" w:rsidP="00371821">
      <w:pPr>
        <w:autoSpaceDE w:val="0"/>
        <w:autoSpaceDN w:val="0"/>
        <w:adjustRightInd w:val="0"/>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 xml:space="preserve">In this case we demand the system to find any Compreno subtree that has a node with a semantic class </w:t>
      </w:r>
      <w:r>
        <w:rPr>
          <w:rFonts w:ascii="Times New Roman" w:hAnsi="Times New Roman"/>
          <w:sz w:val="24"/>
          <w:szCs w:val="24"/>
          <w:lang w:val="en-US"/>
        </w:rPr>
        <w:t>‘</w:t>
      </w:r>
      <w:r w:rsidRPr="00744433">
        <w:rPr>
          <w:rFonts w:ascii="Times New Roman" w:hAnsi="Times New Roman"/>
          <w:sz w:val="24"/>
          <w:szCs w:val="24"/>
          <w:lang w:val="en-US"/>
        </w:rPr>
        <w:t>VERBS_OF_COMMUNICATION</w:t>
      </w:r>
      <w:r>
        <w:rPr>
          <w:rFonts w:ascii="Times New Roman" w:hAnsi="Times New Roman"/>
          <w:sz w:val="24"/>
          <w:szCs w:val="24"/>
          <w:lang w:val="en-US"/>
        </w:rPr>
        <w:t>’</w:t>
      </w:r>
      <w:r w:rsidRPr="00744433">
        <w:rPr>
          <w:rFonts w:ascii="Times New Roman" w:hAnsi="Times New Roman"/>
          <w:sz w:val="24"/>
          <w:szCs w:val="24"/>
          <w:lang w:val="en-US"/>
        </w:rPr>
        <w:t xml:space="preserve"> or any of its descendant classes (since </w:t>
      </w:r>
      <w:r>
        <w:rPr>
          <w:rFonts w:ascii="Times New Roman" w:hAnsi="Times New Roman"/>
          <w:sz w:val="24"/>
          <w:szCs w:val="24"/>
          <w:lang w:val="en-US"/>
        </w:rPr>
        <w:t>‘</w:t>
      </w:r>
      <w:r w:rsidRPr="00744433">
        <w:rPr>
          <w:rFonts w:ascii="Times New Roman" w:hAnsi="Times New Roman"/>
          <w:sz w:val="24"/>
          <w:szCs w:val="24"/>
          <w:lang w:val="en-US"/>
        </w:rPr>
        <w:t>VERBS_OF_COMMUNICATION</w:t>
      </w:r>
      <w:r>
        <w:rPr>
          <w:rFonts w:ascii="Times New Roman" w:hAnsi="Times New Roman"/>
          <w:sz w:val="24"/>
          <w:szCs w:val="24"/>
          <w:lang w:val="en-US"/>
        </w:rPr>
        <w:t>’</w:t>
      </w:r>
      <w:r w:rsidRPr="00744433">
        <w:rPr>
          <w:rFonts w:ascii="Times New Roman" w:hAnsi="Times New Roman"/>
          <w:sz w:val="24"/>
          <w:szCs w:val="24"/>
          <w:lang w:val="en-US"/>
        </w:rPr>
        <w:t xml:space="preserve"> is a very high-level class within our hierarchy and there are many lower classes that inherit from it) and at least two children nodes—one (or more) with </w:t>
      </w:r>
      <w:r>
        <w:rPr>
          <w:rFonts w:ascii="Times New Roman" w:hAnsi="Times New Roman"/>
          <w:sz w:val="24"/>
          <w:szCs w:val="24"/>
          <w:lang w:val="en-US"/>
        </w:rPr>
        <w:t>‘</w:t>
      </w:r>
      <w:r w:rsidRPr="00744433">
        <w:rPr>
          <w:rFonts w:ascii="Times New Roman" w:hAnsi="Times New Roman"/>
          <w:sz w:val="24"/>
          <w:szCs w:val="24"/>
          <w:lang w:val="en-US"/>
        </w:rPr>
        <w:t>Agent</w:t>
      </w:r>
      <w:r>
        <w:rPr>
          <w:rFonts w:ascii="Times New Roman" w:hAnsi="Times New Roman"/>
          <w:sz w:val="24"/>
          <w:szCs w:val="24"/>
          <w:lang w:val="en-US"/>
        </w:rPr>
        <w:t>’</w:t>
      </w:r>
      <w:r w:rsidRPr="00744433">
        <w:rPr>
          <w:rFonts w:ascii="Times New Roman" w:hAnsi="Times New Roman"/>
          <w:sz w:val="24"/>
          <w:szCs w:val="24"/>
          <w:lang w:val="en-US"/>
        </w:rPr>
        <w:t xml:space="preserve"> deep syntax slot and another with </w:t>
      </w:r>
      <w:r>
        <w:rPr>
          <w:rFonts w:ascii="Times New Roman" w:hAnsi="Times New Roman"/>
          <w:sz w:val="24"/>
          <w:szCs w:val="24"/>
          <w:lang w:val="en-US"/>
        </w:rPr>
        <w:t>‘</w:t>
      </w:r>
      <w:r w:rsidRPr="00744433">
        <w:rPr>
          <w:rFonts w:ascii="Times New Roman" w:hAnsi="Times New Roman"/>
          <w:sz w:val="24"/>
          <w:szCs w:val="24"/>
          <w:lang w:val="en-US"/>
        </w:rPr>
        <w:t>Addressee</w:t>
      </w:r>
      <w:r>
        <w:rPr>
          <w:rFonts w:ascii="Times New Roman" w:hAnsi="Times New Roman"/>
          <w:sz w:val="24"/>
          <w:szCs w:val="24"/>
          <w:lang w:val="en-US"/>
        </w:rPr>
        <w:t>’</w:t>
      </w:r>
      <w:r w:rsidRPr="00744433">
        <w:rPr>
          <w:rFonts w:ascii="Times New Roman" w:hAnsi="Times New Roman"/>
          <w:sz w:val="24"/>
          <w:szCs w:val="24"/>
          <w:lang w:val="en-US"/>
        </w:rPr>
        <w:t xml:space="preserve"> slot. Both children must also belong to / be inherited from a semantic class </w:t>
      </w:r>
      <w:r>
        <w:rPr>
          <w:rFonts w:ascii="Times New Roman" w:hAnsi="Times New Roman"/>
          <w:sz w:val="24"/>
          <w:szCs w:val="24"/>
          <w:lang w:val="en-US"/>
        </w:rPr>
        <w:t>‘</w:t>
      </w:r>
      <w:r w:rsidRPr="00744433">
        <w:rPr>
          <w:rFonts w:ascii="Times New Roman" w:hAnsi="Times New Roman"/>
          <w:sz w:val="24"/>
          <w:szCs w:val="24"/>
          <w:lang w:val="en-US"/>
        </w:rPr>
        <w:t>HUMAN</w:t>
      </w:r>
      <w:r>
        <w:rPr>
          <w:rFonts w:ascii="Times New Roman" w:hAnsi="Times New Roman"/>
          <w:sz w:val="24"/>
          <w:szCs w:val="24"/>
          <w:lang w:val="en-US"/>
        </w:rPr>
        <w:t>’</w:t>
      </w:r>
      <w:r w:rsidRPr="00744433">
        <w:rPr>
          <w:rFonts w:ascii="Times New Roman" w:hAnsi="Times New Roman"/>
          <w:sz w:val="24"/>
          <w:szCs w:val="24"/>
          <w:lang w:val="en-US"/>
        </w:rPr>
        <w:t xml:space="preserve"> (which contains all sorts of subclasses that define people—names of occupations, social roles, relation terms, known proper names, etc.). Despite its obvious simplicity, this rule will extract many examples of communication between people (or, in our case, characters) like the ones below: </w:t>
      </w:r>
    </w:p>
    <w:p w:rsidR="003F39CE" w:rsidRPr="00744433" w:rsidRDefault="003F39CE" w:rsidP="00371821">
      <w:pPr>
        <w:autoSpaceDE w:val="0"/>
        <w:autoSpaceDN w:val="0"/>
        <w:adjustRightInd w:val="0"/>
        <w:spacing w:after="0" w:line="360" w:lineRule="auto"/>
        <w:ind w:firstLine="720"/>
        <w:rPr>
          <w:rFonts w:ascii="Times New Roman" w:hAnsi="Times New Roman"/>
          <w:sz w:val="24"/>
          <w:szCs w:val="24"/>
          <w:lang w:val="en-US"/>
        </w:rPr>
      </w:pPr>
    </w:p>
    <w:p w:rsidR="003F39CE" w:rsidRPr="00744433" w:rsidRDefault="003F39CE" w:rsidP="008173D4">
      <w:pPr>
        <w:spacing w:after="0" w:line="360" w:lineRule="auto"/>
        <w:rPr>
          <w:rFonts w:ascii="Times New Roman" w:hAnsi="Times New Roman"/>
          <w:i/>
          <w:sz w:val="24"/>
          <w:szCs w:val="24"/>
          <w:lang w:val="en-US"/>
        </w:rPr>
      </w:pPr>
      <w:r w:rsidRPr="00744433">
        <w:rPr>
          <w:rFonts w:ascii="Times New Roman" w:hAnsi="Times New Roman"/>
          <w:i/>
          <w:sz w:val="24"/>
          <w:szCs w:val="24"/>
        </w:rPr>
        <w:t>Дмитрий,</w:t>
      </w:r>
      <w:r>
        <w:rPr>
          <w:rFonts w:ascii="Times New Roman" w:hAnsi="Times New Roman"/>
          <w:i/>
          <w:sz w:val="24"/>
          <w:szCs w:val="24"/>
          <w:lang w:val="en-US"/>
        </w:rPr>
        <w:t xml:space="preserve"> </w:t>
      </w:r>
      <w:r w:rsidRPr="00744433">
        <w:rPr>
          <w:rFonts w:ascii="Times New Roman" w:hAnsi="Times New Roman"/>
          <w:i/>
          <w:sz w:val="24"/>
          <w:szCs w:val="24"/>
        </w:rPr>
        <w:t>—</w:t>
      </w:r>
      <w:r>
        <w:rPr>
          <w:rFonts w:ascii="Times New Roman" w:hAnsi="Times New Roman"/>
          <w:i/>
          <w:sz w:val="24"/>
          <w:szCs w:val="24"/>
          <w:lang w:val="en-US"/>
        </w:rPr>
        <w:t xml:space="preserve"> </w:t>
      </w:r>
      <w:r w:rsidRPr="00744433">
        <w:rPr>
          <w:rFonts w:ascii="Times New Roman" w:hAnsi="Times New Roman"/>
          <w:i/>
          <w:sz w:val="24"/>
          <w:szCs w:val="24"/>
        </w:rPr>
        <w:t>обратился Ростов к лакею на облучке.</w:t>
      </w:r>
      <w:r>
        <w:rPr>
          <w:rFonts w:ascii="Times New Roman" w:hAnsi="Times New Roman"/>
          <w:i/>
          <w:sz w:val="24"/>
          <w:szCs w:val="24"/>
          <w:lang w:val="en-US"/>
        </w:rPr>
        <w:t xml:space="preserve"> </w:t>
      </w:r>
      <w:r w:rsidRPr="00744433">
        <w:rPr>
          <w:rFonts w:ascii="Times New Roman" w:hAnsi="Times New Roman"/>
          <w:i/>
          <w:sz w:val="24"/>
          <w:szCs w:val="24"/>
        </w:rPr>
        <w:t>—</w:t>
      </w:r>
      <w:r w:rsidRPr="008173D4">
        <w:rPr>
          <w:rFonts w:ascii="Times New Roman" w:hAnsi="Times New Roman"/>
          <w:i/>
          <w:sz w:val="24"/>
          <w:szCs w:val="24"/>
        </w:rPr>
        <w:t xml:space="preserve"> </w:t>
      </w:r>
      <w:r w:rsidRPr="00744433">
        <w:rPr>
          <w:rFonts w:ascii="Times New Roman" w:hAnsi="Times New Roman"/>
          <w:i/>
          <w:sz w:val="24"/>
          <w:szCs w:val="24"/>
        </w:rPr>
        <w:t xml:space="preserve">Ведь это у нас огонь? </w:t>
      </w:r>
      <w:r w:rsidRPr="00744433">
        <w:rPr>
          <w:rFonts w:ascii="Times New Roman" w:hAnsi="Times New Roman"/>
          <w:sz w:val="24"/>
          <w:szCs w:val="24"/>
          <w:lang w:val="en-US"/>
        </w:rPr>
        <w:t>(</w:t>
      </w:r>
      <w:r w:rsidRPr="00744433">
        <w:rPr>
          <w:rFonts w:ascii="Times New Roman" w:hAnsi="Times New Roman"/>
          <w:i/>
          <w:sz w:val="24"/>
          <w:szCs w:val="24"/>
        </w:rPr>
        <w:t>‘Dmitri</w:t>
      </w:r>
      <w:r>
        <w:rPr>
          <w:rFonts w:ascii="Times New Roman" w:hAnsi="Times New Roman"/>
          <w:i/>
          <w:sz w:val="24"/>
          <w:szCs w:val="24"/>
        </w:rPr>
        <w:t>’</w:t>
      </w:r>
      <w:r w:rsidRPr="00744433">
        <w:rPr>
          <w:rFonts w:ascii="Times New Roman" w:hAnsi="Times New Roman"/>
          <w:i/>
          <w:sz w:val="24"/>
          <w:szCs w:val="24"/>
        </w:rPr>
        <w:t xml:space="preserve">, </w:t>
      </w:r>
      <w:r w:rsidRPr="00744433">
        <w:rPr>
          <w:rFonts w:ascii="Times New Roman" w:hAnsi="Times New Roman"/>
          <w:b/>
          <w:i/>
          <w:sz w:val="24"/>
          <w:szCs w:val="24"/>
        </w:rPr>
        <w:t>addressed Rostov</w:t>
      </w:r>
      <w:r w:rsidRPr="00744433">
        <w:rPr>
          <w:rFonts w:ascii="Times New Roman" w:hAnsi="Times New Roman"/>
          <w:i/>
          <w:sz w:val="24"/>
          <w:szCs w:val="24"/>
        </w:rPr>
        <w:t xml:space="preserve"> to his </w:t>
      </w:r>
      <w:r w:rsidRPr="00744433">
        <w:rPr>
          <w:rFonts w:ascii="Times New Roman" w:hAnsi="Times New Roman"/>
          <w:b/>
          <w:i/>
          <w:sz w:val="24"/>
          <w:szCs w:val="24"/>
        </w:rPr>
        <w:t xml:space="preserve">valet </w:t>
      </w:r>
      <w:r w:rsidRPr="00744433">
        <w:rPr>
          <w:rFonts w:ascii="Times New Roman" w:hAnsi="Times New Roman"/>
          <w:i/>
          <w:sz w:val="24"/>
          <w:szCs w:val="24"/>
        </w:rPr>
        <w:t>on the box, ‘those lights are in our house, aren’t they?’</w:t>
      </w:r>
      <w:r w:rsidRPr="00744433">
        <w:rPr>
          <w:rFonts w:ascii="Times New Roman" w:hAnsi="Times New Roman"/>
          <w:sz w:val="24"/>
          <w:szCs w:val="24"/>
          <w:lang w:val="en-US"/>
        </w:rPr>
        <w:t>)</w:t>
      </w:r>
    </w:p>
    <w:p w:rsidR="003F39CE" w:rsidRPr="00744433" w:rsidRDefault="003F39CE" w:rsidP="008173D4">
      <w:pPr>
        <w:spacing w:after="0" w:line="360" w:lineRule="auto"/>
        <w:rPr>
          <w:rFonts w:ascii="Times New Roman" w:hAnsi="Times New Roman"/>
          <w:i/>
          <w:sz w:val="24"/>
          <w:szCs w:val="24"/>
          <w:lang w:val="en-US"/>
        </w:rPr>
      </w:pPr>
      <w:r w:rsidRPr="00744433">
        <w:rPr>
          <w:rFonts w:ascii="Times New Roman" w:hAnsi="Times New Roman"/>
          <w:i/>
          <w:sz w:val="24"/>
          <w:szCs w:val="24"/>
        </w:rPr>
        <w:t>Ну же пошел,</w:t>
      </w:r>
      <w:r>
        <w:rPr>
          <w:rFonts w:ascii="Times New Roman" w:hAnsi="Times New Roman"/>
          <w:i/>
          <w:sz w:val="24"/>
          <w:szCs w:val="24"/>
          <w:lang w:val="en-US"/>
        </w:rPr>
        <w:t xml:space="preserve"> </w:t>
      </w:r>
      <w:r w:rsidRPr="00744433">
        <w:rPr>
          <w:rFonts w:ascii="Times New Roman" w:hAnsi="Times New Roman"/>
          <w:i/>
          <w:sz w:val="24"/>
          <w:szCs w:val="24"/>
        </w:rPr>
        <w:t>—</w:t>
      </w:r>
      <w:r>
        <w:rPr>
          <w:rFonts w:ascii="Times New Roman" w:hAnsi="Times New Roman"/>
          <w:i/>
          <w:sz w:val="24"/>
          <w:szCs w:val="24"/>
          <w:lang w:val="en-US"/>
        </w:rPr>
        <w:t xml:space="preserve"> </w:t>
      </w:r>
      <w:r w:rsidRPr="00744433">
        <w:rPr>
          <w:rFonts w:ascii="Times New Roman" w:hAnsi="Times New Roman"/>
          <w:i/>
          <w:sz w:val="24"/>
          <w:szCs w:val="24"/>
        </w:rPr>
        <w:t xml:space="preserve">кричал он ямщику. </w:t>
      </w:r>
      <w:r w:rsidRPr="00744433">
        <w:rPr>
          <w:rFonts w:ascii="Times New Roman" w:hAnsi="Times New Roman"/>
          <w:sz w:val="24"/>
          <w:szCs w:val="24"/>
          <w:lang w:val="en-US"/>
        </w:rPr>
        <w:t>(</w:t>
      </w:r>
      <w:r w:rsidRPr="00744433">
        <w:rPr>
          <w:rFonts w:ascii="Times New Roman" w:hAnsi="Times New Roman"/>
          <w:i/>
          <w:sz w:val="24"/>
          <w:szCs w:val="24"/>
        </w:rPr>
        <w:t xml:space="preserve">‘Now then, get on’, </w:t>
      </w:r>
      <w:r w:rsidRPr="00744433">
        <w:rPr>
          <w:rFonts w:ascii="Times New Roman" w:hAnsi="Times New Roman"/>
          <w:b/>
          <w:i/>
          <w:sz w:val="24"/>
          <w:szCs w:val="24"/>
        </w:rPr>
        <w:t>he shouted</w:t>
      </w:r>
      <w:r w:rsidRPr="00744433">
        <w:rPr>
          <w:rFonts w:ascii="Times New Roman" w:hAnsi="Times New Roman"/>
          <w:i/>
          <w:sz w:val="24"/>
          <w:szCs w:val="24"/>
        </w:rPr>
        <w:t xml:space="preserve"> to the </w:t>
      </w:r>
      <w:r w:rsidRPr="00744433">
        <w:rPr>
          <w:rFonts w:ascii="Times New Roman" w:hAnsi="Times New Roman"/>
          <w:b/>
          <w:i/>
          <w:sz w:val="24"/>
          <w:szCs w:val="24"/>
        </w:rPr>
        <w:t>driver</w:t>
      </w:r>
      <w:r w:rsidRPr="00744433">
        <w:rPr>
          <w:rFonts w:ascii="Times New Roman" w:hAnsi="Times New Roman"/>
          <w:sz w:val="24"/>
          <w:szCs w:val="24"/>
        </w:rPr>
        <w:t>).</w:t>
      </w:r>
    </w:p>
    <w:p w:rsidR="003F39CE" w:rsidRPr="00744433" w:rsidRDefault="003F39CE" w:rsidP="008173D4">
      <w:pPr>
        <w:spacing w:after="0" w:line="360" w:lineRule="auto"/>
        <w:rPr>
          <w:rFonts w:ascii="Times New Roman" w:hAnsi="Times New Roman"/>
          <w:sz w:val="24"/>
          <w:szCs w:val="24"/>
          <w:lang w:val="en-US"/>
        </w:rPr>
      </w:pPr>
      <w:r w:rsidRPr="00744433">
        <w:rPr>
          <w:rFonts w:ascii="Times New Roman" w:hAnsi="Times New Roman"/>
          <w:i/>
          <w:sz w:val="24"/>
          <w:szCs w:val="24"/>
        </w:rPr>
        <w:t>Никаких</w:t>
      </w:r>
      <w:r w:rsidRPr="00744433">
        <w:rPr>
          <w:rFonts w:ascii="Times New Roman" w:hAnsi="Times New Roman"/>
          <w:i/>
          <w:sz w:val="24"/>
          <w:szCs w:val="24"/>
          <w:lang w:val="en-US"/>
        </w:rPr>
        <w:t xml:space="preserve"> </w:t>
      </w:r>
      <w:r w:rsidRPr="00744433">
        <w:rPr>
          <w:rFonts w:ascii="Times New Roman" w:hAnsi="Times New Roman"/>
          <w:i/>
          <w:sz w:val="24"/>
          <w:szCs w:val="24"/>
        </w:rPr>
        <w:t>извинений</w:t>
      </w:r>
      <w:r w:rsidRPr="00744433">
        <w:rPr>
          <w:rFonts w:ascii="Times New Roman" w:hAnsi="Times New Roman"/>
          <w:i/>
          <w:sz w:val="24"/>
          <w:szCs w:val="24"/>
          <w:lang w:val="en-US"/>
        </w:rPr>
        <w:t xml:space="preserve">, </w:t>
      </w:r>
      <w:r w:rsidRPr="00744433">
        <w:rPr>
          <w:rFonts w:ascii="Times New Roman" w:hAnsi="Times New Roman"/>
          <w:i/>
          <w:sz w:val="24"/>
          <w:szCs w:val="24"/>
        </w:rPr>
        <w:t>ничего</w:t>
      </w:r>
      <w:r w:rsidRPr="00744433">
        <w:rPr>
          <w:rFonts w:ascii="Times New Roman" w:hAnsi="Times New Roman"/>
          <w:i/>
          <w:sz w:val="24"/>
          <w:szCs w:val="24"/>
          <w:lang w:val="en-US"/>
        </w:rPr>
        <w:t xml:space="preserve"> </w:t>
      </w:r>
      <w:r w:rsidRPr="00744433">
        <w:rPr>
          <w:rFonts w:ascii="Times New Roman" w:hAnsi="Times New Roman"/>
          <w:i/>
          <w:sz w:val="24"/>
          <w:szCs w:val="24"/>
        </w:rPr>
        <w:t>решительно</w:t>
      </w:r>
      <w:r w:rsidRPr="00744433">
        <w:rPr>
          <w:rFonts w:ascii="Times New Roman" w:hAnsi="Times New Roman"/>
          <w:i/>
          <w:sz w:val="24"/>
          <w:szCs w:val="24"/>
          <w:lang w:val="en-US"/>
        </w:rPr>
        <w:t>,</w:t>
      </w:r>
      <w:r>
        <w:rPr>
          <w:rFonts w:ascii="Times New Roman" w:hAnsi="Times New Roman"/>
          <w:i/>
          <w:sz w:val="24"/>
          <w:szCs w:val="24"/>
          <w:lang w:val="en-US"/>
        </w:rPr>
        <w:t xml:space="preserve"> </w:t>
      </w:r>
      <w:r w:rsidRPr="00744433">
        <w:rPr>
          <w:rFonts w:ascii="Times New Roman" w:hAnsi="Times New Roman"/>
          <w:i/>
          <w:sz w:val="24"/>
          <w:szCs w:val="24"/>
          <w:lang w:val="en-US"/>
        </w:rPr>
        <w:t>—</w:t>
      </w:r>
      <w:r>
        <w:rPr>
          <w:rFonts w:ascii="Times New Roman" w:hAnsi="Times New Roman"/>
          <w:i/>
          <w:sz w:val="24"/>
          <w:szCs w:val="24"/>
          <w:lang w:val="en-US"/>
        </w:rPr>
        <w:t xml:space="preserve"> </w:t>
      </w:r>
      <w:r w:rsidRPr="00744433">
        <w:rPr>
          <w:rFonts w:ascii="Times New Roman" w:hAnsi="Times New Roman"/>
          <w:i/>
          <w:sz w:val="24"/>
          <w:szCs w:val="24"/>
        </w:rPr>
        <w:t>говорил</w:t>
      </w:r>
      <w:r w:rsidRPr="00744433">
        <w:rPr>
          <w:rFonts w:ascii="Times New Roman" w:hAnsi="Times New Roman"/>
          <w:i/>
          <w:sz w:val="24"/>
          <w:szCs w:val="24"/>
          <w:lang w:val="en-US"/>
        </w:rPr>
        <w:t xml:space="preserve"> </w:t>
      </w:r>
      <w:r w:rsidRPr="00744433">
        <w:rPr>
          <w:rFonts w:ascii="Times New Roman" w:hAnsi="Times New Roman"/>
          <w:i/>
          <w:sz w:val="24"/>
          <w:szCs w:val="24"/>
        </w:rPr>
        <w:t>Долохов</w:t>
      </w:r>
      <w:r w:rsidRPr="00744433">
        <w:rPr>
          <w:rFonts w:ascii="Times New Roman" w:hAnsi="Times New Roman"/>
          <w:i/>
          <w:sz w:val="24"/>
          <w:szCs w:val="24"/>
          <w:lang w:val="en-US"/>
        </w:rPr>
        <w:t xml:space="preserve"> </w:t>
      </w:r>
      <w:r w:rsidRPr="00744433">
        <w:rPr>
          <w:rFonts w:ascii="Times New Roman" w:hAnsi="Times New Roman"/>
          <w:i/>
          <w:sz w:val="24"/>
          <w:szCs w:val="24"/>
        </w:rPr>
        <w:t>Денисову</w:t>
      </w:r>
      <w:r w:rsidRPr="00744433">
        <w:rPr>
          <w:rFonts w:ascii="Times New Roman" w:hAnsi="Times New Roman"/>
          <w:i/>
          <w:sz w:val="24"/>
          <w:szCs w:val="24"/>
          <w:lang w:val="en-US"/>
        </w:rPr>
        <w:t xml:space="preserve"> </w:t>
      </w:r>
      <w:r w:rsidRPr="00744433">
        <w:rPr>
          <w:rFonts w:ascii="Times New Roman" w:hAnsi="Times New Roman"/>
          <w:sz w:val="24"/>
          <w:szCs w:val="24"/>
          <w:lang w:val="en-US"/>
        </w:rPr>
        <w:t>(</w:t>
      </w:r>
      <w:r w:rsidRPr="00744433">
        <w:rPr>
          <w:rFonts w:ascii="Times New Roman" w:hAnsi="Times New Roman"/>
          <w:i/>
          <w:sz w:val="24"/>
          <w:szCs w:val="24"/>
        </w:rPr>
        <w:t xml:space="preserve">‘No apologies, none whatever’, </w:t>
      </w:r>
      <w:r w:rsidRPr="00744433">
        <w:rPr>
          <w:rFonts w:ascii="Times New Roman" w:hAnsi="Times New Roman"/>
          <w:b/>
          <w:i/>
          <w:sz w:val="24"/>
          <w:szCs w:val="24"/>
        </w:rPr>
        <w:t>said Dolokhov</w:t>
      </w:r>
      <w:r w:rsidRPr="00744433">
        <w:rPr>
          <w:rFonts w:ascii="Times New Roman" w:hAnsi="Times New Roman"/>
          <w:i/>
          <w:sz w:val="24"/>
          <w:szCs w:val="24"/>
        </w:rPr>
        <w:t xml:space="preserve"> to </w:t>
      </w:r>
      <w:r w:rsidRPr="00744433">
        <w:rPr>
          <w:rFonts w:ascii="Times New Roman" w:hAnsi="Times New Roman"/>
          <w:b/>
          <w:i/>
          <w:sz w:val="24"/>
          <w:szCs w:val="24"/>
        </w:rPr>
        <w:t>Denisov</w:t>
      </w:r>
      <w:r w:rsidRPr="00744433">
        <w:rPr>
          <w:rFonts w:ascii="Times New Roman" w:hAnsi="Times New Roman"/>
          <w:sz w:val="24"/>
          <w:szCs w:val="24"/>
        </w:rPr>
        <w:t>)</w:t>
      </w:r>
    </w:p>
    <w:p w:rsidR="003F39CE" w:rsidRPr="00744433" w:rsidRDefault="003F39CE" w:rsidP="00371821">
      <w:pPr>
        <w:spacing w:after="0" w:line="360" w:lineRule="auto"/>
        <w:ind w:firstLine="720"/>
        <w:rPr>
          <w:rFonts w:ascii="Times New Roman" w:hAnsi="Times New Roman"/>
          <w:sz w:val="24"/>
          <w:szCs w:val="24"/>
          <w:lang w:val="en-US"/>
        </w:rPr>
      </w:pP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Formal representation of entities and facts being extracted is performed by means of ontology engineering. We develop ontologies using OWL language</w:t>
      </w:r>
      <w:r>
        <w:rPr>
          <w:rFonts w:ascii="Times New Roman" w:hAnsi="Times New Roman"/>
          <w:sz w:val="24"/>
          <w:szCs w:val="24"/>
          <w:vertAlign w:val="superscript"/>
          <w:lang w:val="en-US"/>
        </w:rPr>
        <w:t>3</w:t>
      </w:r>
      <w:r w:rsidRPr="00744433">
        <w:rPr>
          <w:rFonts w:ascii="Times New Roman" w:hAnsi="Times New Roman"/>
          <w:sz w:val="24"/>
          <w:szCs w:val="24"/>
          <w:lang w:val="en-US"/>
        </w:rPr>
        <w:t xml:space="preserve"> developed by the W3C. In the executable right-hand side of a production we can either create a new information object of a certain class of an ontology or modify the existing ones (add a surname attribute to a Person-class object, for instance). After the implementation of the rules, we receive the result of the information extraction process in the form of an XML document consistent with the RDF schema.</w:t>
      </w:r>
      <w:r>
        <w:rPr>
          <w:rFonts w:ascii="Times New Roman" w:hAnsi="Times New Roman"/>
          <w:sz w:val="24"/>
          <w:szCs w:val="24"/>
          <w:vertAlign w:val="superscript"/>
          <w:lang w:val="en-US"/>
        </w:rPr>
        <w:t>4</w:t>
      </w:r>
      <w:r w:rsidRPr="00744433">
        <w:rPr>
          <w:rFonts w:ascii="Times New Roman" w:hAnsi="Times New Roman"/>
          <w:sz w:val="24"/>
          <w:szCs w:val="24"/>
          <w:lang w:val="en-US"/>
        </w:rPr>
        <w:t xml:space="preserve"> Facts and entities also have links to their annotation—i.e., exact fragments within text. </w:t>
      </w:r>
      <w:r w:rsidRPr="00744433">
        <w:rPr>
          <w:rFonts w:ascii="Times New Roman" w:hAnsi="Times New Roman"/>
          <w:sz w:val="24"/>
          <w:szCs w:val="24"/>
          <w:lang w:val="en-US"/>
        </w:rPr>
        <w:lastRenderedPageBreak/>
        <w:t xml:space="preserve">Here is a description of a ‘SpeechActivity’ fact, one of the many that were extracted from the second volume of </w:t>
      </w:r>
      <w:r w:rsidRPr="008173D4">
        <w:rPr>
          <w:rFonts w:ascii="Times New Roman" w:hAnsi="Times New Roman"/>
          <w:i/>
          <w:sz w:val="24"/>
          <w:szCs w:val="24"/>
          <w:lang w:val="en-US"/>
        </w:rPr>
        <w:t>War and Peace</w:t>
      </w:r>
      <w:r w:rsidRPr="00744433">
        <w:rPr>
          <w:rFonts w:ascii="Times New Roman" w:hAnsi="Times New Roman"/>
          <w:sz w:val="24"/>
          <w:szCs w:val="24"/>
          <w:lang w:val="en-US"/>
        </w:rPr>
        <w:t xml:space="preserve">: </w:t>
      </w:r>
    </w:p>
    <w:p w:rsidR="003F39CE" w:rsidRPr="00744433" w:rsidRDefault="003F39CE" w:rsidP="00371821">
      <w:pPr>
        <w:spacing w:after="0" w:line="360" w:lineRule="auto"/>
        <w:rPr>
          <w:rFonts w:ascii="Times New Roman" w:hAnsi="Times New Roman"/>
          <w:sz w:val="24"/>
          <w:szCs w:val="24"/>
          <w:lang w:val="en-US"/>
        </w:rPr>
      </w:pPr>
      <w:r w:rsidRPr="00744433">
        <w:rPr>
          <w:rFonts w:ascii="Times New Roman" w:hAnsi="Times New Roman"/>
          <w:sz w:val="24"/>
          <w:szCs w:val="24"/>
          <w:lang w:val="en-US"/>
        </w:rPr>
        <w:t xml:space="preserve"> </w:t>
      </w:r>
    </w:p>
    <w:p w:rsidR="003F39CE" w:rsidRPr="00435A30" w:rsidRDefault="003F39CE" w:rsidP="00744433">
      <w:pPr>
        <w:spacing w:after="0" w:line="240" w:lineRule="auto"/>
        <w:rPr>
          <w:lang w:val="en-US"/>
        </w:rPr>
      </w:pPr>
      <w:r w:rsidRPr="00435A30">
        <w:rPr>
          <w:color w:val="548DD4"/>
          <w:lang w:val="en-US"/>
        </w:rPr>
        <w:t xml:space="preserve">&lt;BasicFact:SpeechActivity </w:t>
      </w:r>
      <w:r w:rsidRPr="00435A30">
        <w:rPr>
          <w:color w:val="C00000"/>
          <w:lang w:val="en-US"/>
        </w:rPr>
        <w:t>rdf:nodeID</w:t>
      </w:r>
      <w:r w:rsidRPr="00435A30">
        <w:rPr>
          <w:lang w:val="en-US"/>
        </w:rPr>
        <w:t>=</w:t>
      </w:r>
      <w:r w:rsidRPr="00435A30">
        <w:rPr>
          <w:color w:val="7030A0"/>
          <w:lang w:val="en-US"/>
        </w:rPr>
        <w:t>"bnode53D90FDA-F8F1-4DCB-8E8B-353456BEA164"</w:t>
      </w:r>
      <w:r w:rsidRPr="00435A30">
        <w:rPr>
          <w:color w:val="548DD4"/>
          <w:lang w:val="en-US"/>
        </w:rPr>
        <w:t>&gt;</w:t>
      </w:r>
    </w:p>
    <w:p w:rsidR="003F39CE" w:rsidRPr="00C20943" w:rsidRDefault="003F39CE" w:rsidP="00744433">
      <w:pPr>
        <w:spacing w:after="0" w:line="240" w:lineRule="auto"/>
        <w:rPr>
          <w:lang w:val="en-US"/>
        </w:rPr>
      </w:pPr>
      <w:r w:rsidRPr="00435A30">
        <w:rPr>
          <w:lang w:val="en-US"/>
        </w:rPr>
        <w:tab/>
      </w:r>
      <w:r w:rsidRPr="00C20943">
        <w:rPr>
          <w:color w:val="548DD4"/>
          <w:lang w:val="en-US"/>
        </w:rPr>
        <w:t xml:space="preserve">&lt;BasicFact:theme </w:t>
      </w:r>
      <w:r w:rsidRPr="00C20943">
        <w:rPr>
          <w:color w:val="C00000"/>
          <w:lang w:val="en-US"/>
        </w:rPr>
        <w:t>rdf:nodeID</w:t>
      </w:r>
      <w:r w:rsidRPr="00C20943">
        <w:rPr>
          <w:lang w:val="en-US"/>
        </w:rPr>
        <w:t>=</w:t>
      </w:r>
      <w:r w:rsidRPr="00C20943">
        <w:rPr>
          <w:color w:val="7030A0"/>
          <w:lang w:val="en-US"/>
        </w:rPr>
        <w:t>"bnode261C3F83-0E71-4D4A-B60B-9268129D59F6"</w:t>
      </w:r>
      <w:r w:rsidRPr="00C20943">
        <w:rPr>
          <w:color w:val="548DD4"/>
          <w:lang w:val="en-US"/>
        </w:rPr>
        <w:t>/&gt;</w:t>
      </w:r>
    </w:p>
    <w:p w:rsidR="003F39CE" w:rsidRPr="00435A30" w:rsidRDefault="003F39CE" w:rsidP="00744433">
      <w:pPr>
        <w:spacing w:after="0" w:line="240" w:lineRule="auto"/>
        <w:rPr>
          <w:lang w:val="en-US"/>
        </w:rPr>
      </w:pPr>
      <w:r w:rsidRPr="00C20943">
        <w:rPr>
          <w:lang w:val="en-US"/>
        </w:rPr>
        <w:tab/>
      </w:r>
      <w:r w:rsidRPr="00435A30">
        <w:rPr>
          <w:color w:val="548DD4"/>
          <w:lang w:val="en-US"/>
        </w:rPr>
        <w:t xml:space="preserve">&lt;BasicFact:text </w:t>
      </w:r>
      <w:r w:rsidRPr="00435A30">
        <w:rPr>
          <w:color w:val="C00000"/>
          <w:lang w:val="en-US"/>
        </w:rPr>
        <w:t>rdf:datatype</w:t>
      </w:r>
      <w:r w:rsidRPr="00435A30">
        <w:rPr>
          <w:lang w:val="en-US"/>
        </w:rPr>
        <w:t>=</w:t>
      </w:r>
      <w:r w:rsidRPr="00435A30">
        <w:rPr>
          <w:color w:val="7030A0"/>
          <w:lang w:val="en-US"/>
        </w:rPr>
        <w:t xml:space="preserve">"http://www.w3.org/2001/XMLSchema#string" </w:t>
      </w:r>
      <w:r w:rsidRPr="00435A30">
        <w:rPr>
          <w:color w:val="C00000"/>
          <w:lang w:val="en-US"/>
        </w:rPr>
        <w:t>xml:lang</w:t>
      </w:r>
      <w:r w:rsidRPr="00435A30">
        <w:rPr>
          <w:color w:val="7030A0"/>
          <w:lang w:val="en-US"/>
        </w:rPr>
        <w:t>="ru"</w:t>
      </w:r>
      <w:r w:rsidRPr="00435A30">
        <w:rPr>
          <w:lang w:val="en-US"/>
        </w:rPr>
        <w:t>&gt;</w:t>
      </w:r>
      <w:r w:rsidRPr="00435A30">
        <w:t>Однако</w:t>
      </w:r>
      <w:r w:rsidRPr="00435A30">
        <w:rPr>
          <w:lang w:val="en-US"/>
        </w:rPr>
        <w:t xml:space="preserve"> </w:t>
      </w:r>
      <w:r w:rsidRPr="00435A30">
        <w:t>я</w:t>
      </w:r>
      <w:r w:rsidRPr="00435A30">
        <w:rPr>
          <w:lang w:val="en-US"/>
        </w:rPr>
        <w:t xml:space="preserve"> </w:t>
      </w:r>
      <w:r w:rsidRPr="00435A30">
        <w:t>тебя</w:t>
      </w:r>
      <w:r w:rsidRPr="00435A30">
        <w:rPr>
          <w:lang w:val="en-US"/>
        </w:rPr>
        <w:t xml:space="preserve"> </w:t>
      </w:r>
      <w:r w:rsidRPr="00435A30">
        <w:t>стесняю</w:t>
      </w:r>
      <w:r w:rsidRPr="00435A30">
        <w:rPr>
          <w:lang w:val="en-US"/>
        </w:rPr>
        <w:t>,</w:t>
      </w:r>
      <w:r w:rsidRPr="00435A30">
        <w:rPr>
          <w:color w:val="548DD4"/>
          <w:lang w:val="en-US"/>
        </w:rPr>
        <w:t>&lt;/BasicFact:text&gt;</w:t>
      </w:r>
    </w:p>
    <w:p w:rsidR="003F39CE" w:rsidRPr="00C20943" w:rsidRDefault="003F39CE" w:rsidP="00744433">
      <w:pPr>
        <w:spacing w:after="0" w:line="240" w:lineRule="auto"/>
        <w:rPr>
          <w:lang w:val="en-US"/>
        </w:rPr>
      </w:pPr>
      <w:r w:rsidRPr="00435A30">
        <w:rPr>
          <w:lang w:val="en-US"/>
        </w:rPr>
        <w:tab/>
      </w:r>
      <w:r w:rsidRPr="00C20943">
        <w:rPr>
          <w:color w:val="548DD4"/>
          <w:lang w:val="en-US"/>
        </w:rPr>
        <w:t xml:space="preserve">&lt;BasicFact:listener </w:t>
      </w:r>
      <w:r w:rsidRPr="00C20943">
        <w:rPr>
          <w:color w:val="C00000"/>
          <w:lang w:val="en-US"/>
        </w:rPr>
        <w:t>rdf:nodeID</w:t>
      </w:r>
      <w:r w:rsidRPr="00C20943">
        <w:rPr>
          <w:color w:val="7030A0"/>
          <w:lang w:val="en-US"/>
        </w:rPr>
        <w:t>="bnode99CCE0DA-BDF2-4ECB-8CA1-8222D19F5641"</w:t>
      </w:r>
      <w:r w:rsidRPr="00C20943">
        <w:rPr>
          <w:color w:val="548DD4"/>
          <w:lang w:val="en-US"/>
        </w:rPr>
        <w:t>/&gt;</w:t>
      </w:r>
    </w:p>
    <w:p w:rsidR="003F39CE" w:rsidRPr="00435A30" w:rsidRDefault="003F39CE" w:rsidP="00744433">
      <w:pPr>
        <w:spacing w:after="0" w:line="240" w:lineRule="auto"/>
        <w:rPr>
          <w:lang w:val="en-US"/>
        </w:rPr>
      </w:pPr>
      <w:r w:rsidRPr="00C20943">
        <w:rPr>
          <w:lang w:val="en-US"/>
        </w:rPr>
        <w:tab/>
      </w:r>
      <w:r w:rsidRPr="00435A30">
        <w:rPr>
          <w:color w:val="548DD4"/>
          <w:lang w:val="en-US"/>
        </w:rPr>
        <w:t xml:space="preserve">&lt;BasicFact:type </w:t>
      </w:r>
      <w:r w:rsidRPr="00435A30">
        <w:rPr>
          <w:color w:val="C00000"/>
          <w:lang w:val="en-US"/>
        </w:rPr>
        <w:t>rdf:resource</w:t>
      </w:r>
      <w:r w:rsidRPr="00435A30">
        <w:rPr>
          <w:lang w:val="en-US"/>
        </w:rPr>
        <w:t>="</w:t>
      </w:r>
      <w:r w:rsidRPr="00435A30">
        <w:rPr>
          <w:color w:val="7030A0"/>
          <w:lang w:val="en-US"/>
        </w:rPr>
        <w:t>http://www.abbyy.com/ns/BasicFact#TOS_Quotation"</w:t>
      </w:r>
      <w:r w:rsidRPr="00435A30">
        <w:rPr>
          <w:color w:val="548DD4"/>
          <w:lang w:val="en-US"/>
        </w:rPr>
        <w:t>/&gt;</w:t>
      </w:r>
    </w:p>
    <w:p w:rsidR="003F39CE" w:rsidRPr="00435A30" w:rsidRDefault="003F39CE" w:rsidP="00744433">
      <w:pPr>
        <w:spacing w:after="0" w:line="240" w:lineRule="auto"/>
        <w:rPr>
          <w:lang w:val="en-US"/>
        </w:rPr>
      </w:pPr>
      <w:r w:rsidRPr="00435A30">
        <w:rPr>
          <w:lang w:val="en-US"/>
        </w:rPr>
        <w:tab/>
      </w:r>
      <w:r w:rsidRPr="00435A30">
        <w:rPr>
          <w:color w:val="548DD4"/>
          <w:lang w:val="en-US"/>
        </w:rPr>
        <w:t xml:space="preserve">&lt;BasicFact:speaker </w:t>
      </w:r>
      <w:r w:rsidRPr="00435A30">
        <w:rPr>
          <w:lang w:val="en-US"/>
        </w:rPr>
        <w:t>rdf:nodeID=</w:t>
      </w:r>
      <w:r w:rsidRPr="00435A30">
        <w:rPr>
          <w:color w:val="7030A0"/>
          <w:lang w:val="en-US"/>
        </w:rPr>
        <w:t>"bnodeF9F72F9B-9C30-43DD-B4F2-9E2EE3BE10DD"</w:t>
      </w:r>
      <w:r w:rsidRPr="00435A30">
        <w:rPr>
          <w:color w:val="548DD4"/>
          <w:lang w:val="en-US"/>
        </w:rPr>
        <w:t>/&gt;</w:t>
      </w:r>
    </w:p>
    <w:p w:rsidR="003F39CE" w:rsidRPr="00435A30" w:rsidRDefault="003F39CE" w:rsidP="00744433">
      <w:pPr>
        <w:spacing w:after="0" w:line="240" w:lineRule="auto"/>
        <w:rPr>
          <w:color w:val="548DD4"/>
          <w:lang w:val="en-US"/>
        </w:rPr>
      </w:pPr>
      <w:r w:rsidRPr="00435A30">
        <w:rPr>
          <w:color w:val="548DD4"/>
          <w:lang w:val="en-US"/>
        </w:rPr>
        <w:t>&lt;/BasicFact:SpeechActivity&gt;</w:t>
      </w:r>
    </w:p>
    <w:p w:rsidR="003F39CE" w:rsidRPr="00744433" w:rsidRDefault="003F39CE" w:rsidP="00371821">
      <w:pPr>
        <w:spacing w:after="0" w:line="360" w:lineRule="auto"/>
        <w:ind w:firstLine="720"/>
        <w:rPr>
          <w:rFonts w:ascii="Times New Roman" w:hAnsi="Times New Roman"/>
          <w:sz w:val="24"/>
          <w:szCs w:val="24"/>
          <w:lang w:val="en-US"/>
        </w:rPr>
      </w:pP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 xml:space="preserve">‘Listener’ and ‘speaker’ attributes contain links to information objects of the Person class. In this case they point to Boris </w:t>
      </w:r>
      <w:r w:rsidRPr="00744433">
        <w:rPr>
          <w:rFonts w:ascii="Times New Roman" w:hAnsi="Times New Roman"/>
          <w:sz w:val="24"/>
          <w:szCs w:val="24"/>
        </w:rPr>
        <w:t>Drubetskoy</w:t>
      </w:r>
      <w:r w:rsidRPr="00744433">
        <w:rPr>
          <w:rFonts w:ascii="Times New Roman" w:hAnsi="Times New Roman"/>
          <w:sz w:val="24"/>
          <w:szCs w:val="24"/>
          <w:lang w:val="en-US"/>
        </w:rPr>
        <w:t xml:space="preserve"> (Person with surname ‘Друбецкой’ and name ‘Борис’) and </w:t>
      </w:r>
      <w:r w:rsidRPr="00744433">
        <w:rPr>
          <w:rFonts w:ascii="Times New Roman" w:hAnsi="Times New Roman"/>
          <w:sz w:val="24"/>
          <w:szCs w:val="24"/>
        </w:rPr>
        <w:t>Nicholas Rostov</w:t>
      </w:r>
      <w:r w:rsidRPr="00744433">
        <w:rPr>
          <w:rFonts w:ascii="Times New Roman" w:hAnsi="Times New Roman"/>
          <w:sz w:val="24"/>
          <w:szCs w:val="24"/>
          <w:lang w:val="en-US"/>
        </w:rPr>
        <w:t xml:space="preserve"> (Person with surname ‘</w:t>
      </w:r>
      <w:r w:rsidRPr="00744433">
        <w:rPr>
          <w:rFonts w:ascii="Times New Roman" w:hAnsi="Times New Roman"/>
          <w:sz w:val="24"/>
          <w:szCs w:val="24"/>
        </w:rPr>
        <w:t>Ростов</w:t>
      </w:r>
      <w:r w:rsidRPr="00744433">
        <w:rPr>
          <w:rFonts w:ascii="Times New Roman" w:hAnsi="Times New Roman"/>
          <w:sz w:val="24"/>
          <w:szCs w:val="24"/>
          <w:lang w:val="en-US"/>
        </w:rPr>
        <w:t>’ and name ‘</w:t>
      </w:r>
      <w:r w:rsidRPr="00744433">
        <w:rPr>
          <w:rFonts w:ascii="Times New Roman" w:hAnsi="Times New Roman"/>
          <w:sz w:val="24"/>
          <w:szCs w:val="24"/>
        </w:rPr>
        <w:t>Николай</w:t>
      </w:r>
      <w:r w:rsidRPr="00744433">
        <w:rPr>
          <w:rFonts w:ascii="Times New Roman" w:hAnsi="Times New Roman"/>
          <w:sz w:val="24"/>
          <w:szCs w:val="24"/>
          <w:lang w:val="en-US"/>
        </w:rPr>
        <w:t xml:space="preserve">’), respectively. Text attribute contains a string with the exact text of the speech. Below is the piece of text upon which the fact was extracted: </w:t>
      </w:r>
    </w:p>
    <w:p w:rsidR="003F39CE" w:rsidRPr="00744433" w:rsidRDefault="003F39CE" w:rsidP="00371821">
      <w:pPr>
        <w:spacing w:after="0" w:line="360" w:lineRule="auto"/>
        <w:ind w:firstLine="720"/>
        <w:rPr>
          <w:rFonts w:ascii="Times New Roman" w:hAnsi="Times New Roman"/>
          <w:sz w:val="24"/>
          <w:szCs w:val="24"/>
          <w:lang w:val="en-US"/>
        </w:rPr>
      </w:pPr>
    </w:p>
    <w:p w:rsidR="003F39CE" w:rsidRPr="00744433" w:rsidRDefault="003F39CE" w:rsidP="008173D4">
      <w:pPr>
        <w:spacing w:after="0" w:line="360" w:lineRule="auto"/>
        <w:rPr>
          <w:rFonts w:ascii="Times New Roman" w:hAnsi="Times New Roman"/>
          <w:i/>
          <w:sz w:val="24"/>
          <w:szCs w:val="24"/>
        </w:rPr>
      </w:pPr>
      <w:r w:rsidRPr="00744433">
        <w:rPr>
          <w:rFonts w:ascii="Times New Roman" w:hAnsi="Times New Roman"/>
          <w:i/>
          <w:sz w:val="24"/>
          <w:szCs w:val="24"/>
        </w:rPr>
        <w:t>Ростов сделался не в духе &lt;</w:t>
      </w:r>
      <w:r w:rsidRPr="00744433">
        <w:rPr>
          <w:rFonts w:ascii="Times New Roman" w:hAnsi="Times New Roman"/>
          <w:i/>
          <w:sz w:val="24"/>
          <w:szCs w:val="24"/>
          <w:lang w:val="en-US"/>
        </w:rPr>
        <w:t>. . .</w:t>
      </w:r>
      <w:r w:rsidRPr="00744433">
        <w:rPr>
          <w:rFonts w:ascii="Times New Roman" w:hAnsi="Times New Roman"/>
          <w:i/>
          <w:sz w:val="24"/>
          <w:szCs w:val="24"/>
        </w:rPr>
        <w:t xml:space="preserve">&gt; Он встал и подошел к Борису. </w:t>
      </w:r>
    </w:p>
    <w:p w:rsidR="003F39CE" w:rsidRPr="00744433" w:rsidRDefault="003F39CE" w:rsidP="008173D4">
      <w:pPr>
        <w:spacing w:after="0" w:line="360" w:lineRule="auto"/>
        <w:rPr>
          <w:rFonts w:ascii="Times New Roman" w:hAnsi="Times New Roman"/>
          <w:i/>
          <w:sz w:val="24"/>
          <w:szCs w:val="24"/>
        </w:rPr>
      </w:pPr>
      <w:r w:rsidRPr="00744433">
        <w:rPr>
          <w:rFonts w:ascii="Times New Roman" w:hAnsi="Times New Roman"/>
          <w:i/>
          <w:sz w:val="24"/>
          <w:szCs w:val="24"/>
        </w:rPr>
        <w:t>—</w:t>
      </w:r>
      <w:r w:rsidRPr="008173D4">
        <w:rPr>
          <w:rFonts w:ascii="Times New Roman" w:hAnsi="Times New Roman"/>
          <w:i/>
          <w:sz w:val="24"/>
          <w:szCs w:val="24"/>
        </w:rPr>
        <w:t xml:space="preserve"> </w:t>
      </w:r>
      <w:r w:rsidRPr="00744433">
        <w:rPr>
          <w:rFonts w:ascii="Times New Roman" w:hAnsi="Times New Roman"/>
          <w:i/>
          <w:sz w:val="24"/>
          <w:szCs w:val="24"/>
        </w:rPr>
        <w:t>Однако я тебя стесняю,</w:t>
      </w:r>
      <w:r w:rsidRPr="008173D4">
        <w:rPr>
          <w:rFonts w:ascii="Times New Roman" w:hAnsi="Times New Roman"/>
          <w:i/>
          <w:sz w:val="24"/>
          <w:szCs w:val="24"/>
        </w:rPr>
        <w:t xml:space="preserve"> </w:t>
      </w:r>
      <w:r w:rsidRPr="00744433">
        <w:rPr>
          <w:rFonts w:ascii="Times New Roman" w:hAnsi="Times New Roman"/>
          <w:i/>
          <w:sz w:val="24"/>
          <w:szCs w:val="24"/>
        </w:rPr>
        <w:t>—</w:t>
      </w:r>
      <w:r w:rsidRPr="008173D4">
        <w:rPr>
          <w:rFonts w:ascii="Times New Roman" w:hAnsi="Times New Roman"/>
          <w:i/>
          <w:sz w:val="24"/>
          <w:szCs w:val="24"/>
        </w:rPr>
        <w:t xml:space="preserve"> </w:t>
      </w:r>
      <w:r w:rsidRPr="00744433">
        <w:rPr>
          <w:rFonts w:ascii="Times New Roman" w:hAnsi="Times New Roman"/>
          <w:i/>
          <w:sz w:val="24"/>
          <w:szCs w:val="24"/>
        </w:rPr>
        <w:t>сказал он ему тихо,</w:t>
      </w:r>
      <w:r w:rsidRPr="008173D4">
        <w:rPr>
          <w:rFonts w:ascii="Times New Roman" w:hAnsi="Times New Roman"/>
          <w:i/>
          <w:sz w:val="24"/>
          <w:szCs w:val="24"/>
        </w:rPr>
        <w:t xml:space="preserve"> </w:t>
      </w:r>
      <w:r w:rsidRPr="00744433">
        <w:rPr>
          <w:rFonts w:ascii="Times New Roman" w:hAnsi="Times New Roman"/>
          <w:i/>
          <w:sz w:val="24"/>
          <w:szCs w:val="24"/>
        </w:rPr>
        <w:t>—</w:t>
      </w:r>
      <w:r w:rsidRPr="008173D4">
        <w:rPr>
          <w:rFonts w:ascii="Times New Roman" w:hAnsi="Times New Roman"/>
          <w:i/>
          <w:sz w:val="24"/>
          <w:szCs w:val="24"/>
        </w:rPr>
        <w:t xml:space="preserve"> </w:t>
      </w:r>
      <w:r w:rsidRPr="00744433">
        <w:rPr>
          <w:rFonts w:ascii="Times New Roman" w:hAnsi="Times New Roman"/>
          <w:i/>
          <w:sz w:val="24"/>
          <w:szCs w:val="24"/>
        </w:rPr>
        <w:t>пойдем, поговорим о деле, и я уйду.</w:t>
      </w:r>
    </w:p>
    <w:p w:rsidR="003F39CE" w:rsidRPr="00744433" w:rsidRDefault="003F39CE" w:rsidP="008173D4">
      <w:pPr>
        <w:spacing w:after="0" w:line="360" w:lineRule="auto"/>
        <w:rPr>
          <w:rFonts w:ascii="Times New Roman" w:hAnsi="Times New Roman"/>
          <w:i/>
          <w:sz w:val="24"/>
          <w:szCs w:val="24"/>
          <w:lang w:val="en-US"/>
        </w:rPr>
      </w:pPr>
      <w:r w:rsidRPr="00744433">
        <w:rPr>
          <w:rFonts w:ascii="Times New Roman" w:hAnsi="Times New Roman"/>
          <w:sz w:val="24"/>
          <w:szCs w:val="24"/>
          <w:lang w:val="en-US"/>
        </w:rPr>
        <w:t>(</w:t>
      </w:r>
      <w:r w:rsidRPr="00744433">
        <w:rPr>
          <w:rFonts w:ascii="Times New Roman" w:hAnsi="Times New Roman"/>
          <w:i/>
          <w:sz w:val="24"/>
          <w:szCs w:val="24"/>
          <w:lang w:val="en-US"/>
        </w:rPr>
        <w:t>Rostov became sullen &lt;.</w:t>
      </w:r>
      <w:r>
        <w:rPr>
          <w:rFonts w:ascii="Times New Roman" w:hAnsi="Times New Roman"/>
          <w:i/>
          <w:sz w:val="24"/>
          <w:szCs w:val="24"/>
          <w:lang w:val="en-US"/>
        </w:rPr>
        <w:t xml:space="preserve"> .</w:t>
      </w:r>
      <w:r w:rsidRPr="00744433">
        <w:rPr>
          <w:rFonts w:ascii="Times New Roman" w:hAnsi="Times New Roman"/>
          <w:i/>
          <w:sz w:val="24"/>
          <w:szCs w:val="24"/>
          <w:lang w:val="en-US"/>
        </w:rPr>
        <w:t xml:space="preserve"> .&gt; He got up and approached Boris. </w:t>
      </w:r>
    </w:p>
    <w:p w:rsidR="003F39CE" w:rsidRPr="00744433" w:rsidRDefault="003F39CE" w:rsidP="008173D4">
      <w:pPr>
        <w:spacing w:after="0" w:line="360" w:lineRule="auto"/>
        <w:rPr>
          <w:rFonts w:ascii="Times New Roman" w:hAnsi="Times New Roman"/>
          <w:i/>
          <w:sz w:val="24"/>
          <w:szCs w:val="24"/>
          <w:lang w:val="en-US"/>
        </w:rPr>
      </w:pPr>
      <w:r w:rsidRPr="00744433">
        <w:rPr>
          <w:rFonts w:ascii="Times New Roman" w:hAnsi="Times New Roman"/>
          <w:i/>
          <w:sz w:val="24"/>
          <w:szCs w:val="24"/>
        </w:rPr>
        <w:t>‘I’ve come at a bad time I think,’ he said to him in a low voice. ‘Let us talk business, and then I’ll leave’.</w:t>
      </w:r>
      <w:r w:rsidRPr="00744433">
        <w:rPr>
          <w:rFonts w:ascii="Times New Roman" w:hAnsi="Times New Roman"/>
          <w:sz w:val="24"/>
          <w:szCs w:val="24"/>
          <w:lang w:val="en-US"/>
        </w:rPr>
        <w:t>)</w:t>
      </w:r>
    </w:p>
    <w:p w:rsidR="003F39CE" w:rsidRPr="00744433" w:rsidRDefault="003F39CE" w:rsidP="00371821">
      <w:pPr>
        <w:spacing w:after="0" w:line="360" w:lineRule="auto"/>
        <w:ind w:firstLine="720"/>
        <w:rPr>
          <w:rFonts w:ascii="Times New Roman" w:hAnsi="Times New Roman"/>
          <w:i/>
          <w:sz w:val="24"/>
          <w:szCs w:val="24"/>
          <w:lang w:val="en-US"/>
        </w:rPr>
      </w:pPr>
    </w:p>
    <w:p w:rsidR="003F39CE" w:rsidRPr="00744433"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 xml:space="preserve">So with </w:t>
      </w:r>
      <w:r>
        <w:rPr>
          <w:rFonts w:ascii="Times New Roman" w:hAnsi="Times New Roman"/>
          <w:sz w:val="24"/>
          <w:szCs w:val="24"/>
          <w:lang w:val="en-US"/>
        </w:rPr>
        <w:t xml:space="preserve">the </w:t>
      </w:r>
      <w:r w:rsidRPr="00744433">
        <w:rPr>
          <w:rFonts w:ascii="Times New Roman" w:hAnsi="Times New Roman"/>
          <w:sz w:val="24"/>
          <w:szCs w:val="24"/>
          <w:lang w:val="en-US"/>
        </w:rPr>
        <w:t xml:space="preserve">help of this system we can easily research the speech characteristics of each hero. Note also that this particular example clearly demonstrates the importance of correct anaphora resolution for the tasks of our in-depth text research. </w:t>
      </w:r>
    </w:p>
    <w:p w:rsidR="003F39CE" w:rsidRDefault="003F39CE" w:rsidP="00371821">
      <w:pPr>
        <w:spacing w:after="0" w:line="360" w:lineRule="auto"/>
        <w:ind w:firstLine="720"/>
        <w:rPr>
          <w:rFonts w:ascii="Times New Roman" w:hAnsi="Times New Roman"/>
          <w:sz w:val="24"/>
          <w:szCs w:val="24"/>
          <w:lang w:val="en-US"/>
        </w:rPr>
      </w:pPr>
      <w:r w:rsidRPr="00744433">
        <w:rPr>
          <w:rFonts w:ascii="Times New Roman" w:hAnsi="Times New Roman"/>
          <w:sz w:val="24"/>
          <w:szCs w:val="24"/>
          <w:lang w:val="en-US"/>
        </w:rPr>
        <w:t xml:space="preserve">The information extraction system used for this research has been in development for several years. It contains dozens of rule libraries with hundreds of extraction and identification (i.e., object merging) rules. Therefore, the first stage of our research consisted of applying these already existing rules to Tolstoy’s works (we limited ourselves to </w:t>
      </w:r>
      <w:r w:rsidRPr="008173D4">
        <w:rPr>
          <w:rFonts w:ascii="Times New Roman" w:hAnsi="Times New Roman"/>
          <w:i/>
          <w:sz w:val="24"/>
          <w:szCs w:val="24"/>
          <w:lang w:val="en-US"/>
        </w:rPr>
        <w:t>War and Peace</w:t>
      </w:r>
      <w:r w:rsidRPr="00744433">
        <w:rPr>
          <w:rFonts w:ascii="Times New Roman" w:hAnsi="Times New Roman"/>
          <w:sz w:val="24"/>
          <w:szCs w:val="24"/>
          <w:lang w:val="en-US"/>
        </w:rPr>
        <w:t xml:space="preserve"> at this point) with further analysis of the results. </w:t>
      </w:r>
    </w:p>
    <w:p w:rsidR="003F39CE" w:rsidRDefault="003F39CE" w:rsidP="00A50E93">
      <w:pPr>
        <w:spacing w:after="0" w:line="360" w:lineRule="auto"/>
        <w:ind w:firstLine="720"/>
        <w:rPr>
          <w:lang w:val="en-US"/>
        </w:rPr>
      </w:pPr>
      <w:r w:rsidRPr="00744433">
        <w:rPr>
          <w:rFonts w:ascii="Times New Roman" w:hAnsi="Times New Roman"/>
          <w:sz w:val="24"/>
          <w:szCs w:val="24"/>
          <w:lang w:val="en-US"/>
        </w:rPr>
        <w:t xml:space="preserve">Even the </w:t>
      </w:r>
      <w:r>
        <w:rPr>
          <w:rFonts w:ascii="Times New Roman" w:hAnsi="Times New Roman"/>
          <w:sz w:val="24"/>
          <w:szCs w:val="24"/>
          <w:lang w:val="en-US"/>
        </w:rPr>
        <w:t>initial</w:t>
      </w:r>
      <w:r w:rsidRPr="00744433">
        <w:rPr>
          <w:rFonts w:ascii="Times New Roman" w:hAnsi="Times New Roman"/>
          <w:sz w:val="24"/>
          <w:szCs w:val="24"/>
          <w:lang w:val="en-US"/>
        </w:rPr>
        <w:t xml:space="preserve"> results seem very promising. For instance, the system correctly extracted the age of certain heroes, the parent-child relations between </w:t>
      </w:r>
      <w:r>
        <w:rPr>
          <w:rFonts w:ascii="Times New Roman" w:hAnsi="Times New Roman"/>
          <w:sz w:val="24"/>
          <w:szCs w:val="24"/>
          <w:lang w:val="en-US"/>
        </w:rPr>
        <w:t>p</w:t>
      </w:r>
      <w:r w:rsidRPr="00744433">
        <w:rPr>
          <w:rFonts w:ascii="Times New Roman" w:hAnsi="Times New Roman"/>
          <w:sz w:val="24"/>
          <w:szCs w:val="24"/>
          <w:lang w:val="en-US"/>
        </w:rPr>
        <w:t xml:space="preserve">rince Vasili and Helene and many other family relations, the ‘illness’ of Dolokhov when he was wounded in a duel and the ‘Termination’ of the said illness when he was finally cured, the ‘Friendship’ between Dolokhov and Helene, the making of bast shoes by a servant of the Rostov family named Prokofy, and many more facts that to some extent represent the plot of the book. The co-reference relations </w:t>
      </w:r>
      <w:r w:rsidRPr="00744433">
        <w:rPr>
          <w:rFonts w:ascii="Times New Roman" w:hAnsi="Times New Roman"/>
          <w:sz w:val="24"/>
          <w:szCs w:val="24"/>
          <w:lang w:val="en-US"/>
        </w:rPr>
        <w:lastRenderedPageBreak/>
        <w:t xml:space="preserve">between Person-class objects were also established with great accuracy: </w:t>
      </w:r>
      <w:r w:rsidRPr="00744433">
        <w:rPr>
          <w:rFonts w:ascii="Times New Roman" w:hAnsi="Times New Roman"/>
          <w:sz w:val="24"/>
          <w:szCs w:val="24"/>
        </w:rPr>
        <w:t>‘Vasili Kuragin’, ‘prince</w:t>
      </w:r>
      <w:r>
        <w:rPr>
          <w:rFonts w:ascii="Times New Roman" w:hAnsi="Times New Roman"/>
          <w:sz w:val="24"/>
          <w:szCs w:val="24"/>
        </w:rPr>
        <w:t>’</w:t>
      </w:r>
      <w:r w:rsidRPr="00744433">
        <w:rPr>
          <w:rFonts w:ascii="Times New Roman" w:hAnsi="Times New Roman"/>
          <w:sz w:val="24"/>
          <w:szCs w:val="24"/>
        </w:rPr>
        <w:t xml:space="preserve">, and ‘Vasili’ are recognized as one individual; the same is true for ‘Andrew Bolkonski’, ‘prince Andrew’, ‘Andrew Nikolaevich’, and </w:t>
      </w:r>
      <w:r>
        <w:rPr>
          <w:rFonts w:ascii="Times New Roman" w:hAnsi="Times New Roman"/>
          <w:sz w:val="24"/>
          <w:szCs w:val="24"/>
        </w:rPr>
        <w:t xml:space="preserve">the </w:t>
      </w:r>
      <w:r w:rsidRPr="00744433">
        <w:rPr>
          <w:rFonts w:ascii="Times New Roman" w:hAnsi="Times New Roman"/>
          <w:sz w:val="24"/>
          <w:szCs w:val="24"/>
        </w:rPr>
        <w:t xml:space="preserve">diminutive ‘Andrysha’. </w:t>
      </w:r>
    </w:p>
    <w:p w:rsidR="003F39CE" w:rsidRDefault="003F39CE" w:rsidP="00A50E93">
      <w:pPr>
        <w:spacing w:after="0" w:line="360" w:lineRule="auto"/>
        <w:ind w:firstLine="720"/>
        <w:rPr>
          <w:rFonts w:ascii="Times New Roman" w:hAnsi="Times New Roman"/>
          <w:sz w:val="24"/>
          <w:szCs w:val="24"/>
          <w:lang w:val="en-US"/>
        </w:rPr>
      </w:pPr>
      <w:r w:rsidRPr="008173D4">
        <w:rPr>
          <w:rFonts w:ascii="Times New Roman" w:hAnsi="Times New Roman"/>
          <w:sz w:val="24"/>
          <w:szCs w:val="24"/>
          <w:lang w:val="en-US"/>
        </w:rPr>
        <w:t>We were also able to find out quite a lot about the characters by exploring the positions they occupy in the predicate-argument structure. For instance, our data shows that prince Vasili Kuragin occurs more often in Agent and Possessor positions, while Bolkonskaya demonstrates inclination towards the roles of Experiencer, Object</w:t>
      </w:r>
      <w:r>
        <w:rPr>
          <w:rFonts w:ascii="Times New Roman" w:hAnsi="Times New Roman"/>
          <w:sz w:val="24"/>
          <w:szCs w:val="24"/>
          <w:lang w:val="en-US"/>
        </w:rPr>
        <w:t>,</w:t>
      </w:r>
      <w:r w:rsidRPr="008173D4">
        <w:rPr>
          <w:rFonts w:ascii="Times New Roman" w:hAnsi="Times New Roman"/>
          <w:sz w:val="24"/>
          <w:szCs w:val="24"/>
          <w:lang w:val="en-US"/>
        </w:rPr>
        <w:t xml:space="preserve"> and Addressee. This might be a reflection of character traits</w:t>
      </w:r>
      <w:r>
        <w:rPr>
          <w:rFonts w:ascii="Times New Roman" w:hAnsi="Times New Roman"/>
          <w:sz w:val="24"/>
          <w:szCs w:val="24"/>
          <w:lang w:val="en-US"/>
        </w:rPr>
        <w:t>—the cunning and intrigue</w:t>
      </w:r>
      <w:r w:rsidRPr="008173D4">
        <w:rPr>
          <w:rFonts w:ascii="Times New Roman" w:hAnsi="Times New Roman"/>
          <w:sz w:val="24"/>
          <w:szCs w:val="24"/>
          <w:lang w:val="en-US"/>
        </w:rPr>
        <w:t xml:space="preserve"> of profit-seeking prince Vasili versus the sensitivity and timidity of the shy and awkward princess Mariya. </w:t>
      </w:r>
    </w:p>
    <w:p w:rsidR="003F39CE" w:rsidRDefault="003F39CE" w:rsidP="00A50E93">
      <w:pPr>
        <w:spacing w:after="0" w:line="360" w:lineRule="auto"/>
        <w:ind w:firstLine="720"/>
        <w:rPr>
          <w:rFonts w:ascii="Times New Roman" w:hAnsi="Times New Roman"/>
          <w:sz w:val="24"/>
          <w:szCs w:val="24"/>
          <w:lang w:val="en-US"/>
        </w:rPr>
      </w:pPr>
    </w:p>
    <w:p w:rsidR="003F39CE" w:rsidRPr="008173D4" w:rsidRDefault="003F39CE" w:rsidP="00A50E93">
      <w:pPr>
        <w:spacing w:after="0" w:line="360" w:lineRule="auto"/>
        <w:ind w:firstLine="720"/>
        <w:rPr>
          <w:rFonts w:ascii="Times New Roman" w:hAnsi="Times New Roman"/>
          <w:sz w:val="24"/>
          <w:szCs w:val="24"/>
          <w:lang w:val="en-US"/>
        </w:rPr>
      </w:pPr>
    </w:p>
    <w:tbl>
      <w:tblPr>
        <w:tblW w:w="9419" w:type="dxa"/>
        <w:tblInd w:w="103" w:type="dxa"/>
        <w:tblLook w:val="00A0" w:firstRow="1" w:lastRow="0" w:firstColumn="1" w:lastColumn="0" w:noHBand="0" w:noVBand="0"/>
      </w:tblPr>
      <w:tblGrid>
        <w:gridCol w:w="3549"/>
        <w:gridCol w:w="1134"/>
        <w:gridCol w:w="1134"/>
        <w:gridCol w:w="1296"/>
        <w:gridCol w:w="1172"/>
        <w:gridCol w:w="1134"/>
      </w:tblGrid>
      <w:tr w:rsidR="003F39CE" w:rsidRPr="00DD46B6" w:rsidTr="005409BA">
        <w:trPr>
          <w:trHeight w:val="300"/>
        </w:trPr>
        <w:tc>
          <w:tcPr>
            <w:tcW w:w="3549" w:type="dxa"/>
            <w:tcBorders>
              <w:top w:val="single" w:sz="4" w:space="0" w:color="auto"/>
              <w:left w:val="single" w:sz="4" w:space="0" w:color="auto"/>
              <w:bottom w:val="single" w:sz="4" w:space="0" w:color="auto"/>
              <w:right w:val="single" w:sz="4" w:space="0" w:color="auto"/>
            </w:tcBorders>
            <w:shd w:val="clear" w:color="000000" w:fill="FFFF00"/>
            <w:noWrap/>
            <w:vAlign w:val="bottom"/>
          </w:tcPr>
          <w:p w:rsidR="003F39CE" w:rsidRPr="005F7F55" w:rsidRDefault="003F39CE" w:rsidP="005409BA">
            <w:pPr>
              <w:spacing w:after="0" w:line="240" w:lineRule="auto"/>
              <w:rPr>
                <w:b/>
                <w:bCs/>
                <w:color w:val="000000"/>
                <w:lang w:eastAsia="ru-RU"/>
              </w:rPr>
            </w:pPr>
            <w:r w:rsidRPr="005F7F55">
              <w:rPr>
                <w:b/>
                <w:bCs/>
                <w:color w:val="000000"/>
                <w:lang w:eastAsia="ru-RU"/>
              </w:rPr>
              <w:t>Character</w:t>
            </w:r>
          </w:p>
        </w:tc>
        <w:tc>
          <w:tcPr>
            <w:tcW w:w="1134" w:type="dxa"/>
            <w:tcBorders>
              <w:top w:val="single" w:sz="4" w:space="0" w:color="auto"/>
              <w:left w:val="nil"/>
              <w:bottom w:val="single" w:sz="4" w:space="0" w:color="auto"/>
              <w:right w:val="single" w:sz="4" w:space="0" w:color="auto"/>
            </w:tcBorders>
            <w:shd w:val="clear" w:color="000000" w:fill="FFFF00"/>
            <w:noWrap/>
            <w:vAlign w:val="bottom"/>
          </w:tcPr>
          <w:p w:rsidR="003F39CE" w:rsidRPr="005F7F55" w:rsidRDefault="003F39CE" w:rsidP="005409BA">
            <w:pPr>
              <w:spacing w:after="0" w:line="240" w:lineRule="auto"/>
              <w:rPr>
                <w:b/>
                <w:bCs/>
                <w:color w:val="000000"/>
                <w:lang w:eastAsia="ru-RU"/>
              </w:rPr>
            </w:pPr>
            <w:r w:rsidRPr="005F7F55">
              <w:rPr>
                <w:b/>
                <w:bCs/>
                <w:color w:val="000000"/>
                <w:lang w:eastAsia="ru-RU"/>
              </w:rPr>
              <w:t>Agent</w:t>
            </w:r>
          </w:p>
        </w:tc>
        <w:tc>
          <w:tcPr>
            <w:tcW w:w="1134" w:type="dxa"/>
            <w:tcBorders>
              <w:top w:val="single" w:sz="4" w:space="0" w:color="auto"/>
              <w:left w:val="nil"/>
              <w:bottom w:val="single" w:sz="4" w:space="0" w:color="auto"/>
              <w:right w:val="single" w:sz="4" w:space="0" w:color="auto"/>
            </w:tcBorders>
            <w:shd w:val="clear" w:color="000000" w:fill="FFFF00"/>
            <w:noWrap/>
            <w:vAlign w:val="bottom"/>
          </w:tcPr>
          <w:p w:rsidR="003F39CE" w:rsidRPr="005F7F55" w:rsidRDefault="003F39CE" w:rsidP="005409BA">
            <w:pPr>
              <w:spacing w:after="0" w:line="240" w:lineRule="auto"/>
              <w:rPr>
                <w:b/>
                <w:bCs/>
                <w:color w:val="000000"/>
                <w:lang w:eastAsia="ru-RU"/>
              </w:rPr>
            </w:pPr>
            <w:r w:rsidRPr="005F7F55">
              <w:rPr>
                <w:b/>
                <w:bCs/>
                <w:color w:val="000000"/>
                <w:lang w:eastAsia="ru-RU"/>
              </w:rPr>
              <w:t>Object</w:t>
            </w:r>
          </w:p>
        </w:tc>
        <w:tc>
          <w:tcPr>
            <w:tcW w:w="1296" w:type="dxa"/>
            <w:tcBorders>
              <w:top w:val="single" w:sz="4" w:space="0" w:color="auto"/>
              <w:left w:val="nil"/>
              <w:bottom w:val="single" w:sz="4" w:space="0" w:color="auto"/>
              <w:right w:val="single" w:sz="4" w:space="0" w:color="auto"/>
            </w:tcBorders>
            <w:shd w:val="clear" w:color="000000" w:fill="FFFF00"/>
            <w:noWrap/>
            <w:vAlign w:val="bottom"/>
          </w:tcPr>
          <w:p w:rsidR="003F39CE" w:rsidRPr="005F7F55" w:rsidRDefault="003F39CE" w:rsidP="005409BA">
            <w:pPr>
              <w:spacing w:after="0" w:line="240" w:lineRule="auto"/>
              <w:rPr>
                <w:b/>
                <w:bCs/>
                <w:color w:val="000000"/>
                <w:lang w:eastAsia="ru-RU"/>
              </w:rPr>
            </w:pPr>
            <w:r w:rsidRPr="005F7F55">
              <w:rPr>
                <w:b/>
                <w:bCs/>
                <w:color w:val="000000"/>
                <w:lang w:eastAsia="ru-RU"/>
              </w:rPr>
              <w:t>Experiencer</w:t>
            </w:r>
          </w:p>
        </w:tc>
        <w:tc>
          <w:tcPr>
            <w:tcW w:w="1172" w:type="dxa"/>
            <w:tcBorders>
              <w:top w:val="single" w:sz="4" w:space="0" w:color="auto"/>
              <w:left w:val="nil"/>
              <w:bottom w:val="single" w:sz="4" w:space="0" w:color="auto"/>
              <w:right w:val="single" w:sz="4" w:space="0" w:color="auto"/>
            </w:tcBorders>
            <w:shd w:val="clear" w:color="000000" w:fill="FFFF00"/>
            <w:noWrap/>
            <w:vAlign w:val="bottom"/>
          </w:tcPr>
          <w:p w:rsidR="003F39CE" w:rsidRPr="005F7F55" w:rsidRDefault="003F39CE" w:rsidP="005409BA">
            <w:pPr>
              <w:spacing w:after="0" w:line="240" w:lineRule="auto"/>
              <w:rPr>
                <w:b/>
                <w:bCs/>
                <w:color w:val="000000"/>
                <w:lang w:eastAsia="ru-RU"/>
              </w:rPr>
            </w:pPr>
            <w:r w:rsidRPr="005F7F55">
              <w:rPr>
                <w:b/>
                <w:bCs/>
                <w:color w:val="000000"/>
                <w:lang w:eastAsia="ru-RU"/>
              </w:rPr>
              <w:t>Addressee</w:t>
            </w:r>
          </w:p>
        </w:tc>
        <w:tc>
          <w:tcPr>
            <w:tcW w:w="1134" w:type="dxa"/>
            <w:tcBorders>
              <w:top w:val="single" w:sz="4" w:space="0" w:color="auto"/>
              <w:left w:val="nil"/>
              <w:bottom w:val="single" w:sz="4" w:space="0" w:color="auto"/>
              <w:right w:val="single" w:sz="4" w:space="0" w:color="auto"/>
            </w:tcBorders>
            <w:shd w:val="clear" w:color="000000" w:fill="FFFF00"/>
            <w:noWrap/>
            <w:vAlign w:val="bottom"/>
          </w:tcPr>
          <w:p w:rsidR="003F39CE" w:rsidRPr="005F7F55" w:rsidRDefault="003F39CE" w:rsidP="005409BA">
            <w:pPr>
              <w:spacing w:after="0" w:line="240" w:lineRule="auto"/>
              <w:rPr>
                <w:b/>
                <w:bCs/>
                <w:color w:val="000000"/>
                <w:lang w:eastAsia="ru-RU"/>
              </w:rPr>
            </w:pPr>
            <w:r w:rsidRPr="005F7F55">
              <w:rPr>
                <w:b/>
                <w:bCs/>
                <w:color w:val="000000"/>
                <w:lang w:eastAsia="ru-RU"/>
              </w:rPr>
              <w:t>Possessor</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Andrey Bolkonsky</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705</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183</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225</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59</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83</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Pierre Bezukhov</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387</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101</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103</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28</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50</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Nikolai Rostov</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330</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102</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128</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19</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56</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Vasili Kuragin</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284</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72</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68</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16</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46</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Mariya Bolkonskaya</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225</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92</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132</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24</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39</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Anna Drubetskaya</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224</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39</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29</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15</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Mikhail Kutuzov</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217</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49</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49</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15</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42</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val="en-US" w:eastAsia="ru-RU"/>
              </w:rPr>
            </w:pPr>
            <w:r w:rsidRPr="005F7F55">
              <w:rPr>
                <w:color w:val="000000"/>
                <w:lang w:val="en-US" w:eastAsia="ru-RU"/>
              </w:rPr>
              <w:t>Nikolay Bolkonsky</w:t>
            </w:r>
            <w:r>
              <w:rPr>
                <w:color w:val="000000"/>
                <w:lang w:val="en-US" w:eastAsia="ru-RU"/>
              </w:rPr>
              <w:t xml:space="preserve"> (the old count)</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164</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34</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36</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8</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18</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Boris Drubetskoy</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157</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77</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55</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15</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22</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val="en-US" w:eastAsia="ru-RU"/>
              </w:rPr>
            </w:pPr>
            <w:r w:rsidRPr="005F7F55">
              <w:rPr>
                <w:color w:val="000000"/>
                <w:lang w:val="en-US" w:eastAsia="ru-RU"/>
              </w:rPr>
              <w:t>Elisabeth Bolkonskaya (the little princess)</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147</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55</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48</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15</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27</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Anna Scherer</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142</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24</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38</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9</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26</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Natasha Rostova</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142</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33</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25</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10</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22</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Pyotr Bagration</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136</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27</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33</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13</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16</w:t>
            </w:r>
          </w:p>
        </w:tc>
      </w:tr>
      <w:tr w:rsidR="003F39CE" w:rsidRPr="00DD46B6" w:rsidTr="005409BA">
        <w:trPr>
          <w:trHeight w:val="300"/>
        </w:trPr>
        <w:tc>
          <w:tcPr>
            <w:tcW w:w="3549" w:type="dxa"/>
            <w:tcBorders>
              <w:top w:val="nil"/>
              <w:left w:val="single" w:sz="4" w:space="0" w:color="auto"/>
              <w:bottom w:val="single" w:sz="4" w:space="0" w:color="auto"/>
              <w:right w:val="single" w:sz="4" w:space="0" w:color="auto"/>
            </w:tcBorders>
            <w:noWrap/>
            <w:vAlign w:val="bottom"/>
          </w:tcPr>
          <w:p w:rsidR="003F39CE" w:rsidRPr="005F7F55" w:rsidRDefault="003F39CE" w:rsidP="005409BA">
            <w:pPr>
              <w:spacing w:after="0" w:line="240" w:lineRule="auto"/>
              <w:rPr>
                <w:color w:val="000000"/>
                <w:lang w:eastAsia="ru-RU"/>
              </w:rPr>
            </w:pPr>
            <w:r w:rsidRPr="005F7F55">
              <w:rPr>
                <w:color w:val="000000"/>
                <w:lang w:eastAsia="ru-RU"/>
              </w:rPr>
              <w:t>Anatole Kuragin</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113</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32</w:t>
            </w:r>
          </w:p>
        </w:tc>
        <w:tc>
          <w:tcPr>
            <w:tcW w:w="1296"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26</w:t>
            </w:r>
          </w:p>
        </w:tc>
        <w:tc>
          <w:tcPr>
            <w:tcW w:w="1172"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8</w:t>
            </w:r>
          </w:p>
        </w:tc>
        <w:tc>
          <w:tcPr>
            <w:tcW w:w="1134" w:type="dxa"/>
            <w:tcBorders>
              <w:top w:val="nil"/>
              <w:left w:val="nil"/>
              <w:bottom w:val="single" w:sz="4" w:space="0" w:color="auto"/>
              <w:right w:val="single" w:sz="4" w:space="0" w:color="auto"/>
            </w:tcBorders>
            <w:noWrap/>
            <w:vAlign w:val="bottom"/>
          </w:tcPr>
          <w:p w:rsidR="003F39CE" w:rsidRPr="005F7F55" w:rsidRDefault="003F39CE" w:rsidP="005409BA">
            <w:pPr>
              <w:spacing w:after="0" w:line="240" w:lineRule="auto"/>
              <w:jc w:val="right"/>
              <w:rPr>
                <w:color w:val="000000"/>
                <w:lang w:eastAsia="ru-RU"/>
              </w:rPr>
            </w:pPr>
            <w:r w:rsidRPr="005F7F55">
              <w:rPr>
                <w:color w:val="000000"/>
                <w:lang w:eastAsia="ru-RU"/>
              </w:rPr>
              <w:t>14</w:t>
            </w:r>
          </w:p>
        </w:tc>
      </w:tr>
    </w:tbl>
    <w:p w:rsidR="003F39CE" w:rsidRDefault="003F39CE" w:rsidP="00744433">
      <w:pPr>
        <w:jc w:val="center"/>
        <w:rPr>
          <w:b/>
          <w:lang w:val="en-US"/>
        </w:rPr>
      </w:pPr>
    </w:p>
    <w:p w:rsidR="003F39CE" w:rsidRDefault="00475670" w:rsidP="00744433">
      <w:pPr>
        <w:jc w:val="center"/>
        <w:rPr>
          <w:b/>
          <w:lang w:val="en-US"/>
        </w:rPr>
      </w:pPr>
      <w:r>
        <w:rPr>
          <w:rFonts w:ascii="Times New Roman" w:hAnsi="Times New Roman"/>
          <w:noProof/>
          <w:lang w:val="en-US"/>
        </w:rPr>
        <w:pict>
          <v:rect id="_x0000_i1026" style="width:0;height:1.5pt" o:hralign="center" o:hrstd="t" o:hr="t" fillcolor="#a0a0a0" stroked="f"/>
        </w:pict>
      </w:r>
    </w:p>
    <w:p w:rsidR="003F39CE" w:rsidRPr="008173D4" w:rsidRDefault="003F39CE" w:rsidP="008173D4">
      <w:pPr>
        <w:rPr>
          <w:rFonts w:ascii="Times New Roman" w:hAnsi="Times New Roman"/>
          <w:b/>
          <w:sz w:val="24"/>
          <w:szCs w:val="24"/>
          <w:lang w:val="en-US"/>
        </w:rPr>
      </w:pPr>
      <w:r w:rsidRPr="008173D4">
        <w:rPr>
          <w:rFonts w:ascii="Times New Roman" w:hAnsi="Times New Roman"/>
          <w:sz w:val="24"/>
          <w:szCs w:val="24"/>
          <w:lang w:val="en-US"/>
        </w:rPr>
        <w:t>Table 1.</w:t>
      </w:r>
      <w:r w:rsidRPr="008173D4">
        <w:rPr>
          <w:rFonts w:ascii="Times New Roman" w:hAnsi="Times New Roman"/>
          <w:b/>
          <w:sz w:val="24"/>
          <w:szCs w:val="24"/>
          <w:lang w:val="en-US"/>
        </w:rPr>
        <w:t xml:space="preserve"> </w:t>
      </w:r>
      <w:r w:rsidRPr="008173D4">
        <w:rPr>
          <w:rFonts w:ascii="Times New Roman" w:hAnsi="Times New Roman"/>
          <w:sz w:val="24"/>
          <w:szCs w:val="24"/>
          <w:lang w:val="en-US"/>
        </w:rPr>
        <w:t>Most frequent occupants of different syntax deep slots (first volume only)</w:t>
      </w:r>
      <w:r>
        <w:rPr>
          <w:rFonts w:ascii="Times New Roman" w:hAnsi="Times New Roman"/>
          <w:sz w:val="24"/>
          <w:szCs w:val="24"/>
          <w:lang w:val="en-US"/>
        </w:rPr>
        <w:t>.</w:t>
      </w:r>
    </w:p>
    <w:p w:rsidR="003F39CE" w:rsidRDefault="003F39CE" w:rsidP="008173D4">
      <w:pPr>
        <w:ind w:firstLine="720"/>
        <w:rPr>
          <w:rFonts w:ascii="Times New Roman" w:hAnsi="Times New Roman"/>
          <w:sz w:val="24"/>
          <w:szCs w:val="24"/>
          <w:lang w:val="en-US"/>
        </w:rPr>
      </w:pPr>
      <w:r w:rsidRPr="008173D4">
        <w:rPr>
          <w:rFonts w:ascii="Times New Roman" w:hAnsi="Times New Roman"/>
          <w:sz w:val="24"/>
          <w:szCs w:val="24"/>
          <w:lang w:val="en-US"/>
        </w:rPr>
        <w:t>The resulting table also show</w:t>
      </w:r>
      <w:r>
        <w:rPr>
          <w:rFonts w:ascii="Times New Roman" w:hAnsi="Times New Roman"/>
          <w:sz w:val="24"/>
          <w:szCs w:val="24"/>
          <w:lang w:val="en-US"/>
        </w:rPr>
        <w:t>s</w:t>
      </w:r>
      <w:r w:rsidRPr="008173D4">
        <w:rPr>
          <w:rFonts w:ascii="Times New Roman" w:hAnsi="Times New Roman"/>
          <w:sz w:val="24"/>
          <w:szCs w:val="24"/>
          <w:lang w:val="en-US"/>
        </w:rPr>
        <w:t xml:space="preserve"> that in the first volume of the epic</w:t>
      </w:r>
      <w:r>
        <w:rPr>
          <w:rFonts w:ascii="Times New Roman" w:hAnsi="Times New Roman"/>
          <w:sz w:val="24"/>
          <w:szCs w:val="24"/>
          <w:lang w:val="en-US"/>
        </w:rPr>
        <w:t>,</w:t>
      </w:r>
      <w:r w:rsidRPr="008173D4">
        <w:rPr>
          <w:rFonts w:ascii="Times New Roman" w:hAnsi="Times New Roman"/>
          <w:sz w:val="24"/>
          <w:szCs w:val="24"/>
          <w:lang w:val="en-US"/>
        </w:rPr>
        <w:t xml:space="preserve"> princess Anna Mikhailovna Drubetskaya is a much more active character than her son Boris, although he is men</w:t>
      </w:r>
      <w:r>
        <w:rPr>
          <w:rFonts w:ascii="Times New Roman" w:hAnsi="Times New Roman"/>
          <w:sz w:val="24"/>
          <w:szCs w:val="24"/>
          <w:lang w:val="en-US"/>
        </w:rPr>
        <w:t xml:space="preserve">tioned no less often than her. </w:t>
      </w:r>
      <w:r w:rsidRPr="008173D4">
        <w:rPr>
          <w:rFonts w:ascii="Times New Roman" w:hAnsi="Times New Roman"/>
          <w:sz w:val="24"/>
          <w:szCs w:val="24"/>
          <w:lang w:val="en-US"/>
        </w:rPr>
        <w:t>This is also clearly the reflection of the plot, where a determined</w:t>
      </w:r>
      <w:r>
        <w:rPr>
          <w:rFonts w:ascii="Times New Roman" w:hAnsi="Times New Roman"/>
          <w:sz w:val="24"/>
          <w:szCs w:val="24"/>
          <w:lang w:val="en-US"/>
        </w:rPr>
        <w:t>,</w:t>
      </w:r>
      <w:r w:rsidRPr="008173D4">
        <w:rPr>
          <w:rFonts w:ascii="Times New Roman" w:hAnsi="Times New Roman"/>
          <w:sz w:val="24"/>
          <w:szCs w:val="24"/>
          <w:lang w:val="en-US"/>
        </w:rPr>
        <w:t xml:space="preserve"> businesslike mother takes care of the career of her </w:t>
      </w:r>
      <w:r>
        <w:rPr>
          <w:rFonts w:ascii="Times New Roman" w:hAnsi="Times New Roman"/>
          <w:sz w:val="24"/>
          <w:szCs w:val="24"/>
          <w:lang w:val="en-US"/>
        </w:rPr>
        <w:t>still-</w:t>
      </w:r>
      <w:r w:rsidRPr="008173D4">
        <w:rPr>
          <w:rFonts w:ascii="Times New Roman" w:hAnsi="Times New Roman"/>
          <w:sz w:val="24"/>
          <w:szCs w:val="24"/>
          <w:lang w:val="en-US"/>
        </w:rPr>
        <w:t>shy son (who</w:t>
      </w:r>
      <w:r w:rsidRPr="00A50E93">
        <w:rPr>
          <w:rFonts w:ascii="Times New Roman" w:hAnsi="Times New Roman"/>
          <w:sz w:val="24"/>
          <w:szCs w:val="24"/>
          <w:lang w:val="en-US"/>
        </w:rPr>
        <w:t>’</w:t>
      </w:r>
      <w:r w:rsidRPr="008173D4">
        <w:rPr>
          <w:rFonts w:ascii="Times New Roman" w:hAnsi="Times New Roman"/>
          <w:sz w:val="24"/>
          <w:szCs w:val="24"/>
          <w:lang w:val="en-US"/>
        </w:rPr>
        <w:t>d become just as pragmatic later on).</w:t>
      </w:r>
    </w:p>
    <w:p w:rsidR="003F39CE" w:rsidRPr="008173D4" w:rsidRDefault="003F39CE" w:rsidP="008173D4">
      <w:pPr>
        <w:ind w:firstLine="720"/>
        <w:rPr>
          <w:rFonts w:ascii="Times New Roman" w:hAnsi="Times New Roman"/>
          <w:sz w:val="24"/>
          <w:szCs w:val="24"/>
          <w:lang w:val="en-US"/>
        </w:rPr>
      </w:pPr>
      <w:r w:rsidRPr="008173D4">
        <w:rPr>
          <w:rFonts w:ascii="Times New Roman" w:hAnsi="Times New Roman"/>
          <w:sz w:val="24"/>
          <w:szCs w:val="24"/>
          <w:lang w:val="en-US"/>
        </w:rPr>
        <w:t>Speech activity statistics also promises to be quite informative, though we have not analyzed it enough to come to conclusions yet.  Below is some data we have obtained so far:</w:t>
      </w:r>
    </w:p>
    <w:p w:rsidR="003F39CE" w:rsidRDefault="008173D4" w:rsidP="008173D4">
      <w:pPr>
        <w:spacing w:after="0"/>
        <w:rPr>
          <w:lang w:val="en-US"/>
        </w:rPr>
      </w:pPr>
      <w:r>
        <w:rPr>
          <w:noProof/>
          <w:lang w:val="en-US"/>
        </w:rPr>
        <w:lastRenderedPageBreak/>
        <w:drawing>
          <wp:anchor distT="0" distB="0" distL="114300" distR="114300" simplePos="0" relativeHeight="251659264" behindDoc="0" locked="0" layoutInCell="1" allowOverlap="1">
            <wp:simplePos x="0" y="0"/>
            <wp:positionH relativeFrom="column">
              <wp:align>outside</wp:align>
            </wp:positionH>
            <wp:positionV relativeFrom="paragraph">
              <wp:posOffset>1905</wp:posOffset>
            </wp:positionV>
            <wp:extent cx="5781040" cy="3606800"/>
            <wp:effectExtent l="0" t="0" r="0" b="0"/>
            <wp:wrapTopAndBottom/>
            <wp:docPr id="3" name="Диаграмма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040" cy="3606800"/>
                    </a:xfrm>
                    <a:prstGeom prst="rect">
                      <a:avLst/>
                    </a:prstGeom>
                    <a:noFill/>
                  </pic:spPr>
                </pic:pic>
              </a:graphicData>
            </a:graphic>
            <wp14:sizeRelH relativeFrom="page">
              <wp14:pctWidth>0</wp14:pctWidth>
            </wp14:sizeRelH>
            <wp14:sizeRelV relativeFrom="page">
              <wp14:pctHeight>0</wp14:pctHeight>
            </wp14:sizeRelV>
          </wp:anchor>
        </w:drawing>
      </w:r>
    </w:p>
    <w:p w:rsidR="00576AA5" w:rsidRDefault="00475670">
      <w:pPr>
        <w:rPr>
          <w:rFonts w:ascii="Times New Roman" w:hAnsi="Times New Roman"/>
          <w:color w:val="000000"/>
          <w:sz w:val="24"/>
          <w:szCs w:val="24"/>
          <w:lang w:val="en-US" w:eastAsia="ru-RU"/>
        </w:rPr>
      </w:pPr>
      <w:r>
        <w:rPr>
          <w:rFonts w:ascii="Times New Roman" w:hAnsi="Times New Roman"/>
          <w:noProof/>
          <w:lang w:val="en-US"/>
        </w:rPr>
        <w:pict>
          <v:rect id="_x0000_i1027" style="width:0;height:1.5pt" o:hralign="center" o:hrstd="t" o:hr="t" fillcolor="#a0a0a0" stroked="f"/>
        </w:pict>
      </w:r>
    </w:p>
    <w:p w:rsidR="003F39CE" w:rsidRPr="008173D4" w:rsidRDefault="003F39CE" w:rsidP="008173D4">
      <w:pPr>
        <w:rPr>
          <w:rFonts w:ascii="Times New Roman" w:hAnsi="Times New Roman"/>
          <w:color w:val="000000"/>
          <w:sz w:val="24"/>
          <w:szCs w:val="24"/>
          <w:lang w:val="en-US" w:eastAsia="ru-RU"/>
        </w:rPr>
      </w:pPr>
      <w:r>
        <w:rPr>
          <w:rFonts w:ascii="Times New Roman" w:hAnsi="Times New Roman"/>
          <w:color w:val="000000"/>
          <w:sz w:val="24"/>
          <w:szCs w:val="24"/>
          <w:lang w:val="en-US" w:eastAsia="ru-RU"/>
        </w:rPr>
        <w:t xml:space="preserve">Figure 2. </w:t>
      </w:r>
      <w:r w:rsidRPr="008173D4">
        <w:rPr>
          <w:rFonts w:ascii="Times New Roman" w:hAnsi="Times New Roman"/>
          <w:color w:val="000000"/>
          <w:sz w:val="24"/>
          <w:szCs w:val="24"/>
          <w:lang w:val="en-US" w:eastAsia="ru-RU"/>
        </w:rPr>
        <w:t>Speech activity frequency of different characters</w:t>
      </w:r>
      <w:r>
        <w:rPr>
          <w:rFonts w:ascii="Times New Roman" w:hAnsi="Times New Roman"/>
          <w:color w:val="000000"/>
          <w:sz w:val="24"/>
          <w:szCs w:val="24"/>
          <w:lang w:val="en-US" w:eastAsia="ru-RU"/>
        </w:rPr>
        <w:t>.</w:t>
      </w:r>
    </w:p>
    <w:p w:rsidR="003F39CE" w:rsidRDefault="003F39CE" w:rsidP="008173D4">
      <w:pPr>
        <w:rPr>
          <w:color w:val="000000"/>
          <w:lang w:val="en-US" w:eastAsia="ru-RU"/>
        </w:rPr>
      </w:pPr>
    </w:p>
    <w:p w:rsidR="003F39CE" w:rsidRDefault="003F39CE" w:rsidP="008173D4">
      <w:pPr>
        <w:rPr>
          <w:noProof/>
          <w:lang w:val="en-US"/>
        </w:rPr>
      </w:pPr>
      <w:r>
        <w:rPr>
          <w:color w:val="000000"/>
          <w:lang w:val="en-US" w:eastAsia="ru-RU"/>
        </w:rPr>
        <w:br/>
      </w:r>
      <w:r w:rsidR="008173D4">
        <w:rPr>
          <w:noProof/>
          <w:lang w:val="en-US"/>
        </w:rPr>
        <w:drawing>
          <wp:anchor distT="0" distB="0" distL="114300" distR="114300" simplePos="0" relativeHeight="251660288" behindDoc="0" locked="0" layoutInCell="1" allowOverlap="1">
            <wp:simplePos x="0" y="0"/>
            <wp:positionH relativeFrom="column">
              <wp:align>outside</wp:align>
            </wp:positionH>
            <wp:positionV relativeFrom="paragraph">
              <wp:posOffset>185420</wp:posOffset>
            </wp:positionV>
            <wp:extent cx="5791200" cy="3627120"/>
            <wp:effectExtent l="0" t="0" r="0" b="0"/>
            <wp:wrapTopAndBottom/>
            <wp:docPr id="4" name="Chart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9"/>
                    <pic:cNvPicPr>
                      <a:picLocks noChangeArrowheads="1"/>
                    </pic:cNvPicPr>
                  </pic:nvPicPr>
                  <pic:blipFill>
                    <a:blip r:embed="rId9">
                      <a:extLst>
                        <a:ext uri="{28A0092B-C50C-407E-A947-70E740481C1C}">
                          <a14:useLocalDpi xmlns:a14="http://schemas.microsoft.com/office/drawing/2010/main" val="0"/>
                        </a:ext>
                      </a:extLst>
                    </a:blip>
                    <a:srcRect b="-52"/>
                    <a:stretch>
                      <a:fillRect/>
                    </a:stretch>
                  </pic:blipFill>
                  <pic:spPr bwMode="auto">
                    <a:xfrm>
                      <a:off x="0" y="0"/>
                      <a:ext cx="5791200" cy="3627120"/>
                    </a:xfrm>
                    <a:prstGeom prst="rect">
                      <a:avLst/>
                    </a:prstGeom>
                    <a:noFill/>
                  </pic:spPr>
                </pic:pic>
              </a:graphicData>
            </a:graphic>
            <wp14:sizeRelH relativeFrom="page">
              <wp14:pctWidth>0</wp14:pctWidth>
            </wp14:sizeRelH>
            <wp14:sizeRelV relativeFrom="page">
              <wp14:pctHeight>0</wp14:pctHeight>
            </wp14:sizeRelV>
          </wp:anchor>
        </w:drawing>
      </w:r>
    </w:p>
    <w:p w:rsidR="003F39CE" w:rsidRDefault="00475670" w:rsidP="008173D4">
      <w:pPr>
        <w:rPr>
          <w:noProof/>
          <w:lang w:val="en-US"/>
        </w:rPr>
      </w:pPr>
      <w:r>
        <w:rPr>
          <w:rFonts w:ascii="Times New Roman" w:hAnsi="Times New Roman"/>
          <w:noProof/>
          <w:lang w:val="en-US"/>
        </w:rPr>
        <w:pict>
          <v:rect id="_x0000_i1028" style="width:0;height:1.5pt" o:hralign="center" o:hrstd="t" o:hr="t" fillcolor="#a0a0a0" stroked="f"/>
        </w:pict>
      </w:r>
    </w:p>
    <w:p w:rsidR="003F39CE" w:rsidRDefault="003F39CE" w:rsidP="008173D4">
      <w:pPr>
        <w:rPr>
          <w:rFonts w:ascii="Times New Roman" w:hAnsi="Times New Roman"/>
          <w:sz w:val="24"/>
          <w:szCs w:val="24"/>
          <w:lang w:val="en-US"/>
        </w:rPr>
      </w:pPr>
      <w:r>
        <w:rPr>
          <w:rFonts w:ascii="Times New Roman" w:hAnsi="Times New Roman"/>
          <w:sz w:val="24"/>
          <w:szCs w:val="24"/>
          <w:lang w:val="en-US"/>
        </w:rPr>
        <w:lastRenderedPageBreak/>
        <w:t>Figure 3. Listening frequency of different characters.</w:t>
      </w:r>
    </w:p>
    <w:p w:rsidR="003F39CE" w:rsidRPr="008173D4" w:rsidRDefault="003F39CE" w:rsidP="008173D4">
      <w:pPr>
        <w:ind w:firstLine="720"/>
        <w:rPr>
          <w:rFonts w:ascii="Times New Roman" w:hAnsi="Times New Roman"/>
          <w:sz w:val="24"/>
          <w:szCs w:val="24"/>
          <w:lang w:val="en-US"/>
        </w:rPr>
      </w:pPr>
      <w:r w:rsidRPr="008173D4">
        <w:rPr>
          <w:rFonts w:ascii="Times New Roman" w:hAnsi="Times New Roman"/>
          <w:sz w:val="24"/>
          <w:szCs w:val="24"/>
          <w:lang w:val="en-US"/>
        </w:rPr>
        <w:t>The next step of the research is the creation of our own extraction model within the existing system. This model, already in the making, is going to be designed and adjusted specifically to meet the needs of our research and is expected to help us extract much more information about Tolstoy</w:t>
      </w:r>
      <w:r w:rsidRPr="00A50E93">
        <w:rPr>
          <w:rFonts w:ascii="Times New Roman" w:hAnsi="Times New Roman"/>
          <w:sz w:val="24"/>
          <w:szCs w:val="24"/>
          <w:lang w:val="en-US"/>
        </w:rPr>
        <w:t>’</w:t>
      </w:r>
      <w:r w:rsidRPr="008173D4">
        <w:rPr>
          <w:rFonts w:ascii="Times New Roman" w:hAnsi="Times New Roman"/>
          <w:sz w:val="24"/>
          <w:szCs w:val="24"/>
          <w:lang w:val="en-US"/>
        </w:rPr>
        <w:t>s characters, their description by the author</w:t>
      </w:r>
      <w:r>
        <w:rPr>
          <w:rFonts w:ascii="Times New Roman" w:hAnsi="Times New Roman"/>
          <w:sz w:val="24"/>
          <w:szCs w:val="24"/>
          <w:lang w:val="en-US"/>
        </w:rPr>
        <w:t>,</w:t>
      </w:r>
      <w:r w:rsidRPr="008173D4">
        <w:rPr>
          <w:rFonts w:ascii="Times New Roman" w:hAnsi="Times New Roman"/>
          <w:sz w:val="24"/>
          <w:szCs w:val="24"/>
          <w:lang w:val="en-US"/>
        </w:rPr>
        <w:t xml:space="preserve"> and their relations between each other.   </w:t>
      </w:r>
    </w:p>
    <w:p w:rsidR="003F39CE" w:rsidRPr="008173D4" w:rsidRDefault="003F39CE" w:rsidP="008173D4">
      <w:pPr>
        <w:pStyle w:val="Heading2"/>
        <w:spacing w:before="0" w:line="360" w:lineRule="auto"/>
        <w:rPr>
          <w:rFonts w:ascii="Times New Roman" w:hAnsi="Times New Roman"/>
          <w:color w:val="auto"/>
          <w:sz w:val="24"/>
          <w:szCs w:val="24"/>
          <w:lang w:val="en-US"/>
        </w:rPr>
      </w:pPr>
      <w:r w:rsidRPr="008173D4">
        <w:rPr>
          <w:rFonts w:ascii="Times New Roman" w:hAnsi="Times New Roman"/>
          <w:color w:val="auto"/>
          <w:sz w:val="24"/>
          <w:szCs w:val="24"/>
          <w:lang w:val="en-US"/>
        </w:rPr>
        <w:t>Notes</w:t>
      </w:r>
    </w:p>
    <w:p w:rsidR="003F39CE" w:rsidRPr="008173D4" w:rsidRDefault="003F39CE" w:rsidP="008173D4">
      <w:pPr>
        <w:pStyle w:val="ListParagraph"/>
        <w:ind w:left="0"/>
        <w:rPr>
          <w:rFonts w:ascii="Times New Roman" w:hAnsi="Times New Roman"/>
          <w:sz w:val="24"/>
          <w:szCs w:val="24"/>
          <w:lang w:val="en-US"/>
        </w:rPr>
      </w:pPr>
      <w:r w:rsidRPr="008173D4">
        <w:rPr>
          <w:rFonts w:ascii="Times New Roman" w:hAnsi="Times New Roman"/>
          <w:sz w:val="24"/>
          <w:szCs w:val="24"/>
          <w:lang w:val="en-US"/>
        </w:rPr>
        <w:t>1. TEI: Text Encoding Initiative, http://www.tei-c.org.</w:t>
      </w:r>
    </w:p>
    <w:p w:rsidR="003F39CE" w:rsidRPr="008173D4" w:rsidRDefault="003F39CE" w:rsidP="008173D4">
      <w:pPr>
        <w:pStyle w:val="ListParagraph"/>
        <w:ind w:left="0"/>
        <w:rPr>
          <w:rFonts w:ascii="Times New Roman" w:hAnsi="Times New Roman"/>
          <w:sz w:val="24"/>
          <w:szCs w:val="24"/>
          <w:lang w:val="en-US"/>
        </w:rPr>
      </w:pPr>
      <w:r w:rsidRPr="008173D4">
        <w:rPr>
          <w:rFonts w:ascii="Times New Roman" w:hAnsi="Times New Roman"/>
          <w:sz w:val="24"/>
          <w:szCs w:val="24"/>
          <w:lang w:val="en-US"/>
        </w:rPr>
        <w:t>2. WordNet, http://wordnet.princeton.edu/.</w:t>
      </w:r>
    </w:p>
    <w:p w:rsidR="003F39CE" w:rsidRPr="008173D4" w:rsidRDefault="003F39CE" w:rsidP="008173D4">
      <w:pPr>
        <w:pStyle w:val="ListParagraph"/>
        <w:ind w:left="0"/>
        <w:rPr>
          <w:rStyle w:val="Hyperlink"/>
          <w:rFonts w:ascii="Times New Roman" w:hAnsi="Times New Roman"/>
          <w:color w:val="auto"/>
          <w:sz w:val="24"/>
          <w:szCs w:val="24"/>
          <w:u w:val="none"/>
          <w:lang w:val="en-US"/>
        </w:rPr>
      </w:pPr>
      <w:r w:rsidRPr="008173D4">
        <w:rPr>
          <w:rFonts w:ascii="Times New Roman" w:hAnsi="Times New Roman"/>
          <w:sz w:val="24"/>
          <w:szCs w:val="24"/>
          <w:lang w:val="en-US"/>
        </w:rPr>
        <w:t>3. OWL Web Ontology Language Overview, http://www.w3.org/TR/2004/REC-owl-features-20040210.</w:t>
      </w:r>
    </w:p>
    <w:p w:rsidR="003F39CE" w:rsidRPr="008173D4" w:rsidRDefault="003F39CE" w:rsidP="008173D4">
      <w:pPr>
        <w:pStyle w:val="ListParagraph"/>
        <w:ind w:left="0"/>
        <w:rPr>
          <w:rFonts w:ascii="Times New Roman" w:hAnsi="Times New Roman"/>
          <w:sz w:val="24"/>
          <w:szCs w:val="24"/>
          <w:lang w:val="en-US"/>
        </w:rPr>
      </w:pPr>
      <w:r w:rsidRPr="008173D4">
        <w:rPr>
          <w:rFonts w:ascii="Times New Roman" w:hAnsi="Times New Roman"/>
          <w:sz w:val="24"/>
          <w:szCs w:val="24"/>
          <w:lang w:val="en-US"/>
        </w:rPr>
        <w:t xml:space="preserve">4. </w:t>
      </w:r>
      <w:r w:rsidRPr="008173D4">
        <w:rPr>
          <w:rStyle w:val="Hyperlink"/>
          <w:rFonts w:ascii="Times New Roman" w:hAnsi="Times New Roman"/>
          <w:color w:val="auto"/>
          <w:sz w:val="24"/>
          <w:szCs w:val="24"/>
          <w:u w:val="none"/>
          <w:lang w:val="en-US"/>
        </w:rPr>
        <w:t xml:space="preserve">Resource Description Framework, </w:t>
      </w:r>
      <w:r w:rsidRPr="008173D4">
        <w:rPr>
          <w:rFonts w:ascii="Times New Roman" w:hAnsi="Times New Roman"/>
          <w:sz w:val="24"/>
          <w:szCs w:val="24"/>
          <w:lang w:val="en-US"/>
        </w:rPr>
        <w:t xml:space="preserve">http://www.w3.org/RDF. </w:t>
      </w:r>
    </w:p>
    <w:p w:rsidR="003F39CE" w:rsidRPr="00744433" w:rsidRDefault="003F39CE" w:rsidP="008173D4">
      <w:pPr>
        <w:pStyle w:val="Heading2"/>
        <w:spacing w:before="0" w:line="360" w:lineRule="auto"/>
        <w:rPr>
          <w:rFonts w:ascii="Times New Roman" w:hAnsi="Times New Roman"/>
          <w:color w:val="auto"/>
          <w:sz w:val="24"/>
          <w:szCs w:val="24"/>
          <w:lang w:val="en-US"/>
        </w:rPr>
      </w:pPr>
      <w:r w:rsidRPr="00744433">
        <w:rPr>
          <w:rFonts w:ascii="Times New Roman" w:hAnsi="Times New Roman"/>
          <w:color w:val="auto"/>
          <w:sz w:val="24"/>
          <w:szCs w:val="24"/>
          <w:lang w:val="en-US"/>
        </w:rPr>
        <w:t>References</w:t>
      </w:r>
    </w:p>
    <w:p w:rsidR="003F39CE" w:rsidRPr="003247D7" w:rsidRDefault="003F39CE" w:rsidP="008173D4">
      <w:pPr>
        <w:spacing w:after="0"/>
        <w:rPr>
          <w:rFonts w:ascii="Times New Roman" w:hAnsi="Times New Roman"/>
          <w:sz w:val="24"/>
          <w:szCs w:val="24"/>
          <w:lang w:val="en-US"/>
        </w:rPr>
      </w:pPr>
      <w:r w:rsidRPr="003247D7">
        <w:rPr>
          <w:rFonts w:ascii="Times New Roman" w:hAnsi="Times New Roman"/>
          <w:b/>
          <w:sz w:val="24"/>
          <w:szCs w:val="24"/>
          <w:lang w:val="en-US"/>
        </w:rPr>
        <w:t>Anisimovich K. V., Druzhkin K. Ju., Minlos F. R., Petrova, M. A., Selegey, V. P. and Zuev, K. A.</w:t>
      </w:r>
      <w:r w:rsidRPr="003247D7">
        <w:rPr>
          <w:rFonts w:ascii="Times New Roman" w:hAnsi="Times New Roman"/>
          <w:sz w:val="24"/>
          <w:szCs w:val="24"/>
          <w:lang w:val="en-US"/>
        </w:rPr>
        <w:t xml:space="preserve"> (2012). Syntactic and Semantic Parser Based on ABBYY Compreno Linguistic Technologies, Computational Linguistics and Intellectual Technologies. </w:t>
      </w:r>
      <w:r w:rsidRPr="003247D7">
        <w:rPr>
          <w:rFonts w:ascii="Times New Roman" w:hAnsi="Times New Roman"/>
          <w:i/>
          <w:sz w:val="24"/>
          <w:szCs w:val="24"/>
          <w:lang w:val="en-US"/>
        </w:rPr>
        <w:t>Proceedings of the International Conference ‘Dialog’,</w:t>
      </w:r>
      <w:r w:rsidRPr="003247D7">
        <w:rPr>
          <w:rFonts w:ascii="Times New Roman" w:hAnsi="Times New Roman"/>
          <w:sz w:val="24"/>
          <w:szCs w:val="24"/>
          <w:lang w:val="en-US"/>
        </w:rPr>
        <w:t xml:space="preserve"> Bekasovo, Russia, </w:t>
      </w:r>
      <w:r w:rsidRPr="003247D7">
        <w:rPr>
          <w:rFonts w:ascii="Times New Roman" w:hAnsi="Times New Roman"/>
          <w:sz w:val="24"/>
          <w:szCs w:val="24"/>
        </w:rPr>
        <w:t>http://www.dialog-21.ru/digests/dialog2012/materials/pdf/anisimovich.pdf</w:t>
      </w:r>
      <w:r w:rsidRPr="003247D7">
        <w:rPr>
          <w:rFonts w:ascii="Times New Roman" w:hAnsi="Times New Roman"/>
          <w:sz w:val="24"/>
          <w:szCs w:val="24"/>
          <w:lang w:val="en-US"/>
        </w:rPr>
        <w:t>, pp. 90–103.</w:t>
      </w:r>
    </w:p>
    <w:p w:rsidR="003F39CE" w:rsidRPr="003247D7" w:rsidRDefault="003F39CE" w:rsidP="008173D4">
      <w:pPr>
        <w:spacing w:after="0"/>
        <w:rPr>
          <w:rFonts w:ascii="Times New Roman" w:hAnsi="Times New Roman"/>
          <w:sz w:val="24"/>
          <w:szCs w:val="24"/>
          <w:lang w:val="en-US"/>
        </w:rPr>
      </w:pPr>
      <w:r w:rsidRPr="003247D7">
        <w:rPr>
          <w:rFonts w:ascii="Times New Roman" w:hAnsi="Times New Roman"/>
          <w:b/>
          <w:sz w:val="24"/>
          <w:szCs w:val="24"/>
          <w:lang w:val="en-US"/>
        </w:rPr>
        <w:t>Bogdanov A. V., Dzhumaev, S. S., Skorinkin, D. A. and Starostin, A. S.</w:t>
      </w:r>
      <w:r w:rsidRPr="003247D7">
        <w:rPr>
          <w:rFonts w:ascii="Times New Roman" w:hAnsi="Times New Roman"/>
          <w:sz w:val="24"/>
          <w:szCs w:val="24"/>
          <w:lang w:val="en-US"/>
        </w:rPr>
        <w:t xml:space="preserve"> (2014). Anaphora Analysis Based on ABBYY Compreno Linguistic Technologies, Computational Linguistics and Intellectual Technologies. </w:t>
      </w:r>
      <w:r w:rsidRPr="003247D7">
        <w:rPr>
          <w:rFonts w:ascii="Times New Roman" w:hAnsi="Times New Roman"/>
          <w:i/>
          <w:sz w:val="24"/>
          <w:szCs w:val="24"/>
          <w:lang w:val="en-US"/>
        </w:rPr>
        <w:t>Proceedings of the International Conference ‘Dialog’,</w:t>
      </w:r>
      <w:r w:rsidRPr="003247D7">
        <w:rPr>
          <w:rFonts w:ascii="Times New Roman" w:hAnsi="Times New Roman"/>
          <w:sz w:val="24"/>
          <w:szCs w:val="24"/>
          <w:lang w:val="en-US"/>
        </w:rPr>
        <w:t xml:space="preserve"> Bekasovo, Russia, </w:t>
      </w:r>
      <w:r w:rsidRPr="003247D7">
        <w:rPr>
          <w:rFonts w:ascii="Times New Roman" w:hAnsi="Times New Roman"/>
          <w:sz w:val="24"/>
          <w:szCs w:val="24"/>
        </w:rPr>
        <w:t>http://www.dialog-21.ru/digests/dialog2014/materials/pdf/BogdanovAV.pdf</w:t>
      </w:r>
      <w:r w:rsidRPr="003247D7">
        <w:rPr>
          <w:rFonts w:ascii="Times New Roman" w:hAnsi="Times New Roman"/>
          <w:sz w:val="24"/>
          <w:szCs w:val="24"/>
          <w:lang w:val="en-US"/>
        </w:rPr>
        <w:t>, pp. 89–102.</w:t>
      </w:r>
    </w:p>
    <w:p w:rsidR="003F39CE" w:rsidRPr="003247D7" w:rsidRDefault="003F39CE" w:rsidP="008173D4">
      <w:pPr>
        <w:spacing w:after="0"/>
        <w:rPr>
          <w:rFonts w:ascii="Times New Roman" w:hAnsi="Times New Roman"/>
          <w:sz w:val="24"/>
          <w:szCs w:val="24"/>
          <w:lang w:val="en-US"/>
        </w:rPr>
      </w:pPr>
      <w:r w:rsidRPr="003247D7">
        <w:rPr>
          <w:rFonts w:ascii="Times New Roman" w:hAnsi="Times New Roman"/>
          <w:b/>
          <w:sz w:val="24"/>
          <w:szCs w:val="24"/>
          <w:lang w:val="en-US"/>
        </w:rPr>
        <w:t>Fillmore, C. J.</w:t>
      </w:r>
      <w:r w:rsidRPr="003247D7">
        <w:rPr>
          <w:rFonts w:ascii="Times New Roman" w:hAnsi="Times New Roman"/>
          <w:sz w:val="24"/>
          <w:szCs w:val="24"/>
          <w:lang w:val="en-US"/>
        </w:rPr>
        <w:t xml:space="preserve"> (1968). The Case for Case. In Bach, E. and Harms, R. T. (eds), </w:t>
      </w:r>
      <w:r w:rsidRPr="003247D7">
        <w:rPr>
          <w:rFonts w:ascii="Times New Roman" w:hAnsi="Times New Roman"/>
          <w:i/>
          <w:sz w:val="24"/>
          <w:szCs w:val="24"/>
          <w:lang w:val="en-US"/>
        </w:rPr>
        <w:t>Universals in Linguistic Theory</w:t>
      </w:r>
      <w:r w:rsidRPr="003247D7">
        <w:rPr>
          <w:rFonts w:ascii="Times New Roman" w:hAnsi="Times New Roman"/>
          <w:sz w:val="24"/>
          <w:szCs w:val="24"/>
          <w:lang w:val="en-US"/>
        </w:rPr>
        <w:t>. New York: Holt, Rinehart and Winston, pp. 1–88.</w:t>
      </w:r>
    </w:p>
    <w:p w:rsidR="003F39CE" w:rsidRPr="008173D4" w:rsidRDefault="003F39CE" w:rsidP="008173D4">
      <w:pPr>
        <w:rPr>
          <w:rFonts w:ascii="Times New Roman" w:hAnsi="Times New Roman"/>
          <w:lang w:val="en-US"/>
        </w:rPr>
      </w:pPr>
      <w:r w:rsidRPr="008173D4">
        <w:rPr>
          <w:rFonts w:ascii="Times New Roman" w:hAnsi="Times New Roman"/>
          <w:sz w:val="24"/>
          <w:szCs w:val="24"/>
          <w:lang w:val="en-US"/>
        </w:rPr>
        <w:t xml:space="preserve"> </w:t>
      </w:r>
    </w:p>
    <w:p w:rsidR="003F39CE" w:rsidRPr="008173D4" w:rsidRDefault="003F39CE" w:rsidP="008173D4">
      <w:pPr>
        <w:rPr>
          <w:rFonts w:ascii="Times New Roman" w:hAnsi="Times New Roman"/>
          <w:lang w:val="en-US"/>
        </w:rPr>
      </w:pPr>
    </w:p>
    <w:sectPr w:rsidR="003F39CE" w:rsidRPr="008173D4" w:rsidSect="009846C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670" w:rsidRDefault="00475670" w:rsidP="00371821">
      <w:pPr>
        <w:spacing w:after="0" w:line="240" w:lineRule="auto"/>
      </w:pPr>
      <w:r>
        <w:separator/>
      </w:r>
    </w:p>
  </w:endnote>
  <w:endnote w:type="continuationSeparator" w:id="0">
    <w:p w:rsidR="00475670" w:rsidRDefault="00475670" w:rsidP="0037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CYR">
    <w:altName w:val="Courier New"/>
    <w:charset w:val="00"/>
    <w:family w:val="modern"/>
    <w:pitch w:val="fixed"/>
    <w:sig w:usb0="00000000"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670" w:rsidRDefault="00475670" w:rsidP="00371821">
      <w:pPr>
        <w:spacing w:after="0" w:line="240" w:lineRule="auto"/>
      </w:pPr>
      <w:r>
        <w:separator/>
      </w:r>
    </w:p>
  </w:footnote>
  <w:footnote w:type="continuationSeparator" w:id="0">
    <w:p w:rsidR="00475670" w:rsidRDefault="00475670" w:rsidP="003718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E0691"/>
    <w:multiLevelType w:val="hybridMultilevel"/>
    <w:tmpl w:val="F3D4BA4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E7D7DBF"/>
    <w:multiLevelType w:val="hybridMultilevel"/>
    <w:tmpl w:val="9328E7C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3F2D661F"/>
    <w:multiLevelType w:val="hybridMultilevel"/>
    <w:tmpl w:val="9328E7C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4254621B"/>
    <w:multiLevelType w:val="hybridMultilevel"/>
    <w:tmpl w:val="F538F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4E"/>
    <w:rsid w:val="00001620"/>
    <w:rsid w:val="00006F35"/>
    <w:rsid w:val="00062C13"/>
    <w:rsid w:val="000B3E64"/>
    <w:rsid w:val="000C6A8B"/>
    <w:rsid w:val="000D01DD"/>
    <w:rsid w:val="000D5A1A"/>
    <w:rsid w:val="0010317E"/>
    <w:rsid w:val="001328D1"/>
    <w:rsid w:val="00170A7C"/>
    <w:rsid w:val="0018141E"/>
    <w:rsid w:val="00203318"/>
    <w:rsid w:val="00210107"/>
    <w:rsid w:val="002200FD"/>
    <w:rsid w:val="00240C06"/>
    <w:rsid w:val="00241B4E"/>
    <w:rsid w:val="002A3A14"/>
    <w:rsid w:val="002B0757"/>
    <w:rsid w:val="002C316E"/>
    <w:rsid w:val="002E755C"/>
    <w:rsid w:val="003247D7"/>
    <w:rsid w:val="00325ED7"/>
    <w:rsid w:val="00345BFF"/>
    <w:rsid w:val="00365F0F"/>
    <w:rsid w:val="003710AE"/>
    <w:rsid w:val="00371821"/>
    <w:rsid w:val="0037643B"/>
    <w:rsid w:val="003D13CB"/>
    <w:rsid w:val="003D3D9C"/>
    <w:rsid w:val="003D670C"/>
    <w:rsid w:val="003F39CE"/>
    <w:rsid w:val="00403863"/>
    <w:rsid w:val="00421A1D"/>
    <w:rsid w:val="00435A30"/>
    <w:rsid w:val="00443C93"/>
    <w:rsid w:val="004478AB"/>
    <w:rsid w:val="00475670"/>
    <w:rsid w:val="004C72A7"/>
    <w:rsid w:val="00521321"/>
    <w:rsid w:val="005409BA"/>
    <w:rsid w:val="00541A8E"/>
    <w:rsid w:val="005447B8"/>
    <w:rsid w:val="00576AA5"/>
    <w:rsid w:val="005C6841"/>
    <w:rsid w:val="005D3F92"/>
    <w:rsid w:val="005F7F55"/>
    <w:rsid w:val="00614CBE"/>
    <w:rsid w:val="00696FE4"/>
    <w:rsid w:val="006E39F2"/>
    <w:rsid w:val="00703A07"/>
    <w:rsid w:val="0071620D"/>
    <w:rsid w:val="00735DA5"/>
    <w:rsid w:val="0074413A"/>
    <w:rsid w:val="00744433"/>
    <w:rsid w:val="0077736E"/>
    <w:rsid w:val="007A7D57"/>
    <w:rsid w:val="007C230A"/>
    <w:rsid w:val="008173D4"/>
    <w:rsid w:val="00861A4F"/>
    <w:rsid w:val="00870817"/>
    <w:rsid w:val="008B359E"/>
    <w:rsid w:val="008D0AC4"/>
    <w:rsid w:val="00925661"/>
    <w:rsid w:val="00943491"/>
    <w:rsid w:val="009437D1"/>
    <w:rsid w:val="009832BD"/>
    <w:rsid w:val="009846C1"/>
    <w:rsid w:val="009B6E4A"/>
    <w:rsid w:val="009D3F88"/>
    <w:rsid w:val="009F4921"/>
    <w:rsid w:val="00A2154A"/>
    <w:rsid w:val="00A43487"/>
    <w:rsid w:val="00A50E93"/>
    <w:rsid w:val="00A75CB2"/>
    <w:rsid w:val="00A9527D"/>
    <w:rsid w:val="00AA4C1A"/>
    <w:rsid w:val="00AB4ABF"/>
    <w:rsid w:val="00AB4C82"/>
    <w:rsid w:val="00B11306"/>
    <w:rsid w:val="00B328A4"/>
    <w:rsid w:val="00B44762"/>
    <w:rsid w:val="00B576C3"/>
    <w:rsid w:val="00B86D96"/>
    <w:rsid w:val="00BB5DE6"/>
    <w:rsid w:val="00C20943"/>
    <w:rsid w:val="00C23103"/>
    <w:rsid w:val="00C865CE"/>
    <w:rsid w:val="00CC2027"/>
    <w:rsid w:val="00D1772B"/>
    <w:rsid w:val="00D32F2B"/>
    <w:rsid w:val="00D3592B"/>
    <w:rsid w:val="00D40EAD"/>
    <w:rsid w:val="00D50E84"/>
    <w:rsid w:val="00D92C4B"/>
    <w:rsid w:val="00D96C77"/>
    <w:rsid w:val="00DD1E60"/>
    <w:rsid w:val="00DD46B6"/>
    <w:rsid w:val="00E04915"/>
    <w:rsid w:val="00EA6F3D"/>
    <w:rsid w:val="00EB4BD4"/>
    <w:rsid w:val="00ED5E5B"/>
    <w:rsid w:val="00ED6BC8"/>
    <w:rsid w:val="00EE148A"/>
    <w:rsid w:val="00EE3400"/>
    <w:rsid w:val="00F23AA4"/>
    <w:rsid w:val="00F507A6"/>
    <w:rsid w:val="00F90453"/>
    <w:rsid w:val="00FA00F9"/>
    <w:rsid w:val="00FA0B83"/>
    <w:rsid w:val="00FA5209"/>
    <w:rsid w:val="00FB7346"/>
    <w:rsid w:val="00FC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199A90D-E7AF-4797-868D-C950945F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54A"/>
    <w:pPr>
      <w:spacing w:after="200" w:line="276" w:lineRule="auto"/>
    </w:pPr>
    <w:rPr>
      <w:lang w:val="ru-RU"/>
    </w:rPr>
  </w:style>
  <w:style w:type="paragraph" w:styleId="Heading1">
    <w:name w:val="heading 1"/>
    <w:basedOn w:val="Normal"/>
    <w:next w:val="Normal"/>
    <w:link w:val="Heading1Char"/>
    <w:uiPriority w:val="99"/>
    <w:qFormat/>
    <w:rsid w:val="003710A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B5DE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10AE"/>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BB5DE6"/>
    <w:rPr>
      <w:rFonts w:ascii="Cambria" w:hAnsi="Cambria" w:cs="Times New Roman"/>
      <w:b/>
      <w:bCs/>
      <w:color w:val="4F81BD"/>
      <w:sz w:val="26"/>
      <w:szCs w:val="26"/>
    </w:rPr>
  </w:style>
  <w:style w:type="paragraph" w:styleId="BalloonText">
    <w:name w:val="Balloon Text"/>
    <w:basedOn w:val="Normal"/>
    <w:link w:val="BalloonTextChar"/>
    <w:uiPriority w:val="99"/>
    <w:semiHidden/>
    <w:rsid w:val="00EA6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6F3D"/>
    <w:rPr>
      <w:rFonts w:ascii="Tahoma" w:hAnsi="Tahoma" w:cs="Tahoma"/>
      <w:sz w:val="16"/>
      <w:szCs w:val="16"/>
    </w:rPr>
  </w:style>
  <w:style w:type="paragraph" w:styleId="ListParagraph">
    <w:name w:val="List Paragraph"/>
    <w:basedOn w:val="Normal"/>
    <w:uiPriority w:val="99"/>
    <w:qFormat/>
    <w:rsid w:val="00EB4BD4"/>
    <w:pPr>
      <w:ind w:left="720"/>
      <w:contextualSpacing/>
    </w:pPr>
  </w:style>
  <w:style w:type="character" w:styleId="Hyperlink">
    <w:name w:val="Hyperlink"/>
    <w:basedOn w:val="DefaultParagraphFont"/>
    <w:uiPriority w:val="99"/>
    <w:rsid w:val="00BB5DE6"/>
    <w:rPr>
      <w:rFonts w:cs="Times New Roman"/>
      <w:color w:val="0000FF"/>
      <w:u w:val="single"/>
    </w:rPr>
  </w:style>
  <w:style w:type="paragraph" w:styleId="FootnoteText">
    <w:name w:val="footnote text"/>
    <w:basedOn w:val="Normal"/>
    <w:link w:val="FootnoteTextChar"/>
    <w:uiPriority w:val="99"/>
    <w:semiHidden/>
    <w:rsid w:val="0037182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371821"/>
    <w:rPr>
      <w:rFonts w:cs="Times New Roman"/>
      <w:sz w:val="20"/>
      <w:szCs w:val="20"/>
    </w:rPr>
  </w:style>
  <w:style w:type="character" w:styleId="FootnoteReference">
    <w:name w:val="footnote reference"/>
    <w:basedOn w:val="DefaultParagraphFont"/>
    <w:uiPriority w:val="99"/>
    <w:semiHidden/>
    <w:rsid w:val="00371821"/>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1868</Words>
  <Characters>10650</Characters>
  <Application>Microsoft Office Word</Application>
  <DocSecurity>0</DocSecurity>
  <Lines>88</Lines>
  <Paragraphs>24</Paragraphs>
  <ScaleCrop>false</ScaleCrop>
  <Company>ABBYY</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Skorinkin</dc:creator>
  <cp:keywords/>
  <dc:description/>
  <cp:lastModifiedBy>Bob2</cp:lastModifiedBy>
  <cp:revision>3</cp:revision>
  <cp:lastPrinted>2015-03-30T03:03:00Z</cp:lastPrinted>
  <dcterms:created xsi:type="dcterms:W3CDTF">2015-04-24T00:37:00Z</dcterms:created>
  <dcterms:modified xsi:type="dcterms:W3CDTF">2015-05-04T00:49:00Z</dcterms:modified>
</cp:coreProperties>
</file>