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4E8" w:rsidRPr="00552D8B" w:rsidRDefault="004144E8" w:rsidP="00552D8B">
      <w:pPr>
        <w:pStyle w:val="GeneratedTitle"/>
        <w:widowControl w:val="0"/>
        <w:pBdr>
          <w:bottom w:val="none" w:sz="0" w:space="0" w:color="auto"/>
        </w:pBdr>
        <w:spacing w:before="0" w:beforeAutospacing="0" w:after="0" w:line="320" w:lineRule="exact"/>
        <w:rPr>
          <w:rFonts w:ascii="Times New Roman" w:hAnsi="Times New Roman"/>
          <w:b/>
          <w:color w:val="auto"/>
          <w:sz w:val="28"/>
          <w:szCs w:val="28"/>
          <w:lang w:val="en-GB"/>
        </w:rPr>
      </w:pPr>
      <w:r w:rsidRPr="00552D8B">
        <w:rPr>
          <w:rFonts w:ascii="Times New Roman" w:hAnsi="Times New Roman"/>
          <w:b/>
          <w:color w:val="auto"/>
          <w:sz w:val="28"/>
          <w:szCs w:val="28"/>
          <w:lang w:val="en-GB"/>
        </w:rPr>
        <w:t xml:space="preserve">STOKES </w:t>
      </w:r>
      <w:r w:rsidRPr="007E4CEF">
        <w:rPr>
          <w:rFonts w:ascii="Times New Roman" w:hAnsi="Times New Roman"/>
          <w:b/>
          <w:color w:val="auto"/>
          <w:sz w:val="28"/>
          <w:szCs w:val="28"/>
          <w:lang w:val="en-GB"/>
        </w:rPr>
        <w:t>—</w:t>
      </w:r>
      <w:r w:rsidRPr="00552D8B">
        <w:rPr>
          <w:rFonts w:ascii="Times New Roman" w:hAnsi="Times New Roman"/>
          <w:b/>
          <w:color w:val="auto"/>
          <w:sz w:val="28"/>
          <w:szCs w:val="28"/>
          <w:lang w:val="en-GB"/>
        </w:rPr>
        <w:t xml:space="preserve"> Problem</w:t>
      </w:r>
    </w:p>
    <w:p w:rsidR="004144E8" w:rsidRPr="00552D8B" w:rsidRDefault="004144E8" w:rsidP="00552D8B">
      <w:pPr>
        <w:pStyle w:val="GeneratedTitle"/>
        <w:widowControl w:val="0"/>
        <w:pBdr>
          <w:bottom w:val="none" w:sz="0" w:space="0" w:color="auto"/>
        </w:pBdr>
        <w:spacing w:before="0" w:beforeAutospacing="0" w:after="0" w:line="320" w:lineRule="exact"/>
        <w:rPr>
          <w:rFonts w:ascii="Times New Roman" w:hAnsi="Times New Roman"/>
          <w:color w:val="auto"/>
          <w:sz w:val="24"/>
          <w:szCs w:val="24"/>
          <w:lang w:val="en-GB"/>
        </w:rPr>
      </w:pPr>
      <w:r w:rsidRPr="00552D8B">
        <w:rPr>
          <w:rFonts w:ascii="Times New Roman" w:hAnsi="Times New Roman"/>
          <w:color w:val="auto"/>
          <w:sz w:val="24"/>
          <w:szCs w:val="24"/>
          <w:lang w:val="en-GB"/>
        </w:rPr>
        <w:t>&lt;5 figures&gt;</w:t>
      </w:r>
    </w:p>
    <w:p w:rsidR="004144E8" w:rsidRPr="00552D8B" w:rsidRDefault="004144E8" w:rsidP="00552D8B">
      <w:pPr>
        <w:pStyle w:val="GeneratedTitle"/>
        <w:widowControl w:val="0"/>
        <w:pBdr>
          <w:bottom w:val="none" w:sz="0" w:space="0" w:color="auto"/>
        </w:pBdr>
        <w:spacing w:before="0" w:beforeAutospacing="0" w:after="0" w:line="320" w:lineRule="exact"/>
        <w:rPr>
          <w:rFonts w:ascii="Times New Roman" w:hAnsi="Times New Roman"/>
          <w:b/>
          <w:color w:val="auto"/>
          <w:sz w:val="24"/>
          <w:szCs w:val="24"/>
          <w:lang w:val="en-GB"/>
        </w:rPr>
      </w:pPr>
    </w:p>
    <w:p w:rsidR="004144E8" w:rsidRPr="00552D8B" w:rsidRDefault="004144E8" w:rsidP="00552D8B">
      <w:pPr>
        <w:pStyle w:val="GeneratedTitle"/>
        <w:widowControl w:val="0"/>
        <w:pBdr>
          <w:bottom w:val="none" w:sz="0" w:space="0" w:color="auto"/>
        </w:pBdr>
        <w:spacing w:before="0" w:beforeAutospacing="0" w:after="0" w:line="320" w:lineRule="exact"/>
        <w:rPr>
          <w:rFonts w:ascii="Times New Roman" w:hAnsi="Times New Roman"/>
          <w:b/>
          <w:color w:val="auto"/>
          <w:sz w:val="24"/>
          <w:szCs w:val="24"/>
          <w:lang w:val="en-GB"/>
        </w:rPr>
      </w:pPr>
      <w:r w:rsidRPr="00552D8B">
        <w:rPr>
          <w:rFonts w:ascii="Times New Roman" w:hAnsi="Times New Roman"/>
          <w:b/>
          <w:color w:val="auto"/>
          <w:sz w:val="24"/>
          <w:szCs w:val="24"/>
          <w:lang w:val="en-GB"/>
        </w:rPr>
        <w:t>The Problem of Digital Dating: A Model for Uncertainty in Medieval Documents</w:t>
      </w:r>
    </w:p>
    <w:p w:rsidR="004144E8" w:rsidRPr="007E4CEF" w:rsidRDefault="006812A0" w:rsidP="00552D8B">
      <w:pPr>
        <w:pStyle w:val="Author"/>
        <w:widowControl w:val="0"/>
        <w:pBdr>
          <w:bottom w:val="none" w:sz="0" w:space="0" w:color="auto"/>
        </w:pBdr>
        <w:spacing w:before="0" w:beforeAutospacing="0" w:after="0" w:line="320" w:lineRule="exact"/>
        <w:rPr>
          <w:rFonts w:ascii="Times New Roman" w:hAnsi="Times New Roman"/>
          <w:color w:val="auto"/>
          <w:sz w:val="24"/>
          <w:szCs w:val="24"/>
          <w:lang w:val="en-GB"/>
        </w:rPr>
      </w:pPr>
      <w:r>
        <w:rPr>
          <w:rFonts w:ascii="Times New Roman" w:hAnsi="Times New Roman"/>
          <w:color w:val="auto"/>
          <w:sz w:val="24"/>
          <w:szCs w:val="24"/>
          <w:lang w:val="en-GB"/>
        </w:rPr>
        <w:t>Stokes, P. A.</w:t>
      </w:r>
    </w:p>
    <w:p w:rsidR="004144E8" w:rsidRPr="007E4CEF" w:rsidRDefault="004144E8" w:rsidP="007E4CEF">
      <w:pPr>
        <w:widowControl w:val="0"/>
        <w:spacing w:before="0" w:beforeAutospacing="0" w:line="320" w:lineRule="exact"/>
        <w:rPr>
          <w:rFonts w:ascii="Times New Roman" w:hAnsi="Times New Roman"/>
          <w:sz w:val="24"/>
          <w:szCs w:val="24"/>
          <w:lang w:val="en-GB"/>
        </w:rPr>
      </w:pPr>
      <w:r>
        <w:rPr>
          <w:rFonts w:ascii="Times New Roman" w:hAnsi="Times New Roman"/>
          <w:sz w:val="24"/>
          <w:szCs w:val="24"/>
          <w:lang w:val="en-GB"/>
        </w:rPr>
        <w:br/>
      </w:r>
      <w:r w:rsidRPr="007E4CEF">
        <w:rPr>
          <w:rFonts w:ascii="Times New Roman" w:hAnsi="Times New Roman"/>
          <w:sz w:val="24"/>
          <w:szCs w:val="24"/>
          <w:lang w:val="en-GB"/>
        </w:rPr>
        <w:t xml:space="preserve">The dates of medieval documents are often not precisely known and so are catalogued with labels such as ‘early </w:t>
      </w:r>
      <w:r>
        <w:rPr>
          <w:rFonts w:ascii="Times New Roman" w:hAnsi="Times New Roman"/>
          <w:sz w:val="24"/>
          <w:szCs w:val="24"/>
          <w:lang w:val="en-GB"/>
        </w:rPr>
        <w:t>12th</w:t>
      </w:r>
      <w:r w:rsidRPr="007E4CEF">
        <w:rPr>
          <w:rFonts w:ascii="Times New Roman" w:hAnsi="Times New Roman"/>
          <w:sz w:val="24"/>
          <w:szCs w:val="24"/>
          <w:lang w:val="en-GB"/>
        </w:rPr>
        <w:t xml:space="preserve"> century’. While these labels are useful and meaningful for a medievalist, they present difficulties in a digital context in terms of searching, sorting, and aggregating existing descriptions. This paper will examine these challenges, propose an alternative way of modelling dates, and then make some suggestions for representing these in user interfaces. It draws on work for Models of Authority, a new project on Scottish charters of the </w:t>
      </w:r>
      <w:r>
        <w:rPr>
          <w:rFonts w:ascii="Times New Roman" w:hAnsi="Times New Roman"/>
          <w:sz w:val="24"/>
          <w:szCs w:val="24"/>
          <w:lang w:val="en-GB"/>
        </w:rPr>
        <w:t xml:space="preserve">12th </w:t>
      </w:r>
      <w:r w:rsidRPr="007E4CEF">
        <w:rPr>
          <w:rFonts w:ascii="Times New Roman" w:hAnsi="Times New Roman"/>
          <w:sz w:val="24"/>
          <w:szCs w:val="24"/>
          <w:lang w:val="en-GB"/>
        </w:rPr>
        <w:t xml:space="preserve">century </w:t>
      </w:r>
      <w:r>
        <w:rPr>
          <w:rFonts w:ascii="Times New Roman" w:hAnsi="Times New Roman"/>
          <w:sz w:val="24"/>
          <w:szCs w:val="24"/>
          <w:lang w:val="en-GB"/>
        </w:rPr>
        <w:t xml:space="preserve">that </w:t>
      </w:r>
      <w:r w:rsidRPr="007E4CEF">
        <w:rPr>
          <w:rFonts w:ascii="Times New Roman" w:hAnsi="Times New Roman"/>
          <w:sz w:val="24"/>
          <w:szCs w:val="24"/>
          <w:lang w:val="en-GB"/>
        </w:rPr>
        <w:t xml:space="preserve">is funded by the UK Arts and Humanities Research Council and </w:t>
      </w:r>
      <w:r>
        <w:rPr>
          <w:rFonts w:ascii="Times New Roman" w:hAnsi="Times New Roman"/>
          <w:sz w:val="24"/>
          <w:szCs w:val="24"/>
          <w:lang w:val="en-GB"/>
        </w:rPr>
        <w:t xml:space="preserve">that </w:t>
      </w:r>
      <w:r w:rsidRPr="007E4CEF">
        <w:rPr>
          <w:rFonts w:ascii="Times New Roman" w:hAnsi="Times New Roman"/>
          <w:sz w:val="24"/>
          <w:szCs w:val="24"/>
          <w:lang w:val="en-GB"/>
        </w:rPr>
        <w:t>uses and extends the DigiPal framework (DigiPal</w:t>
      </w:r>
      <w:r>
        <w:rPr>
          <w:rFonts w:ascii="Times New Roman" w:hAnsi="Times New Roman"/>
          <w:sz w:val="24"/>
          <w:szCs w:val="24"/>
          <w:lang w:val="en-GB"/>
        </w:rPr>
        <w:t>,</w:t>
      </w:r>
      <w:r w:rsidRPr="007E4CEF">
        <w:rPr>
          <w:rFonts w:ascii="Times New Roman" w:hAnsi="Times New Roman"/>
          <w:sz w:val="24"/>
          <w:szCs w:val="24"/>
          <w:lang w:val="en-GB"/>
        </w:rPr>
        <w:t xml:space="preserve"> 2010–14).</w:t>
      </w:r>
    </w:p>
    <w:p w:rsidR="004144E8" w:rsidRPr="007E4CEF" w:rsidRDefault="004144E8" w:rsidP="007E4CEF">
      <w:pPr>
        <w:widowControl w:val="0"/>
        <w:spacing w:before="0" w:beforeAutospacing="0" w:line="320" w:lineRule="exact"/>
        <w:rPr>
          <w:rFonts w:ascii="Times New Roman" w:hAnsi="Times New Roman"/>
          <w:sz w:val="24"/>
          <w:szCs w:val="24"/>
          <w:lang w:val="en-GB"/>
        </w:rPr>
      </w:pPr>
    </w:p>
    <w:p w:rsidR="004144E8" w:rsidRDefault="004144E8" w:rsidP="007E4CEF">
      <w:pPr>
        <w:pStyle w:val="Heading1"/>
        <w:keepNext w:val="0"/>
        <w:keepLines w:val="0"/>
        <w:widowControl w:val="0"/>
        <w:spacing w:before="0" w:beforeAutospacing="0" w:line="320" w:lineRule="exact"/>
        <w:rPr>
          <w:rFonts w:ascii="Times New Roman" w:hAnsi="Times New Roman"/>
          <w:color w:val="auto"/>
          <w:sz w:val="24"/>
          <w:szCs w:val="24"/>
          <w:lang w:val="en-GB"/>
        </w:rPr>
      </w:pPr>
      <w:bookmarkStart w:id="0" w:name="_SECTION_1001"/>
      <w:r w:rsidRPr="007E4CEF">
        <w:rPr>
          <w:rFonts w:ascii="Times New Roman" w:hAnsi="Times New Roman"/>
          <w:color w:val="auto"/>
          <w:sz w:val="24"/>
          <w:szCs w:val="24"/>
          <w:lang w:val="en-GB"/>
        </w:rPr>
        <w:t>The Problem</w:t>
      </w:r>
      <w:bookmarkEnd w:id="0"/>
      <w:r w:rsidRPr="007E4CEF">
        <w:rPr>
          <w:rFonts w:ascii="Times New Roman" w:hAnsi="Times New Roman"/>
          <w:color w:val="auto"/>
          <w:sz w:val="24"/>
          <w:szCs w:val="24"/>
          <w:lang w:val="en-GB"/>
        </w:rPr>
        <w:t xml:space="preserve"> </w:t>
      </w:r>
    </w:p>
    <w:p w:rsidR="004144E8" w:rsidRPr="00552D8B" w:rsidRDefault="004144E8" w:rsidP="007E4CEF">
      <w:pPr>
        <w:pStyle w:val="Heading1"/>
        <w:keepNext w:val="0"/>
        <w:keepLines w:val="0"/>
        <w:widowControl w:val="0"/>
        <w:spacing w:before="0" w:beforeAutospacing="0" w:line="320" w:lineRule="exact"/>
        <w:rPr>
          <w:rFonts w:ascii="Times New Roman" w:hAnsi="Times New Roman"/>
          <w:b w:val="0"/>
          <w:color w:val="auto"/>
          <w:sz w:val="24"/>
          <w:szCs w:val="24"/>
          <w:lang w:val="en-GB"/>
        </w:rPr>
      </w:pPr>
      <w:r w:rsidRPr="006812A0">
        <w:rPr>
          <w:rFonts w:ascii="Times New Roman" w:hAnsi="Times New Roman"/>
          <w:b w:val="0"/>
          <w:bCs w:val="0"/>
          <w:sz w:val="24"/>
          <w:szCs w:val="24"/>
          <w:lang w:val="en-GB"/>
        </w:rPr>
        <w:t>Scholars have developed conventions for recording the various degrees of uncertainty in dates of manuscripts and documents.</w:t>
      </w:r>
      <w:r w:rsidR="00AD0FCD">
        <w:rPr>
          <w:rFonts w:ascii="Times New Roman" w:hAnsi="Times New Roman"/>
          <w:b w:val="0"/>
          <w:bCs w:val="0"/>
          <w:sz w:val="24"/>
          <w:szCs w:val="24"/>
          <w:vertAlign w:val="superscript"/>
          <w:lang w:val="en-GB"/>
        </w:rPr>
        <w:t>1</w:t>
      </w:r>
      <w:r w:rsidRPr="007E4CEF">
        <w:rPr>
          <w:rFonts w:ascii="Times New Roman" w:hAnsi="Times New Roman"/>
          <w:bCs w:val="0"/>
          <w:sz w:val="24"/>
          <w:szCs w:val="24"/>
          <w:lang w:val="en-GB"/>
        </w:rPr>
        <w:t xml:space="preserve"> </w:t>
      </w:r>
      <w:r w:rsidRPr="00552D8B">
        <w:rPr>
          <w:rFonts w:ascii="Times New Roman" w:hAnsi="Times New Roman"/>
          <w:b w:val="0"/>
          <w:color w:val="auto"/>
          <w:sz w:val="24"/>
          <w:szCs w:val="24"/>
          <w:lang w:val="en-GB"/>
        </w:rPr>
        <w:t>To take an example from Models of Authority</w:t>
      </w:r>
      <w:r>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National Library of Scotland GD55/32 was written between 1189 and 1196; by convention this is indicated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1189×1196</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(POMS document no. 3/14/3). However, one or both dates in this range may be approximate or uncertain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circa 1192 × 24 March 1201</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POMS 3/486/8), or different date ranges may be possible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A.D. 670 × 671 [? A.D. 681]</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eSawyer S.1168). Alternatively, only a general date might be known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late </w:t>
      </w:r>
      <w:r>
        <w:rPr>
          <w:rFonts w:ascii="Times New Roman" w:hAnsi="Times New Roman"/>
          <w:b w:val="0"/>
          <w:color w:val="auto"/>
          <w:sz w:val="24"/>
          <w:szCs w:val="24"/>
          <w:lang w:val="en-GB"/>
        </w:rPr>
        <w:t xml:space="preserve">12th </w:t>
      </w:r>
      <w:r w:rsidRPr="00552D8B">
        <w:rPr>
          <w:rFonts w:ascii="Times New Roman" w:hAnsi="Times New Roman"/>
          <w:b w:val="0"/>
          <w:color w:val="auto"/>
          <w:sz w:val="24"/>
          <w:szCs w:val="24"/>
          <w:lang w:val="en-GB"/>
        </w:rPr>
        <w:t>/</w:t>
      </w:r>
      <w:r>
        <w:rPr>
          <w:rFonts w:ascii="Times New Roman" w:hAnsi="Times New Roman"/>
          <w:b w:val="0"/>
          <w:color w:val="auto"/>
          <w:sz w:val="24"/>
          <w:szCs w:val="24"/>
          <w:lang w:val="en-GB"/>
        </w:rPr>
        <w:t xml:space="preserve"> </w:t>
      </w:r>
      <w:r w:rsidRPr="00552D8B">
        <w:rPr>
          <w:rFonts w:ascii="Times New Roman" w:hAnsi="Times New Roman"/>
          <w:b w:val="0"/>
          <w:color w:val="auto"/>
          <w:sz w:val="24"/>
          <w:szCs w:val="24"/>
          <w:lang w:val="en-GB"/>
        </w:rPr>
        <w:t xml:space="preserve">early </w:t>
      </w:r>
      <w:r>
        <w:rPr>
          <w:rFonts w:ascii="Times New Roman" w:hAnsi="Times New Roman"/>
          <w:b w:val="0"/>
          <w:color w:val="auto"/>
          <w:sz w:val="24"/>
          <w:szCs w:val="24"/>
          <w:lang w:val="en-GB"/>
        </w:rPr>
        <w:t xml:space="preserve">13th </w:t>
      </w:r>
      <w:r w:rsidRPr="00552D8B">
        <w:rPr>
          <w:rFonts w:ascii="Times New Roman" w:hAnsi="Times New Roman"/>
          <w:b w:val="0"/>
          <w:color w:val="auto"/>
          <w:sz w:val="24"/>
          <w:szCs w:val="24"/>
          <w:lang w:val="en-GB"/>
        </w:rPr>
        <w:t>century</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POMS no. 3/590/9). Other possibilities include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early</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mid</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or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late</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in the </w:t>
      </w:r>
      <w:r>
        <w:rPr>
          <w:rFonts w:ascii="Times New Roman" w:hAnsi="Times New Roman"/>
          <w:b w:val="0"/>
          <w:color w:val="auto"/>
          <w:sz w:val="24"/>
          <w:szCs w:val="24"/>
          <w:lang w:val="en-GB"/>
        </w:rPr>
        <w:t xml:space="preserve">12th </w:t>
      </w:r>
      <w:r w:rsidRPr="00552D8B">
        <w:rPr>
          <w:rFonts w:ascii="Times New Roman" w:hAnsi="Times New Roman"/>
          <w:b w:val="0"/>
          <w:color w:val="auto"/>
          <w:sz w:val="24"/>
          <w:szCs w:val="24"/>
          <w:lang w:val="en-GB"/>
        </w:rPr>
        <w:t>century; the first or second half of the century; and sometimes the second quarter, the first third, and so on (see further examples in DigiPal</w:t>
      </w:r>
      <w:r>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2010</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14</w:t>
      </w:r>
      <w:r>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eSawyer</w:t>
      </w:r>
      <w:r>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2010</w:t>
      </w:r>
      <w:r>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 xml:space="preserve"> as well as DigiPal, </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Glossary</w:t>
      </w:r>
      <w:r w:rsidRPr="007E4CEF">
        <w:rPr>
          <w:rFonts w:ascii="Times New Roman" w:hAnsi="Times New Roman"/>
          <w:b w:val="0"/>
          <w:color w:val="auto"/>
          <w:sz w:val="24"/>
          <w:szCs w:val="24"/>
          <w:lang w:val="en-GB"/>
        </w:rPr>
        <w:t>’</w:t>
      </w:r>
      <w:r w:rsidRPr="00552D8B">
        <w:rPr>
          <w:rFonts w:ascii="Times New Roman" w:hAnsi="Times New Roman"/>
          <w:b w:val="0"/>
          <w:color w:val="auto"/>
          <w:sz w:val="24"/>
          <w:szCs w:val="24"/>
          <w:lang w:val="en-GB"/>
        </w:rPr>
        <w:t>).</w:t>
      </w:r>
    </w:p>
    <w:p w:rsidR="004144E8" w:rsidRDefault="004144E8" w:rsidP="00552D8B">
      <w:pPr>
        <w:widowControl w:val="0"/>
        <w:spacing w:before="0" w:beforeAutospacing="0" w:line="320" w:lineRule="exact"/>
        <w:ind w:firstLine="720"/>
        <w:rPr>
          <w:rFonts w:ascii="Times New Roman" w:hAnsi="Times New Roman"/>
          <w:sz w:val="24"/>
          <w:szCs w:val="24"/>
          <w:lang w:val="en-GB"/>
        </w:rPr>
      </w:pPr>
      <w:r w:rsidRPr="007E4CEF">
        <w:rPr>
          <w:rFonts w:ascii="Times New Roman" w:hAnsi="Times New Roman"/>
          <w:sz w:val="24"/>
          <w:szCs w:val="24"/>
          <w:lang w:val="en-GB"/>
        </w:rPr>
        <w:t xml:space="preserve">This system of dating has served medievalists well. However, there is no obvious way of searching for or ordering material labelled in this way. When exactly does ‘late </w:t>
      </w:r>
      <w:r>
        <w:rPr>
          <w:rFonts w:ascii="Times New Roman" w:hAnsi="Times New Roman"/>
          <w:sz w:val="24"/>
          <w:szCs w:val="24"/>
          <w:lang w:val="en-GB"/>
        </w:rPr>
        <w:t xml:space="preserve">12th </w:t>
      </w:r>
      <w:r w:rsidRPr="007E4CEF">
        <w:rPr>
          <w:rFonts w:ascii="Times New Roman" w:hAnsi="Times New Roman"/>
          <w:sz w:val="24"/>
          <w:szCs w:val="24"/>
          <w:lang w:val="en-GB"/>
        </w:rPr>
        <w:t xml:space="preserve">century’ begin and end? Does it include the last quarter of the century? Does the first quarter of the </w:t>
      </w:r>
      <w:r>
        <w:rPr>
          <w:rFonts w:ascii="Times New Roman" w:hAnsi="Times New Roman"/>
          <w:sz w:val="24"/>
          <w:szCs w:val="24"/>
          <w:lang w:val="en-GB"/>
        </w:rPr>
        <w:t xml:space="preserve">12th </w:t>
      </w:r>
      <w:r w:rsidRPr="007E4CEF">
        <w:rPr>
          <w:rFonts w:ascii="Times New Roman" w:hAnsi="Times New Roman"/>
          <w:sz w:val="24"/>
          <w:szCs w:val="24"/>
          <w:lang w:val="en-GB"/>
        </w:rPr>
        <w:t xml:space="preserve">century come before or after the ‘early’ </w:t>
      </w:r>
      <w:r>
        <w:rPr>
          <w:rFonts w:ascii="Times New Roman" w:hAnsi="Times New Roman"/>
          <w:sz w:val="24"/>
          <w:szCs w:val="24"/>
          <w:lang w:val="en-GB"/>
        </w:rPr>
        <w:t xml:space="preserve">12th </w:t>
      </w:r>
      <w:r w:rsidRPr="007E4CEF">
        <w:rPr>
          <w:rFonts w:ascii="Times New Roman" w:hAnsi="Times New Roman"/>
          <w:sz w:val="24"/>
          <w:szCs w:val="24"/>
          <w:lang w:val="en-GB"/>
        </w:rPr>
        <w:t>century? Where does ‘A.D. 670 × 671 [? A.D. 681]’ fit on a timeline? We can decide answers to all of these questions in any given application, as indeed has been done (Stokes</w:t>
      </w:r>
      <w:r>
        <w:rPr>
          <w:rFonts w:ascii="Times New Roman" w:hAnsi="Times New Roman"/>
          <w:sz w:val="24"/>
          <w:szCs w:val="24"/>
          <w:lang w:val="en-GB"/>
        </w:rPr>
        <w:t>,</w:t>
      </w:r>
      <w:r w:rsidRPr="007E4CEF">
        <w:rPr>
          <w:rFonts w:ascii="Times New Roman" w:hAnsi="Times New Roman"/>
          <w:sz w:val="24"/>
          <w:szCs w:val="24"/>
          <w:lang w:val="en-GB"/>
        </w:rPr>
        <w:t xml:space="preserve"> 2012; see also the ‘search by date’ function in Manuscripts Online, and DigiPal’s faceted search, among many others). However, the result will necessarily be arbitrary and therefore difficult for others to understand. It will also inevitably be inconsistent with practice in other projects, and this in turn will lead to problems with linked data or aggregating sites (examples of which in this context include Biblissima, MESA</w:t>
      </w:r>
      <w:r>
        <w:rPr>
          <w:rFonts w:ascii="Times New Roman" w:hAnsi="Times New Roman"/>
          <w:sz w:val="24"/>
          <w:szCs w:val="24"/>
          <w:lang w:val="en-GB"/>
        </w:rPr>
        <w:t>,</w:t>
      </w:r>
      <w:r w:rsidRPr="007E4CEF">
        <w:rPr>
          <w:rFonts w:ascii="Times New Roman" w:hAnsi="Times New Roman"/>
          <w:sz w:val="24"/>
          <w:szCs w:val="24"/>
          <w:lang w:val="en-GB"/>
        </w:rPr>
        <w:t xml:space="preserve"> and Manuscripts Online). One could try to recover the intentions of the original cataloguer(s)</w:t>
      </w:r>
      <w:r>
        <w:rPr>
          <w:rFonts w:ascii="Times New Roman" w:hAnsi="Times New Roman"/>
          <w:sz w:val="24"/>
          <w:szCs w:val="24"/>
          <w:lang w:val="en-GB"/>
        </w:rPr>
        <w:t>,</w:t>
      </w:r>
      <w:r w:rsidRPr="007E4CEF">
        <w:rPr>
          <w:rFonts w:ascii="Times New Roman" w:hAnsi="Times New Roman"/>
          <w:sz w:val="24"/>
          <w:szCs w:val="24"/>
          <w:lang w:val="en-GB"/>
        </w:rPr>
        <w:t xml:space="preserve"> but this is often lost and, even if recoverable, is unlikely to be consistent from one source to the next. Models of uncertainty do exist </w:t>
      </w:r>
      <w:r>
        <w:rPr>
          <w:rFonts w:ascii="Times New Roman" w:hAnsi="Times New Roman"/>
          <w:sz w:val="24"/>
          <w:szCs w:val="24"/>
          <w:lang w:val="en-GB"/>
        </w:rPr>
        <w:t xml:space="preserve">that </w:t>
      </w:r>
      <w:r w:rsidRPr="007E4CEF">
        <w:rPr>
          <w:rFonts w:ascii="Times New Roman" w:hAnsi="Times New Roman"/>
          <w:sz w:val="24"/>
          <w:szCs w:val="24"/>
          <w:lang w:val="en-GB"/>
        </w:rPr>
        <w:t xml:space="preserve">go some way toward capturing these formulae, such as that in the TEI Guidlines (§§13.1.2 and 21.2), </w:t>
      </w:r>
      <w:r w:rsidRPr="00552D8B">
        <w:rPr>
          <w:rFonts w:ascii="Times New Roman" w:hAnsi="Times New Roman"/>
          <w:sz w:val="24"/>
          <w:szCs w:val="24"/>
          <w:lang w:val="en-GB"/>
        </w:rPr>
        <w:t xml:space="preserve">and those described by Grossner (2013), as well as projects such </w:t>
      </w:r>
      <w:r w:rsidRPr="00552D8B">
        <w:rPr>
          <w:rFonts w:ascii="Times New Roman" w:hAnsi="Times New Roman"/>
          <w:sz w:val="24"/>
          <w:szCs w:val="24"/>
          <w:lang w:val="en-GB"/>
        </w:rPr>
        <w:lastRenderedPageBreak/>
        <w:t>as TopoTime (Meeks and Grossner</w:t>
      </w:r>
      <w:r>
        <w:rPr>
          <w:rFonts w:ascii="Times New Roman" w:hAnsi="Times New Roman"/>
          <w:sz w:val="24"/>
          <w:szCs w:val="24"/>
          <w:lang w:val="en-GB"/>
        </w:rPr>
        <w:t>,</w:t>
      </w:r>
      <w:r w:rsidRPr="00552D8B">
        <w:rPr>
          <w:rFonts w:ascii="Times New Roman" w:hAnsi="Times New Roman"/>
          <w:sz w:val="24"/>
          <w:szCs w:val="24"/>
          <w:lang w:val="en-GB"/>
        </w:rPr>
        <w:t xml:space="preserve"> 2013</w:t>
      </w:r>
      <w:r>
        <w:rPr>
          <w:rFonts w:ascii="Times New Roman" w:hAnsi="Times New Roman"/>
          <w:sz w:val="24"/>
          <w:szCs w:val="24"/>
          <w:lang w:val="en-GB"/>
        </w:rPr>
        <w:t>–</w:t>
      </w:r>
      <w:r w:rsidRPr="00552D8B">
        <w:rPr>
          <w:rFonts w:ascii="Times New Roman" w:hAnsi="Times New Roman"/>
          <w:sz w:val="24"/>
          <w:szCs w:val="24"/>
          <w:lang w:val="en-GB"/>
        </w:rPr>
        <w:t>) and PeriodO (Rabinowitz et al.</w:t>
      </w:r>
      <w:r>
        <w:rPr>
          <w:rFonts w:ascii="Times New Roman" w:hAnsi="Times New Roman"/>
          <w:sz w:val="24"/>
          <w:szCs w:val="24"/>
          <w:lang w:val="en-GB"/>
        </w:rPr>
        <w:t>, n.d.</w:t>
      </w:r>
      <w:r w:rsidRPr="00552D8B">
        <w:rPr>
          <w:rFonts w:ascii="Times New Roman" w:hAnsi="Times New Roman"/>
          <w:sz w:val="24"/>
          <w:szCs w:val="24"/>
          <w:lang w:val="en-GB"/>
        </w:rPr>
        <w:t>). However, they still leave open these problems of searching and presenting the material, are very early in development, and/or do still not seem to adequately capture</w:t>
      </w:r>
      <w:r w:rsidRPr="007E4CEF">
        <w:rPr>
          <w:rFonts w:ascii="Times New Roman" w:hAnsi="Times New Roman"/>
          <w:sz w:val="24"/>
          <w:szCs w:val="24"/>
          <w:lang w:val="en-GB"/>
        </w:rPr>
        <w:t xml:space="preserve"> </w:t>
      </w:r>
      <w:r w:rsidRPr="00552D8B">
        <w:rPr>
          <w:rFonts w:ascii="Times New Roman" w:hAnsi="Times New Roman"/>
          <w:sz w:val="24"/>
          <w:szCs w:val="24"/>
          <w:lang w:val="en-GB"/>
        </w:rPr>
        <w:t>the specifics of manuscript studies</w:t>
      </w:r>
      <w:r w:rsidRPr="007E4CEF">
        <w:rPr>
          <w:rFonts w:ascii="Times New Roman" w:hAnsi="Times New Roman"/>
          <w:sz w:val="24"/>
          <w:szCs w:val="24"/>
          <w:lang w:val="en-GB"/>
        </w:rPr>
        <w:t>. Instead, an alternative is required.</w:t>
      </w:r>
    </w:p>
    <w:p w:rsidR="004144E8" w:rsidRPr="007E4CEF" w:rsidRDefault="004144E8" w:rsidP="007E4CEF">
      <w:pPr>
        <w:widowControl w:val="0"/>
        <w:spacing w:before="0" w:beforeAutospacing="0" w:line="320" w:lineRule="exact"/>
        <w:rPr>
          <w:rFonts w:ascii="Times New Roman" w:hAnsi="Times New Roman"/>
          <w:sz w:val="24"/>
          <w:szCs w:val="24"/>
          <w:lang w:val="en-GB"/>
        </w:rPr>
      </w:pPr>
    </w:p>
    <w:p w:rsidR="004144E8" w:rsidRPr="007E4CEF" w:rsidRDefault="004144E8" w:rsidP="007E4CEF">
      <w:pPr>
        <w:pStyle w:val="Heading1"/>
        <w:keepNext w:val="0"/>
        <w:keepLines w:val="0"/>
        <w:widowControl w:val="0"/>
        <w:spacing w:before="0" w:beforeAutospacing="0" w:line="320" w:lineRule="exact"/>
        <w:rPr>
          <w:rFonts w:ascii="Times New Roman" w:hAnsi="Times New Roman"/>
          <w:color w:val="auto"/>
          <w:sz w:val="24"/>
          <w:szCs w:val="24"/>
          <w:lang w:val="en-GB"/>
        </w:rPr>
      </w:pPr>
      <w:bookmarkStart w:id="1" w:name="_SECTION_1003"/>
      <w:r w:rsidRPr="007E4CEF">
        <w:rPr>
          <w:rFonts w:ascii="Times New Roman" w:hAnsi="Times New Roman"/>
          <w:color w:val="auto"/>
          <w:sz w:val="24"/>
          <w:szCs w:val="24"/>
          <w:lang w:val="en-GB"/>
        </w:rPr>
        <w:t>The Model</w:t>
      </w:r>
      <w:bookmarkEnd w:id="1"/>
    </w:p>
    <w:p w:rsidR="004144E8" w:rsidRPr="007E4CEF" w:rsidRDefault="004144E8" w:rsidP="007E4CEF">
      <w:pPr>
        <w:widowControl w:val="0"/>
        <w:spacing w:before="0" w:beforeAutospacing="0" w:line="320" w:lineRule="exact"/>
        <w:rPr>
          <w:rFonts w:ascii="Times New Roman" w:hAnsi="Times New Roman"/>
          <w:sz w:val="24"/>
          <w:szCs w:val="24"/>
          <w:lang w:val="en-GB"/>
        </w:rPr>
      </w:pPr>
      <w:r w:rsidRPr="007E4CEF">
        <w:rPr>
          <w:rFonts w:ascii="Times New Roman" w:hAnsi="Times New Roman"/>
          <w:sz w:val="24"/>
          <w:szCs w:val="24"/>
          <w:lang w:val="en-GB"/>
        </w:rPr>
        <w:t>It is argued here that ask</w:t>
      </w:r>
      <w:r>
        <w:rPr>
          <w:rFonts w:ascii="Times New Roman" w:hAnsi="Times New Roman"/>
          <w:sz w:val="24"/>
          <w:szCs w:val="24"/>
          <w:lang w:val="en-GB"/>
        </w:rPr>
        <w:t>ing</w:t>
      </w:r>
      <w:r w:rsidRPr="007E4CEF">
        <w:rPr>
          <w:rFonts w:ascii="Times New Roman" w:hAnsi="Times New Roman"/>
          <w:sz w:val="24"/>
          <w:szCs w:val="24"/>
          <w:lang w:val="en-GB"/>
        </w:rPr>
        <w:t xml:space="preserve"> if ‘early </w:t>
      </w:r>
      <w:r>
        <w:rPr>
          <w:rFonts w:ascii="Times New Roman" w:hAnsi="Times New Roman"/>
          <w:sz w:val="24"/>
          <w:szCs w:val="24"/>
          <w:lang w:val="en-GB"/>
        </w:rPr>
        <w:t xml:space="preserve">12th </w:t>
      </w:r>
      <w:r w:rsidRPr="007E4CEF">
        <w:rPr>
          <w:rFonts w:ascii="Times New Roman" w:hAnsi="Times New Roman"/>
          <w:sz w:val="24"/>
          <w:szCs w:val="24"/>
          <w:lang w:val="en-GB"/>
        </w:rPr>
        <w:t xml:space="preserve">century’ includes the year 1100 is legitimate in a digital context, but to medievalists </w:t>
      </w:r>
      <w:r>
        <w:rPr>
          <w:rFonts w:ascii="Times New Roman" w:hAnsi="Times New Roman"/>
          <w:sz w:val="24"/>
          <w:szCs w:val="24"/>
          <w:lang w:val="en-GB"/>
        </w:rPr>
        <w:t xml:space="preserve">the question </w:t>
      </w:r>
      <w:r w:rsidRPr="007E4CEF">
        <w:rPr>
          <w:rFonts w:ascii="Times New Roman" w:hAnsi="Times New Roman"/>
          <w:sz w:val="24"/>
          <w:szCs w:val="24"/>
          <w:lang w:val="en-GB"/>
        </w:rPr>
        <w:t>is in many ways meaningless, since if cataloguers knew that the manuscript was written after 1100</w:t>
      </w:r>
      <w:r>
        <w:rPr>
          <w:rFonts w:ascii="Times New Roman" w:hAnsi="Times New Roman"/>
          <w:sz w:val="24"/>
          <w:szCs w:val="24"/>
          <w:lang w:val="en-GB"/>
        </w:rPr>
        <w:t>,</w:t>
      </w:r>
      <w:r w:rsidRPr="007E4CEF">
        <w:rPr>
          <w:rFonts w:ascii="Times New Roman" w:hAnsi="Times New Roman"/>
          <w:sz w:val="24"/>
          <w:szCs w:val="24"/>
          <w:lang w:val="en-GB"/>
        </w:rPr>
        <w:t xml:space="preserve"> then they would have specified this. ‘Early </w:t>
      </w:r>
      <w:r>
        <w:rPr>
          <w:rFonts w:ascii="Times New Roman" w:hAnsi="Times New Roman"/>
          <w:sz w:val="24"/>
          <w:szCs w:val="24"/>
          <w:lang w:val="en-GB"/>
        </w:rPr>
        <w:t xml:space="preserve">12th </w:t>
      </w:r>
      <w:r w:rsidRPr="007E4CEF">
        <w:rPr>
          <w:rFonts w:ascii="Times New Roman" w:hAnsi="Times New Roman"/>
          <w:sz w:val="24"/>
          <w:szCs w:val="24"/>
          <w:lang w:val="en-GB"/>
        </w:rPr>
        <w:t xml:space="preserve">century’ does not mean ‘no earlier than midnight 1 January 1100 and no later than midnight 31 December 1115’, but rather something closer to ‘probably some time in the first </w:t>
      </w:r>
      <w:r>
        <w:rPr>
          <w:rFonts w:ascii="Times New Roman" w:hAnsi="Times New Roman"/>
          <w:sz w:val="24"/>
          <w:szCs w:val="24"/>
          <w:lang w:val="en-GB"/>
        </w:rPr>
        <w:t xml:space="preserve">15 </w:t>
      </w:r>
      <w:r w:rsidRPr="007E4CEF">
        <w:rPr>
          <w:rFonts w:ascii="Times New Roman" w:hAnsi="Times New Roman"/>
          <w:sz w:val="24"/>
          <w:szCs w:val="24"/>
          <w:lang w:val="en-GB"/>
        </w:rPr>
        <w:t>years or so of the century, but perhaps a little later or earlier’. To indicate this difference more concretely, it is useful to use probability density functions. Summarising crudely, a probability density function (pdf) represents the likelihood that a given variable has a given value. For instance, if we know when a document was written</w:t>
      </w:r>
      <w:r>
        <w:rPr>
          <w:rFonts w:ascii="Times New Roman" w:hAnsi="Times New Roman"/>
          <w:sz w:val="24"/>
          <w:szCs w:val="24"/>
          <w:lang w:val="en-GB"/>
        </w:rPr>
        <w:t>,</w:t>
      </w:r>
      <w:r w:rsidRPr="007E4CEF">
        <w:rPr>
          <w:rFonts w:ascii="Times New Roman" w:hAnsi="Times New Roman"/>
          <w:sz w:val="24"/>
          <w:szCs w:val="24"/>
          <w:lang w:val="en-GB"/>
        </w:rPr>
        <w:t xml:space="preserve"> then it has 100% probability of being written then and </w:t>
      </w:r>
      <w:r>
        <w:rPr>
          <w:rFonts w:ascii="Times New Roman" w:hAnsi="Times New Roman"/>
          <w:sz w:val="24"/>
          <w:szCs w:val="24"/>
          <w:lang w:val="en-GB"/>
        </w:rPr>
        <w:t xml:space="preserve">0% probability </w:t>
      </w:r>
      <w:r w:rsidRPr="007E4CEF">
        <w:rPr>
          <w:rFonts w:ascii="Times New Roman" w:hAnsi="Times New Roman"/>
          <w:sz w:val="24"/>
          <w:szCs w:val="24"/>
          <w:lang w:val="en-GB"/>
        </w:rPr>
        <w:t xml:space="preserve">of being written any other point of time; the resulting pdf is the Dirac delta function and is conventionally represented as shown in Figure 1. The assumption implicit in many search interfaces that ‘early </w:t>
      </w:r>
      <w:r>
        <w:rPr>
          <w:rFonts w:ascii="Times New Roman" w:hAnsi="Times New Roman"/>
          <w:sz w:val="24"/>
          <w:szCs w:val="24"/>
          <w:lang w:val="en-GB"/>
        </w:rPr>
        <w:t xml:space="preserve">12th </w:t>
      </w:r>
      <w:r w:rsidRPr="007E4CEF">
        <w:rPr>
          <w:rFonts w:ascii="Times New Roman" w:hAnsi="Times New Roman"/>
          <w:sz w:val="24"/>
          <w:szCs w:val="24"/>
          <w:lang w:val="en-GB"/>
        </w:rPr>
        <w:t>century’ has a fixed and firm beginning and end</w:t>
      </w:r>
      <w:r>
        <w:rPr>
          <w:rFonts w:ascii="Times New Roman" w:hAnsi="Times New Roman"/>
          <w:sz w:val="24"/>
          <w:szCs w:val="24"/>
          <w:lang w:val="en-GB"/>
        </w:rPr>
        <w:t>—</w:t>
      </w:r>
      <w:r w:rsidRPr="007E4CEF">
        <w:rPr>
          <w:rFonts w:ascii="Times New Roman" w:hAnsi="Times New Roman"/>
          <w:sz w:val="24"/>
          <w:szCs w:val="24"/>
          <w:lang w:val="en-GB"/>
        </w:rPr>
        <w:t>say 1100×1115</w:t>
      </w:r>
      <w:r>
        <w:rPr>
          <w:rFonts w:ascii="Times New Roman" w:hAnsi="Times New Roman"/>
          <w:sz w:val="24"/>
          <w:szCs w:val="24"/>
          <w:lang w:val="en-GB"/>
        </w:rPr>
        <w:t xml:space="preserve">—and </w:t>
      </w:r>
      <w:r w:rsidRPr="007E4CEF">
        <w:rPr>
          <w:rFonts w:ascii="Times New Roman" w:hAnsi="Times New Roman"/>
          <w:sz w:val="24"/>
          <w:szCs w:val="24"/>
          <w:lang w:val="en-GB"/>
        </w:rPr>
        <w:t xml:space="preserve">can be represented using the rectangular distribution shown in Figure 2. In contrast, judging intuitively from my own experience with manuscripts, ‘early </w:t>
      </w:r>
      <w:r>
        <w:rPr>
          <w:rFonts w:ascii="Times New Roman" w:hAnsi="Times New Roman"/>
          <w:sz w:val="24"/>
          <w:szCs w:val="24"/>
          <w:lang w:val="en-GB"/>
        </w:rPr>
        <w:t xml:space="preserve">12th </w:t>
      </w:r>
      <w:r w:rsidRPr="007E4CEF">
        <w:rPr>
          <w:rFonts w:ascii="Times New Roman" w:hAnsi="Times New Roman"/>
          <w:sz w:val="24"/>
          <w:szCs w:val="24"/>
          <w:lang w:val="en-GB"/>
        </w:rPr>
        <w:t>century’ is probably captured more accurately by something like a normal distribution (Figure 3). We can also combine these for more complex cases like ‘A.D. 670 × 671 [? A.D. 681]’ (Figure 4). Indeed</w:t>
      </w:r>
      <w:r>
        <w:rPr>
          <w:rFonts w:ascii="Times New Roman" w:hAnsi="Times New Roman"/>
          <w:sz w:val="24"/>
          <w:szCs w:val="24"/>
          <w:lang w:val="en-GB"/>
        </w:rPr>
        <w:t>,</w:t>
      </w:r>
      <w:r w:rsidRPr="007E4CEF">
        <w:rPr>
          <w:rFonts w:ascii="Times New Roman" w:hAnsi="Times New Roman"/>
          <w:sz w:val="24"/>
          <w:szCs w:val="24"/>
          <w:lang w:val="en-GB"/>
        </w:rPr>
        <w:t xml:space="preserve"> the range of possible curves is essentially limitless, and the model is sufficiently general to allow for any curve that best represents the particular case at hand.</w:t>
      </w:r>
    </w:p>
    <w:p w:rsidR="004144E8" w:rsidRPr="007E4CEF" w:rsidRDefault="00552D8B" w:rsidP="007E4CEF">
      <w:pPr>
        <w:widowControl w:val="0"/>
        <w:spacing w:before="0" w:beforeAutospacing="0" w:line="320" w:lineRule="exact"/>
        <w:rPr>
          <w:rFonts w:ascii="Times New Roman" w:hAnsi="Times New Roman"/>
          <w:sz w:val="24"/>
          <w:szCs w:val="24"/>
          <w:lang w:val="en-GB"/>
        </w:rPr>
      </w:pPr>
      <w:r>
        <w:rPr>
          <w:noProof/>
        </w:rPr>
        <w:lastRenderedPageBreak/>
        <w:drawing>
          <wp:anchor distT="0" distB="0" distL="114300" distR="114300" simplePos="0" relativeHeight="251658240" behindDoc="0" locked="0" layoutInCell="1" allowOverlap="1">
            <wp:simplePos x="0" y="0"/>
            <wp:positionH relativeFrom="column">
              <wp:posOffset>814070</wp:posOffset>
            </wp:positionH>
            <wp:positionV relativeFrom="paragraph">
              <wp:posOffset>182880</wp:posOffset>
            </wp:positionV>
            <wp:extent cx="4314825" cy="3324225"/>
            <wp:effectExtent l="0" t="0" r="9525" b="9525"/>
            <wp:wrapTopAndBottom/>
            <wp:docPr id="2" name="resour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324225"/>
                    </a:xfrm>
                    <a:prstGeom prst="rect">
                      <a:avLst/>
                    </a:prstGeom>
                    <a:noFill/>
                  </pic:spPr>
                </pic:pic>
              </a:graphicData>
            </a:graphic>
            <wp14:sizeRelH relativeFrom="page">
              <wp14:pctWidth>0</wp14:pctWidth>
            </wp14:sizeRelH>
            <wp14:sizeRelV relativeFrom="page">
              <wp14:pctHeight>0</wp14:pctHeight>
            </wp14:sizeRelV>
          </wp:anchor>
        </w:drawing>
      </w:r>
      <w:r w:rsidR="00114B84">
        <w:rPr>
          <w:rFonts w:ascii="Times New Roman" w:hAnsi="Times New Roman"/>
          <w:sz w:val="24"/>
          <w:szCs w:val="24"/>
          <w:lang w:val="en-GB"/>
        </w:rPr>
        <w:pict>
          <v:rect id="_x0000_i1025" style="width:0;height:1.5pt" o:hralign="center" o:hrstd="t" o:hr="t" fillcolor="#a0a0a0" stroked="f"/>
        </w:pict>
      </w:r>
    </w:p>
    <w:p w:rsidR="004144E8" w:rsidRDefault="004144E8" w:rsidP="00552D8B">
      <w:pPr>
        <w:pStyle w:val="Figuretitle"/>
      </w:pPr>
      <w:r w:rsidRPr="007E4CEF">
        <w:t>Figure 1. Dirac delta function representing ‘1107’</w:t>
      </w:r>
      <w:r>
        <w:t>.</w:t>
      </w:r>
    </w:p>
    <w:p w:rsidR="004144E8" w:rsidRPr="006812A0" w:rsidRDefault="004144E8" w:rsidP="00552D8B"/>
    <w:p w:rsidR="004144E8" w:rsidRPr="007E4CEF" w:rsidRDefault="00552D8B" w:rsidP="007E4CEF">
      <w:pPr>
        <w:widowControl w:val="0"/>
        <w:spacing w:before="0" w:beforeAutospacing="0" w:line="320" w:lineRule="exact"/>
        <w:jc w:val="center"/>
        <w:rPr>
          <w:rFonts w:ascii="Times New Roman" w:hAnsi="Times New Roman"/>
          <w:sz w:val="24"/>
          <w:szCs w:val="24"/>
          <w:lang w:val="en-GB"/>
        </w:rPr>
      </w:pPr>
      <w:r>
        <w:rPr>
          <w:noProof/>
        </w:rPr>
        <w:drawing>
          <wp:anchor distT="0" distB="0" distL="114300" distR="114300" simplePos="0" relativeHeight="251659264" behindDoc="0" locked="0" layoutInCell="1" allowOverlap="1">
            <wp:simplePos x="0" y="0"/>
            <wp:positionH relativeFrom="column">
              <wp:posOffset>822960</wp:posOffset>
            </wp:positionH>
            <wp:positionV relativeFrom="paragraph">
              <wp:posOffset>182880</wp:posOffset>
            </wp:positionV>
            <wp:extent cx="4305300" cy="3267075"/>
            <wp:effectExtent l="0" t="0" r="0" b="9525"/>
            <wp:wrapTopAndBottom/>
            <wp:docPr id="3" name="Picture 9" descr="Macintosh HD:Users:peterstokes:Dropbox:Conferences:DH2015:Abstract:Fig 2 Rect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terstokes:Dropbox:Conferences:DH2015:Abstract:Fig 2 Rect 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267075"/>
                    </a:xfrm>
                    <a:prstGeom prst="rect">
                      <a:avLst/>
                    </a:prstGeom>
                    <a:noFill/>
                  </pic:spPr>
                </pic:pic>
              </a:graphicData>
            </a:graphic>
            <wp14:sizeRelH relativeFrom="page">
              <wp14:pctWidth>0</wp14:pctWidth>
            </wp14:sizeRelH>
            <wp14:sizeRelV relativeFrom="page">
              <wp14:pctHeight>0</wp14:pctHeight>
            </wp14:sizeRelV>
          </wp:anchor>
        </w:drawing>
      </w:r>
    </w:p>
    <w:p w:rsidR="004144E8" w:rsidRPr="007E4CEF" w:rsidRDefault="00114B84" w:rsidP="00552D8B">
      <w:pPr>
        <w:pStyle w:val="Figuretitle"/>
      </w:pPr>
      <w:r>
        <w:pict>
          <v:rect id="_x0000_i1026" style="width:0;height:1.5pt" o:hralign="center" o:hrstd="t" o:hr="t" fillcolor="#a0a0a0" stroked="f"/>
        </w:pict>
      </w:r>
    </w:p>
    <w:p w:rsidR="004144E8" w:rsidRDefault="004144E8" w:rsidP="00552D8B">
      <w:pPr>
        <w:pStyle w:val="Figuretitle"/>
      </w:pPr>
      <w:r w:rsidRPr="007E4CEF">
        <w:lastRenderedPageBreak/>
        <w:t>Figure 2. Rectangular distribution representing ‘1100×1115’</w:t>
      </w:r>
      <w:r>
        <w:t>.</w:t>
      </w:r>
    </w:p>
    <w:p w:rsidR="004144E8" w:rsidRPr="006812A0" w:rsidRDefault="004144E8" w:rsidP="00552D8B"/>
    <w:p w:rsidR="004144E8" w:rsidRPr="007E4CEF" w:rsidRDefault="00552D8B" w:rsidP="007E4CEF">
      <w:pPr>
        <w:widowControl w:val="0"/>
        <w:spacing w:before="0" w:beforeAutospacing="0" w:line="320" w:lineRule="exact"/>
        <w:jc w:val="center"/>
        <w:rPr>
          <w:rFonts w:ascii="Times New Roman" w:hAnsi="Times New Roman"/>
          <w:sz w:val="24"/>
          <w:szCs w:val="24"/>
          <w:lang w:val="en-GB"/>
        </w:rPr>
      </w:pPr>
      <w:r>
        <w:rPr>
          <w:noProof/>
        </w:rPr>
        <w:drawing>
          <wp:anchor distT="0" distB="0" distL="114300" distR="114300" simplePos="0" relativeHeight="251660288" behindDoc="0" locked="0" layoutInCell="1" allowOverlap="1">
            <wp:simplePos x="0" y="0"/>
            <wp:positionH relativeFrom="column">
              <wp:posOffset>804545</wp:posOffset>
            </wp:positionH>
            <wp:positionV relativeFrom="paragraph">
              <wp:posOffset>173990</wp:posOffset>
            </wp:positionV>
            <wp:extent cx="4343400" cy="3248025"/>
            <wp:effectExtent l="0" t="0" r="0" b="9525"/>
            <wp:wrapTopAndBottom/>
            <wp:docPr id="4" name="resour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48025"/>
                    </a:xfrm>
                    <a:prstGeom prst="rect">
                      <a:avLst/>
                    </a:prstGeom>
                    <a:noFill/>
                  </pic:spPr>
                </pic:pic>
              </a:graphicData>
            </a:graphic>
            <wp14:sizeRelH relativeFrom="page">
              <wp14:pctWidth>0</wp14:pctWidth>
            </wp14:sizeRelH>
            <wp14:sizeRelV relativeFrom="page">
              <wp14:pctHeight>0</wp14:pctHeight>
            </wp14:sizeRelV>
          </wp:anchor>
        </w:drawing>
      </w:r>
    </w:p>
    <w:p w:rsidR="004144E8" w:rsidRPr="007E4CEF" w:rsidRDefault="00114B84" w:rsidP="00552D8B">
      <w:pPr>
        <w:pStyle w:val="Figuretitle"/>
      </w:pPr>
      <w:r>
        <w:pict>
          <v:rect id="_x0000_i1027" style="width:0;height:1.5pt" o:hralign="center" o:hrstd="t" o:hr="t" fillcolor="#a0a0a0" stroked="f"/>
        </w:pict>
      </w:r>
    </w:p>
    <w:p w:rsidR="004144E8" w:rsidRDefault="004144E8" w:rsidP="00552D8B">
      <w:pPr>
        <w:pStyle w:val="Figuretitle"/>
      </w:pPr>
      <w:r w:rsidRPr="007E4CEF">
        <w:t xml:space="preserve">Figure 3. Normal distribution representing ‘early </w:t>
      </w:r>
      <w:r>
        <w:t>12th</w:t>
      </w:r>
      <w:r w:rsidRPr="007E4CEF">
        <w:t xml:space="preserve"> century’</w:t>
      </w:r>
      <w:r>
        <w:t>.</w:t>
      </w:r>
    </w:p>
    <w:p w:rsidR="006812A0" w:rsidRPr="00552D8B" w:rsidRDefault="006812A0" w:rsidP="00552D8B">
      <w:pPr>
        <w:rPr>
          <w:lang w:val="en-GB"/>
        </w:rPr>
      </w:pPr>
    </w:p>
    <w:p w:rsidR="004144E8" w:rsidRPr="007E4CEF" w:rsidRDefault="00552D8B" w:rsidP="007E4CEF">
      <w:pPr>
        <w:widowControl w:val="0"/>
        <w:spacing w:before="0" w:beforeAutospacing="0" w:line="320" w:lineRule="exact"/>
        <w:jc w:val="center"/>
        <w:rPr>
          <w:rFonts w:ascii="Times New Roman" w:hAnsi="Times New Roman"/>
          <w:sz w:val="24"/>
          <w:szCs w:val="24"/>
          <w:lang w:val="en-GB"/>
        </w:rPr>
      </w:pPr>
      <w:r>
        <w:rPr>
          <w:noProof/>
        </w:rPr>
        <w:drawing>
          <wp:anchor distT="0" distB="0" distL="114300" distR="114300" simplePos="0" relativeHeight="251661312" behindDoc="0" locked="0" layoutInCell="1" allowOverlap="1">
            <wp:simplePos x="0" y="0"/>
            <wp:positionH relativeFrom="column">
              <wp:posOffset>822960</wp:posOffset>
            </wp:positionH>
            <wp:positionV relativeFrom="paragraph">
              <wp:posOffset>173990</wp:posOffset>
            </wp:positionV>
            <wp:extent cx="4305300" cy="2466975"/>
            <wp:effectExtent l="0" t="0" r="0" b="9525"/>
            <wp:wrapTopAndBottom/>
            <wp:docPr id="5" name="resour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466975"/>
                    </a:xfrm>
                    <a:prstGeom prst="rect">
                      <a:avLst/>
                    </a:prstGeom>
                    <a:noFill/>
                  </pic:spPr>
                </pic:pic>
              </a:graphicData>
            </a:graphic>
            <wp14:sizeRelH relativeFrom="page">
              <wp14:pctWidth>0</wp14:pctWidth>
            </wp14:sizeRelH>
            <wp14:sizeRelV relativeFrom="page">
              <wp14:pctHeight>0</wp14:pctHeight>
            </wp14:sizeRelV>
          </wp:anchor>
        </w:drawing>
      </w:r>
    </w:p>
    <w:p w:rsidR="004144E8" w:rsidRPr="007E4CEF" w:rsidRDefault="00114B84" w:rsidP="00552D8B">
      <w:pPr>
        <w:pStyle w:val="Figuretitle"/>
      </w:pPr>
      <w:r>
        <w:pict>
          <v:rect id="_x0000_i1028" style="width:0;height:1.5pt" o:hralign="center" o:hrstd="t" o:hr="t" fillcolor="#a0a0a0" stroked="f"/>
        </w:pict>
      </w:r>
    </w:p>
    <w:p w:rsidR="004144E8" w:rsidRPr="007E4CEF" w:rsidRDefault="004144E8" w:rsidP="00552D8B">
      <w:pPr>
        <w:pStyle w:val="Figuretitle"/>
      </w:pPr>
      <w:r w:rsidRPr="007E4CEF">
        <w:lastRenderedPageBreak/>
        <w:t>Figure 4. Hybrid distribution representing ‘A.D. 670 × 671 [? A.D. 681]’</w:t>
      </w:r>
      <w:r>
        <w:t>.</w:t>
      </w:r>
    </w:p>
    <w:p w:rsidR="004144E8" w:rsidRDefault="004144E8" w:rsidP="007E4CEF">
      <w:pPr>
        <w:widowControl w:val="0"/>
        <w:spacing w:before="0" w:beforeAutospacing="0" w:line="320" w:lineRule="exact"/>
        <w:rPr>
          <w:rFonts w:ascii="Times New Roman" w:hAnsi="Times New Roman"/>
          <w:sz w:val="24"/>
          <w:szCs w:val="24"/>
          <w:lang w:val="en-GB"/>
        </w:rPr>
      </w:pPr>
    </w:p>
    <w:p w:rsidR="004144E8" w:rsidRPr="007E4CEF" w:rsidRDefault="004144E8" w:rsidP="00552D8B">
      <w:pPr>
        <w:widowControl w:val="0"/>
        <w:spacing w:before="0" w:beforeAutospacing="0" w:line="320" w:lineRule="exact"/>
        <w:ind w:firstLine="720"/>
        <w:rPr>
          <w:rFonts w:ascii="Times New Roman" w:hAnsi="Times New Roman"/>
          <w:sz w:val="24"/>
          <w:szCs w:val="24"/>
          <w:lang w:val="en-GB"/>
        </w:rPr>
      </w:pPr>
      <w:r w:rsidRPr="007E4CEF">
        <w:rPr>
          <w:rFonts w:ascii="Times New Roman" w:hAnsi="Times New Roman"/>
          <w:sz w:val="24"/>
          <w:szCs w:val="24"/>
          <w:lang w:val="en-GB"/>
        </w:rPr>
        <w:t xml:space="preserve">It is important to emphasise that these curves do not necessarily represent the mathematical likelihood of the date of writing, or even of the cataloguer’s judgment, since accurately quantifying human impressions is difficult and problematic. Indeed, the resulting curves need not even necessarily be true pdfs. They may be mathematically valid and numerically accurate in a given implementation, but this assumes a reliable statistical model and so seems only appropriate for those projects </w:t>
      </w:r>
      <w:r>
        <w:rPr>
          <w:rFonts w:ascii="Times New Roman" w:hAnsi="Times New Roman"/>
          <w:sz w:val="24"/>
          <w:szCs w:val="24"/>
          <w:lang w:val="en-GB"/>
        </w:rPr>
        <w:t xml:space="preserve">that </w:t>
      </w:r>
      <w:r w:rsidRPr="007E4CEF">
        <w:rPr>
          <w:rFonts w:ascii="Times New Roman" w:hAnsi="Times New Roman"/>
          <w:sz w:val="24"/>
          <w:szCs w:val="24"/>
          <w:lang w:val="en-GB"/>
        </w:rPr>
        <w:t xml:space="preserve">are sufficiently quantitative that such a model is available (examples may include DEEDS and work described by Smit </w:t>
      </w:r>
      <w:r>
        <w:rPr>
          <w:rFonts w:ascii="Times New Roman" w:hAnsi="Times New Roman"/>
          <w:sz w:val="24"/>
          <w:szCs w:val="24"/>
          <w:lang w:val="en-GB"/>
        </w:rPr>
        <w:t>[</w:t>
      </w:r>
      <w:r w:rsidRPr="007E4CEF">
        <w:rPr>
          <w:rFonts w:ascii="Times New Roman" w:hAnsi="Times New Roman"/>
          <w:sz w:val="24"/>
          <w:szCs w:val="24"/>
          <w:lang w:val="en-GB"/>
        </w:rPr>
        <w:t>2011</w:t>
      </w:r>
      <w:r>
        <w:rPr>
          <w:rFonts w:ascii="Times New Roman" w:hAnsi="Times New Roman"/>
          <w:sz w:val="24"/>
          <w:szCs w:val="24"/>
          <w:lang w:val="en-GB"/>
        </w:rPr>
        <w:t>]</w:t>
      </w:r>
      <w:r w:rsidRPr="007E4CEF">
        <w:rPr>
          <w:rFonts w:ascii="Times New Roman" w:hAnsi="Times New Roman"/>
          <w:sz w:val="24"/>
          <w:szCs w:val="24"/>
          <w:lang w:val="en-GB"/>
        </w:rPr>
        <w:t xml:space="preserve"> or Wolf </w:t>
      </w:r>
      <w:r>
        <w:rPr>
          <w:rFonts w:ascii="Times New Roman" w:hAnsi="Times New Roman"/>
          <w:sz w:val="24"/>
          <w:szCs w:val="24"/>
          <w:lang w:val="en-GB"/>
        </w:rPr>
        <w:t>[</w:t>
      </w:r>
      <w:r w:rsidRPr="007E4CEF">
        <w:rPr>
          <w:rFonts w:ascii="Times New Roman" w:hAnsi="Times New Roman"/>
          <w:sz w:val="24"/>
          <w:szCs w:val="24"/>
          <w:lang w:val="en-GB"/>
        </w:rPr>
        <w:t>2015</w:t>
      </w:r>
      <w:r>
        <w:rPr>
          <w:rFonts w:ascii="Times New Roman" w:hAnsi="Times New Roman"/>
          <w:sz w:val="24"/>
          <w:szCs w:val="24"/>
          <w:lang w:val="en-GB"/>
        </w:rPr>
        <w:t>]</w:t>
      </w:r>
      <w:r w:rsidRPr="007E4CEF">
        <w:rPr>
          <w:rFonts w:ascii="Times New Roman" w:hAnsi="Times New Roman"/>
          <w:sz w:val="24"/>
          <w:szCs w:val="24"/>
          <w:lang w:val="en-GB"/>
        </w:rPr>
        <w:t>). However, it would be incumbent on people using this approach to demonstrate the validity of their statistical representation (for cautions against which</w:t>
      </w:r>
      <w:r>
        <w:rPr>
          <w:rFonts w:ascii="Times New Roman" w:hAnsi="Times New Roman"/>
          <w:sz w:val="24"/>
          <w:szCs w:val="24"/>
          <w:lang w:val="en-GB"/>
        </w:rPr>
        <w:t>,</w:t>
      </w:r>
      <w:r w:rsidRPr="007E4CEF">
        <w:rPr>
          <w:rFonts w:ascii="Times New Roman" w:hAnsi="Times New Roman"/>
          <w:sz w:val="24"/>
          <w:szCs w:val="24"/>
          <w:lang w:val="en-GB"/>
        </w:rPr>
        <w:t xml:space="preserve"> see Sculley and Pasanek </w:t>
      </w:r>
      <w:r>
        <w:rPr>
          <w:rFonts w:ascii="Times New Roman" w:hAnsi="Times New Roman"/>
          <w:sz w:val="24"/>
          <w:szCs w:val="24"/>
          <w:lang w:val="en-GB"/>
        </w:rPr>
        <w:t>[</w:t>
      </w:r>
      <w:r w:rsidRPr="007E4CEF">
        <w:rPr>
          <w:rFonts w:ascii="Times New Roman" w:hAnsi="Times New Roman"/>
          <w:sz w:val="24"/>
          <w:szCs w:val="24"/>
          <w:lang w:val="en-GB"/>
        </w:rPr>
        <w:t>2008</w:t>
      </w:r>
      <w:r>
        <w:rPr>
          <w:rFonts w:ascii="Times New Roman" w:hAnsi="Times New Roman"/>
          <w:sz w:val="24"/>
          <w:szCs w:val="24"/>
          <w:lang w:val="en-GB"/>
        </w:rPr>
        <w:t>]</w:t>
      </w:r>
      <w:r w:rsidRPr="007E4CEF">
        <w:rPr>
          <w:rFonts w:ascii="Times New Roman" w:hAnsi="Times New Roman"/>
          <w:sz w:val="24"/>
          <w:szCs w:val="24"/>
          <w:lang w:val="en-GB"/>
        </w:rPr>
        <w:t xml:space="preserve">; Stokes </w:t>
      </w:r>
      <w:r>
        <w:rPr>
          <w:rFonts w:ascii="Times New Roman" w:hAnsi="Times New Roman"/>
          <w:sz w:val="24"/>
          <w:szCs w:val="24"/>
          <w:lang w:val="en-GB"/>
        </w:rPr>
        <w:t>[</w:t>
      </w:r>
      <w:r w:rsidRPr="007E4CEF">
        <w:rPr>
          <w:rFonts w:ascii="Times New Roman" w:hAnsi="Times New Roman"/>
          <w:sz w:val="24"/>
          <w:szCs w:val="24"/>
          <w:lang w:val="en-GB"/>
        </w:rPr>
        <w:t>2009</w:t>
      </w:r>
      <w:r>
        <w:rPr>
          <w:rFonts w:ascii="Times New Roman" w:hAnsi="Times New Roman"/>
          <w:sz w:val="24"/>
          <w:szCs w:val="24"/>
          <w:lang w:val="en-GB"/>
        </w:rPr>
        <w:t>]</w:t>
      </w:r>
      <w:r w:rsidRPr="007E4CEF">
        <w:rPr>
          <w:rFonts w:ascii="Times New Roman" w:hAnsi="Times New Roman"/>
          <w:sz w:val="24"/>
          <w:szCs w:val="24"/>
          <w:lang w:val="en-GB"/>
        </w:rPr>
        <w:t xml:space="preserve">; Hassner </w:t>
      </w:r>
      <w:r>
        <w:rPr>
          <w:rFonts w:ascii="Times New Roman" w:hAnsi="Times New Roman"/>
          <w:sz w:val="24"/>
          <w:szCs w:val="24"/>
          <w:lang w:val="en-GB"/>
        </w:rPr>
        <w:t>[</w:t>
      </w:r>
      <w:r w:rsidRPr="007E4CEF">
        <w:rPr>
          <w:rFonts w:ascii="Times New Roman" w:hAnsi="Times New Roman"/>
          <w:sz w:val="24"/>
          <w:szCs w:val="24"/>
          <w:lang w:val="en-GB"/>
        </w:rPr>
        <w:t>2013</w:t>
      </w:r>
      <w:r>
        <w:rPr>
          <w:rFonts w:ascii="Times New Roman" w:hAnsi="Times New Roman"/>
          <w:sz w:val="24"/>
          <w:szCs w:val="24"/>
          <w:lang w:val="en-GB"/>
        </w:rPr>
        <w:t>]</w:t>
      </w:r>
      <w:r w:rsidRPr="007E4CEF">
        <w:rPr>
          <w:rFonts w:ascii="Times New Roman" w:hAnsi="Times New Roman"/>
          <w:sz w:val="24"/>
          <w:szCs w:val="24"/>
          <w:lang w:val="en-GB"/>
        </w:rPr>
        <w:t>). The point is in fact the opposite: rather than providing exact figures, they are intended instead to represent more meaningfully in digital form when the scholar in question considered the document to have been written. For instance, if I want to communicate the approximate frequency of a given letter-form in time, then instead of using a simple timeline like that shown above, I can instead calculate the sum of the distribution functions of all the scribal hands that show this form. Figure 5 shows the resulting curve for all occurrences in the DigiPal database of the tall-</w:t>
      </w:r>
      <w:r w:rsidRPr="007E4CEF">
        <w:rPr>
          <w:rFonts w:ascii="Times New Roman" w:hAnsi="Times New Roman"/>
          <w:b/>
          <w:sz w:val="24"/>
          <w:szCs w:val="24"/>
          <w:lang w:val="en-GB"/>
        </w:rPr>
        <w:t>e</w:t>
      </w:r>
      <w:r w:rsidRPr="007E4CEF">
        <w:rPr>
          <w:rFonts w:ascii="Times New Roman" w:hAnsi="Times New Roman"/>
          <w:sz w:val="24"/>
          <w:szCs w:val="24"/>
          <w:lang w:val="en-GB"/>
        </w:rPr>
        <w:t xml:space="preserve"> form of the letter </w:t>
      </w:r>
      <w:r w:rsidRPr="007E4CEF">
        <w:rPr>
          <w:rFonts w:ascii="Times New Roman" w:hAnsi="Times New Roman"/>
          <w:b/>
          <w:sz w:val="24"/>
          <w:szCs w:val="24"/>
          <w:lang w:val="en-GB"/>
        </w:rPr>
        <w:t>æ</w:t>
      </w:r>
      <w:r w:rsidRPr="007E4CEF">
        <w:rPr>
          <w:rFonts w:ascii="Times New Roman" w:hAnsi="Times New Roman"/>
          <w:sz w:val="24"/>
          <w:szCs w:val="24"/>
          <w:lang w:val="en-GB"/>
        </w:rPr>
        <w:t xml:space="preserve">, and this seems to effectively capture the received view that the letter-form was common early in the </w:t>
      </w:r>
      <w:r>
        <w:rPr>
          <w:rFonts w:ascii="Times New Roman" w:hAnsi="Times New Roman"/>
          <w:sz w:val="24"/>
          <w:szCs w:val="24"/>
          <w:lang w:val="en-GB"/>
        </w:rPr>
        <w:t xml:space="preserve">11th </w:t>
      </w:r>
      <w:r w:rsidRPr="007E4CEF">
        <w:rPr>
          <w:rFonts w:ascii="Times New Roman" w:hAnsi="Times New Roman"/>
          <w:sz w:val="24"/>
          <w:szCs w:val="24"/>
          <w:lang w:val="en-GB"/>
        </w:rPr>
        <w:t>century but went out of use soon after (Ker</w:t>
      </w:r>
      <w:r>
        <w:rPr>
          <w:rFonts w:ascii="Times New Roman" w:hAnsi="Times New Roman"/>
          <w:sz w:val="24"/>
          <w:szCs w:val="24"/>
          <w:lang w:val="en-GB"/>
        </w:rPr>
        <w:t>,</w:t>
      </w:r>
      <w:r w:rsidRPr="007E4CEF">
        <w:rPr>
          <w:rFonts w:ascii="Times New Roman" w:hAnsi="Times New Roman"/>
          <w:sz w:val="24"/>
          <w:szCs w:val="24"/>
          <w:lang w:val="en-GB"/>
        </w:rPr>
        <w:t xml:space="preserve"> 1957; Stokes</w:t>
      </w:r>
      <w:r>
        <w:rPr>
          <w:rFonts w:ascii="Times New Roman" w:hAnsi="Times New Roman"/>
          <w:sz w:val="24"/>
          <w:szCs w:val="24"/>
          <w:lang w:val="en-GB"/>
        </w:rPr>
        <w:t>,</w:t>
      </w:r>
      <w:r w:rsidRPr="007E4CEF">
        <w:rPr>
          <w:rFonts w:ascii="Times New Roman" w:hAnsi="Times New Roman"/>
          <w:sz w:val="24"/>
          <w:szCs w:val="24"/>
          <w:lang w:val="en-GB"/>
        </w:rPr>
        <w:t xml:space="preserve"> 2014). Alternative representations could include lines of varying colour, adjusting the value or saturation according to the value and thereby allowing easier comparison of different categories, or perhaps even transparency, where users adjust the date and, according to their distribution, images of the relevant letters fade in and out of view. The curves could also be used to provide a significance value for search results by taking the integral of the curve across the time interval that the user has specified, or again adjusting the transparency of images representing these forms.</w:t>
      </w:r>
    </w:p>
    <w:p w:rsidR="004144E8" w:rsidRPr="007E4CEF" w:rsidRDefault="00552D8B" w:rsidP="007E4CEF">
      <w:pPr>
        <w:widowControl w:val="0"/>
        <w:spacing w:before="0" w:beforeAutospacing="0" w:line="320" w:lineRule="exact"/>
        <w:jc w:val="center"/>
        <w:rPr>
          <w:rFonts w:ascii="Times New Roman" w:hAnsi="Times New Roman"/>
          <w:sz w:val="24"/>
          <w:szCs w:val="24"/>
          <w:lang w:val="en-GB"/>
        </w:rPr>
      </w:pPr>
      <w:r>
        <w:rPr>
          <w:noProof/>
        </w:rPr>
        <w:lastRenderedPageBreak/>
        <w:drawing>
          <wp:anchor distT="0" distB="0" distL="114300" distR="114300" simplePos="0" relativeHeight="251662336" behindDoc="0" locked="0" layoutInCell="1" allowOverlap="1">
            <wp:simplePos x="0" y="0"/>
            <wp:positionH relativeFrom="column">
              <wp:posOffset>804545</wp:posOffset>
            </wp:positionH>
            <wp:positionV relativeFrom="paragraph">
              <wp:posOffset>173990</wp:posOffset>
            </wp:positionV>
            <wp:extent cx="4333875" cy="3000375"/>
            <wp:effectExtent l="0" t="0" r="9525" b="9525"/>
            <wp:wrapTopAndBottom/>
            <wp:docPr id="6" name="resour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000375"/>
                    </a:xfrm>
                    <a:prstGeom prst="rect">
                      <a:avLst/>
                    </a:prstGeom>
                    <a:noFill/>
                  </pic:spPr>
                </pic:pic>
              </a:graphicData>
            </a:graphic>
            <wp14:sizeRelH relativeFrom="page">
              <wp14:pctWidth>0</wp14:pctWidth>
            </wp14:sizeRelH>
            <wp14:sizeRelV relativeFrom="page">
              <wp14:pctHeight>0</wp14:pctHeight>
            </wp14:sizeRelV>
          </wp:anchor>
        </w:drawing>
      </w:r>
    </w:p>
    <w:p w:rsidR="004144E8" w:rsidRPr="007E4CEF" w:rsidRDefault="00114B84" w:rsidP="00552D8B">
      <w:pPr>
        <w:pStyle w:val="Figuretitle"/>
      </w:pPr>
      <w:r>
        <w:pict>
          <v:rect id="_x0000_i1029" style="width:0;height:1.5pt" o:hralign="center" o:hrstd="t" o:hr="t" fillcolor="#a0a0a0" stroked="f"/>
        </w:pict>
      </w:r>
    </w:p>
    <w:p w:rsidR="004144E8" w:rsidRPr="007E4CEF" w:rsidRDefault="004144E8" w:rsidP="00552D8B">
      <w:pPr>
        <w:pStyle w:val="Figuretitle"/>
      </w:pPr>
      <w:r w:rsidRPr="007E4CEF">
        <w:t>Figure 5. Distribution curve for occurrences of the tall-e form of æ</w:t>
      </w:r>
      <w:r>
        <w:t>.</w:t>
      </w:r>
    </w:p>
    <w:p w:rsidR="004144E8" w:rsidRDefault="004144E8" w:rsidP="00552D8B">
      <w:pPr>
        <w:pStyle w:val="Heading1"/>
        <w:keepNext w:val="0"/>
        <w:keepLines w:val="0"/>
        <w:widowControl w:val="0"/>
        <w:spacing w:before="0" w:beforeAutospacing="0" w:line="320" w:lineRule="exact"/>
        <w:rPr>
          <w:rFonts w:ascii="Times New Roman" w:hAnsi="Times New Roman"/>
          <w:color w:val="auto"/>
          <w:sz w:val="24"/>
          <w:szCs w:val="24"/>
          <w:lang w:val="en-GB"/>
        </w:rPr>
      </w:pPr>
      <w:bookmarkStart w:id="2" w:name="_SECTION_1009"/>
    </w:p>
    <w:p w:rsidR="004144E8" w:rsidRPr="007E4CEF" w:rsidRDefault="004144E8" w:rsidP="00552D8B">
      <w:pPr>
        <w:pStyle w:val="Heading1"/>
        <w:keepNext w:val="0"/>
        <w:keepLines w:val="0"/>
        <w:widowControl w:val="0"/>
        <w:spacing w:before="0" w:beforeAutospacing="0" w:line="320" w:lineRule="exact"/>
        <w:rPr>
          <w:rFonts w:ascii="Times New Roman" w:hAnsi="Times New Roman"/>
          <w:color w:val="auto"/>
          <w:sz w:val="24"/>
          <w:szCs w:val="24"/>
          <w:lang w:val="en-GB"/>
        </w:rPr>
      </w:pPr>
      <w:r w:rsidRPr="007E4CEF">
        <w:rPr>
          <w:rFonts w:ascii="Times New Roman" w:hAnsi="Times New Roman"/>
          <w:color w:val="auto"/>
          <w:sz w:val="24"/>
          <w:szCs w:val="24"/>
          <w:lang w:val="en-GB"/>
        </w:rPr>
        <w:t>Conclusion</w:t>
      </w:r>
      <w:bookmarkEnd w:id="2"/>
    </w:p>
    <w:p w:rsidR="004144E8" w:rsidRPr="007E4CEF" w:rsidRDefault="004144E8" w:rsidP="007E4CEF">
      <w:pPr>
        <w:widowControl w:val="0"/>
        <w:spacing w:before="0" w:beforeAutospacing="0" w:line="320" w:lineRule="exact"/>
        <w:rPr>
          <w:rFonts w:ascii="Times New Roman" w:hAnsi="Times New Roman"/>
          <w:sz w:val="24"/>
          <w:szCs w:val="24"/>
          <w:lang w:val="en-GB"/>
        </w:rPr>
      </w:pPr>
      <w:r w:rsidRPr="007E4CEF">
        <w:rPr>
          <w:rFonts w:ascii="Times New Roman" w:hAnsi="Times New Roman"/>
          <w:sz w:val="24"/>
          <w:szCs w:val="24"/>
          <w:lang w:val="en-GB"/>
        </w:rPr>
        <w:t>As noted above, the highly quantitative nature of this model does not bring any more certainty, nor does it address all of the concerns raised at the start of this paper. However, it does seem to promise a more intuitive and meaningful way of interacting with the content. It has been observed that the computer should not be used to provide firm answers or proving the truth of hypotheses regarding historical fact, but should instead provide means for interaction, visualisation</w:t>
      </w:r>
      <w:r>
        <w:rPr>
          <w:rFonts w:ascii="Times New Roman" w:hAnsi="Times New Roman"/>
          <w:sz w:val="24"/>
          <w:szCs w:val="24"/>
          <w:lang w:val="en-GB"/>
        </w:rPr>
        <w:t>,</w:t>
      </w:r>
      <w:r w:rsidRPr="007E4CEF">
        <w:rPr>
          <w:rFonts w:ascii="Times New Roman" w:hAnsi="Times New Roman"/>
          <w:sz w:val="24"/>
          <w:szCs w:val="24"/>
          <w:lang w:val="en-GB"/>
        </w:rPr>
        <w:t xml:space="preserve"> and knowledge creation (Clement et al.</w:t>
      </w:r>
      <w:r>
        <w:rPr>
          <w:rFonts w:ascii="Times New Roman" w:hAnsi="Times New Roman"/>
          <w:sz w:val="24"/>
          <w:szCs w:val="24"/>
          <w:lang w:val="en-GB"/>
        </w:rPr>
        <w:t>,</w:t>
      </w:r>
      <w:r w:rsidRPr="007E4CEF">
        <w:rPr>
          <w:rFonts w:ascii="Times New Roman" w:hAnsi="Times New Roman"/>
          <w:sz w:val="24"/>
          <w:szCs w:val="24"/>
          <w:lang w:val="en-GB"/>
        </w:rPr>
        <w:t xml:space="preserve"> 2009; Jessop</w:t>
      </w:r>
      <w:r>
        <w:rPr>
          <w:rFonts w:ascii="Times New Roman" w:hAnsi="Times New Roman"/>
          <w:sz w:val="24"/>
          <w:szCs w:val="24"/>
          <w:lang w:val="en-GB"/>
        </w:rPr>
        <w:t>,</w:t>
      </w:r>
      <w:r w:rsidRPr="007E4CEF">
        <w:rPr>
          <w:rFonts w:ascii="Times New Roman" w:hAnsi="Times New Roman"/>
          <w:sz w:val="24"/>
          <w:szCs w:val="24"/>
          <w:lang w:val="en-GB"/>
        </w:rPr>
        <w:t xml:space="preserve"> 2008; Sculley and Pasanek</w:t>
      </w:r>
      <w:r>
        <w:rPr>
          <w:rFonts w:ascii="Times New Roman" w:hAnsi="Times New Roman"/>
          <w:sz w:val="24"/>
          <w:szCs w:val="24"/>
          <w:lang w:val="en-GB"/>
        </w:rPr>
        <w:t>,</w:t>
      </w:r>
      <w:r w:rsidRPr="007E4CEF">
        <w:rPr>
          <w:rFonts w:ascii="Times New Roman" w:hAnsi="Times New Roman"/>
          <w:sz w:val="24"/>
          <w:szCs w:val="24"/>
          <w:lang w:val="en-GB"/>
        </w:rPr>
        <w:t xml:space="preserve"> 2008). Paradoxically, then, the benefit of the model proposed here could lie not in its mathematical accuracy but the opposite: by highlighting the ‘fuzziness’ of the content it may help to break down the illusion of certainty that the computer typically brings, and may instead present a more useful and meaningful interface. Initial experiments and informal surveys with medievalists to date ha</w:t>
      </w:r>
      <w:r>
        <w:rPr>
          <w:rFonts w:ascii="Times New Roman" w:hAnsi="Times New Roman"/>
          <w:sz w:val="24"/>
          <w:szCs w:val="24"/>
          <w:lang w:val="en-GB"/>
        </w:rPr>
        <w:t>ve</w:t>
      </w:r>
      <w:r w:rsidRPr="007E4CEF">
        <w:rPr>
          <w:rFonts w:ascii="Times New Roman" w:hAnsi="Times New Roman"/>
          <w:sz w:val="24"/>
          <w:szCs w:val="24"/>
          <w:lang w:val="en-GB"/>
        </w:rPr>
        <w:t xml:space="preserve"> suggested very strong support indeed for this approach. No doubt </w:t>
      </w:r>
      <w:r>
        <w:rPr>
          <w:rFonts w:ascii="Times New Roman" w:hAnsi="Times New Roman"/>
          <w:sz w:val="24"/>
          <w:szCs w:val="24"/>
          <w:lang w:val="en-GB"/>
        </w:rPr>
        <w:t xml:space="preserve">that </w:t>
      </w:r>
      <w:r w:rsidRPr="007E4CEF">
        <w:rPr>
          <w:rFonts w:ascii="Times New Roman" w:hAnsi="Times New Roman"/>
          <w:sz w:val="24"/>
          <w:szCs w:val="24"/>
          <w:lang w:val="en-GB"/>
        </w:rPr>
        <w:t>other, better models will be developed by others in due course, but the point remains for now that the representation of dates in databases of manuscripts and documents is too narrow, and more imagination is required if we are to make the best use of what we have.</w:t>
      </w:r>
    </w:p>
    <w:p w:rsidR="004144E8" w:rsidRPr="007E4CEF" w:rsidRDefault="004144E8" w:rsidP="007E4CEF">
      <w:pPr>
        <w:widowControl w:val="0"/>
        <w:spacing w:before="0" w:beforeAutospacing="0" w:line="320" w:lineRule="exact"/>
        <w:rPr>
          <w:rFonts w:ascii="Times New Roman" w:hAnsi="Times New Roman"/>
          <w:sz w:val="24"/>
          <w:szCs w:val="24"/>
          <w:lang w:val="en-GB"/>
        </w:rPr>
      </w:pPr>
    </w:p>
    <w:p w:rsidR="004144E8" w:rsidRPr="007E4CEF" w:rsidRDefault="004144E8" w:rsidP="007E4CEF">
      <w:pPr>
        <w:pStyle w:val="Heading1"/>
        <w:keepNext w:val="0"/>
        <w:keepLines w:val="0"/>
        <w:widowControl w:val="0"/>
        <w:spacing w:before="0" w:beforeAutospacing="0" w:line="320" w:lineRule="exact"/>
        <w:rPr>
          <w:rFonts w:ascii="Times New Roman" w:hAnsi="Times New Roman"/>
          <w:color w:val="auto"/>
          <w:sz w:val="24"/>
          <w:szCs w:val="24"/>
          <w:lang w:val="en-GB"/>
        </w:rPr>
      </w:pPr>
      <w:r w:rsidRPr="007E4CEF">
        <w:rPr>
          <w:rFonts w:ascii="Times New Roman" w:hAnsi="Times New Roman"/>
          <w:color w:val="auto"/>
          <w:sz w:val="24"/>
          <w:szCs w:val="24"/>
          <w:lang w:val="en-GB"/>
        </w:rPr>
        <w:t>Funding</w:t>
      </w:r>
    </w:p>
    <w:p w:rsidR="004144E8" w:rsidRPr="007E4CEF" w:rsidRDefault="004144E8" w:rsidP="007E4CEF">
      <w:pPr>
        <w:widowControl w:val="0"/>
        <w:spacing w:before="0" w:beforeAutospacing="0" w:line="320" w:lineRule="exact"/>
        <w:rPr>
          <w:rFonts w:ascii="Times New Roman" w:hAnsi="Times New Roman"/>
          <w:sz w:val="24"/>
          <w:szCs w:val="24"/>
          <w:lang w:val="en-GB"/>
        </w:rPr>
      </w:pPr>
      <w:r w:rsidRPr="007E4CEF">
        <w:rPr>
          <w:rFonts w:ascii="Times New Roman" w:hAnsi="Times New Roman"/>
          <w:sz w:val="24"/>
          <w:szCs w:val="24"/>
          <w:lang w:val="en-GB"/>
        </w:rPr>
        <w:t>This work was supported by the Arts and Humanities Research Council [</w:t>
      </w:r>
      <w:r w:rsidRPr="007E4CEF">
        <w:rPr>
          <w:rFonts w:ascii="Times New Roman" w:hAnsi="Times New Roman"/>
          <w:sz w:val="24"/>
          <w:szCs w:val="24"/>
        </w:rPr>
        <w:t>AH/L008041/1</w:t>
      </w:r>
      <w:r w:rsidRPr="007E4CEF">
        <w:rPr>
          <w:rFonts w:ascii="Times New Roman" w:hAnsi="Times New Roman"/>
          <w:sz w:val="24"/>
          <w:szCs w:val="24"/>
          <w:lang w:val="en-GB"/>
        </w:rPr>
        <w:t>].</w:t>
      </w:r>
    </w:p>
    <w:p w:rsidR="004144E8" w:rsidRPr="007E4CEF" w:rsidRDefault="004144E8" w:rsidP="007E4CEF">
      <w:pPr>
        <w:pStyle w:val="Heading1"/>
        <w:keepNext w:val="0"/>
        <w:keepLines w:val="0"/>
        <w:widowControl w:val="0"/>
        <w:spacing w:before="0" w:beforeAutospacing="0" w:line="320" w:lineRule="exact"/>
        <w:rPr>
          <w:rFonts w:ascii="Times New Roman" w:hAnsi="Times New Roman"/>
          <w:color w:val="auto"/>
          <w:sz w:val="24"/>
          <w:szCs w:val="24"/>
          <w:lang w:val="en-GB"/>
        </w:rPr>
      </w:pPr>
      <w:bookmarkStart w:id="3" w:name="_SECTION_1010"/>
    </w:p>
    <w:bookmarkEnd w:id="3"/>
    <w:p w:rsidR="00AD0FCD" w:rsidRPr="00AD0FCD" w:rsidRDefault="00AD0FCD" w:rsidP="00AD0FCD">
      <w:pPr>
        <w:spacing w:before="0" w:beforeAutospacing="0"/>
        <w:rPr>
          <w:rFonts w:ascii="Times New Roman" w:hAnsi="Times New Roman"/>
          <w:b/>
          <w:sz w:val="24"/>
          <w:szCs w:val="24"/>
        </w:rPr>
      </w:pPr>
      <w:r w:rsidRPr="00AD0FCD">
        <w:rPr>
          <w:rFonts w:ascii="Times New Roman" w:hAnsi="Times New Roman"/>
          <w:b/>
          <w:sz w:val="24"/>
          <w:szCs w:val="24"/>
        </w:rPr>
        <w:t>Note</w:t>
      </w:r>
    </w:p>
    <w:p w:rsidR="00AD0FCD" w:rsidRPr="00AD0FCD" w:rsidRDefault="00AD0FCD" w:rsidP="00AD0FCD">
      <w:pPr>
        <w:spacing w:before="0" w:beforeAutospacing="0"/>
        <w:rPr>
          <w:rFonts w:ascii="Times New Roman" w:hAnsi="Times New Roman"/>
          <w:sz w:val="24"/>
          <w:szCs w:val="24"/>
        </w:rPr>
      </w:pPr>
      <w:r w:rsidRPr="00AD0FCD">
        <w:rPr>
          <w:rFonts w:ascii="Times New Roman" w:hAnsi="Times New Roman"/>
          <w:sz w:val="24"/>
          <w:szCs w:val="24"/>
        </w:rPr>
        <w:lastRenderedPageBreak/>
        <w:t>1. This section of the proposal draws extensively from Stokes (2012).</w:t>
      </w:r>
    </w:p>
    <w:p w:rsidR="00AD0FCD" w:rsidRPr="00AD0FCD" w:rsidRDefault="00AD0FCD" w:rsidP="00AD0FCD">
      <w:pPr>
        <w:rPr>
          <w:rFonts w:ascii="Times New Roman" w:hAnsi="Times New Roman"/>
          <w:sz w:val="24"/>
          <w:szCs w:val="24"/>
        </w:rPr>
      </w:pPr>
    </w:p>
    <w:p w:rsidR="004144E8" w:rsidRPr="007E4CEF" w:rsidRDefault="004144E8" w:rsidP="00552D8B">
      <w:pPr>
        <w:pStyle w:val="Heading1"/>
        <w:keepNext w:val="0"/>
        <w:keepLines w:val="0"/>
        <w:widowControl w:val="0"/>
        <w:spacing w:before="0" w:beforeAutospacing="0" w:line="320" w:lineRule="exact"/>
        <w:rPr>
          <w:rFonts w:ascii="Times New Roman" w:hAnsi="Times New Roman"/>
          <w:color w:val="auto"/>
          <w:sz w:val="24"/>
          <w:szCs w:val="24"/>
          <w:lang w:val="en-GB"/>
        </w:rPr>
      </w:pPr>
      <w:r w:rsidRPr="007E4CEF">
        <w:rPr>
          <w:rFonts w:ascii="Times New Roman" w:hAnsi="Times New Roman"/>
          <w:color w:val="auto"/>
          <w:sz w:val="24"/>
          <w:szCs w:val="24"/>
          <w:lang w:val="en-GB"/>
        </w:rPr>
        <w:t>References</w:t>
      </w:r>
    </w:p>
    <w:p w:rsidR="004144E8" w:rsidRPr="00AD0FCD" w:rsidRDefault="004144E8" w:rsidP="00552D8B">
      <w:pPr>
        <w:pStyle w:val="ListContinue"/>
        <w:widowControl w:val="0"/>
        <w:numPr>
          <w:ilvl w:val="0"/>
          <w:numId w:val="0"/>
        </w:numPr>
        <w:spacing w:before="0" w:beforeAutospacing="0" w:line="320" w:lineRule="exact"/>
        <w:ind w:left="360" w:hanging="360"/>
        <w:rPr>
          <w:rFonts w:ascii="Times New Roman" w:hAnsi="Times New Roman"/>
          <w:sz w:val="24"/>
          <w:szCs w:val="24"/>
          <w:lang w:val="it-IT"/>
        </w:rPr>
      </w:pPr>
      <w:r w:rsidRPr="00AD0FCD">
        <w:rPr>
          <w:rFonts w:ascii="Times New Roman" w:hAnsi="Times New Roman"/>
          <w:b/>
          <w:sz w:val="24"/>
          <w:szCs w:val="24"/>
          <w:lang w:val="it-IT"/>
        </w:rPr>
        <w:t>Biblissima.</w:t>
      </w:r>
      <w:r w:rsidRPr="00AD0FCD">
        <w:rPr>
          <w:rFonts w:ascii="Times New Roman" w:hAnsi="Times New Roman"/>
          <w:sz w:val="24"/>
          <w:szCs w:val="24"/>
          <w:lang w:val="it-IT"/>
        </w:rPr>
        <w:t xml:space="preserve"> (n.d.). Patrimoine écrit du Moyen Age et de la Renaissance, http://www.biblissima-condorcet.fr. </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Clement, T.</w:t>
      </w:r>
      <w:r>
        <w:rPr>
          <w:rFonts w:ascii="Times New Roman" w:hAnsi="Times New Roman"/>
          <w:b/>
          <w:sz w:val="24"/>
          <w:szCs w:val="24"/>
        </w:rPr>
        <w:t>,</w:t>
      </w:r>
      <w:r w:rsidRPr="007E4CEF">
        <w:rPr>
          <w:rFonts w:ascii="Times New Roman" w:hAnsi="Times New Roman"/>
          <w:b/>
          <w:sz w:val="24"/>
          <w:szCs w:val="24"/>
        </w:rPr>
        <w:t xml:space="preserve"> et al.</w:t>
      </w:r>
      <w:r w:rsidRPr="007E4CEF">
        <w:rPr>
          <w:rFonts w:ascii="Times New Roman" w:hAnsi="Times New Roman"/>
          <w:sz w:val="24"/>
          <w:szCs w:val="24"/>
        </w:rPr>
        <w:t xml:space="preserve"> (2009). How Not to Read a Million Books. Rutgers University</w:t>
      </w:r>
      <w:r>
        <w:rPr>
          <w:rFonts w:ascii="Times New Roman" w:hAnsi="Times New Roman"/>
          <w:sz w:val="24"/>
          <w:szCs w:val="24"/>
        </w:rPr>
        <w:t xml:space="preserve">, New Brunswick, NJ, </w:t>
      </w:r>
      <w:r w:rsidRPr="00552D8B">
        <w:rPr>
          <w:rFonts w:ascii="Times New Roman" w:hAnsi="Times New Roman"/>
          <w:sz w:val="24"/>
          <w:szCs w:val="24"/>
        </w:rPr>
        <w:t>http://www3.isrl.uiuc.edu/~unsworth/hownot2read.rutgers.html</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DEEDS</w:t>
      </w:r>
      <w:r>
        <w:rPr>
          <w:rFonts w:ascii="Times New Roman" w:hAnsi="Times New Roman"/>
          <w:b/>
          <w:sz w:val="24"/>
          <w:szCs w:val="24"/>
        </w:rPr>
        <w:t xml:space="preserve">. </w:t>
      </w:r>
      <w:r>
        <w:rPr>
          <w:rFonts w:ascii="Times New Roman" w:hAnsi="Times New Roman"/>
          <w:sz w:val="24"/>
          <w:szCs w:val="24"/>
        </w:rPr>
        <w:t>(n.d.)</w:t>
      </w:r>
      <w:r w:rsidRPr="007E4CEF">
        <w:rPr>
          <w:rFonts w:ascii="Times New Roman" w:hAnsi="Times New Roman"/>
          <w:sz w:val="24"/>
          <w:szCs w:val="24"/>
        </w:rPr>
        <w:t>. The Documents of Early English Data Set.</w:t>
      </w:r>
      <w:r w:rsidR="006812A0">
        <w:rPr>
          <w:rFonts w:ascii="Times New Roman" w:hAnsi="Times New Roman"/>
          <w:sz w:val="24"/>
          <w:szCs w:val="24"/>
        </w:rPr>
        <w:t xml:space="preserve"> </w:t>
      </w:r>
      <w:r w:rsidRPr="007E4CEF">
        <w:rPr>
          <w:rFonts w:ascii="Times New Roman" w:hAnsi="Times New Roman"/>
          <w:sz w:val="24"/>
          <w:szCs w:val="24"/>
        </w:rPr>
        <w:t>University of Toronto</w:t>
      </w:r>
      <w:r>
        <w:rPr>
          <w:rFonts w:ascii="Times New Roman" w:hAnsi="Times New Roman"/>
          <w:sz w:val="24"/>
          <w:szCs w:val="24"/>
        </w:rPr>
        <w:t xml:space="preserve">, </w:t>
      </w:r>
      <w:r w:rsidRPr="00552D8B">
        <w:rPr>
          <w:rFonts w:ascii="Times New Roman" w:hAnsi="Times New Roman"/>
          <w:sz w:val="24"/>
          <w:szCs w:val="24"/>
        </w:rPr>
        <w:t>http://www.utoronto.ca/deeds</w:t>
      </w:r>
      <w:r>
        <w:rPr>
          <w:rFonts w:ascii="Times New Roman" w:hAnsi="Times New Roman"/>
          <w:sz w:val="24"/>
          <w:szCs w:val="24"/>
        </w:rPr>
        <w:t>.</w:t>
      </w:r>
      <w:r w:rsidRPr="007E4CEF">
        <w:rPr>
          <w:rFonts w:ascii="Times New Roman" w:hAnsi="Times New Roman"/>
          <w:sz w:val="24"/>
          <w:szCs w:val="24"/>
        </w:rPr>
        <w:t xml:space="preserve"> </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DigiPal</w:t>
      </w:r>
      <w:r>
        <w:rPr>
          <w:rFonts w:ascii="Times New Roman" w:hAnsi="Times New Roman"/>
          <w:b/>
          <w:sz w:val="24"/>
          <w:szCs w:val="24"/>
        </w:rPr>
        <w:t>.</w:t>
      </w:r>
      <w:r w:rsidRPr="007E4CEF">
        <w:rPr>
          <w:rFonts w:ascii="Times New Roman" w:hAnsi="Times New Roman"/>
          <w:sz w:val="24"/>
          <w:szCs w:val="24"/>
        </w:rPr>
        <w:t xml:space="preserve"> (2010–14). Digital Resource and Database of Palaeography, Manuscript Studies and Diplomatic. London: King’s College</w:t>
      </w:r>
      <w:r>
        <w:rPr>
          <w:rFonts w:ascii="Times New Roman" w:hAnsi="Times New Roman"/>
          <w:sz w:val="24"/>
          <w:szCs w:val="24"/>
        </w:rPr>
        <w:t xml:space="preserve">, </w:t>
      </w:r>
      <w:r w:rsidRPr="00552D8B">
        <w:rPr>
          <w:rFonts w:ascii="Times New Roman" w:hAnsi="Times New Roman"/>
          <w:sz w:val="24"/>
          <w:szCs w:val="24"/>
        </w:rPr>
        <w:t>http://www.digipal.eu</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eSawyer</w:t>
      </w:r>
      <w:r>
        <w:rPr>
          <w:rFonts w:ascii="Times New Roman" w:hAnsi="Times New Roman"/>
          <w:b/>
          <w:sz w:val="24"/>
          <w:szCs w:val="24"/>
        </w:rPr>
        <w:t>.</w:t>
      </w:r>
      <w:r w:rsidRPr="007E4CEF">
        <w:rPr>
          <w:rFonts w:ascii="Times New Roman" w:hAnsi="Times New Roman"/>
          <w:sz w:val="24"/>
          <w:szCs w:val="24"/>
        </w:rPr>
        <w:t xml:space="preserve"> (2010). The Electronic Sawyer: Online Catalogue of Anglo-Saxon Charters. London: King’s College</w:t>
      </w:r>
      <w:r>
        <w:rPr>
          <w:rFonts w:ascii="Times New Roman" w:hAnsi="Times New Roman"/>
          <w:sz w:val="24"/>
          <w:szCs w:val="24"/>
        </w:rPr>
        <w:t xml:space="preserve">, </w:t>
      </w:r>
      <w:r w:rsidRPr="00552D8B">
        <w:rPr>
          <w:rFonts w:ascii="Times New Roman" w:hAnsi="Times New Roman"/>
          <w:sz w:val="24"/>
          <w:szCs w:val="24"/>
        </w:rPr>
        <w:t>http://www.esawyer.org.uk/</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552D8B">
        <w:rPr>
          <w:rFonts w:ascii="Times New Roman" w:hAnsi="Times New Roman"/>
          <w:b/>
          <w:sz w:val="24"/>
          <w:szCs w:val="24"/>
        </w:rPr>
        <w:t xml:space="preserve">Grossner, K. </w:t>
      </w:r>
      <w:r w:rsidRPr="00552D8B">
        <w:rPr>
          <w:rFonts w:ascii="Times New Roman" w:hAnsi="Times New Roman"/>
          <w:sz w:val="24"/>
          <w:szCs w:val="24"/>
        </w:rPr>
        <w:t>(2013)</w:t>
      </w:r>
      <w:r>
        <w:rPr>
          <w:rFonts w:ascii="Times New Roman" w:hAnsi="Times New Roman"/>
          <w:sz w:val="24"/>
          <w:szCs w:val="24"/>
        </w:rPr>
        <w:t>.</w:t>
      </w:r>
      <w:r w:rsidRPr="00552D8B">
        <w:rPr>
          <w:rFonts w:ascii="Times New Roman" w:hAnsi="Times New Roman"/>
          <w:sz w:val="24"/>
          <w:szCs w:val="24"/>
        </w:rPr>
        <w:t xml:space="preserve"> A Space-Time Datatype for Historical Place? https://cga-download.hmdc.harvard.edu/publish_web/SpaceTime/DH2013_Grossner_SpaceTimeDatatype.pdf</w:t>
      </w:r>
      <w:r>
        <w:rPr>
          <w:rFonts w:ascii="Times New Roman" w:hAnsi="Times New Roman"/>
          <w:sz w:val="24"/>
          <w:szCs w:val="24"/>
        </w:rPr>
        <w:t>.</w:t>
      </w:r>
      <w:r w:rsidRPr="007E4CEF">
        <w:rPr>
          <w:rFonts w:ascii="Times New Roman" w:hAnsi="Times New Roman"/>
          <w:sz w:val="24"/>
          <w:szCs w:val="24"/>
        </w:rPr>
        <w:t xml:space="preserve"> </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Hassner, T.</w:t>
      </w:r>
      <w:r>
        <w:rPr>
          <w:rFonts w:ascii="Times New Roman" w:hAnsi="Times New Roman"/>
          <w:b/>
          <w:sz w:val="24"/>
          <w:szCs w:val="24"/>
        </w:rPr>
        <w:t>,</w:t>
      </w:r>
      <w:r w:rsidRPr="007E4CEF">
        <w:rPr>
          <w:rFonts w:ascii="Times New Roman" w:hAnsi="Times New Roman"/>
          <w:b/>
          <w:sz w:val="24"/>
          <w:szCs w:val="24"/>
        </w:rPr>
        <w:t xml:space="preserve"> et al.</w:t>
      </w:r>
      <w:r w:rsidRPr="007E4CEF">
        <w:rPr>
          <w:rFonts w:ascii="Times New Roman" w:hAnsi="Times New Roman"/>
          <w:sz w:val="24"/>
          <w:szCs w:val="24"/>
        </w:rPr>
        <w:t xml:space="preserve"> (2013)</w:t>
      </w:r>
      <w:r>
        <w:rPr>
          <w:rFonts w:ascii="Times New Roman" w:hAnsi="Times New Roman"/>
          <w:sz w:val="24"/>
          <w:szCs w:val="24"/>
        </w:rPr>
        <w:t>.</w:t>
      </w:r>
      <w:r w:rsidRPr="007E4CEF">
        <w:rPr>
          <w:rFonts w:ascii="Times New Roman" w:hAnsi="Times New Roman"/>
          <w:sz w:val="24"/>
          <w:szCs w:val="24"/>
        </w:rPr>
        <w:t xml:space="preserve"> Computation and Palaeography: Potentials and Limits. </w:t>
      </w:r>
      <w:r w:rsidRPr="00552D8B">
        <w:rPr>
          <w:rFonts w:ascii="Times New Roman" w:hAnsi="Times New Roman"/>
          <w:i/>
          <w:sz w:val="24"/>
          <w:szCs w:val="24"/>
        </w:rPr>
        <w:t>Dagstuhl Manifestos,</w:t>
      </w:r>
      <w:r w:rsidRPr="007E4CEF">
        <w:rPr>
          <w:rFonts w:ascii="Times New Roman" w:hAnsi="Times New Roman"/>
          <w:sz w:val="24"/>
          <w:szCs w:val="24"/>
        </w:rPr>
        <w:t xml:space="preserve"> </w:t>
      </w:r>
      <w:r>
        <w:rPr>
          <w:rFonts w:ascii="Times New Roman" w:hAnsi="Times New Roman"/>
          <w:b/>
          <w:sz w:val="24"/>
          <w:szCs w:val="24"/>
        </w:rPr>
        <w:t xml:space="preserve">2: </w:t>
      </w:r>
      <w:r w:rsidRPr="007E4CEF">
        <w:rPr>
          <w:rFonts w:ascii="Times New Roman" w:hAnsi="Times New Roman"/>
          <w:sz w:val="24"/>
          <w:szCs w:val="24"/>
        </w:rPr>
        <w:t>14–35</w:t>
      </w:r>
      <w:r>
        <w:rPr>
          <w:rFonts w:ascii="Times New Roman" w:hAnsi="Times New Roman"/>
          <w:sz w:val="24"/>
          <w:szCs w:val="24"/>
        </w:rPr>
        <w:t>,</w:t>
      </w:r>
      <w:r w:rsidRPr="007E4CEF">
        <w:rPr>
          <w:rFonts w:ascii="Times New Roman" w:hAnsi="Times New Roman"/>
          <w:sz w:val="24"/>
          <w:szCs w:val="24"/>
        </w:rPr>
        <w:t xml:space="preserve"> </w:t>
      </w:r>
      <w:r w:rsidRPr="00552D8B">
        <w:rPr>
          <w:rFonts w:ascii="Times New Roman" w:hAnsi="Times New Roman"/>
          <w:sz w:val="24"/>
          <w:szCs w:val="24"/>
        </w:rPr>
        <w:t>doi:10.4230/DagMan.2.1.14</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Jessop, M.</w:t>
      </w:r>
      <w:r w:rsidRPr="007E4CEF">
        <w:rPr>
          <w:rFonts w:ascii="Times New Roman" w:hAnsi="Times New Roman"/>
          <w:sz w:val="24"/>
          <w:szCs w:val="24"/>
        </w:rPr>
        <w:t xml:space="preserve"> (2008)</w:t>
      </w:r>
      <w:r>
        <w:rPr>
          <w:rFonts w:ascii="Times New Roman" w:hAnsi="Times New Roman"/>
          <w:sz w:val="24"/>
          <w:szCs w:val="24"/>
        </w:rPr>
        <w:t>.</w:t>
      </w:r>
      <w:r w:rsidRPr="007E4CEF">
        <w:rPr>
          <w:rFonts w:ascii="Times New Roman" w:hAnsi="Times New Roman"/>
          <w:sz w:val="24"/>
          <w:szCs w:val="24"/>
        </w:rPr>
        <w:t xml:space="preserve"> Digital Visualisation. </w:t>
      </w:r>
      <w:r w:rsidRPr="00552D8B">
        <w:rPr>
          <w:rFonts w:ascii="Times New Roman" w:hAnsi="Times New Roman"/>
          <w:i/>
          <w:sz w:val="24"/>
          <w:szCs w:val="24"/>
        </w:rPr>
        <w:t>Literary and Linguistic Computing,</w:t>
      </w:r>
      <w:r w:rsidRPr="007E4CEF">
        <w:rPr>
          <w:rFonts w:ascii="Times New Roman" w:hAnsi="Times New Roman"/>
          <w:sz w:val="24"/>
          <w:szCs w:val="24"/>
        </w:rPr>
        <w:t xml:space="preserve"> </w:t>
      </w:r>
      <w:r w:rsidRPr="00552D8B">
        <w:rPr>
          <w:rFonts w:ascii="Times New Roman" w:hAnsi="Times New Roman"/>
          <w:b/>
          <w:sz w:val="24"/>
          <w:szCs w:val="24"/>
        </w:rPr>
        <w:t>23</w:t>
      </w:r>
      <w:r w:rsidRPr="007E4CEF">
        <w:rPr>
          <w:rFonts w:ascii="Times New Roman" w:hAnsi="Times New Roman"/>
          <w:sz w:val="24"/>
          <w:szCs w:val="24"/>
        </w:rPr>
        <w:t>(3): 281–93</w:t>
      </w:r>
      <w:r>
        <w:rPr>
          <w:rFonts w:ascii="Times New Roman" w:hAnsi="Times New Roman"/>
          <w:sz w:val="24"/>
          <w:szCs w:val="24"/>
        </w:rPr>
        <w:t>,</w:t>
      </w:r>
      <w:r w:rsidRPr="007E4CEF">
        <w:rPr>
          <w:rFonts w:ascii="Times New Roman" w:hAnsi="Times New Roman"/>
          <w:sz w:val="24"/>
          <w:szCs w:val="24"/>
        </w:rPr>
        <w:t xml:space="preserve"> </w:t>
      </w:r>
      <w:r w:rsidRPr="00552D8B">
        <w:rPr>
          <w:rFonts w:ascii="Times New Roman" w:hAnsi="Times New Roman"/>
          <w:sz w:val="24"/>
          <w:szCs w:val="24"/>
        </w:rPr>
        <w:t>doi:10.1093/llc/fqn016</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Ker, N. R.</w:t>
      </w:r>
      <w:r w:rsidRPr="007E4CEF">
        <w:rPr>
          <w:rFonts w:ascii="Times New Roman" w:hAnsi="Times New Roman"/>
          <w:sz w:val="24"/>
          <w:szCs w:val="24"/>
        </w:rPr>
        <w:t xml:space="preserve"> (1957). </w:t>
      </w:r>
      <w:r w:rsidRPr="00552D8B">
        <w:rPr>
          <w:rFonts w:ascii="Times New Roman" w:hAnsi="Times New Roman"/>
          <w:i/>
          <w:sz w:val="24"/>
          <w:szCs w:val="24"/>
        </w:rPr>
        <w:t>Catalogue of Manuscripts Containing Anglo-Saxon.</w:t>
      </w:r>
      <w:r w:rsidRPr="007E4CEF">
        <w:rPr>
          <w:rFonts w:ascii="Times New Roman" w:hAnsi="Times New Roman"/>
          <w:sz w:val="24"/>
          <w:szCs w:val="24"/>
        </w:rPr>
        <w:t xml:space="preserve"> Clarendon Press</w:t>
      </w:r>
      <w:r>
        <w:rPr>
          <w:rFonts w:ascii="Times New Roman" w:hAnsi="Times New Roman"/>
          <w:sz w:val="24"/>
          <w:szCs w:val="24"/>
        </w:rPr>
        <w:t>, Oxford.</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Levy, N.</w:t>
      </w:r>
      <w:r>
        <w:rPr>
          <w:rFonts w:ascii="Times New Roman" w:hAnsi="Times New Roman"/>
          <w:b/>
          <w:sz w:val="24"/>
          <w:szCs w:val="24"/>
        </w:rPr>
        <w:t>,</w:t>
      </w:r>
      <w:r w:rsidRPr="007E4CEF">
        <w:rPr>
          <w:rFonts w:ascii="Times New Roman" w:hAnsi="Times New Roman"/>
          <w:b/>
          <w:sz w:val="24"/>
          <w:szCs w:val="24"/>
        </w:rPr>
        <w:t xml:space="preserve"> et al.</w:t>
      </w:r>
      <w:r w:rsidRPr="007E4CEF">
        <w:rPr>
          <w:rFonts w:ascii="Times New Roman" w:hAnsi="Times New Roman"/>
          <w:sz w:val="24"/>
          <w:szCs w:val="24"/>
        </w:rPr>
        <w:t xml:space="preserve"> (forthcoming 2015). Consolidating the Results of Automatic Search in Large-Scale Digital Collections. In Brookes, </w:t>
      </w:r>
      <w:r>
        <w:rPr>
          <w:rFonts w:ascii="Times New Roman" w:hAnsi="Times New Roman"/>
          <w:sz w:val="24"/>
          <w:szCs w:val="24"/>
        </w:rPr>
        <w:t xml:space="preserve">S., </w:t>
      </w:r>
      <w:r w:rsidRPr="007E4CEF">
        <w:rPr>
          <w:rFonts w:ascii="Times New Roman" w:hAnsi="Times New Roman"/>
          <w:sz w:val="24"/>
          <w:szCs w:val="24"/>
        </w:rPr>
        <w:t>Rehbein</w:t>
      </w:r>
      <w:r>
        <w:rPr>
          <w:rFonts w:ascii="Times New Roman" w:hAnsi="Times New Roman"/>
          <w:sz w:val="24"/>
          <w:szCs w:val="24"/>
        </w:rPr>
        <w:t>, M.</w:t>
      </w:r>
      <w:r w:rsidRPr="007E4CEF">
        <w:rPr>
          <w:rFonts w:ascii="Times New Roman" w:hAnsi="Times New Roman"/>
          <w:sz w:val="24"/>
          <w:szCs w:val="24"/>
        </w:rPr>
        <w:t xml:space="preserve"> and Stokes</w:t>
      </w:r>
      <w:r>
        <w:rPr>
          <w:rFonts w:ascii="Times New Roman" w:hAnsi="Times New Roman"/>
          <w:sz w:val="24"/>
          <w:szCs w:val="24"/>
        </w:rPr>
        <w:t>, P. A.</w:t>
      </w:r>
      <w:r w:rsidRPr="007E4CEF">
        <w:rPr>
          <w:rFonts w:ascii="Times New Roman" w:hAnsi="Times New Roman"/>
          <w:sz w:val="24"/>
          <w:szCs w:val="24"/>
        </w:rPr>
        <w:t xml:space="preserve"> (eds), </w:t>
      </w:r>
      <w:r w:rsidRPr="00552D8B">
        <w:rPr>
          <w:rFonts w:ascii="Times New Roman" w:hAnsi="Times New Roman"/>
          <w:i/>
          <w:sz w:val="24"/>
          <w:szCs w:val="24"/>
        </w:rPr>
        <w:t>Digital Palaeography.</w:t>
      </w:r>
      <w:r>
        <w:rPr>
          <w:rFonts w:ascii="Times New Roman" w:hAnsi="Times New Roman"/>
          <w:i/>
          <w:sz w:val="24"/>
          <w:szCs w:val="24"/>
        </w:rPr>
        <w:t xml:space="preserve"> </w:t>
      </w:r>
      <w:r w:rsidRPr="007E4CEF">
        <w:rPr>
          <w:rFonts w:ascii="Times New Roman" w:hAnsi="Times New Roman"/>
          <w:sz w:val="24"/>
          <w:szCs w:val="24"/>
        </w:rPr>
        <w:t>Aldershot</w:t>
      </w:r>
      <w:r>
        <w:rPr>
          <w:rFonts w:ascii="Times New Roman" w:hAnsi="Times New Roman"/>
          <w:sz w:val="24"/>
          <w:szCs w:val="24"/>
        </w:rPr>
        <w:t>: Ashgate.</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Manuscripts Online</w:t>
      </w:r>
      <w:r>
        <w:rPr>
          <w:rFonts w:ascii="Times New Roman" w:hAnsi="Times New Roman"/>
          <w:b/>
          <w:sz w:val="24"/>
          <w:szCs w:val="24"/>
        </w:rPr>
        <w:t xml:space="preserve">. </w:t>
      </w:r>
      <w:r>
        <w:rPr>
          <w:rFonts w:ascii="Times New Roman" w:hAnsi="Times New Roman"/>
          <w:sz w:val="24"/>
          <w:szCs w:val="24"/>
        </w:rPr>
        <w:t>(n.d.).</w:t>
      </w:r>
      <w:r w:rsidRPr="007E4CEF">
        <w:rPr>
          <w:rFonts w:ascii="Times New Roman" w:hAnsi="Times New Roman"/>
          <w:sz w:val="24"/>
          <w:szCs w:val="24"/>
        </w:rPr>
        <w:t xml:space="preserve"> Written Culture</w:t>
      </w:r>
      <w:r>
        <w:rPr>
          <w:rFonts w:ascii="Times New Roman" w:hAnsi="Times New Roman"/>
          <w:sz w:val="24"/>
          <w:szCs w:val="24"/>
        </w:rPr>
        <w:t>,</w:t>
      </w:r>
      <w:r w:rsidRPr="007E4CEF">
        <w:rPr>
          <w:rFonts w:ascii="Times New Roman" w:hAnsi="Times New Roman"/>
          <w:sz w:val="24"/>
          <w:szCs w:val="24"/>
        </w:rPr>
        <w:t xml:space="preserve"> 1000 to 1500. Version 1.0</w:t>
      </w:r>
      <w:r>
        <w:rPr>
          <w:rFonts w:ascii="Times New Roman" w:hAnsi="Times New Roman"/>
          <w:sz w:val="24"/>
          <w:szCs w:val="24"/>
        </w:rPr>
        <w:t>,</w:t>
      </w:r>
      <w:r w:rsidRPr="007E4CEF">
        <w:rPr>
          <w:rFonts w:ascii="Times New Roman" w:hAnsi="Times New Roman"/>
          <w:sz w:val="24"/>
          <w:szCs w:val="24"/>
        </w:rPr>
        <w:t xml:space="preserve"> </w:t>
      </w:r>
      <w:r w:rsidRPr="00552D8B">
        <w:rPr>
          <w:rFonts w:ascii="Times New Roman" w:hAnsi="Times New Roman"/>
          <w:sz w:val="24"/>
          <w:szCs w:val="24"/>
        </w:rPr>
        <w:t>http://www.manuscriptsonline.org</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552D8B">
        <w:rPr>
          <w:rFonts w:ascii="Times New Roman" w:hAnsi="Times New Roman"/>
          <w:b/>
          <w:sz w:val="24"/>
          <w:szCs w:val="24"/>
        </w:rPr>
        <w:t>Meeks, E. and Grossner, K.</w:t>
      </w:r>
      <w:r w:rsidRPr="00552D8B">
        <w:rPr>
          <w:rFonts w:ascii="Times New Roman" w:hAnsi="Times New Roman"/>
          <w:sz w:val="24"/>
          <w:szCs w:val="24"/>
        </w:rPr>
        <w:t xml:space="preserve"> (2013</w:t>
      </w:r>
      <w:r w:rsidRPr="007E4CEF">
        <w:rPr>
          <w:rFonts w:ascii="Times New Roman" w:hAnsi="Times New Roman"/>
          <w:sz w:val="24"/>
          <w:szCs w:val="24"/>
        </w:rPr>
        <w:t>–</w:t>
      </w:r>
      <w:r w:rsidRPr="00552D8B">
        <w:rPr>
          <w:rFonts w:ascii="Times New Roman" w:hAnsi="Times New Roman"/>
          <w:sz w:val="24"/>
          <w:szCs w:val="24"/>
        </w:rPr>
        <w:t>). TopoTime Gallery and Sandbox.</w:t>
      </w:r>
      <w:r>
        <w:rPr>
          <w:rFonts w:ascii="Times New Roman" w:hAnsi="Times New Roman"/>
          <w:sz w:val="24"/>
          <w:szCs w:val="24"/>
        </w:rPr>
        <w:t xml:space="preserve"> </w:t>
      </w:r>
      <w:r w:rsidRPr="00552D8B">
        <w:rPr>
          <w:rFonts w:ascii="Times New Roman" w:hAnsi="Times New Roman"/>
          <w:sz w:val="24"/>
          <w:szCs w:val="24"/>
        </w:rPr>
        <w:t>Stanford University Libraries</w:t>
      </w:r>
      <w:r>
        <w:rPr>
          <w:rFonts w:ascii="Times New Roman" w:hAnsi="Times New Roman"/>
          <w:sz w:val="24"/>
          <w:szCs w:val="24"/>
        </w:rPr>
        <w:t xml:space="preserve">, Stanford, CA, </w:t>
      </w:r>
      <w:r w:rsidRPr="00552D8B">
        <w:rPr>
          <w:rFonts w:ascii="Times New Roman" w:hAnsi="Times New Roman"/>
          <w:sz w:val="24"/>
          <w:szCs w:val="24"/>
        </w:rPr>
        <w:t>http://dh.stanford.edu/topotime/</w:t>
      </w:r>
      <w:r>
        <w:rPr>
          <w:rFonts w:ascii="Times New Roman" w:hAnsi="Times New Roman"/>
          <w:sz w:val="24"/>
          <w:szCs w:val="24"/>
        </w:rPr>
        <w:t>.</w:t>
      </w:r>
      <w:r w:rsidRPr="007E4CEF">
        <w:rPr>
          <w:rFonts w:ascii="Times New Roman" w:hAnsi="Times New Roman"/>
          <w:sz w:val="24"/>
          <w:szCs w:val="24"/>
        </w:rPr>
        <w:t xml:space="preserve"> </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MESA</w:t>
      </w:r>
      <w:r w:rsidRPr="007E4CEF">
        <w:rPr>
          <w:rFonts w:ascii="Times New Roman" w:hAnsi="Times New Roman"/>
          <w:sz w:val="24"/>
          <w:szCs w:val="24"/>
        </w:rPr>
        <w:t xml:space="preserve">. </w:t>
      </w:r>
      <w:r>
        <w:rPr>
          <w:rFonts w:ascii="Times New Roman" w:hAnsi="Times New Roman"/>
          <w:sz w:val="24"/>
          <w:szCs w:val="24"/>
        </w:rPr>
        <w:t xml:space="preserve">(n.d.). </w:t>
      </w:r>
      <w:r w:rsidRPr="007E4CEF">
        <w:rPr>
          <w:rFonts w:ascii="Times New Roman" w:hAnsi="Times New Roman"/>
          <w:sz w:val="24"/>
          <w:szCs w:val="24"/>
        </w:rPr>
        <w:t xml:space="preserve">Medieval Electronic Scholarly Alliance. </w:t>
      </w:r>
      <w:r w:rsidRPr="00552D8B">
        <w:rPr>
          <w:rFonts w:ascii="Times New Roman" w:hAnsi="Times New Roman"/>
          <w:sz w:val="24"/>
          <w:szCs w:val="24"/>
        </w:rPr>
        <w:t>http://www.mesa-medieval.org</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POMS</w:t>
      </w:r>
      <w:r w:rsidRPr="007E4CEF">
        <w:rPr>
          <w:rFonts w:ascii="Times New Roman" w:hAnsi="Times New Roman"/>
          <w:sz w:val="24"/>
          <w:szCs w:val="24"/>
        </w:rPr>
        <w:t xml:space="preserve">. </w:t>
      </w:r>
      <w:r>
        <w:rPr>
          <w:rFonts w:ascii="Times New Roman" w:hAnsi="Times New Roman"/>
          <w:sz w:val="24"/>
          <w:szCs w:val="24"/>
        </w:rPr>
        <w:t xml:space="preserve">(n.d.). </w:t>
      </w:r>
      <w:r w:rsidRPr="007E4CEF">
        <w:rPr>
          <w:rFonts w:ascii="Times New Roman" w:hAnsi="Times New Roman"/>
          <w:sz w:val="24"/>
          <w:szCs w:val="24"/>
        </w:rPr>
        <w:t>People of Medieval Scotland, 1093–1314. King’s College</w:t>
      </w:r>
      <w:r>
        <w:rPr>
          <w:rFonts w:ascii="Times New Roman" w:hAnsi="Times New Roman"/>
          <w:sz w:val="24"/>
          <w:szCs w:val="24"/>
        </w:rPr>
        <w:t xml:space="preserve">, London, </w:t>
      </w:r>
      <w:r w:rsidRPr="007E4CEF">
        <w:rPr>
          <w:rFonts w:ascii="Times New Roman" w:hAnsi="Times New Roman"/>
          <w:sz w:val="24"/>
          <w:szCs w:val="24"/>
        </w:rPr>
        <w:t xml:space="preserve"> </w:t>
      </w:r>
      <w:r w:rsidRPr="00552D8B">
        <w:rPr>
          <w:rFonts w:ascii="Times New Roman" w:hAnsi="Times New Roman"/>
          <w:sz w:val="24"/>
          <w:szCs w:val="24"/>
        </w:rPr>
        <w:t>http://www.poms.ac.uk</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AD0FCD">
        <w:rPr>
          <w:rFonts w:ascii="Times New Roman" w:hAnsi="Times New Roman"/>
          <w:b/>
          <w:sz w:val="24"/>
          <w:szCs w:val="24"/>
          <w:lang w:val="en-US"/>
        </w:rPr>
        <w:t>Rabinowitz, A., et al.</w:t>
      </w:r>
      <w:r w:rsidRPr="00AD0FCD">
        <w:rPr>
          <w:rFonts w:ascii="Times New Roman" w:hAnsi="Times New Roman"/>
          <w:sz w:val="24"/>
          <w:szCs w:val="24"/>
          <w:lang w:val="en-US"/>
        </w:rPr>
        <w:t xml:space="preserve"> </w:t>
      </w:r>
      <w:r w:rsidRPr="00552D8B">
        <w:rPr>
          <w:rFonts w:ascii="Times New Roman" w:hAnsi="Times New Roman"/>
          <w:sz w:val="24"/>
          <w:szCs w:val="24"/>
          <w:lang w:val="en-US"/>
        </w:rPr>
        <w:t>(n.d.</w:t>
      </w:r>
      <w:r w:rsidRPr="00552D8B">
        <w:rPr>
          <w:rFonts w:ascii="Times New Roman" w:hAnsi="Times New Roman"/>
          <w:sz w:val="24"/>
          <w:szCs w:val="24"/>
        </w:rPr>
        <w:t>)</w:t>
      </w:r>
      <w:r>
        <w:rPr>
          <w:rFonts w:ascii="Times New Roman" w:hAnsi="Times New Roman"/>
          <w:sz w:val="24"/>
          <w:szCs w:val="24"/>
        </w:rPr>
        <w:t>.</w:t>
      </w:r>
      <w:r w:rsidRPr="00552D8B">
        <w:rPr>
          <w:rFonts w:ascii="Times New Roman" w:hAnsi="Times New Roman"/>
          <w:sz w:val="24"/>
          <w:szCs w:val="24"/>
        </w:rPr>
        <w:t xml:space="preserve"> PeriodO: A Gazetteer of Period Assertions for Linking and Visualising Data. http://perio.do/</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Sculley, D. and Pasanek, B.</w:t>
      </w:r>
      <w:r>
        <w:rPr>
          <w:rFonts w:ascii="Times New Roman" w:hAnsi="Times New Roman"/>
          <w:b/>
          <w:sz w:val="24"/>
          <w:szCs w:val="24"/>
        </w:rPr>
        <w:t xml:space="preserve"> </w:t>
      </w:r>
      <w:r w:rsidRPr="007E4CEF">
        <w:rPr>
          <w:rFonts w:ascii="Times New Roman" w:hAnsi="Times New Roman"/>
          <w:b/>
          <w:sz w:val="24"/>
          <w:szCs w:val="24"/>
        </w:rPr>
        <w:t>M.</w:t>
      </w:r>
      <w:r w:rsidRPr="007E4CEF">
        <w:rPr>
          <w:rFonts w:ascii="Times New Roman" w:hAnsi="Times New Roman"/>
          <w:sz w:val="24"/>
          <w:szCs w:val="24"/>
        </w:rPr>
        <w:t xml:space="preserve"> (2008). Meaning and Mining: The Impact of Implicit Assumptions in Data Mining for the Humanities. </w:t>
      </w:r>
      <w:r w:rsidRPr="00552D8B">
        <w:rPr>
          <w:rFonts w:ascii="Times New Roman" w:hAnsi="Times New Roman"/>
          <w:i/>
          <w:sz w:val="24"/>
          <w:szCs w:val="24"/>
        </w:rPr>
        <w:t xml:space="preserve">Literary and Linguistic Computing, </w:t>
      </w:r>
      <w:r w:rsidRPr="00552D8B">
        <w:rPr>
          <w:rFonts w:ascii="Times New Roman" w:hAnsi="Times New Roman"/>
          <w:b/>
          <w:sz w:val="24"/>
          <w:szCs w:val="24"/>
        </w:rPr>
        <w:t>23</w:t>
      </w:r>
      <w:r w:rsidRPr="007E4CEF">
        <w:rPr>
          <w:rFonts w:ascii="Times New Roman" w:hAnsi="Times New Roman"/>
          <w:sz w:val="24"/>
          <w:szCs w:val="24"/>
        </w:rPr>
        <w:t>(4): 409–24</w:t>
      </w:r>
      <w:r>
        <w:rPr>
          <w:rFonts w:ascii="Times New Roman" w:hAnsi="Times New Roman"/>
          <w:sz w:val="24"/>
          <w:szCs w:val="24"/>
        </w:rPr>
        <w:t>,</w:t>
      </w:r>
      <w:r w:rsidRPr="007E4CEF">
        <w:rPr>
          <w:rFonts w:ascii="Times New Roman" w:hAnsi="Times New Roman"/>
          <w:sz w:val="24"/>
          <w:szCs w:val="24"/>
        </w:rPr>
        <w:t xml:space="preserve"> </w:t>
      </w:r>
      <w:r w:rsidRPr="00552D8B">
        <w:rPr>
          <w:rFonts w:ascii="Times New Roman" w:hAnsi="Times New Roman"/>
          <w:sz w:val="24"/>
          <w:szCs w:val="24"/>
        </w:rPr>
        <w:t>doi:10.1093/llc/fqn019</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Smit, J.</w:t>
      </w:r>
      <w:r w:rsidRPr="007E4CEF">
        <w:rPr>
          <w:rFonts w:ascii="Times New Roman" w:hAnsi="Times New Roman"/>
          <w:sz w:val="24"/>
          <w:szCs w:val="24"/>
        </w:rPr>
        <w:t xml:space="preserve"> (2011). The Death of the Palaeographer? Experiences with the Groningen Intelligent Writer Identification System (GWIS). </w:t>
      </w:r>
      <w:r w:rsidRPr="00552D8B">
        <w:rPr>
          <w:rFonts w:ascii="Times New Roman" w:hAnsi="Times New Roman"/>
          <w:i/>
          <w:sz w:val="24"/>
          <w:szCs w:val="24"/>
        </w:rPr>
        <w:t xml:space="preserve">Archiv für Diplomatik, Schriftgeschichte, Siegel- und </w:t>
      </w:r>
      <w:r w:rsidRPr="00552D8B">
        <w:rPr>
          <w:rFonts w:ascii="Times New Roman" w:hAnsi="Times New Roman"/>
          <w:i/>
          <w:sz w:val="24"/>
          <w:szCs w:val="24"/>
        </w:rPr>
        <w:lastRenderedPageBreak/>
        <w:t>Wappenkunde,</w:t>
      </w:r>
      <w:r w:rsidRPr="007E4CEF">
        <w:rPr>
          <w:rFonts w:ascii="Times New Roman" w:hAnsi="Times New Roman"/>
          <w:sz w:val="24"/>
          <w:szCs w:val="24"/>
        </w:rPr>
        <w:t xml:space="preserve"> </w:t>
      </w:r>
      <w:r w:rsidRPr="00552D8B">
        <w:rPr>
          <w:rFonts w:ascii="Times New Roman" w:hAnsi="Times New Roman"/>
          <w:b/>
          <w:sz w:val="24"/>
          <w:szCs w:val="24"/>
        </w:rPr>
        <w:t>57</w:t>
      </w:r>
      <w:r w:rsidRPr="007E4CEF">
        <w:rPr>
          <w:rFonts w:ascii="Times New Roman" w:hAnsi="Times New Roman"/>
          <w:sz w:val="24"/>
          <w:szCs w:val="24"/>
        </w:rPr>
        <w:t>: 413–25.</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Stokes, P. A.</w:t>
      </w:r>
      <w:r w:rsidRPr="007E4CEF">
        <w:rPr>
          <w:rFonts w:ascii="Times New Roman" w:hAnsi="Times New Roman"/>
          <w:sz w:val="24"/>
          <w:szCs w:val="24"/>
        </w:rPr>
        <w:t xml:space="preserve"> (2009). Computer-Aided Palaeography: Present and Future. In Rehbein</w:t>
      </w:r>
      <w:r>
        <w:rPr>
          <w:rFonts w:ascii="Times New Roman" w:hAnsi="Times New Roman"/>
          <w:sz w:val="24"/>
          <w:szCs w:val="24"/>
        </w:rPr>
        <w:t>, M.,</w:t>
      </w:r>
      <w:r w:rsidRPr="007E4CEF">
        <w:rPr>
          <w:rFonts w:ascii="Times New Roman" w:hAnsi="Times New Roman"/>
          <w:sz w:val="24"/>
          <w:szCs w:val="24"/>
        </w:rPr>
        <w:t xml:space="preserve"> et al. (eds), </w:t>
      </w:r>
      <w:r w:rsidRPr="00552D8B">
        <w:rPr>
          <w:rFonts w:ascii="Times New Roman" w:hAnsi="Times New Roman"/>
          <w:i/>
          <w:sz w:val="24"/>
          <w:szCs w:val="24"/>
        </w:rPr>
        <w:t>Kodikologie und Paläographie im Digitalen Zeitalter</w:t>
      </w:r>
      <w:r w:rsidRPr="00DA23BE">
        <w:rPr>
          <w:rFonts w:ascii="Times New Roman" w:hAnsi="Times New Roman"/>
          <w:i/>
          <w:sz w:val="24"/>
          <w:szCs w:val="24"/>
        </w:rPr>
        <w:t>—</w:t>
      </w:r>
      <w:r w:rsidRPr="00552D8B">
        <w:rPr>
          <w:rFonts w:ascii="Times New Roman" w:hAnsi="Times New Roman"/>
          <w:i/>
          <w:sz w:val="24"/>
          <w:szCs w:val="24"/>
        </w:rPr>
        <w:t>Codicology and Palaeography in the Digital Age.</w:t>
      </w:r>
      <w:r w:rsidRPr="007E4CEF">
        <w:rPr>
          <w:rFonts w:ascii="Times New Roman" w:hAnsi="Times New Roman"/>
          <w:sz w:val="24"/>
          <w:szCs w:val="24"/>
        </w:rPr>
        <w:t xml:space="preserve"> Norderstedt: Books on Demand</w:t>
      </w:r>
      <w:r>
        <w:rPr>
          <w:rFonts w:ascii="Times New Roman" w:hAnsi="Times New Roman"/>
          <w:sz w:val="24"/>
          <w:szCs w:val="24"/>
        </w:rPr>
        <w:t>, pp.</w:t>
      </w:r>
      <w:r w:rsidRPr="007E4CEF">
        <w:rPr>
          <w:rFonts w:ascii="Times New Roman" w:hAnsi="Times New Roman"/>
          <w:sz w:val="24"/>
          <w:szCs w:val="24"/>
        </w:rPr>
        <w:t xml:space="preserve"> 309–38</w:t>
      </w:r>
      <w:r>
        <w:rPr>
          <w:rFonts w:ascii="Times New Roman" w:hAnsi="Times New Roman"/>
          <w:sz w:val="24"/>
          <w:szCs w:val="24"/>
        </w:rPr>
        <w:t xml:space="preserve">, </w:t>
      </w:r>
      <w:r w:rsidRPr="00552D8B">
        <w:rPr>
          <w:rFonts w:ascii="Times New Roman" w:hAnsi="Times New Roman"/>
          <w:sz w:val="24"/>
          <w:szCs w:val="24"/>
        </w:rPr>
        <w:t>http://kups.ub.uni-koeln.de/volltexte/2009/2978/pdf/KPDZ_I_Stokes.pdf</w:t>
      </w:r>
      <w:r>
        <w:rPr>
          <w:rFonts w:ascii="Times New Roman" w:hAnsi="Times New Roman"/>
          <w:sz w:val="24"/>
          <w:szCs w:val="24"/>
        </w:rPr>
        <w:t>.</w:t>
      </w:r>
      <w:r w:rsidRPr="007E4CEF">
        <w:rPr>
          <w:rFonts w:ascii="Times New Roman" w:hAnsi="Times New Roman"/>
          <w:sz w:val="24"/>
          <w:szCs w:val="24"/>
        </w:rPr>
        <w:t xml:space="preserve"> </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Stokes, P. A.</w:t>
      </w:r>
      <w:r w:rsidRPr="007E4CEF">
        <w:rPr>
          <w:rFonts w:ascii="Times New Roman" w:hAnsi="Times New Roman"/>
          <w:sz w:val="24"/>
          <w:szCs w:val="24"/>
        </w:rPr>
        <w:t xml:space="preserve"> (2012). The Problem of Digital Dating, Part I. In DigiPal (q.v.)</w:t>
      </w:r>
      <w:r>
        <w:rPr>
          <w:rFonts w:ascii="Times New Roman" w:hAnsi="Times New Roman"/>
          <w:sz w:val="24"/>
          <w:szCs w:val="24"/>
        </w:rPr>
        <w:t>,</w:t>
      </w:r>
      <w:r w:rsidRPr="007E4CEF">
        <w:rPr>
          <w:rFonts w:ascii="Times New Roman" w:hAnsi="Times New Roman"/>
          <w:sz w:val="24"/>
          <w:szCs w:val="24"/>
        </w:rPr>
        <w:t xml:space="preserve"> </w:t>
      </w:r>
      <w:r w:rsidRPr="00552D8B">
        <w:rPr>
          <w:rFonts w:ascii="Times New Roman" w:hAnsi="Times New Roman"/>
          <w:sz w:val="24"/>
          <w:szCs w:val="24"/>
        </w:rPr>
        <w:t>http://www.digipal.eu/blog/the-problem-of-digital-dating-part-i/</w:t>
      </w:r>
      <w:r>
        <w:rPr>
          <w:rFonts w:ascii="Times New Roman" w:hAnsi="Times New Roman"/>
          <w:sz w:val="24"/>
          <w:szCs w:val="24"/>
        </w:rPr>
        <w:t>.</w:t>
      </w:r>
    </w:p>
    <w:p w:rsidR="004144E8" w:rsidRPr="007E4CEF" w:rsidRDefault="004144E8" w:rsidP="007E4CEF">
      <w:pPr>
        <w:pStyle w:val="ListContinue"/>
        <w:widowControl w:val="0"/>
        <w:numPr>
          <w:ilvl w:val="0"/>
          <w:numId w:val="0"/>
        </w:numPr>
        <w:spacing w:before="0" w:beforeAutospacing="0" w:line="320" w:lineRule="exact"/>
        <w:ind w:left="360" w:hanging="360"/>
        <w:rPr>
          <w:rFonts w:ascii="Times New Roman" w:hAnsi="Times New Roman"/>
          <w:sz w:val="24"/>
          <w:szCs w:val="24"/>
        </w:rPr>
      </w:pPr>
      <w:r w:rsidRPr="007E4CEF">
        <w:rPr>
          <w:rFonts w:ascii="Times New Roman" w:hAnsi="Times New Roman"/>
          <w:b/>
          <w:sz w:val="24"/>
          <w:szCs w:val="24"/>
        </w:rPr>
        <w:t>Stokes, P. A.</w:t>
      </w:r>
      <w:r w:rsidRPr="007E4CEF">
        <w:rPr>
          <w:rFonts w:ascii="Times New Roman" w:hAnsi="Times New Roman"/>
          <w:sz w:val="24"/>
          <w:szCs w:val="24"/>
        </w:rPr>
        <w:t xml:space="preserve"> (2014). </w:t>
      </w:r>
      <w:r w:rsidRPr="00552D8B">
        <w:rPr>
          <w:rFonts w:ascii="Times New Roman" w:hAnsi="Times New Roman"/>
          <w:i/>
          <w:sz w:val="24"/>
          <w:szCs w:val="24"/>
        </w:rPr>
        <w:t>English Vernacular Minuscule from Æthelred to Cnut, circa 990</w:t>
      </w:r>
      <w:r w:rsidRPr="00DA23BE">
        <w:rPr>
          <w:rFonts w:ascii="Times New Roman" w:hAnsi="Times New Roman"/>
          <w:i/>
          <w:sz w:val="24"/>
          <w:szCs w:val="24"/>
        </w:rPr>
        <w:t>–</w:t>
      </w:r>
      <w:r w:rsidRPr="00552D8B">
        <w:rPr>
          <w:rFonts w:ascii="Times New Roman" w:hAnsi="Times New Roman"/>
          <w:i/>
          <w:sz w:val="24"/>
          <w:szCs w:val="24"/>
        </w:rPr>
        <w:t>circa 1035.</w:t>
      </w:r>
      <w:r w:rsidRPr="007E4CEF">
        <w:rPr>
          <w:rFonts w:ascii="Times New Roman" w:hAnsi="Times New Roman"/>
          <w:sz w:val="24"/>
          <w:szCs w:val="24"/>
        </w:rPr>
        <w:t xml:space="preserve"> D.</w:t>
      </w:r>
      <w:r>
        <w:rPr>
          <w:rFonts w:ascii="Times New Roman" w:hAnsi="Times New Roman"/>
          <w:sz w:val="24"/>
          <w:szCs w:val="24"/>
        </w:rPr>
        <w:t xml:space="preserve"> </w:t>
      </w:r>
      <w:r w:rsidRPr="007E4CEF">
        <w:rPr>
          <w:rFonts w:ascii="Times New Roman" w:hAnsi="Times New Roman"/>
          <w:sz w:val="24"/>
          <w:szCs w:val="24"/>
        </w:rPr>
        <w:t>S. Brewer</w:t>
      </w:r>
      <w:r>
        <w:rPr>
          <w:rFonts w:ascii="Times New Roman" w:hAnsi="Times New Roman"/>
          <w:sz w:val="24"/>
          <w:szCs w:val="24"/>
        </w:rPr>
        <w:t>, Cambridge.</w:t>
      </w:r>
    </w:p>
    <w:p w:rsidR="004144E8" w:rsidRPr="007E4CEF" w:rsidRDefault="004144E8" w:rsidP="007E4CEF">
      <w:pPr>
        <w:pStyle w:val="ListContinue"/>
        <w:widowControl w:val="0"/>
        <w:numPr>
          <w:ilvl w:val="0"/>
          <w:numId w:val="0"/>
        </w:numPr>
        <w:spacing w:before="0" w:beforeAutospacing="0" w:line="320" w:lineRule="exact"/>
        <w:ind w:left="360" w:hanging="360"/>
        <w:rPr>
          <w:rStyle w:val="Hyperlink"/>
          <w:rFonts w:ascii="Times New Roman" w:hAnsi="Times New Roman"/>
          <w:color w:val="auto"/>
          <w:sz w:val="24"/>
          <w:szCs w:val="24"/>
        </w:rPr>
      </w:pPr>
      <w:r w:rsidRPr="00DA23BE">
        <w:rPr>
          <w:rFonts w:ascii="Times New Roman" w:hAnsi="Times New Roman"/>
          <w:b/>
          <w:sz w:val="24"/>
          <w:szCs w:val="24"/>
        </w:rPr>
        <w:t>TEI: The Text Encoding Initiative.</w:t>
      </w:r>
      <w:r w:rsidRPr="007E4CEF">
        <w:rPr>
          <w:rFonts w:ascii="Times New Roman" w:hAnsi="Times New Roman"/>
          <w:sz w:val="24"/>
          <w:szCs w:val="24"/>
        </w:rPr>
        <w:t xml:space="preserve"> (2014)</w:t>
      </w:r>
      <w:r>
        <w:rPr>
          <w:rFonts w:ascii="Times New Roman" w:hAnsi="Times New Roman"/>
          <w:sz w:val="24"/>
          <w:szCs w:val="24"/>
        </w:rPr>
        <w:t>.</w:t>
      </w:r>
      <w:r w:rsidRPr="007E4CEF">
        <w:rPr>
          <w:rFonts w:ascii="Times New Roman" w:hAnsi="Times New Roman"/>
          <w:sz w:val="24"/>
          <w:szCs w:val="24"/>
        </w:rPr>
        <w:t xml:space="preserve"> P5: Guidelines for Electronic Text Encoding and Interchange</w:t>
      </w:r>
      <w:r>
        <w:rPr>
          <w:rFonts w:ascii="Times New Roman" w:hAnsi="Times New Roman"/>
          <w:sz w:val="24"/>
          <w:szCs w:val="24"/>
        </w:rPr>
        <w:t xml:space="preserve">, </w:t>
      </w:r>
      <w:r w:rsidRPr="007E4CEF">
        <w:rPr>
          <w:rFonts w:ascii="Times New Roman" w:hAnsi="Times New Roman"/>
          <w:sz w:val="24"/>
          <w:szCs w:val="24"/>
        </w:rPr>
        <w:t>Version 2.7.0</w:t>
      </w:r>
      <w:r w:rsidR="006812A0">
        <w:rPr>
          <w:rFonts w:ascii="Times New Roman" w:hAnsi="Times New Roman"/>
          <w:sz w:val="24"/>
          <w:szCs w:val="24"/>
        </w:rPr>
        <w:t>.</w:t>
      </w:r>
      <w:r>
        <w:rPr>
          <w:rFonts w:ascii="Times New Roman" w:hAnsi="Times New Roman"/>
          <w:sz w:val="24"/>
          <w:szCs w:val="24"/>
        </w:rPr>
        <w:t xml:space="preserve"> </w:t>
      </w:r>
      <w:r w:rsidRPr="00552D8B">
        <w:rPr>
          <w:rFonts w:ascii="Times New Roman" w:hAnsi="Times New Roman"/>
          <w:sz w:val="24"/>
          <w:szCs w:val="24"/>
        </w:rPr>
        <w:t>http://www.</w:t>
      </w:r>
      <w:bookmarkStart w:id="4" w:name="_GoBack"/>
      <w:bookmarkEnd w:id="4"/>
      <w:r w:rsidRPr="00552D8B">
        <w:rPr>
          <w:rFonts w:ascii="Times New Roman" w:hAnsi="Times New Roman"/>
          <w:sz w:val="24"/>
          <w:szCs w:val="24"/>
        </w:rPr>
        <w:t>tei-c.org/release/doc/tei-p5-doc/en/html/</w:t>
      </w:r>
      <w:r>
        <w:rPr>
          <w:rFonts w:ascii="Times New Roman" w:hAnsi="Times New Roman"/>
          <w:sz w:val="24"/>
          <w:szCs w:val="24"/>
        </w:rPr>
        <w:t xml:space="preserve"> (last updated 16 September 2014).</w:t>
      </w:r>
    </w:p>
    <w:sectPr w:rsidR="004144E8" w:rsidRPr="007E4CEF" w:rsidSect="006C7EF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B84" w:rsidRDefault="00114B84">
      <w:pPr>
        <w:spacing w:line="240" w:lineRule="auto"/>
      </w:pPr>
      <w:r>
        <w:separator/>
      </w:r>
    </w:p>
    <w:p w:rsidR="00114B84" w:rsidRDefault="00114B84"/>
    <w:p w:rsidR="00114B84" w:rsidRDefault="00114B84"/>
  </w:endnote>
  <w:endnote w:type="continuationSeparator" w:id="0">
    <w:p w:rsidR="00114B84" w:rsidRDefault="00114B84">
      <w:pPr>
        <w:spacing w:line="240" w:lineRule="auto"/>
      </w:pPr>
      <w:r>
        <w:continuationSeparator/>
      </w:r>
    </w:p>
    <w:p w:rsidR="00114B84" w:rsidRDefault="00114B84"/>
    <w:p w:rsidR="00114B84" w:rsidRDefault="00114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4E8" w:rsidRDefault="004144E8" w:rsidP="00D91B1C">
    <w:pPr>
      <w:pStyle w:val="Footer"/>
    </w:pPr>
    <w:r>
      <w:fldChar w:fldCharType="begin"/>
    </w:r>
    <w:r>
      <w:instrText xml:space="preserve"> PAGE \* MERGEFORMAT </w:instrText>
    </w:r>
    <w:r>
      <w:fldChar w:fldCharType="separate"/>
    </w:r>
    <w:r w:rsidR="00AD0FCD">
      <w:rPr>
        <w:noProof/>
      </w:rPr>
      <w:t>8</w:t>
    </w:r>
    <w: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4E8" w:rsidRDefault="004144E8" w:rsidP="00D91B1C">
    <w:pPr>
      <w:pStyle w:val="Footer"/>
      <w:jc w:val="right"/>
    </w:pPr>
    <w:r>
      <w:fldChar w:fldCharType="begin"/>
    </w:r>
    <w:r>
      <w:instrText xml:space="preserve"> PAGE \* MERGEFORMAT </w:instrText>
    </w:r>
    <w:r>
      <w:fldChar w:fldCharType="separate"/>
    </w:r>
    <w:r w:rsidR="00AD0FCD">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4E8" w:rsidRDefault="004144E8" w:rsidP="00D91B1C">
    <w:pPr>
      <w:pStyle w:val="Footer"/>
      <w:jc w:val="center"/>
    </w:pPr>
    <w:r>
      <w:fldChar w:fldCharType="begin"/>
    </w:r>
    <w:r>
      <w:instrText xml:space="preserve"> PAGE \* MERGEFORMAT </w:instrText>
    </w:r>
    <w:r>
      <w:fldChar w:fldCharType="separate"/>
    </w:r>
    <w:r w:rsidR="00AD0FC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B84" w:rsidRDefault="00114B84">
      <w:pPr>
        <w:spacing w:line="240" w:lineRule="auto"/>
      </w:pPr>
      <w:r>
        <w:separator/>
      </w:r>
    </w:p>
  </w:footnote>
  <w:footnote w:type="continuationSeparator" w:id="0">
    <w:p w:rsidR="00114B84" w:rsidRDefault="00114B84">
      <w:pPr>
        <w:spacing w:line="240" w:lineRule="auto"/>
      </w:pPr>
      <w:r>
        <w:continuationSeparator/>
      </w:r>
    </w:p>
    <w:p w:rsidR="00114B84" w:rsidRDefault="00114B84"/>
    <w:p w:rsidR="00114B84" w:rsidRDefault="00114B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4E8" w:rsidRDefault="004144E8">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4E8" w:rsidRDefault="004144E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4E8" w:rsidRDefault="004144E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2E7042"/>
    <w:lvl w:ilvl="0">
      <w:start w:val="1"/>
      <w:numFmt w:val="decimal"/>
      <w:pStyle w:val="Heading9"/>
      <w:lvlText w:val="%1."/>
      <w:lvlJc w:val="left"/>
      <w:pPr>
        <w:tabs>
          <w:tab w:val="num" w:pos="1800"/>
        </w:tabs>
        <w:ind w:left="1800" w:hanging="360"/>
      </w:pPr>
      <w:rPr>
        <w:rFonts w:cs="Times New Roman"/>
      </w:rPr>
    </w:lvl>
  </w:abstractNum>
  <w:abstractNum w:abstractNumId="1">
    <w:nsid w:val="FFFFFF7D"/>
    <w:multiLevelType w:val="singleLevel"/>
    <w:tmpl w:val="8690A25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3668CA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D2402F2"/>
    <w:lvl w:ilvl="0">
      <w:start w:val="1"/>
      <w:numFmt w:val="decimal"/>
      <w:pStyle w:val="ListBullet"/>
      <w:lvlText w:val="%1."/>
      <w:lvlJc w:val="left"/>
      <w:pPr>
        <w:tabs>
          <w:tab w:val="num" w:pos="720"/>
        </w:tabs>
        <w:ind w:left="720" w:hanging="360"/>
      </w:pPr>
      <w:rPr>
        <w:rFonts w:cs="Times New Roman"/>
      </w:rPr>
    </w:lvl>
  </w:abstractNum>
  <w:abstractNum w:abstractNumId="4">
    <w:nsid w:val="FFFFFF80"/>
    <w:multiLevelType w:val="singleLevel"/>
    <w:tmpl w:val="602257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61A8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DC641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F40171C"/>
    <w:lvl w:ilvl="0">
      <w:start w:val="1"/>
      <w:numFmt w:val="bullet"/>
      <w:pStyle w:val="List"/>
      <w:lvlText w:val=""/>
      <w:lvlJc w:val="left"/>
      <w:pPr>
        <w:tabs>
          <w:tab w:val="num" w:pos="720"/>
        </w:tabs>
        <w:ind w:left="720" w:hanging="360"/>
      </w:pPr>
      <w:rPr>
        <w:rFonts w:ascii="Symbol" w:hAnsi="Symbol" w:hint="default"/>
      </w:rPr>
    </w:lvl>
  </w:abstractNum>
  <w:abstractNum w:abstractNumId="8">
    <w:nsid w:val="FFFFFF88"/>
    <w:multiLevelType w:val="singleLevel"/>
    <w:tmpl w:val="BBF2EC92"/>
    <w:lvl w:ilvl="0">
      <w:start w:val="1"/>
      <w:numFmt w:val="decimal"/>
      <w:pStyle w:val="ListNumber5"/>
      <w:lvlText w:val="%1."/>
      <w:lvlJc w:val="left"/>
      <w:pPr>
        <w:tabs>
          <w:tab w:val="num" w:pos="360"/>
        </w:tabs>
        <w:ind w:left="360" w:hanging="360"/>
      </w:pPr>
      <w:rPr>
        <w:rFonts w:cs="Times New Roman"/>
      </w:rPr>
    </w:lvl>
  </w:abstractNum>
  <w:abstractNum w:abstractNumId="9">
    <w:nsid w:val="FFFFFF89"/>
    <w:multiLevelType w:val="singleLevel"/>
    <w:tmpl w:val="7FA091EA"/>
    <w:lvl w:ilvl="0">
      <w:start w:val="1"/>
      <w:numFmt w:val="bullet"/>
      <w:pStyle w:val="ListParagraph"/>
      <w:lvlText w:val=""/>
      <w:lvlJc w:val="left"/>
      <w:pPr>
        <w:tabs>
          <w:tab w:val="num" w:pos="360"/>
        </w:tabs>
        <w:ind w:left="360" w:hanging="360"/>
      </w:pPr>
      <w:rPr>
        <w:rFonts w:ascii="Symbol" w:hAnsi="Symbol" w:hint="default"/>
      </w:rPr>
    </w:lvl>
  </w:abstractNum>
  <w:abstractNum w:abstractNumId="10">
    <w:nsid w:val="0E1A28DC"/>
    <w:multiLevelType w:val="multilevel"/>
    <w:tmpl w:val="5C92E9EE"/>
    <w:lvl w:ilvl="0">
      <w:start w:val="1"/>
      <w:numFmt w:val="decimal"/>
      <w:pStyle w:val="ListNumber"/>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upperRoman"/>
      <w:pStyle w:val="ListNumber4"/>
      <w:lvlText w:val="%4)"/>
      <w:lvlJc w:val="left"/>
      <w:pPr>
        <w:ind w:left="1440" w:hanging="360"/>
      </w:pPr>
      <w:rPr>
        <w:rFonts w:cs="Times New Roman" w:hint="default"/>
      </w:rPr>
    </w:lvl>
    <w:lvl w:ilvl="4">
      <w:start w:val="1"/>
      <w:numFmt w:val="lowerLetter"/>
      <w:pStyle w:val="ListNumber4"/>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1">
    <w:nsid w:val="14CB6BE1"/>
    <w:multiLevelType w:val="hybridMultilevel"/>
    <w:tmpl w:val="D774171C"/>
    <w:lvl w:ilvl="0" w:tplc="FF028F04">
      <w:start w:val="1"/>
      <w:numFmt w:val="decimal"/>
      <w:pStyle w:val="Bibliography"/>
      <w:lvlText w:val="[%1]"/>
      <w:lvlJc w:val="left"/>
      <w:pPr>
        <w:ind w:left="1080" w:hanging="1080"/>
      </w:pPr>
      <w:rPr>
        <w:rFonts w:cs="Times New Roman" w:hint="default"/>
      </w:rPr>
    </w:lvl>
    <w:lvl w:ilvl="1" w:tplc="253E024E">
      <w:start w:val="1"/>
      <w:numFmt w:val="lowerLetter"/>
      <w:lvlText w:val="%2."/>
      <w:lvlJc w:val="left"/>
      <w:pPr>
        <w:ind w:left="1440" w:hanging="360"/>
      </w:pPr>
      <w:rPr>
        <w:rFonts w:cs="Times New Roman"/>
      </w:rPr>
    </w:lvl>
    <w:lvl w:ilvl="2" w:tplc="EA729FD4">
      <w:start w:val="1"/>
      <w:numFmt w:val="lowerRoman"/>
      <w:lvlText w:val="%3."/>
      <w:lvlJc w:val="right"/>
      <w:pPr>
        <w:ind w:left="2160" w:hanging="180"/>
      </w:pPr>
      <w:rPr>
        <w:rFonts w:cs="Times New Roman"/>
      </w:rPr>
    </w:lvl>
    <w:lvl w:ilvl="3" w:tplc="F08E1250">
      <w:start w:val="1"/>
      <w:numFmt w:val="decimal"/>
      <w:lvlText w:val="%4."/>
      <w:lvlJc w:val="left"/>
      <w:pPr>
        <w:ind w:left="2880" w:hanging="360"/>
      </w:pPr>
      <w:rPr>
        <w:rFonts w:cs="Times New Roman"/>
      </w:rPr>
    </w:lvl>
    <w:lvl w:ilvl="4" w:tplc="C2CC921A">
      <w:start w:val="1"/>
      <w:numFmt w:val="lowerLetter"/>
      <w:lvlText w:val="%5."/>
      <w:lvlJc w:val="left"/>
      <w:pPr>
        <w:ind w:left="3600" w:hanging="360"/>
      </w:pPr>
      <w:rPr>
        <w:rFonts w:cs="Times New Roman"/>
      </w:rPr>
    </w:lvl>
    <w:lvl w:ilvl="5" w:tplc="6884225C">
      <w:start w:val="1"/>
      <w:numFmt w:val="lowerRoman"/>
      <w:lvlText w:val="%6."/>
      <w:lvlJc w:val="right"/>
      <w:pPr>
        <w:ind w:left="4320" w:hanging="180"/>
      </w:pPr>
      <w:rPr>
        <w:rFonts w:cs="Times New Roman"/>
      </w:rPr>
    </w:lvl>
    <w:lvl w:ilvl="6" w:tplc="8410D4AA">
      <w:start w:val="1"/>
      <w:numFmt w:val="decimal"/>
      <w:lvlText w:val="%7."/>
      <w:lvlJc w:val="left"/>
      <w:pPr>
        <w:ind w:left="5040" w:hanging="360"/>
      </w:pPr>
      <w:rPr>
        <w:rFonts w:cs="Times New Roman"/>
      </w:rPr>
    </w:lvl>
    <w:lvl w:ilvl="7" w:tplc="023E7188">
      <w:start w:val="1"/>
      <w:numFmt w:val="lowerLetter"/>
      <w:lvlText w:val="%8."/>
      <w:lvlJc w:val="left"/>
      <w:pPr>
        <w:ind w:left="5760" w:hanging="360"/>
      </w:pPr>
      <w:rPr>
        <w:rFonts w:cs="Times New Roman"/>
      </w:rPr>
    </w:lvl>
    <w:lvl w:ilvl="8" w:tplc="01D81F12">
      <w:start w:val="1"/>
      <w:numFmt w:val="lowerRoman"/>
      <w:lvlText w:val="%9."/>
      <w:lvlJc w:val="right"/>
      <w:pPr>
        <w:ind w:left="6480" w:hanging="180"/>
      </w:pPr>
      <w:rPr>
        <w:rFonts w:cs="Times New Roman"/>
      </w:rPr>
    </w:lvl>
  </w:abstractNum>
  <w:abstractNum w:abstractNumId="12">
    <w:nsid w:val="1C701A96"/>
    <w:multiLevelType w:val="hybridMultilevel"/>
    <w:tmpl w:val="1FCC59AE"/>
    <w:lvl w:ilvl="0" w:tplc="E6B2F424">
      <w:start w:val="1"/>
      <w:numFmt w:val="decimal"/>
      <w:pStyle w:val="Tabletitle"/>
      <w:suff w:val="space"/>
      <w:lvlText w:val="Table %1"/>
      <w:lvlJc w:val="left"/>
      <w:pPr>
        <w:ind w:left="720" w:hanging="360"/>
      </w:pPr>
      <w:rPr>
        <w:rFonts w:cs="Times New Roman" w:hint="default"/>
      </w:rPr>
    </w:lvl>
    <w:lvl w:ilvl="1" w:tplc="9090594E">
      <w:start w:val="1"/>
      <w:numFmt w:val="lowerLetter"/>
      <w:lvlText w:val="%2."/>
      <w:lvlJc w:val="left"/>
      <w:pPr>
        <w:ind w:left="1440" w:hanging="360"/>
      </w:pPr>
      <w:rPr>
        <w:rFonts w:cs="Times New Roman"/>
      </w:rPr>
    </w:lvl>
    <w:lvl w:ilvl="2" w:tplc="888CC834">
      <w:start w:val="1"/>
      <w:numFmt w:val="lowerRoman"/>
      <w:lvlText w:val="%3."/>
      <w:lvlJc w:val="right"/>
      <w:pPr>
        <w:ind w:left="2160" w:hanging="180"/>
      </w:pPr>
      <w:rPr>
        <w:rFonts w:cs="Times New Roman"/>
      </w:rPr>
    </w:lvl>
    <w:lvl w:ilvl="3" w:tplc="23D625A4">
      <w:start w:val="1"/>
      <w:numFmt w:val="decimal"/>
      <w:lvlText w:val="%4."/>
      <w:lvlJc w:val="left"/>
      <w:pPr>
        <w:ind w:left="2880" w:hanging="360"/>
      </w:pPr>
      <w:rPr>
        <w:rFonts w:cs="Times New Roman"/>
      </w:rPr>
    </w:lvl>
    <w:lvl w:ilvl="4" w:tplc="660084F8">
      <w:start w:val="1"/>
      <w:numFmt w:val="lowerLetter"/>
      <w:lvlText w:val="%5."/>
      <w:lvlJc w:val="left"/>
      <w:pPr>
        <w:ind w:left="3600" w:hanging="360"/>
      </w:pPr>
      <w:rPr>
        <w:rFonts w:cs="Times New Roman"/>
      </w:rPr>
    </w:lvl>
    <w:lvl w:ilvl="5" w:tplc="84E0FB0A">
      <w:start w:val="1"/>
      <w:numFmt w:val="lowerRoman"/>
      <w:lvlText w:val="%6."/>
      <w:lvlJc w:val="right"/>
      <w:pPr>
        <w:ind w:left="4320" w:hanging="180"/>
      </w:pPr>
      <w:rPr>
        <w:rFonts w:cs="Times New Roman"/>
      </w:rPr>
    </w:lvl>
    <w:lvl w:ilvl="6" w:tplc="4EB014D0">
      <w:start w:val="1"/>
      <w:numFmt w:val="decimal"/>
      <w:lvlText w:val="%7."/>
      <w:lvlJc w:val="left"/>
      <w:pPr>
        <w:ind w:left="5040" w:hanging="360"/>
      </w:pPr>
      <w:rPr>
        <w:rFonts w:cs="Times New Roman"/>
      </w:rPr>
    </w:lvl>
    <w:lvl w:ilvl="7" w:tplc="C240BA70">
      <w:start w:val="1"/>
      <w:numFmt w:val="lowerLetter"/>
      <w:lvlText w:val="%8."/>
      <w:lvlJc w:val="left"/>
      <w:pPr>
        <w:ind w:left="5760" w:hanging="360"/>
      </w:pPr>
      <w:rPr>
        <w:rFonts w:cs="Times New Roman"/>
      </w:rPr>
    </w:lvl>
    <w:lvl w:ilvl="8" w:tplc="C8F26BDA">
      <w:start w:val="1"/>
      <w:numFmt w:val="lowerRoman"/>
      <w:lvlText w:val="%9."/>
      <w:lvlJc w:val="right"/>
      <w:pPr>
        <w:ind w:left="6480" w:hanging="180"/>
      </w:pPr>
      <w:rPr>
        <w:rFonts w:cs="Times New Roman"/>
      </w:rPr>
    </w:lvl>
  </w:abstractNum>
  <w:abstractNum w:abstractNumId="13">
    <w:nsid w:val="2F714D8F"/>
    <w:multiLevelType w:val="hybridMultilevel"/>
    <w:tmpl w:val="67AED7AE"/>
    <w:lvl w:ilvl="0" w:tplc="C686BB04">
      <w:start w:val="1"/>
      <w:numFmt w:val="decimal"/>
      <w:suff w:val="space"/>
      <w:lvlText w:val="Figure %1"/>
      <w:lvlJc w:val="left"/>
      <w:rPr>
        <w:rFonts w:cs="Times New Roman" w:hint="default"/>
      </w:rPr>
    </w:lvl>
    <w:lvl w:ilvl="1" w:tplc="1A5474CE">
      <w:start w:val="1"/>
      <w:numFmt w:val="lowerLetter"/>
      <w:lvlText w:val="%2."/>
      <w:lvlJc w:val="left"/>
      <w:pPr>
        <w:ind w:left="1440" w:hanging="360"/>
      </w:pPr>
      <w:rPr>
        <w:rFonts w:cs="Times New Roman"/>
      </w:rPr>
    </w:lvl>
    <w:lvl w:ilvl="2" w:tplc="98F8F42C">
      <w:start w:val="1"/>
      <w:numFmt w:val="lowerRoman"/>
      <w:lvlText w:val="%3."/>
      <w:lvlJc w:val="right"/>
      <w:pPr>
        <w:ind w:left="2160" w:hanging="180"/>
      </w:pPr>
      <w:rPr>
        <w:rFonts w:cs="Times New Roman"/>
      </w:rPr>
    </w:lvl>
    <w:lvl w:ilvl="3" w:tplc="E3F4836E">
      <w:start w:val="1"/>
      <w:numFmt w:val="decimal"/>
      <w:lvlText w:val="%4."/>
      <w:lvlJc w:val="left"/>
      <w:pPr>
        <w:ind w:left="2880" w:hanging="360"/>
      </w:pPr>
      <w:rPr>
        <w:rFonts w:cs="Times New Roman"/>
      </w:rPr>
    </w:lvl>
    <w:lvl w:ilvl="4" w:tplc="ABF2E688">
      <w:start w:val="1"/>
      <w:numFmt w:val="lowerLetter"/>
      <w:lvlText w:val="%5."/>
      <w:lvlJc w:val="left"/>
      <w:pPr>
        <w:ind w:left="3600" w:hanging="360"/>
      </w:pPr>
      <w:rPr>
        <w:rFonts w:cs="Times New Roman"/>
      </w:rPr>
    </w:lvl>
    <w:lvl w:ilvl="5" w:tplc="6E1A73AE">
      <w:start w:val="1"/>
      <w:numFmt w:val="lowerRoman"/>
      <w:lvlText w:val="%6."/>
      <w:lvlJc w:val="right"/>
      <w:pPr>
        <w:ind w:left="4320" w:hanging="180"/>
      </w:pPr>
      <w:rPr>
        <w:rFonts w:cs="Times New Roman"/>
      </w:rPr>
    </w:lvl>
    <w:lvl w:ilvl="6" w:tplc="6CEAAD7E">
      <w:start w:val="1"/>
      <w:numFmt w:val="decimal"/>
      <w:lvlText w:val="%7."/>
      <w:lvlJc w:val="left"/>
      <w:pPr>
        <w:ind w:left="5040" w:hanging="360"/>
      </w:pPr>
      <w:rPr>
        <w:rFonts w:cs="Times New Roman"/>
      </w:rPr>
    </w:lvl>
    <w:lvl w:ilvl="7" w:tplc="55841E4A">
      <w:start w:val="1"/>
      <w:numFmt w:val="lowerLetter"/>
      <w:lvlText w:val="%8."/>
      <w:lvlJc w:val="left"/>
      <w:pPr>
        <w:ind w:left="5760" w:hanging="360"/>
      </w:pPr>
      <w:rPr>
        <w:rFonts w:cs="Times New Roman"/>
      </w:rPr>
    </w:lvl>
    <w:lvl w:ilvl="8" w:tplc="5CB05F86">
      <w:start w:val="1"/>
      <w:numFmt w:val="lowerRoman"/>
      <w:lvlText w:val="%9."/>
      <w:lvlJc w:val="right"/>
      <w:pPr>
        <w:ind w:left="6480" w:hanging="180"/>
      </w:pPr>
      <w:rPr>
        <w:rFonts w:cs="Times New Roman"/>
      </w:rPr>
    </w:lvl>
  </w:abstractNum>
  <w:abstractNum w:abstractNumId="14">
    <w:nsid w:val="48971F71"/>
    <w:multiLevelType w:val="multilevel"/>
    <w:tmpl w:val="C0364FF0"/>
    <w:lvl w:ilvl="0">
      <w:start w:val="1"/>
      <w:numFmt w:val="bullet"/>
      <w:lvlText w:val="•"/>
      <w:lvlJc w:val="left"/>
      <w:pPr>
        <w:ind w:left="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rPr>
        <w:rFonts w:cs="Times New Roman"/>
      </w:rPr>
    </w:lvl>
  </w:abstractNum>
  <w:abstractNum w:abstractNumId="15">
    <w:nsid w:val="6D2733F6"/>
    <w:multiLevelType w:val="multilevel"/>
    <w:tmpl w:val="3E664ABA"/>
    <w:lvl w:ilvl="0">
      <w:start w:val="1"/>
      <w:numFmt w:val="upperLetter"/>
      <w:pStyle w:val="ANNEX"/>
      <w:suff w:val="nothing"/>
      <w:lvlText w:val="Annex %1: "/>
      <w:lvlJc w:val="left"/>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936" w:hanging="936"/>
      </w:pPr>
      <w:rPr>
        <w:rFonts w:cs="Times New Roman" w:hint="default"/>
      </w:rPr>
    </w:lvl>
    <w:lvl w:ilvl="3">
      <w:start w:val="1"/>
      <w:numFmt w:val="decimal"/>
      <w:lvlText w:val="%1.%2.%3.%4"/>
      <w:lvlJc w:val="left"/>
      <w:pPr>
        <w:ind w:left="1152" w:hanging="1152"/>
      </w:pPr>
      <w:rPr>
        <w:rFonts w:cs="Times New Roman" w:hint="default"/>
      </w:rPr>
    </w:lvl>
    <w:lvl w:ilvl="4">
      <w:start w:val="1"/>
      <w:numFmt w:val="decimal"/>
      <w:lvlText w:val="%1.%2.%3.%4.%5"/>
      <w:lvlJc w:val="left"/>
      <w:pPr>
        <w:ind w:left="1368" w:hanging="1368"/>
      </w:pPr>
      <w:rPr>
        <w:rFonts w:cs="Times New Roman" w:hint="default"/>
      </w:rPr>
    </w:lvl>
    <w:lvl w:ilvl="5">
      <w:start w:val="1"/>
      <w:numFmt w:val="decimal"/>
      <w:lvlText w:val="%1.%2.%3.%4.%5.%6"/>
      <w:lvlJc w:val="left"/>
      <w:pPr>
        <w:ind w:left="1584" w:hanging="1584"/>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016" w:hanging="2016"/>
      </w:pPr>
      <w:rPr>
        <w:rFonts w:cs="Times New Roman" w:hint="default"/>
      </w:rPr>
    </w:lvl>
    <w:lvl w:ilvl="8">
      <w:start w:val="1"/>
      <w:numFmt w:val="decimal"/>
      <w:lvlText w:val="%1.%2.%3.%4.%5.%6.%7.%8.%9"/>
      <w:lvlJc w:val="left"/>
      <w:pPr>
        <w:ind w:left="2232" w:hanging="2232"/>
      </w:pPr>
      <w:rPr>
        <w:rFonts w:cs="Times New Roman" w:hint="default"/>
      </w:rPr>
    </w:lvl>
  </w:abstractNum>
  <w:abstractNum w:abstractNumId="16">
    <w:nsid w:val="6E3074B6"/>
    <w:multiLevelType w:val="multilevel"/>
    <w:tmpl w:val="5A18DCA6"/>
    <w:name w:val="heading"/>
    <w:lvl w:ilvl="0">
      <w:start w:val="1"/>
      <w:numFmt w:val="decimal"/>
      <w:lvlText w:val="%1"/>
      <w:lvlJc w:val="left"/>
      <w:pPr>
        <w:ind w:left="432" w:hanging="432"/>
      </w:pPr>
      <w:rPr>
        <w:rFonts w:cs="Times New Roman" w:hint="default"/>
      </w:rPr>
    </w:lvl>
    <w:lvl w:ilvl="1">
      <w:start w:val="1"/>
      <w:numFmt w:val="decimal"/>
      <w:lvlText w:val="%1.%2"/>
      <w:lvlJc w:val="left"/>
      <w:pPr>
        <w:ind w:left="648" w:hanging="648"/>
      </w:pPr>
      <w:rPr>
        <w:rFonts w:cs="Times New Roman" w:hint="default"/>
      </w:rPr>
    </w:lvl>
    <w:lvl w:ilvl="2">
      <w:start w:val="1"/>
      <w:numFmt w:val="decimal"/>
      <w:lvlText w:val="%1.%2.%3"/>
      <w:lvlJc w:val="left"/>
      <w:pPr>
        <w:ind w:left="864" w:hanging="864"/>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296" w:hanging="1296"/>
      </w:pPr>
      <w:rPr>
        <w:rFonts w:cs="Times New Roman" w:hint="default"/>
      </w:rPr>
    </w:lvl>
    <w:lvl w:ilvl="5">
      <w:start w:val="1"/>
      <w:numFmt w:val="decimal"/>
      <w:lvlText w:val="%1.%2.%3.%4.%5.%6"/>
      <w:lvlJc w:val="left"/>
      <w:pPr>
        <w:ind w:left="1512" w:hanging="1512"/>
      </w:pPr>
      <w:rPr>
        <w:rFonts w:cs="Times New Roman" w:hint="default"/>
      </w:rPr>
    </w:lvl>
    <w:lvl w:ilvl="6">
      <w:start w:val="1"/>
      <w:numFmt w:val="decimal"/>
      <w:lvlText w:val="%1.%2.%3.%4.%5.%6.%7"/>
      <w:lvlJc w:val="left"/>
      <w:pPr>
        <w:ind w:left="1728" w:hanging="1728"/>
      </w:pPr>
      <w:rPr>
        <w:rFonts w:cs="Times New Roman" w:hint="default"/>
      </w:rPr>
    </w:lvl>
    <w:lvl w:ilvl="7">
      <w:start w:val="1"/>
      <w:numFmt w:val="decimal"/>
      <w:lvlText w:val="%1.%2.%3.%4.%5.%6.%7.%8"/>
      <w:lvlJc w:val="left"/>
      <w:pPr>
        <w:ind w:left="1944" w:hanging="1944"/>
      </w:pPr>
      <w:rPr>
        <w:rFonts w:cs="Times New Roman" w:hint="default"/>
      </w:rPr>
    </w:lvl>
    <w:lvl w:ilvl="8">
      <w:start w:val="1"/>
      <w:numFmt w:val="decimal"/>
      <w:lvlText w:val="%1.%2.%3.%4.%5.%6.%7.%8.%9"/>
      <w:lvlJc w:val="left"/>
      <w:pPr>
        <w:ind w:left="2160" w:hanging="2160"/>
      </w:pPr>
      <w:rPr>
        <w:rFonts w:cs="Times New Roman" w:hint="default"/>
      </w:rPr>
    </w:lvl>
  </w:abstractNum>
  <w:abstractNum w:abstractNumId="17">
    <w:nsid w:val="7AE755DC"/>
    <w:multiLevelType w:val="multilevel"/>
    <w:tmpl w:val="3BE67820"/>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9"/>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0"/>
  </w:num>
  <w:num w:numId="10">
    <w:abstractNumId w:val="1"/>
  </w:num>
  <w:num w:numId="11">
    <w:abstractNumId w:val="9"/>
  </w:num>
  <w:num w:numId="12">
    <w:abstractNumId w:val="4"/>
  </w:num>
  <w:num w:numId="13">
    <w:abstractNumId w:val="5"/>
  </w:num>
  <w:num w:numId="14">
    <w:abstractNumId w:val="6"/>
  </w:num>
  <w:num w:numId="15">
    <w:abstractNumId w:val="7"/>
  </w:num>
  <w:num w:numId="16">
    <w:abstractNumId w:val="2"/>
  </w:num>
  <w:num w:numId="17">
    <w:abstractNumId w:val="8"/>
  </w:num>
  <w:num w:numId="18">
    <w:abstractNumId w:val="3"/>
  </w:num>
  <w:num w:numId="19">
    <w:abstractNumId w:val="0"/>
  </w:num>
  <w:num w:numId="20">
    <w:abstractNumId w:val="1"/>
  </w:num>
  <w:num w:numId="21">
    <w:abstractNumId w:val="16"/>
  </w:num>
  <w:num w:numId="22">
    <w:abstractNumId w:val="14"/>
  </w:num>
  <w:num w:numId="23">
    <w:abstractNumId w:val="15"/>
  </w:num>
  <w:num w:numId="24">
    <w:abstractNumId w:val="12"/>
  </w:num>
  <w:num w:numId="25">
    <w:abstractNumId w:val="11"/>
  </w:num>
  <w:num w:numId="26">
    <w:abstractNumId w:val="13"/>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A2"/>
    <w:rsid w:val="00021C43"/>
    <w:rsid w:val="00037A4C"/>
    <w:rsid w:val="00063948"/>
    <w:rsid w:val="00072455"/>
    <w:rsid w:val="00076B7A"/>
    <w:rsid w:val="00114B84"/>
    <w:rsid w:val="00143140"/>
    <w:rsid w:val="00175BD2"/>
    <w:rsid w:val="00186F1D"/>
    <w:rsid w:val="001A05AD"/>
    <w:rsid w:val="0025281D"/>
    <w:rsid w:val="002A22A3"/>
    <w:rsid w:val="002A73EF"/>
    <w:rsid w:val="003127D0"/>
    <w:rsid w:val="00327914"/>
    <w:rsid w:val="003C1BF9"/>
    <w:rsid w:val="003C6DCA"/>
    <w:rsid w:val="003F778E"/>
    <w:rsid w:val="00400F09"/>
    <w:rsid w:val="004125FE"/>
    <w:rsid w:val="004144E8"/>
    <w:rsid w:val="00455454"/>
    <w:rsid w:val="00464090"/>
    <w:rsid w:val="004B5E7C"/>
    <w:rsid w:val="00504A8C"/>
    <w:rsid w:val="005127E0"/>
    <w:rsid w:val="00552D8B"/>
    <w:rsid w:val="00612F59"/>
    <w:rsid w:val="00640501"/>
    <w:rsid w:val="0067071D"/>
    <w:rsid w:val="0067743F"/>
    <w:rsid w:val="006812A0"/>
    <w:rsid w:val="00695E9D"/>
    <w:rsid w:val="006C7EF4"/>
    <w:rsid w:val="006D41AA"/>
    <w:rsid w:val="00781D65"/>
    <w:rsid w:val="007D5254"/>
    <w:rsid w:val="007E4CEF"/>
    <w:rsid w:val="008117F8"/>
    <w:rsid w:val="008352E0"/>
    <w:rsid w:val="00840B24"/>
    <w:rsid w:val="008732F0"/>
    <w:rsid w:val="008E01FA"/>
    <w:rsid w:val="008E2E17"/>
    <w:rsid w:val="00965E30"/>
    <w:rsid w:val="009B33F0"/>
    <w:rsid w:val="009E4E84"/>
    <w:rsid w:val="00A60BA2"/>
    <w:rsid w:val="00A7634A"/>
    <w:rsid w:val="00A90753"/>
    <w:rsid w:val="00AD0FCD"/>
    <w:rsid w:val="00B277D1"/>
    <w:rsid w:val="00B94F4E"/>
    <w:rsid w:val="00BD41E9"/>
    <w:rsid w:val="00C31023"/>
    <w:rsid w:val="00C377C3"/>
    <w:rsid w:val="00C639EC"/>
    <w:rsid w:val="00CA6B67"/>
    <w:rsid w:val="00CA7EB8"/>
    <w:rsid w:val="00CB588B"/>
    <w:rsid w:val="00CC1ADD"/>
    <w:rsid w:val="00CF1817"/>
    <w:rsid w:val="00D3422D"/>
    <w:rsid w:val="00D61A5B"/>
    <w:rsid w:val="00D91B1C"/>
    <w:rsid w:val="00DA23BE"/>
    <w:rsid w:val="00DC454E"/>
    <w:rsid w:val="00DD2B2E"/>
    <w:rsid w:val="00DE0D99"/>
    <w:rsid w:val="00DE4251"/>
    <w:rsid w:val="00E26A32"/>
    <w:rsid w:val="00E55617"/>
    <w:rsid w:val="00E56A37"/>
    <w:rsid w:val="00E84E01"/>
    <w:rsid w:val="00E97E47"/>
    <w:rsid w:val="00EA53D3"/>
    <w:rsid w:val="00EF05D0"/>
    <w:rsid w:val="00F363F8"/>
    <w:rsid w:val="00FE1275"/>
    <w:rsid w:val="00FF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5B3CB2D-929E-4CBE-A70D-46537DDE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F4E"/>
    <w:pPr>
      <w:spacing w:before="100" w:beforeAutospacing="1" w:after="0" w:line="276" w:lineRule="auto"/>
    </w:pPr>
  </w:style>
  <w:style w:type="paragraph" w:styleId="Heading1">
    <w:name w:val="heading 1"/>
    <w:basedOn w:val="Normal"/>
    <w:next w:val="Normal"/>
    <w:link w:val="Heading1Char"/>
    <w:uiPriority w:val="99"/>
    <w:qFormat/>
    <w:pPr>
      <w:keepNext/>
      <w:keepLines/>
      <w:outlineLvl w:val="0"/>
    </w:pPr>
    <w:rPr>
      <w:rFonts w:ascii="Calibri" w:eastAsia="MS Gothic" w:hAnsi="Calibri"/>
      <w:b/>
      <w:bCs/>
      <w:color w:val="000000"/>
      <w:sz w:val="28"/>
      <w:szCs w:val="28"/>
    </w:rPr>
  </w:style>
  <w:style w:type="paragraph" w:styleId="Heading2">
    <w:name w:val="heading 2"/>
    <w:basedOn w:val="Heading1"/>
    <w:next w:val="Normal"/>
    <w:link w:val="Heading2Char"/>
    <w:uiPriority w:val="99"/>
    <w:qFormat/>
    <w:pPr>
      <w:numPr>
        <w:ilvl w:val="1"/>
      </w:numPr>
      <w:outlineLvl w:val="1"/>
    </w:pPr>
    <w:rPr>
      <w:sz w:val="26"/>
      <w:szCs w:val="26"/>
    </w:rPr>
  </w:style>
  <w:style w:type="paragraph" w:styleId="Heading3">
    <w:name w:val="heading 3"/>
    <w:basedOn w:val="Heading2"/>
    <w:next w:val="Normal"/>
    <w:link w:val="Heading3Char"/>
    <w:uiPriority w:val="99"/>
    <w:qFormat/>
    <w:pPr>
      <w:numPr>
        <w:ilvl w:val="2"/>
      </w:numPr>
      <w:outlineLvl w:val="2"/>
    </w:pPr>
  </w:style>
  <w:style w:type="paragraph" w:styleId="Heading4">
    <w:name w:val="heading 4"/>
    <w:basedOn w:val="Heading3"/>
    <w:next w:val="Normal"/>
    <w:link w:val="Heading4Char"/>
    <w:uiPriority w:val="99"/>
    <w:qFormat/>
    <w:pPr>
      <w:numPr>
        <w:ilvl w:val="3"/>
      </w:numPr>
      <w:outlineLvl w:val="3"/>
    </w:pPr>
    <w:rPr>
      <w:i/>
      <w:iCs/>
    </w:rPr>
  </w:style>
  <w:style w:type="paragraph" w:styleId="Heading5">
    <w:name w:val="heading 5"/>
    <w:basedOn w:val="Heading4"/>
    <w:next w:val="Normal"/>
    <w:link w:val="Heading5Char"/>
    <w:uiPriority w:val="99"/>
    <w:qFormat/>
    <w:pPr>
      <w:numPr>
        <w:ilvl w:val="4"/>
      </w:numPr>
      <w:outlineLvl w:val="4"/>
    </w:pPr>
  </w:style>
  <w:style w:type="paragraph" w:styleId="Heading6">
    <w:name w:val="heading 6"/>
    <w:basedOn w:val="Heading5"/>
    <w:next w:val="Normal"/>
    <w:link w:val="Heading6Char"/>
    <w:uiPriority w:val="99"/>
    <w:qFormat/>
    <w:pPr>
      <w:numPr>
        <w:ilvl w:val="5"/>
      </w:numPr>
      <w:outlineLvl w:val="5"/>
    </w:pPr>
  </w:style>
  <w:style w:type="paragraph" w:styleId="Heading7">
    <w:name w:val="heading 7"/>
    <w:basedOn w:val="Heading6"/>
    <w:next w:val="Normal"/>
    <w:link w:val="Heading7Char"/>
    <w:uiPriority w:val="99"/>
    <w:qFormat/>
    <w:pPr>
      <w:numPr>
        <w:ilvl w:val="6"/>
      </w:numPr>
      <w:outlineLvl w:val="6"/>
    </w:pPr>
    <w:rPr>
      <w:i w:val="0"/>
      <w:iCs w:val="0"/>
      <w:color w:val="404040"/>
    </w:rPr>
  </w:style>
  <w:style w:type="paragraph" w:styleId="Heading8">
    <w:name w:val="heading 8"/>
    <w:basedOn w:val="Normal"/>
    <w:next w:val="Normal"/>
    <w:link w:val="Heading8Char"/>
    <w:uiPriority w:val="99"/>
    <w:qFormat/>
    <w:pPr>
      <w:keepNext/>
      <w:keepLines/>
      <w:numPr>
        <w:ilvl w:val="7"/>
        <w:numId w:val="9"/>
      </w:numPr>
      <w:tabs>
        <w:tab w:val="clear" w:pos="1800"/>
        <w:tab w:val="num" w:pos="5760"/>
      </w:tabs>
      <w:ind w:left="5760" w:hanging="720"/>
      <w:outlineLvl w:val="7"/>
    </w:pPr>
    <w:rPr>
      <w:rFonts w:ascii="Calibri" w:eastAsia="MS Gothic" w:hAnsi="Calibri"/>
      <w:color w:val="404040"/>
      <w:sz w:val="20"/>
      <w:szCs w:val="20"/>
    </w:rPr>
  </w:style>
  <w:style w:type="paragraph" w:styleId="Heading9">
    <w:name w:val="heading 9"/>
    <w:basedOn w:val="Normal"/>
    <w:next w:val="Normal"/>
    <w:link w:val="Heading9Char"/>
    <w:uiPriority w:val="99"/>
    <w:qFormat/>
    <w:pPr>
      <w:keepNext/>
      <w:keepLines/>
      <w:numPr>
        <w:ilvl w:val="8"/>
        <w:numId w:val="9"/>
      </w:numPr>
      <w:tabs>
        <w:tab w:val="clear" w:pos="1800"/>
        <w:tab w:val="num" w:pos="6480"/>
      </w:tabs>
      <w:ind w:left="6480" w:hanging="72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w:eastAsia="MS Gothic" w:hAnsi="Calibri"/>
      <w:b/>
      <w:color w:val="000000"/>
      <w:sz w:val="28"/>
    </w:rPr>
  </w:style>
  <w:style w:type="character" w:customStyle="1" w:styleId="Heading2Char">
    <w:name w:val="Heading 2 Char"/>
    <w:basedOn w:val="DefaultParagraphFont"/>
    <w:link w:val="Heading2"/>
    <w:uiPriority w:val="99"/>
    <w:locked/>
    <w:rPr>
      <w:rFonts w:ascii="Calibri" w:eastAsia="MS Gothic" w:hAnsi="Calibri"/>
      <w:b/>
      <w:color w:val="000000"/>
      <w:sz w:val="26"/>
    </w:rPr>
  </w:style>
  <w:style w:type="character" w:customStyle="1" w:styleId="Heading3Char">
    <w:name w:val="Heading 3 Char"/>
    <w:basedOn w:val="DefaultParagraphFont"/>
    <w:link w:val="Heading3"/>
    <w:uiPriority w:val="99"/>
    <w:locked/>
    <w:rPr>
      <w:rFonts w:ascii="Calibri" w:eastAsia="MS Gothic" w:hAnsi="Calibri"/>
      <w:b/>
      <w:color w:val="000000"/>
      <w:sz w:val="26"/>
    </w:rPr>
  </w:style>
  <w:style w:type="character" w:customStyle="1" w:styleId="Heading4Char">
    <w:name w:val="Heading 4 Char"/>
    <w:basedOn w:val="DefaultParagraphFont"/>
    <w:link w:val="Heading4"/>
    <w:uiPriority w:val="99"/>
    <w:locked/>
    <w:rPr>
      <w:rFonts w:ascii="Calibri" w:eastAsia="MS Gothic" w:hAnsi="Calibri"/>
      <w:b/>
      <w:i/>
      <w:color w:val="000000"/>
      <w:sz w:val="26"/>
    </w:rPr>
  </w:style>
  <w:style w:type="character" w:customStyle="1" w:styleId="Heading5Char">
    <w:name w:val="Heading 5 Char"/>
    <w:basedOn w:val="DefaultParagraphFont"/>
    <w:link w:val="Heading5"/>
    <w:uiPriority w:val="99"/>
    <w:locked/>
    <w:rPr>
      <w:rFonts w:ascii="Calibri" w:eastAsia="MS Gothic" w:hAnsi="Calibri"/>
      <w:b/>
      <w:i/>
      <w:color w:val="000000"/>
      <w:sz w:val="26"/>
    </w:rPr>
  </w:style>
  <w:style w:type="character" w:customStyle="1" w:styleId="Heading6Char">
    <w:name w:val="Heading 6 Char"/>
    <w:basedOn w:val="DefaultParagraphFont"/>
    <w:link w:val="Heading6"/>
    <w:uiPriority w:val="99"/>
    <w:locked/>
    <w:rPr>
      <w:rFonts w:ascii="Calibri" w:eastAsia="MS Gothic" w:hAnsi="Calibri"/>
      <w:b/>
      <w:i/>
      <w:color w:val="000000"/>
      <w:sz w:val="26"/>
    </w:rPr>
  </w:style>
  <w:style w:type="character" w:customStyle="1" w:styleId="Heading7Char">
    <w:name w:val="Heading 7 Char"/>
    <w:basedOn w:val="DefaultParagraphFont"/>
    <w:link w:val="Heading7"/>
    <w:uiPriority w:val="99"/>
    <w:semiHidden/>
    <w:locked/>
    <w:rPr>
      <w:rFonts w:ascii="Calibri" w:eastAsia="MS Gothic" w:hAnsi="Calibri"/>
      <w:b/>
      <w:color w:val="404040"/>
      <w:sz w:val="26"/>
    </w:rPr>
  </w:style>
  <w:style w:type="character" w:customStyle="1" w:styleId="Heading8Char">
    <w:name w:val="Heading 8 Char"/>
    <w:basedOn w:val="DefaultParagraphFont"/>
    <w:link w:val="Heading8"/>
    <w:uiPriority w:val="99"/>
    <w:semiHidden/>
    <w:locked/>
    <w:rPr>
      <w:rFonts w:ascii="Calibri" w:eastAsia="MS Gothic" w:hAnsi="Calibri"/>
      <w:color w:val="404040"/>
      <w:sz w:val="20"/>
    </w:rPr>
  </w:style>
  <w:style w:type="character" w:customStyle="1" w:styleId="Heading9Char">
    <w:name w:val="Heading 9 Char"/>
    <w:basedOn w:val="DefaultParagraphFont"/>
    <w:link w:val="Heading9"/>
    <w:uiPriority w:val="99"/>
    <w:semiHidden/>
    <w:locked/>
    <w:rPr>
      <w:rFonts w:ascii="Calibri" w:eastAsia="MS Gothic" w:hAnsi="Calibri"/>
      <w:i/>
      <w:color w:val="404040"/>
      <w:sz w:val="20"/>
    </w:rPr>
  </w:style>
  <w:style w:type="paragraph" w:customStyle="1" w:styleId="idno">
    <w:name w:val="id_no"/>
    <w:basedOn w:val="Normal"/>
    <w:uiPriority w:val="99"/>
    <w:semiHidden/>
    <w:pPr>
      <w:jc w:val="right"/>
    </w:pPr>
    <w:rPr>
      <w:b/>
      <w:color w:val="1F497D"/>
      <w:sz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sz w:val="16"/>
    </w:rPr>
  </w:style>
  <w:style w:type="character" w:customStyle="1" w:styleId="Date1">
    <w:name w:val="Date1"/>
    <w:basedOn w:val="DefaultParagraphFont"/>
    <w:uiPriority w:val="99"/>
    <w:semiHidden/>
    <w:rPr>
      <w:rFonts w:cs="Times New Roman"/>
    </w:rPr>
  </w:style>
  <w:style w:type="paragraph" w:customStyle="1" w:styleId="Foreword">
    <w:name w:val="Foreword"/>
    <w:basedOn w:val="Normal"/>
    <w:uiPriority w:val="99"/>
    <w:rPr>
      <w:color w:val="1F497D"/>
    </w:rPr>
  </w:style>
  <w:style w:type="paragraph" w:styleId="ListParagraph">
    <w:name w:val="List Paragraph"/>
    <w:basedOn w:val="Normal"/>
    <w:uiPriority w:val="99"/>
    <w:qFormat/>
    <w:pPr>
      <w:numPr>
        <w:numId w:val="1"/>
      </w:numPr>
      <w:tabs>
        <w:tab w:val="clear" w:pos="360"/>
      </w:tabs>
      <w:ind w:left="432" w:hanging="432"/>
      <w:contextualSpacing/>
    </w:pPr>
  </w:style>
  <w:style w:type="paragraph" w:styleId="ListBullet">
    <w:name w:val="List Bullet"/>
    <w:basedOn w:val="Normal"/>
    <w:uiPriority w:val="99"/>
    <w:semiHidden/>
    <w:pPr>
      <w:numPr>
        <w:numId w:val="8"/>
      </w:numPr>
      <w:tabs>
        <w:tab w:val="clear" w:pos="720"/>
      </w:tabs>
      <w:ind w:left="360" w:firstLine="0"/>
      <w:contextualSpacing/>
    </w:pPr>
  </w:style>
  <w:style w:type="paragraph" w:customStyle="1" w:styleId="Definition">
    <w:name w:val="Definition"/>
    <w:basedOn w:val="Normal"/>
    <w:next w:val="Normal"/>
    <w:uiPriority w:val="99"/>
  </w:style>
  <w:style w:type="paragraph" w:customStyle="1" w:styleId="Note">
    <w:name w:val="Note"/>
    <w:basedOn w:val="Normal"/>
    <w:next w:val="Normal"/>
    <w:uiPriority w:val="99"/>
    <w:pPr>
      <w:tabs>
        <w:tab w:val="left" w:pos="965"/>
      </w:tabs>
    </w:pPr>
    <w:rPr>
      <w:sz w:val="18"/>
    </w:rPr>
  </w:style>
  <w:style w:type="paragraph" w:customStyle="1" w:styleId="Example">
    <w:name w:val="Example"/>
    <w:basedOn w:val="Normal"/>
    <w:next w:val="Normal"/>
    <w:uiPriority w:val="99"/>
    <w:pPr>
      <w:tabs>
        <w:tab w:val="left" w:pos="1361"/>
      </w:tabs>
    </w:pPr>
    <w:rPr>
      <w:sz w:val="18"/>
    </w:rPr>
  </w:style>
  <w:style w:type="paragraph" w:styleId="ListContinue">
    <w:name w:val="List Continue"/>
    <w:basedOn w:val="ListBullet"/>
    <w:uiPriority w:val="99"/>
    <w:rPr>
      <w:noProof/>
      <w:lang w:val="en-GB"/>
    </w:rPr>
  </w:style>
  <w:style w:type="paragraph" w:styleId="ListBullet5">
    <w:name w:val="List Bullet 5"/>
    <w:basedOn w:val="ListBullet4"/>
    <w:uiPriority w:val="99"/>
    <w:semiHidden/>
    <w:pPr>
      <w:ind w:left="2160"/>
    </w:pPr>
  </w:style>
  <w:style w:type="paragraph" w:styleId="ListBullet4">
    <w:name w:val="List Bullet 4"/>
    <w:basedOn w:val="ListBullet3"/>
    <w:uiPriority w:val="99"/>
    <w:semiHidden/>
    <w:pPr>
      <w:ind w:left="1800"/>
    </w:pPr>
  </w:style>
  <w:style w:type="paragraph" w:styleId="ListBullet3">
    <w:name w:val="List Bullet 3"/>
    <w:basedOn w:val="ListBullet2"/>
    <w:uiPriority w:val="99"/>
    <w:semiHidden/>
    <w:pPr>
      <w:ind w:left="1440"/>
    </w:pPr>
  </w:style>
  <w:style w:type="paragraph" w:styleId="ListBullet2">
    <w:name w:val="List Bullet 2"/>
    <w:basedOn w:val="ListBullet"/>
    <w:uiPriority w:val="99"/>
    <w:semiHidden/>
    <w:pPr>
      <w:ind w:left="1080"/>
    </w:pPr>
  </w:style>
  <w:style w:type="paragraph" w:styleId="ListNumber3">
    <w:name w:val="List Number 3"/>
    <w:basedOn w:val="Normal"/>
    <w:uiPriority w:val="99"/>
    <w:pPr>
      <w:ind w:left="1440" w:hanging="360"/>
      <w:contextualSpacing/>
    </w:pPr>
  </w:style>
  <w:style w:type="paragraph" w:styleId="List">
    <w:name w:val="List"/>
    <w:basedOn w:val="Normal"/>
    <w:uiPriority w:val="99"/>
    <w:semiHidden/>
    <w:pPr>
      <w:numPr>
        <w:numId w:val="5"/>
      </w:numPr>
      <w:tabs>
        <w:tab w:val="clear" w:pos="720"/>
      </w:tabs>
      <w:ind w:left="1080" w:hanging="1080"/>
      <w:contextualSpacing/>
    </w:pPr>
  </w:style>
  <w:style w:type="paragraph" w:styleId="List2">
    <w:name w:val="List 2"/>
    <w:basedOn w:val="List"/>
    <w:uiPriority w:val="99"/>
    <w:semiHidden/>
  </w:style>
  <w:style w:type="paragraph" w:styleId="ListNumber">
    <w:name w:val="List Number"/>
    <w:basedOn w:val="Normal"/>
    <w:uiPriority w:val="99"/>
    <w:pPr>
      <w:numPr>
        <w:numId w:val="27"/>
      </w:numPr>
      <w:ind w:left="720"/>
      <w:contextualSpacing/>
    </w:pPr>
  </w:style>
  <w:style w:type="paragraph" w:styleId="ListNumber2">
    <w:name w:val="List Number 2"/>
    <w:basedOn w:val="Normal"/>
    <w:uiPriority w:val="99"/>
    <w:pPr>
      <w:ind w:left="1080" w:hanging="360"/>
      <w:contextualSpacing/>
    </w:pPr>
  </w:style>
  <w:style w:type="paragraph" w:styleId="ListContinue3">
    <w:name w:val="List Continue 3"/>
    <w:basedOn w:val="ListContinue"/>
    <w:uiPriority w:val="99"/>
    <w:pPr>
      <w:spacing w:after="120"/>
      <w:ind w:left="1440"/>
    </w:pPr>
  </w:style>
  <w:style w:type="paragraph" w:styleId="List3">
    <w:name w:val="List 3"/>
    <w:basedOn w:val="List2"/>
    <w:uiPriority w:val="99"/>
    <w:semiHidden/>
    <w:pPr>
      <w:ind w:left="1440"/>
    </w:pPr>
  </w:style>
  <w:style w:type="paragraph" w:styleId="List4">
    <w:name w:val="List 4"/>
    <w:basedOn w:val="List3"/>
    <w:uiPriority w:val="99"/>
    <w:semiHidden/>
    <w:pPr>
      <w:ind w:left="1800"/>
    </w:pPr>
  </w:style>
  <w:style w:type="paragraph" w:styleId="List5">
    <w:name w:val="List 5"/>
    <w:basedOn w:val="List4"/>
    <w:uiPriority w:val="99"/>
    <w:semiHidden/>
    <w:pPr>
      <w:ind w:left="2160"/>
    </w:pPr>
  </w:style>
  <w:style w:type="paragraph" w:styleId="ListNumber5">
    <w:name w:val="List Number 5"/>
    <w:basedOn w:val="Normal"/>
    <w:uiPriority w:val="99"/>
    <w:semiHidden/>
    <w:pPr>
      <w:numPr>
        <w:ilvl w:val="5"/>
        <w:numId w:val="7"/>
      </w:numPr>
      <w:tabs>
        <w:tab w:val="clear" w:pos="360"/>
      </w:tabs>
      <w:ind w:left="2160"/>
      <w:contextualSpacing/>
    </w:pPr>
  </w:style>
  <w:style w:type="paragraph" w:styleId="ListNumber4">
    <w:name w:val="List Number 4"/>
    <w:basedOn w:val="Normal"/>
    <w:uiPriority w:val="99"/>
    <w:pPr>
      <w:numPr>
        <w:ilvl w:val="4"/>
        <w:numId w:val="27"/>
      </w:numPr>
      <w:contextualSpacing/>
    </w:pPr>
  </w:style>
  <w:style w:type="paragraph" w:styleId="FootnoteText">
    <w:name w:val="footnote text"/>
    <w:basedOn w:val="Normal"/>
    <w:link w:val="FootnoteTextChar"/>
    <w:uiPriority w:val="99"/>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locked/>
    <w:rsid w:val="003C6DCA"/>
    <w:rPr>
      <w:sz w:val="20"/>
    </w:rPr>
  </w:style>
  <w:style w:type="character" w:styleId="FootnoteReference">
    <w:name w:val="footnote reference"/>
    <w:basedOn w:val="DefaultParagraphFont"/>
    <w:uiPriority w:val="99"/>
    <w:rPr>
      <w:rFonts w:cs="Times New Roman"/>
      <w:vertAlign w:val="superscript"/>
    </w:rPr>
  </w:style>
  <w:style w:type="paragraph" w:customStyle="1" w:styleId="Special">
    <w:name w:val="Special"/>
    <w:basedOn w:val="Normal"/>
    <w:next w:val="Normal"/>
    <w:uiPriority w:val="99"/>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uiPriority w:val="99"/>
  </w:style>
  <w:style w:type="character" w:customStyle="1" w:styleId="FigureFootnoteXref">
    <w:name w:val="FigureFootnoteXref"/>
    <w:uiPriority w:val="99"/>
    <w:rPr>
      <w:vertAlign w:val="baseline"/>
    </w:rPr>
  </w:style>
  <w:style w:type="paragraph" w:customStyle="1" w:styleId="Figuretitle">
    <w:name w:val="Figure title"/>
    <w:basedOn w:val="Normal"/>
    <w:next w:val="Normal"/>
    <w:autoRedefine/>
    <w:uiPriority w:val="99"/>
    <w:rsid w:val="00C377C3"/>
    <w:pPr>
      <w:widowControl w:val="0"/>
      <w:spacing w:before="0" w:beforeAutospacing="0" w:line="320" w:lineRule="exact"/>
    </w:pPr>
    <w:rPr>
      <w:rFonts w:ascii="Times New Roman" w:hAnsi="Times New Roman"/>
      <w:sz w:val="24"/>
      <w:szCs w:val="24"/>
      <w:lang w:val="en-GB"/>
    </w:rPr>
  </w:style>
  <w:style w:type="paragraph" w:customStyle="1" w:styleId="Figurenote">
    <w:name w:val="Figure note"/>
    <w:basedOn w:val="Note"/>
    <w:uiPriority w:val="99"/>
  </w:style>
  <w:style w:type="table" w:styleId="TableGrid">
    <w:name w:val="Table Grid"/>
    <w:basedOn w:val="TableNormal"/>
    <w:uiPriority w:val="99"/>
    <w:pPr>
      <w:spacing w:after="0" w:line="240" w:lineRule="auto"/>
    </w:pPr>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itle">
    <w:name w:val="Table title"/>
    <w:basedOn w:val="Normal"/>
    <w:next w:val="Normal"/>
    <w:autoRedefine/>
    <w:uiPriority w:val="99"/>
    <w:semiHidden/>
    <w:pPr>
      <w:numPr>
        <w:numId w:val="24"/>
      </w:numPr>
      <w:tabs>
        <w:tab w:val="num" w:pos="720"/>
      </w:tabs>
      <w:ind w:left="0" w:firstLine="0"/>
      <w:jc w:val="center"/>
    </w:pPr>
    <w:rPr>
      <w:b/>
      <w:sz w:val="20"/>
    </w:rPr>
  </w:style>
  <w:style w:type="character" w:customStyle="1" w:styleId="ExtXref">
    <w:name w:val="ExtXref"/>
    <w:uiPriority w:val="99"/>
    <w:rPr>
      <w:noProof/>
      <w:lang w:val="en-GB"/>
    </w:rPr>
  </w:style>
  <w:style w:type="paragraph" w:customStyle="1" w:styleId="Tablenote">
    <w:name w:val="Table note"/>
    <w:basedOn w:val="Note"/>
    <w:uiPriority w:val="99"/>
  </w:style>
  <w:style w:type="paragraph" w:customStyle="1" w:styleId="Figuretext">
    <w:name w:val="Figure text"/>
    <w:basedOn w:val="Normal"/>
    <w:uiPriority w:val="99"/>
  </w:style>
  <w:style w:type="character" w:styleId="Hyperlink">
    <w:name w:val="Hyperlink"/>
    <w:basedOn w:val="DefaultParagraphFont"/>
    <w:uiPriority w:val="99"/>
    <w:rPr>
      <w:rFonts w:cs="Times New Roman"/>
      <w:color w:val="0000FF"/>
      <w:u w:val="single"/>
    </w:rPr>
  </w:style>
  <w:style w:type="paragraph" w:customStyle="1" w:styleId="Formula">
    <w:name w:val="Formula"/>
    <w:basedOn w:val="Normal"/>
    <w:next w:val="Normal"/>
    <w:uiPriority w:val="99"/>
    <w:pPr>
      <w:tabs>
        <w:tab w:val="left" w:pos="9749"/>
      </w:tabs>
      <w:ind w:left="403"/>
    </w:pPr>
  </w:style>
  <w:style w:type="paragraph" w:styleId="Bibliography">
    <w:name w:val="Bibliography"/>
    <w:basedOn w:val="Normal"/>
    <w:next w:val="Normal"/>
    <w:uiPriority w:val="99"/>
    <w:pPr>
      <w:numPr>
        <w:numId w:val="25"/>
      </w:numPr>
    </w:pPr>
  </w:style>
  <w:style w:type="character" w:customStyle="1" w:styleId="organization">
    <w:name w:val="organization"/>
    <w:basedOn w:val="DefaultParagraphFont"/>
    <w:uiPriority w:val="99"/>
    <w:semiHidden/>
    <w:rPr>
      <w:rFonts w:cs="Times New Roman"/>
    </w:rPr>
  </w:style>
  <w:style w:type="paragraph" w:styleId="Header">
    <w:name w:val="header"/>
    <w:basedOn w:val="Normal"/>
    <w:link w:val="HeaderChar"/>
    <w:uiPriority w:val="99"/>
    <w:semiHidden/>
    <w:pPr>
      <w:tabs>
        <w:tab w:val="center" w:pos="4680"/>
        <w:tab w:val="right" w:pos="9360"/>
      </w:tabs>
      <w:spacing w:line="240" w:lineRule="auto"/>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semiHidden/>
    <w:pPr>
      <w:tabs>
        <w:tab w:val="center" w:pos="4680"/>
        <w:tab w:val="right" w:pos="9360"/>
      </w:tabs>
      <w:spacing w:line="240" w:lineRule="auto"/>
    </w:pPr>
  </w:style>
  <w:style w:type="character" w:customStyle="1" w:styleId="FooterChar">
    <w:name w:val="Footer Char"/>
    <w:basedOn w:val="DefaultParagraphFont"/>
    <w:link w:val="Footer"/>
    <w:uiPriority w:val="99"/>
    <w:semiHidden/>
    <w:locked/>
    <w:rPr>
      <w:rFonts w:cs="Times New Roman"/>
    </w:rPr>
  </w:style>
  <w:style w:type="paragraph" w:styleId="TOCHeading">
    <w:name w:val="TOC Heading"/>
    <w:basedOn w:val="Heading1"/>
    <w:next w:val="Normal"/>
    <w:uiPriority w:val="99"/>
    <w:qFormat/>
    <w:pPr>
      <w:outlineLvl w:val="9"/>
    </w:pPr>
    <w:rPr>
      <w:color w:val="365F91"/>
    </w:rPr>
  </w:style>
  <w:style w:type="paragraph" w:styleId="TOC1">
    <w:name w:val="toc 1"/>
    <w:basedOn w:val="Normal"/>
    <w:next w:val="Normal"/>
    <w:autoRedefine/>
    <w:uiPriority w:val="99"/>
    <w:pPr>
      <w:spacing w:after="100"/>
    </w:pPr>
  </w:style>
  <w:style w:type="paragraph" w:styleId="TOC2">
    <w:name w:val="toc 2"/>
    <w:basedOn w:val="Normal"/>
    <w:next w:val="Normal"/>
    <w:autoRedefine/>
    <w:uiPriority w:val="99"/>
    <w:pPr>
      <w:spacing w:after="100"/>
      <w:ind w:left="220"/>
    </w:pPr>
  </w:style>
  <w:style w:type="paragraph" w:styleId="TOC3">
    <w:name w:val="toc 3"/>
    <w:basedOn w:val="Normal"/>
    <w:next w:val="Normal"/>
    <w:autoRedefine/>
    <w:uiPriority w:val="99"/>
    <w:pPr>
      <w:spacing w:after="100"/>
      <w:ind w:left="440"/>
    </w:pPr>
  </w:style>
  <w:style w:type="paragraph" w:styleId="TOC4">
    <w:name w:val="toc 4"/>
    <w:basedOn w:val="Normal"/>
    <w:next w:val="Normal"/>
    <w:autoRedefine/>
    <w:uiPriority w:val="99"/>
    <w:pPr>
      <w:spacing w:after="100"/>
      <w:ind w:left="660"/>
    </w:pPr>
  </w:style>
  <w:style w:type="paragraph" w:styleId="TOC5">
    <w:name w:val="toc 5"/>
    <w:basedOn w:val="Normal"/>
    <w:next w:val="Normal"/>
    <w:autoRedefine/>
    <w:uiPriority w:val="99"/>
    <w:pPr>
      <w:spacing w:after="100"/>
      <w:ind w:left="880"/>
    </w:pPr>
  </w:style>
  <w:style w:type="paragraph" w:styleId="TOC6">
    <w:name w:val="toc 6"/>
    <w:basedOn w:val="Normal"/>
    <w:next w:val="Normal"/>
    <w:autoRedefine/>
    <w:uiPriority w:val="99"/>
    <w:pPr>
      <w:spacing w:after="100"/>
      <w:ind w:left="1100"/>
    </w:pPr>
  </w:style>
  <w:style w:type="paragraph" w:styleId="Title">
    <w:name w:val="Title"/>
    <w:basedOn w:val="Normal"/>
    <w:next w:val="Normal"/>
    <w:link w:val="TitleChar"/>
    <w:uiPriority w:val="99"/>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99"/>
    <w:locked/>
    <w:rPr>
      <w:rFonts w:ascii="Calibri" w:eastAsia="MS Gothic" w:hAnsi="Calibri"/>
      <w:color w:val="17365D"/>
      <w:spacing w:val="5"/>
      <w:kern w:val="28"/>
      <w:sz w:val="52"/>
    </w:rPr>
  </w:style>
  <w:style w:type="paragraph" w:styleId="ListContinue2">
    <w:name w:val="List Continue 2"/>
    <w:basedOn w:val="ListContinue"/>
    <w:uiPriority w:val="99"/>
    <w:pPr>
      <w:spacing w:after="120"/>
      <w:ind w:left="1080"/>
    </w:pPr>
  </w:style>
  <w:style w:type="paragraph" w:styleId="ListContinue4">
    <w:name w:val="List Continue 4"/>
    <w:basedOn w:val="ListContinue"/>
    <w:uiPriority w:val="99"/>
    <w:pPr>
      <w:spacing w:after="120"/>
      <w:ind w:left="1800"/>
    </w:pPr>
  </w:style>
  <w:style w:type="paragraph" w:styleId="ListContinue5">
    <w:name w:val="List Continue 5"/>
    <w:basedOn w:val="ListContinue"/>
    <w:uiPriority w:val="99"/>
    <w:semiHidden/>
    <w:pPr>
      <w:spacing w:after="120"/>
      <w:ind w:left="2160"/>
    </w:pPr>
  </w:style>
  <w:style w:type="paragraph" w:customStyle="1" w:styleId="dl">
    <w:name w:val="dl"/>
    <w:basedOn w:val="Normal"/>
    <w:uiPriority w:val="99"/>
    <w:pPr>
      <w:spacing w:after="120"/>
      <w:ind w:left="432"/>
    </w:pPr>
  </w:style>
  <w:style w:type="paragraph" w:customStyle="1" w:styleId="Tablefootnote">
    <w:name w:val="Table footnote"/>
    <w:basedOn w:val="Normal"/>
    <w:uiPriority w:val="99"/>
    <w:pPr>
      <w:tabs>
        <w:tab w:val="left" w:pos="340"/>
      </w:tabs>
      <w:spacing w:before="60" w:after="60" w:line="190" w:lineRule="atLeast"/>
      <w:jc w:val="both"/>
    </w:pPr>
    <w:rPr>
      <w:rFonts w:ascii="Arial" w:eastAsia="MS Mincho" w:hAnsi="Arial"/>
      <w:sz w:val="16"/>
      <w:szCs w:val="20"/>
      <w:lang w:val="de-DE" w:eastAsia="ja-JP"/>
    </w:rPr>
  </w:style>
  <w:style w:type="character" w:customStyle="1" w:styleId="TableFootnoteXref">
    <w:name w:val="TableFootnoteXref"/>
    <w:uiPriority w:val="99"/>
    <w:rPr>
      <w:noProof/>
      <w:position w:val="6"/>
      <w:sz w:val="14"/>
      <w:lang w:val="en-GB"/>
    </w:rPr>
  </w:style>
  <w:style w:type="paragraph" w:customStyle="1" w:styleId="Tabletext9">
    <w:name w:val="Table text (9)"/>
    <w:basedOn w:val="Normal"/>
    <w:uiPriority w:val="99"/>
    <w:pPr>
      <w:spacing w:before="60" w:after="60" w:line="210" w:lineRule="atLeast"/>
      <w:jc w:val="both"/>
    </w:pPr>
    <w:rPr>
      <w:rFonts w:eastAsia="MS Mincho"/>
      <w:sz w:val="18"/>
      <w:szCs w:val="20"/>
      <w:lang w:val="en-GB" w:eastAsia="ja-JP"/>
    </w:rPr>
  </w:style>
  <w:style w:type="character" w:customStyle="1" w:styleId="Defterms">
    <w:name w:val="Defterms"/>
    <w:uiPriority w:val="99"/>
    <w:rPr>
      <w:noProof/>
      <w:lang w:val="en-GB"/>
    </w:rPr>
  </w:style>
  <w:style w:type="paragraph" w:customStyle="1" w:styleId="Tabletext8">
    <w:name w:val="Table text (8)"/>
    <w:basedOn w:val="Tabletext9"/>
    <w:uiPriority w:val="99"/>
    <w:pPr>
      <w:jc w:val="left"/>
    </w:pPr>
    <w:rPr>
      <w:sz w:val="16"/>
    </w:rPr>
  </w:style>
  <w:style w:type="paragraph" w:customStyle="1" w:styleId="Tabletext7">
    <w:name w:val="Table text (7)"/>
    <w:basedOn w:val="Tabletext8"/>
    <w:uiPriority w:val="99"/>
    <w:rPr>
      <w:sz w:val="14"/>
    </w:rPr>
  </w:style>
  <w:style w:type="paragraph" w:customStyle="1" w:styleId="Tabletext10">
    <w:name w:val="Table text (10)"/>
    <w:basedOn w:val="Tabletext7"/>
    <w:uiPriority w:val="99"/>
    <w:rPr>
      <w:sz w:val="20"/>
    </w:rPr>
  </w:style>
  <w:style w:type="character" w:customStyle="1" w:styleId="statement">
    <w:name w:val="statement"/>
    <w:basedOn w:val="DefaultParagraphFont"/>
    <w:uiPriority w:val="99"/>
    <w:semiHidden/>
    <w:rPr>
      <w:rFonts w:cs="Times New Roman"/>
    </w:rPr>
  </w:style>
  <w:style w:type="character" w:customStyle="1" w:styleId="teiex">
    <w:name w:val="tei_ex"/>
    <w:basedOn w:val="DefaultParagraphFont"/>
    <w:uiPriority w:val="99"/>
    <w:rPr>
      <w:rFonts w:cs="Times New Roman"/>
    </w:rPr>
  </w:style>
  <w:style w:type="character" w:customStyle="1" w:styleId="teiexpan">
    <w:name w:val="tei_expan"/>
    <w:basedOn w:val="DefaultParagraphFont"/>
    <w:uiPriority w:val="99"/>
    <w:rPr>
      <w:rFonts w:cs="Times New Roman"/>
    </w:rPr>
  </w:style>
  <w:style w:type="character" w:customStyle="1" w:styleId="teiforeign">
    <w:name w:val="tei_foreign"/>
    <w:uiPriority w:val="99"/>
    <w:rPr>
      <w:i/>
    </w:rPr>
  </w:style>
  <w:style w:type="paragraph" w:customStyle="1" w:styleId="teiincipit">
    <w:name w:val="tei_incipit"/>
    <w:basedOn w:val="Normal"/>
    <w:uiPriority w:val="99"/>
    <w:pPr>
      <w:spacing w:line="240" w:lineRule="auto"/>
    </w:pPr>
    <w:rPr>
      <w:sz w:val="24"/>
      <w:szCs w:val="24"/>
    </w:rPr>
  </w:style>
  <w:style w:type="paragraph" w:customStyle="1" w:styleId="teil">
    <w:name w:val="tei_l"/>
    <w:basedOn w:val="BodyTextIndent"/>
    <w:uiPriority w:val="99"/>
    <w:rsid w:val="00B94F4E"/>
    <w:pPr>
      <w:spacing w:before="0" w:beforeAutospacing="0" w:after="0" w:line="240" w:lineRule="atLeast"/>
      <w:ind w:left="284"/>
    </w:pPr>
  </w:style>
  <w:style w:type="paragraph" w:styleId="BodyTextIndent">
    <w:name w:val="Body Text Indent"/>
    <w:basedOn w:val="Normal"/>
    <w:link w:val="BodyTextIndentChar"/>
    <w:uiPriority w:val="99"/>
    <w:semiHidden/>
    <w:pPr>
      <w:spacing w:after="120"/>
      <w:ind w:left="283"/>
    </w:pPr>
  </w:style>
  <w:style w:type="character" w:customStyle="1" w:styleId="BodyTextIndentChar">
    <w:name w:val="Body Text Indent Char"/>
    <w:basedOn w:val="DefaultParagraphFont"/>
    <w:link w:val="BodyTextIndent"/>
    <w:uiPriority w:val="99"/>
    <w:semiHidden/>
    <w:locked/>
    <w:rPr>
      <w:rFonts w:cs="Times New Roman"/>
    </w:rPr>
  </w:style>
  <w:style w:type="character" w:customStyle="1" w:styleId="teiname">
    <w:name w:val="tei_name"/>
    <w:basedOn w:val="DefaultParagraphFont"/>
    <w:uiPriority w:val="99"/>
    <w:rPr>
      <w:rFonts w:cs="Times New Roman"/>
    </w:rPr>
  </w:style>
  <w:style w:type="paragraph" w:customStyle="1" w:styleId="teirubric">
    <w:name w:val="tei_rubric"/>
    <w:basedOn w:val="Normal"/>
    <w:uiPriority w:val="99"/>
    <w:pPr>
      <w:spacing w:line="240" w:lineRule="auto"/>
    </w:pPr>
    <w:rPr>
      <w:sz w:val="24"/>
      <w:szCs w:val="24"/>
    </w:rPr>
  </w:style>
  <w:style w:type="paragraph" w:customStyle="1" w:styleId="teispeaker">
    <w:name w:val="tei_speaker"/>
    <w:basedOn w:val="BodyText"/>
    <w:autoRedefine/>
    <w:uiPriority w:val="99"/>
  </w:style>
  <w:style w:type="paragraph" w:styleId="BodyText">
    <w:name w:val="Body Text"/>
    <w:basedOn w:val="Normal"/>
    <w:link w:val="BodyTextChar"/>
    <w:uiPriority w:val="99"/>
    <w:semiHidden/>
    <w:pPr>
      <w:spacing w:after="120"/>
    </w:pPr>
  </w:style>
  <w:style w:type="character" w:customStyle="1" w:styleId="BodyTextChar">
    <w:name w:val="Body Text Char"/>
    <w:basedOn w:val="DefaultParagraphFont"/>
    <w:link w:val="BodyText"/>
    <w:uiPriority w:val="99"/>
    <w:semiHidden/>
    <w:locked/>
    <w:rPr>
      <w:rFonts w:cs="Times New Roman"/>
    </w:rPr>
  </w:style>
  <w:style w:type="paragraph" w:customStyle="1" w:styleId="teistage">
    <w:name w:val="tei_stage"/>
    <w:basedOn w:val="teispeaker"/>
    <w:autoRedefine/>
    <w:uiPriority w:val="99"/>
    <w:pPr>
      <w:spacing w:before="120" w:line="240" w:lineRule="auto"/>
    </w:pPr>
    <w:rPr>
      <w:b/>
      <w:smallCaps/>
      <w:sz w:val="24"/>
      <w:szCs w:val="24"/>
    </w:rPr>
  </w:style>
  <w:style w:type="character" w:customStyle="1" w:styleId="teisupplied">
    <w:name w:val="tei_supplied"/>
    <w:uiPriority w:val="99"/>
    <w:rPr>
      <w:color w:val="FF0000"/>
    </w:rPr>
  </w:style>
  <w:style w:type="paragraph" w:customStyle="1" w:styleId="Author">
    <w:name w:val="Author"/>
    <w:basedOn w:val="Title"/>
    <w:uiPriority w:val="99"/>
    <w:rPr>
      <w:sz w:val="44"/>
    </w:rPr>
  </w:style>
  <w:style w:type="character" w:customStyle="1" w:styleId="teimentioned">
    <w:name w:val="tei_mentioned"/>
    <w:uiPriority w:val="99"/>
    <w:rPr>
      <w:i/>
    </w:rPr>
  </w:style>
  <w:style w:type="character" w:customStyle="1" w:styleId="teiunclear">
    <w:name w:val="tei_unclear"/>
    <w:basedOn w:val="DefaultParagraphFont"/>
    <w:uiPriority w:val="99"/>
    <w:rPr>
      <w:rFonts w:cs="Times New Roman"/>
    </w:rPr>
  </w:style>
  <w:style w:type="paragraph" w:styleId="Subtitle">
    <w:name w:val="Subtitle"/>
    <w:basedOn w:val="Normal"/>
    <w:next w:val="Normal"/>
    <w:link w:val="SubtitleChar"/>
    <w:uiPriority w:val="99"/>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99"/>
    <w:semiHidden/>
    <w:locked/>
    <w:rPr>
      <w:rFonts w:ascii="Calibri" w:eastAsia="MS Gothic" w:hAnsi="Calibri"/>
      <w:i/>
      <w:color w:val="4F81BD"/>
      <w:spacing w:val="15"/>
      <w:sz w:val="24"/>
    </w:rPr>
  </w:style>
  <w:style w:type="paragraph" w:customStyle="1" w:styleId="teilg">
    <w:name w:val="tei_lg"/>
    <w:basedOn w:val="teil"/>
    <w:uiPriority w:val="99"/>
    <w:pPr>
      <w:spacing w:line="120" w:lineRule="auto"/>
    </w:pPr>
  </w:style>
  <w:style w:type="paragraph" w:customStyle="1" w:styleId="teidocDate">
    <w:name w:val="tei_docDate"/>
    <w:basedOn w:val="Title"/>
    <w:next w:val="Normal"/>
    <w:uiPriority w:val="99"/>
    <w:rPr>
      <w:sz w:val="32"/>
    </w:rPr>
  </w:style>
  <w:style w:type="paragraph" w:customStyle="1" w:styleId="teisigned">
    <w:name w:val="tei_signed"/>
    <w:basedOn w:val="Normal"/>
    <w:uiPriority w:val="99"/>
    <w:pPr>
      <w:spacing w:before="360"/>
      <w:ind w:left="431" w:hanging="431"/>
    </w:pPr>
  </w:style>
  <w:style w:type="paragraph" w:customStyle="1" w:styleId="teispeech">
    <w:name w:val="tei_speech"/>
    <w:basedOn w:val="Normal"/>
    <w:uiPriority w:val="99"/>
    <w:pPr>
      <w:ind w:left="432" w:hanging="432"/>
    </w:pPr>
  </w:style>
  <w:style w:type="paragraph" w:customStyle="1" w:styleId="GeneratedTitle">
    <w:name w:val="GeneratedTitle"/>
    <w:basedOn w:val="Title"/>
    <w:uiPriority w:val="99"/>
  </w:style>
  <w:style w:type="paragraph" w:customStyle="1" w:styleId="GeneratedSubTitle">
    <w:name w:val="GeneratedSubTitle"/>
    <w:basedOn w:val="Subtitle"/>
    <w:uiPriority w:val="99"/>
  </w:style>
  <w:style w:type="paragraph" w:customStyle="1" w:styleId="ANNEX">
    <w:name w:val="ANNEX"/>
    <w:basedOn w:val="Normal"/>
    <w:uiPriority w:val="99"/>
    <w:pPr>
      <w:numPr>
        <w:numId w:val="23"/>
      </w:numPr>
    </w:pPr>
    <w:rPr>
      <w:b/>
      <w:sz w:val="32"/>
    </w:rPr>
  </w:style>
  <w:style w:type="paragraph" w:styleId="Quote">
    <w:name w:val="Quote"/>
    <w:basedOn w:val="Normal"/>
    <w:next w:val="Normal"/>
    <w:link w:val="QuoteChar"/>
    <w:uiPriority w:val="99"/>
    <w:qFormat/>
    <w:pPr>
      <w:ind w:left="170" w:right="170"/>
    </w:pPr>
    <w:rPr>
      <w:i/>
      <w:iCs/>
      <w:color w:val="000000"/>
    </w:rPr>
  </w:style>
  <w:style w:type="character" w:customStyle="1" w:styleId="QuoteChar">
    <w:name w:val="Quote Char"/>
    <w:basedOn w:val="DefaultParagraphFont"/>
    <w:link w:val="Quote"/>
    <w:uiPriority w:val="99"/>
    <w:semiHidden/>
    <w:locked/>
    <w:rPr>
      <w:i/>
      <w:color w:val="000000"/>
    </w:rPr>
  </w:style>
  <w:style w:type="paragraph" w:customStyle="1" w:styleId="MarginNoteOuter">
    <w:name w:val="MarginNoteOuter"/>
    <w:basedOn w:val="Normal"/>
    <w:uiPriority w:val="99"/>
    <w:rsid w:val="00D61A5B"/>
    <w:pPr>
      <w:framePr w:w="851" w:hSpace="181" w:vSpace="181" w:wrap="around" w:vAnchor="text" w:hAnchor="page" w:xAlign="outside" w:y="1"/>
    </w:pPr>
  </w:style>
  <w:style w:type="paragraph" w:customStyle="1" w:styleId="marginOuter">
    <w:name w:val="marginOuter"/>
    <w:basedOn w:val="Normal"/>
    <w:uiPriority w:val="99"/>
    <w:rsid w:val="00D61A5B"/>
    <w:pPr>
      <w:framePr w:w="851" w:hSpace="181" w:vSpace="181" w:wrap="around" w:vAnchor="text" w:hAnchor="page" w:xAlign="outside" w:y="1"/>
    </w:pPr>
  </w:style>
  <w:style w:type="table" w:customStyle="1" w:styleId="revisionDesc">
    <w:name w:val="revisionDesc"/>
    <w:uiPriority w:val="99"/>
    <w:rsid w:val="005127E0"/>
    <w:pPr>
      <w:spacing w:after="0" w:line="240" w:lineRule="auto"/>
    </w:pPr>
    <w:rPr>
      <w:sz w:val="20"/>
      <w:szCs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uiPriority w:val="99"/>
    <w:rsid w:val="00455454"/>
    <w:pPr>
      <w:spacing w:after="100" w:afterAutospacing="1"/>
      <w:ind w:left="284" w:hanging="142"/>
    </w:pPr>
    <w:rPr>
      <w:sz w:val="20"/>
    </w:rPr>
  </w:style>
  <w:style w:type="paragraph" w:customStyle="1" w:styleId="teibyline">
    <w:name w:val="tei_byline"/>
    <w:basedOn w:val="Author"/>
    <w:uiPriority w:val="99"/>
    <w:rsid w:val="00076B7A"/>
  </w:style>
  <w:style w:type="paragraph" w:customStyle="1" w:styleId="egXML">
    <w:name w:val="egXML"/>
    <w:basedOn w:val="Normal"/>
    <w:uiPriority w:val="99"/>
    <w:rPr>
      <w:rFonts w:ascii="Courier" w:hAnsi="Courier"/>
      <w:sz w:val="20"/>
    </w:rPr>
  </w:style>
  <w:style w:type="paragraph" w:customStyle="1" w:styleId="egXMLTable">
    <w:name w:val="egXMLTable"/>
    <w:basedOn w:val="Normal"/>
    <w:uiPriority w:val="99"/>
    <w:pPr>
      <w:spacing w:before="80"/>
    </w:pPr>
    <w:rPr>
      <w:rFonts w:ascii="Courier" w:hAnsi="Courier"/>
      <w:sz w:val="18"/>
    </w:rPr>
  </w:style>
  <w:style w:type="character" w:styleId="EndnoteReference">
    <w:name w:val="endnote reference"/>
    <w:basedOn w:val="DefaultParagraphFont"/>
    <w:uiPriority w:val="99"/>
    <w:semiHidden/>
    <w:rsid w:val="00F363F8"/>
    <w:rPr>
      <w:rFonts w:cs="Times New Roman"/>
      <w:vertAlign w:val="superscript"/>
    </w:rPr>
  </w:style>
  <w:style w:type="paragraph" w:customStyle="1" w:styleId="teidocAuthor">
    <w:name w:val="tei_docAuthor"/>
    <w:basedOn w:val="Normal"/>
    <w:uiPriority w:val="99"/>
    <w:rsid w:val="00840B24"/>
    <w:rPr>
      <w:b/>
      <w:sz w:val="28"/>
    </w:rPr>
  </w:style>
  <w:style w:type="character" w:customStyle="1" w:styleId="teiadd">
    <w:name w:val="tei_add"/>
    <w:uiPriority w:val="99"/>
    <w:rsid w:val="00840B24"/>
    <w:rPr>
      <w:i/>
      <w:color w:val="008000"/>
    </w:rPr>
  </w:style>
  <w:style w:type="character" w:customStyle="1" w:styleId="teicorr">
    <w:name w:val="tei_corr"/>
    <w:uiPriority w:val="99"/>
    <w:rsid w:val="00840B24"/>
    <w:rPr>
      <w:color w:val="FF0000"/>
    </w:rPr>
  </w:style>
  <w:style w:type="character" w:customStyle="1" w:styleId="teistrikethrough">
    <w:name w:val="tei_strikethrough"/>
    <w:uiPriority w:val="99"/>
    <w:rsid w:val="00840B24"/>
    <w:rPr>
      <w:strike/>
    </w:rPr>
  </w:style>
  <w:style w:type="character" w:customStyle="1" w:styleId="teititlem">
    <w:name w:val="tei_titlem"/>
    <w:uiPriority w:val="99"/>
    <w:rsid w:val="00840B24"/>
    <w:rPr>
      <w:i/>
    </w:rPr>
  </w:style>
  <w:style w:type="paragraph" w:customStyle="1" w:styleId="teibibl">
    <w:name w:val="tei_bibl"/>
    <w:basedOn w:val="Normal"/>
    <w:uiPriority w:val="99"/>
    <w:rsid w:val="00175BD2"/>
    <w:pPr>
      <w:ind w:left="1440" w:hanging="720"/>
    </w:pPr>
  </w:style>
  <w:style w:type="paragraph" w:customStyle="1" w:styleId="marginRight">
    <w:name w:val="marginRight"/>
    <w:basedOn w:val="marginOuter"/>
    <w:next w:val="Normal"/>
    <w:uiPriority w:val="99"/>
    <w:rsid w:val="00E55617"/>
    <w:pPr>
      <w:framePr w:wrap="around" w:xAlign="right"/>
    </w:pPr>
  </w:style>
  <w:style w:type="paragraph" w:customStyle="1" w:styleId="marginLeft">
    <w:name w:val="marginLeft"/>
    <w:basedOn w:val="marginOuter"/>
    <w:next w:val="Normal"/>
    <w:uiPriority w:val="99"/>
    <w:rsid w:val="00E55617"/>
    <w:pPr>
      <w:framePr w:wrap="around" w:xAlign="left"/>
    </w:pPr>
  </w:style>
  <w:style w:type="paragraph" w:customStyle="1" w:styleId="egXML1">
    <w:name w:val="egXML1"/>
    <w:basedOn w:val="Normal"/>
    <w:uiPriority w:val="99"/>
    <w:rPr>
      <w:rFonts w:ascii="Courier" w:hAnsi="Courier"/>
      <w:sz w:val="20"/>
    </w:rPr>
  </w:style>
  <w:style w:type="paragraph" w:customStyle="1" w:styleId="egXMLTable1">
    <w:name w:val="egXMLTable1"/>
    <w:basedOn w:val="Normal"/>
    <w:uiPriority w:val="99"/>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1833</Words>
  <Characters>10452</Characters>
  <Application>Microsoft Office Word</Application>
  <DocSecurity>0</DocSecurity>
  <Lines>87</Lines>
  <Paragraphs>24</Paragraphs>
  <ScaleCrop>false</ScaleCrop>
  <Company>Text Encoding Initiative</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2015-04-13T15:23:00Z</cp:lastPrinted>
  <dcterms:created xsi:type="dcterms:W3CDTF">2015-04-20T02:08:00Z</dcterms:created>
  <dcterms:modified xsi:type="dcterms:W3CDTF">2015-05-03T19:01:00Z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