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03811" w:rsidRPr="009D71FC" w:rsidRDefault="00803811" w:rsidP="0015634E">
      <w:pPr>
        <w:ind w:firstLine="0"/>
        <w:rPr>
          <w:sz w:val="28"/>
          <w:szCs w:val="28"/>
        </w:rPr>
      </w:pPr>
      <w:r w:rsidRPr="009D71FC">
        <w:rPr>
          <w:b/>
          <w:bCs/>
          <w:sz w:val="28"/>
          <w:szCs w:val="28"/>
        </w:rPr>
        <w:t xml:space="preserve">TERRAS </w:t>
      </w:r>
      <w:r w:rsidRPr="002439A5">
        <w:rPr>
          <w:b/>
          <w:bCs/>
          <w:sz w:val="28"/>
          <w:szCs w:val="28"/>
        </w:rPr>
        <w:t>—</w:t>
      </w:r>
      <w:r w:rsidRPr="009D71FC">
        <w:rPr>
          <w:b/>
          <w:bCs/>
          <w:sz w:val="28"/>
          <w:szCs w:val="28"/>
        </w:rPr>
        <w:t xml:space="preserve"> Digital</w:t>
      </w:r>
    </w:p>
    <w:p w:rsidR="00803811" w:rsidRPr="009D71FC" w:rsidRDefault="00803811" w:rsidP="0015634E">
      <w:pPr>
        <w:ind w:firstLine="0"/>
        <w:rPr>
          <w:bCs/>
        </w:rPr>
      </w:pPr>
      <w:r>
        <w:rPr>
          <w:bCs/>
        </w:rPr>
        <w:t>&lt;2 images&gt;</w:t>
      </w:r>
    </w:p>
    <w:p w:rsidR="00803811" w:rsidRDefault="00803811" w:rsidP="0015634E">
      <w:pPr>
        <w:ind w:firstLine="0"/>
        <w:rPr>
          <w:b/>
          <w:bCs/>
        </w:rPr>
      </w:pPr>
    </w:p>
    <w:p w:rsidR="00803811" w:rsidRDefault="00803811" w:rsidP="0015634E">
      <w:pPr>
        <w:ind w:firstLine="0"/>
        <w:rPr>
          <w:b/>
          <w:bCs/>
        </w:rPr>
      </w:pPr>
      <w:r w:rsidRPr="0015634E">
        <w:rPr>
          <w:b/>
          <w:bCs/>
        </w:rPr>
        <w:t>Digital Humanities as Catalyst for Digital Art History: The Slade Archive</w:t>
      </w:r>
      <w:r>
        <w:rPr>
          <w:b/>
          <w:bCs/>
        </w:rPr>
        <w:t xml:space="preserve"> </w:t>
      </w:r>
      <w:r w:rsidRPr="0015634E">
        <w:rPr>
          <w:b/>
          <w:bCs/>
        </w:rPr>
        <w:t>Project</w:t>
      </w:r>
      <w:r>
        <w:rPr>
          <w:b/>
          <w:bCs/>
        </w:rPr>
        <w:t xml:space="preserve"> </w:t>
      </w:r>
    </w:p>
    <w:p w:rsidR="00803811" w:rsidRPr="009D71FC" w:rsidRDefault="00803811" w:rsidP="0015634E">
      <w:pPr>
        <w:ind w:firstLine="0"/>
        <w:rPr>
          <w:bCs/>
        </w:rPr>
      </w:pPr>
      <w:r w:rsidRPr="009D71FC">
        <w:rPr>
          <w:bCs/>
        </w:rPr>
        <w:t>Terras, M., Bruchet, L.,</w:t>
      </w:r>
      <w:r>
        <w:rPr>
          <w:bCs/>
        </w:rPr>
        <w:t xml:space="preserve"> </w:t>
      </w:r>
      <w:r w:rsidRPr="009D71FC">
        <w:rPr>
          <w:bCs/>
        </w:rPr>
        <w:t>Malik, A., Collins, S</w:t>
      </w:r>
      <w:r w:rsidRPr="002439A5">
        <w:rPr>
          <w:bCs/>
        </w:rPr>
        <w:t>.,</w:t>
      </w:r>
      <w:r w:rsidRPr="009D71FC">
        <w:rPr>
          <w:bCs/>
        </w:rPr>
        <w:t xml:space="preserve"> Beavan, D</w:t>
      </w:r>
      <w:r w:rsidRPr="002439A5">
        <w:rPr>
          <w:bCs/>
        </w:rPr>
        <w:t>.,</w:t>
      </w:r>
      <w:r w:rsidRPr="009D71FC">
        <w:rPr>
          <w:bCs/>
        </w:rPr>
        <w:t xml:space="preserve"> Volley, J</w:t>
      </w:r>
      <w:r w:rsidRPr="002439A5">
        <w:rPr>
          <w:bCs/>
        </w:rPr>
        <w:t>.</w:t>
      </w:r>
      <w:r w:rsidRPr="009D71FC">
        <w:rPr>
          <w:bCs/>
        </w:rPr>
        <w:t xml:space="preserve"> a</w:t>
      </w:r>
      <w:r>
        <w:rPr>
          <w:bCs/>
        </w:rPr>
        <w:t>nd</w:t>
      </w:r>
      <w:r w:rsidRPr="009D71FC">
        <w:rPr>
          <w:bCs/>
        </w:rPr>
        <w:t xml:space="preserve"> Giacometti, A</w:t>
      </w:r>
      <w:r>
        <w:rPr>
          <w:bCs/>
        </w:rPr>
        <w:t>.</w:t>
      </w:r>
    </w:p>
    <w:p w:rsidR="00803811" w:rsidRPr="002439A5" w:rsidRDefault="00803811" w:rsidP="0015634E">
      <w:pPr>
        <w:ind w:firstLine="0"/>
        <w:rPr>
          <w:b/>
          <w:bCs/>
        </w:rPr>
      </w:pPr>
    </w:p>
    <w:p w:rsidR="00803811" w:rsidRDefault="00803811" w:rsidP="0015634E">
      <w:pPr>
        <w:ind w:firstLine="0"/>
        <w:rPr>
          <w:b/>
          <w:bCs/>
        </w:rPr>
      </w:pPr>
    </w:p>
    <w:p w:rsidR="00803811" w:rsidRDefault="00803811" w:rsidP="0015634E">
      <w:pPr>
        <w:ind w:firstLine="0"/>
      </w:pPr>
      <w:r w:rsidRPr="0015634E">
        <w:t>The Slade School of Fine Art,</w:t>
      </w:r>
      <w:r w:rsidR="006D2769">
        <w:rPr>
          <w:vertAlign w:val="superscript"/>
        </w:rPr>
        <w:t>1</w:t>
      </w:r>
      <w:r w:rsidRPr="0015634E">
        <w:t xml:space="preserve"> an internationally leading art school based at University</w:t>
      </w:r>
      <w:r>
        <w:t xml:space="preserve"> </w:t>
      </w:r>
      <w:r w:rsidRPr="0015634E">
        <w:t>College London, has an intriguing but underused archive relating to students and staff, and</w:t>
      </w:r>
      <w:r>
        <w:t xml:space="preserve"> </w:t>
      </w:r>
      <w:r w:rsidRPr="0015634E">
        <w:t>their teaching, artworks, and experiences. The Slade Archive Project, jointly undertaken by</w:t>
      </w:r>
      <w:r>
        <w:t xml:space="preserve"> </w:t>
      </w:r>
      <w:r w:rsidRPr="0015634E">
        <w:t>the Slade and UCL Centre for Digital Humanities</w:t>
      </w:r>
      <w:r>
        <w:t>,</w:t>
      </w:r>
      <w:r w:rsidR="006D2769">
        <w:rPr>
          <w:vertAlign w:val="superscript"/>
        </w:rPr>
        <w:t>2</w:t>
      </w:r>
      <w:r w:rsidRPr="0015634E">
        <w:t xml:space="preserve"> is an interdisciplinary, highly iterative,</w:t>
      </w:r>
      <w:r>
        <w:t xml:space="preserve"> </w:t>
      </w:r>
      <w:r w:rsidRPr="0015634E">
        <w:t>exploratory research collaboration, investigating how digital tools and techniques can open</w:t>
      </w:r>
      <w:r>
        <w:t xml:space="preserve"> </w:t>
      </w:r>
      <w:r w:rsidRPr="0015634E">
        <w:t>up the archive to the public and increase engagement with its contents. We demonstrate that</w:t>
      </w:r>
      <w:r>
        <w:t xml:space="preserve"> </w:t>
      </w:r>
      <w:r w:rsidRPr="0015634E">
        <w:t xml:space="preserve">collaborative work with a centre for </w:t>
      </w:r>
      <w:r>
        <w:t>d</w:t>
      </w:r>
      <w:r w:rsidRPr="0015634E">
        <w:t xml:space="preserve">igital </w:t>
      </w:r>
      <w:r>
        <w:t>h</w:t>
      </w:r>
      <w:r w:rsidRPr="0015634E">
        <w:t>umanities informs and enhances the use and</w:t>
      </w:r>
      <w:r>
        <w:t xml:space="preserve"> </w:t>
      </w:r>
      <w:r w:rsidRPr="0015634E">
        <w:t xml:space="preserve">understanding of digital methods available to </w:t>
      </w:r>
      <w:r>
        <w:t>a</w:t>
      </w:r>
      <w:r w:rsidRPr="0015634E">
        <w:t xml:space="preserve">rt </w:t>
      </w:r>
      <w:r>
        <w:t>h</w:t>
      </w:r>
      <w:r w:rsidRPr="0015634E">
        <w:t>istorians</w:t>
      </w:r>
      <w:r>
        <w:t>—</w:t>
      </w:r>
      <w:r w:rsidRPr="0015634E">
        <w:t xml:space="preserve">a field </w:t>
      </w:r>
      <w:r>
        <w:t xml:space="preserve">that </w:t>
      </w:r>
      <w:r w:rsidRPr="0015634E">
        <w:t>has not, to date,</w:t>
      </w:r>
      <w:r>
        <w:t xml:space="preserve"> </w:t>
      </w:r>
      <w:r w:rsidRPr="0015634E">
        <w:t>made much use of computational research methods</w:t>
      </w:r>
      <w:r>
        <w:t>—</w:t>
      </w:r>
      <w:r w:rsidRPr="0015634E">
        <w:t>and encourages and supports new</w:t>
      </w:r>
      <w:r>
        <w:t xml:space="preserve"> </w:t>
      </w:r>
      <w:r w:rsidRPr="0015634E">
        <w:t>archival research methods.</w:t>
      </w:r>
      <w:r>
        <w:t xml:space="preserve"> </w:t>
      </w:r>
    </w:p>
    <w:p w:rsidR="00803811" w:rsidRDefault="00803811" w:rsidP="0015634E">
      <w:pPr>
        <w:ind w:firstLine="0"/>
      </w:pPr>
    </w:p>
    <w:p w:rsidR="00803811" w:rsidRDefault="00803811" w:rsidP="0015634E">
      <w:pPr>
        <w:ind w:firstLine="0"/>
        <w:rPr>
          <w:b/>
          <w:bCs/>
        </w:rPr>
      </w:pPr>
      <w:r w:rsidRPr="0015634E">
        <w:rPr>
          <w:b/>
          <w:bCs/>
        </w:rPr>
        <w:t xml:space="preserve">The Slade and </w:t>
      </w:r>
      <w:r>
        <w:rPr>
          <w:b/>
          <w:bCs/>
        </w:rPr>
        <w:t>I</w:t>
      </w:r>
      <w:r w:rsidRPr="0015634E">
        <w:rPr>
          <w:b/>
          <w:bCs/>
        </w:rPr>
        <w:t>ts Archive</w:t>
      </w:r>
      <w:r>
        <w:rPr>
          <w:b/>
          <w:bCs/>
        </w:rPr>
        <w:t xml:space="preserve"> </w:t>
      </w:r>
    </w:p>
    <w:p w:rsidR="00803811" w:rsidRDefault="00803811" w:rsidP="0015634E">
      <w:pPr>
        <w:ind w:firstLine="0"/>
      </w:pPr>
      <w:r w:rsidRPr="0015634E">
        <w:t>Since 1871 the Slade School of Fine Art has educated and trained generations of world</w:t>
      </w:r>
      <w:r>
        <w:t>-</w:t>
      </w:r>
      <w:r w:rsidRPr="0015634E">
        <w:t>renowned</w:t>
      </w:r>
      <w:r>
        <w:t xml:space="preserve"> </w:t>
      </w:r>
      <w:r w:rsidRPr="0015634E">
        <w:t>artists</w:t>
      </w:r>
      <w:r>
        <w:t>.</w:t>
      </w:r>
      <w:r w:rsidR="006D2769">
        <w:rPr>
          <w:vertAlign w:val="superscript"/>
        </w:rPr>
        <w:t>3</w:t>
      </w:r>
      <w:r w:rsidRPr="0015634E">
        <w:t xml:space="preserve"> The Slade has an extensive archive, including papers, photographs, class</w:t>
      </w:r>
      <w:r>
        <w:t xml:space="preserve"> </w:t>
      </w:r>
      <w:r w:rsidRPr="0015634E">
        <w:t>lists, student records, audio recordings, films, prospectuses, death masks, and other artefacts,</w:t>
      </w:r>
      <w:r>
        <w:t xml:space="preserve"> </w:t>
      </w:r>
      <w:r w:rsidRPr="0015634E">
        <w:t>providing rich evidence of the culture and activities of the college. However, this archive is</w:t>
      </w:r>
      <w:r>
        <w:t xml:space="preserve"> </w:t>
      </w:r>
      <w:r w:rsidRPr="0015634E">
        <w:t>difficult to access, and no attempt has been made to present it to a wider audience. Over time,</w:t>
      </w:r>
      <w:r>
        <w:t xml:space="preserve"> </w:t>
      </w:r>
      <w:r w:rsidRPr="0015634E">
        <w:t>the archive has been consolidated and dispersed across the university, with records now held</w:t>
      </w:r>
      <w:r>
        <w:t xml:space="preserve"> </w:t>
      </w:r>
      <w:r w:rsidRPr="0015634E">
        <w:t>by UCL Art Museum,</w:t>
      </w:r>
      <w:r w:rsidR="006D2769">
        <w:rPr>
          <w:vertAlign w:val="superscript"/>
        </w:rPr>
        <w:t>4</w:t>
      </w:r>
      <w:r w:rsidRPr="0015634E">
        <w:t xml:space="preserve"> UCL Records Office,</w:t>
      </w:r>
      <w:r w:rsidR="006D2769">
        <w:rPr>
          <w:vertAlign w:val="superscript"/>
        </w:rPr>
        <w:t>5</w:t>
      </w:r>
      <w:r w:rsidRPr="0015634E">
        <w:t xml:space="preserve"> UCL Library Special Collections</w:t>
      </w:r>
      <w:r>
        <w:t>,</w:t>
      </w:r>
      <w:r w:rsidR="006D2769">
        <w:rPr>
          <w:vertAlign w:val="superscript"/>
        </w:rPr>
        <w:t>6</w:t>
      </w:r>
      <w:r w:rsidRPr="0015634E">
        <w:t xml:space="preserve"> and within</w:t>
      </w:r>
      <w:r>
        <w:t xml:space="preserve"> </w:t>
      </w:r>
      <w:r w:rsidRPr="0015634E">
        <w:t>the art school itself. Cataloguing is incomplete</w:t>
      </w:r>
      <w:r>
        <w:t>,</w:t>
      </w:r>
      <w:r w:rsidRPr="0015634E">
        <w:t xml:space="preserve"> and the documentation systems are not</w:t>
      </w:r>
      <w:r>
        <w:t xml:space="preserve"> </w:t>
      </w:r>
      <w:r w:rsidRPr="0015634E">
        <w:t>interoperable.</w:t>
      </w:r>
      <w:r>
        <w:t xml:space="preserve"> </w:t>
      </w:r>
    </w:p>
    <w:p w:rsidR="00803811" w:rsidRDefault="00803811" w:rsidP="0015634E">
      <w:pPr>
        <w:ind w:firstLine="0"/>
      </w:pPr>
    </w:p>
    <w:p w:rsidR="00803811" w:rsidRDefault="00803811" w:rsidP="0015634E">
      <w:pPr>
        <w:ind w:firstLine="0"/>
      </w:pPr>
    </w:p>
    <w:p w:rsidR="00803811" w:rsidRDefault="009D71FC" w:rsidP="0015634E">
      <w:pPr>
        <w:ind w:firstLine="0"/>
      </w:pPr>
      <w:r>
        <w:rPr>
          <w:noProof/>
        </w:rPr>
        <w:lastRenderedPageBreak/>
        <w:drawing>
          <wp:anchor distT="0" distB="0" distL="114300" distR="114300" simplePos="0" relativeHeight="251658240" behindDoc="0" locked="0" layoutInCell="1" allowOverlap="1">
            <wp:simplePos x="0" y="0"/>
            <wp:positionH relativeFrom="column">
              <wp:posOffset>0</wp:posOffset>
            </wp:positionH>
            <wp:positionV relativeFrom="paragraph">
              <wp:posOffset>1905</wp:posOffset>
            </wp:positionV>
            <wp:extent cx="5486400" cy="4112260"/>
            <wp:effectExtent l="0" t="0" r="0" b="2540"/>
            <wp:wrapTopAndBottom/>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86400" cy="4112260"/>
                    </a:xfrm>
                    <a:prstGeom prst="rect">
                      <a:avLst/>
                    </a:prstGeom>
                    <a:noFill/>
                  </pic:spPr>
                </pic:pic>
              </a:graphicData>
            </a:graphic>
            <wp14:sizeRelH relativeFrom="page">
              <wp14:pctWidth>0</wp14:pctWidth>
            </wp14:sizeRelH>
            <wp14:sizeRelV relativeFrom="page">
              <wp14:pctHeight>0</wp14:pctHeight>
            </wp14:sizeRelV>
          </wp:anchor>
        </w:drawing>
      </w:r>
    </w:p>
    <w:p w:rsidR="00803811" w:rsidRDefault="00F11659" w:rsidP="0015634E">
      <w:pPr>
        <w:ind w:firstLine="0"/>
      </w:pPr>
      <w:r>
        <w:pict>
          <v:rect id="_x0000_i1025" style="width:0;height:1.5pt" o:hralign="center" o:hrstd="t" o:hr="t" fillcolor="#a0a0a0" stroked="f"/>
        </w:pict>
      </w:r>
    </w:p>
    <w:p w:rsidR="00803811" w:rsidRDefault="00803811" w:rsidP="0015634E">
      <w:pPr>
        <w:ind w:firstLine="0"/>
      </w:pPr>
    </w:p>
    <w:p w:rsidR="00803811" w:rsidRDefault="00803811" w:rsidP="0015634E">
      <w:pPr>
        <w:ind w:firstLine="0"/>
      </w:pPr>
      <w:r w:rsidRPr="0015634E">
        <w:t>Figure 1</w:t>
      </w:r>
      <w:r w:rsidR="00423D1C">
        <w:t>.</w:t>
      </w:r>
      <w:bookmarkStart w:id="0" w:name="_GoBack"/>
      <w:bookmarkEnd w:id="0"/>
      <w:r w:rsidRPr="0015634E">
        <w:t xml:space="preserve"> The main body of the Slade Archive, held at UCL</w:t>
      </w:r>
      <w:r>
        <w:t>.</w:t>
      </w:r>
    </w:p>
    <w:p w:rsidR="00803811" w:rsidRDefault="00803811" w:rsidP="0015634E">
      <w:pPr>
        <w:ind w:firstLine="0"/>
      </w:pPr>
    </w:p>
    <w:p w:rsidR="00803811" w:rsidRDefault="00803811" w:rsidP="0015634E">
      <w:r w:rsidRPr="0015634E">
        <w:t>The art school is both the context and the subject of the archive: any project derived from this</w:t>
      </w:r>
      <w:r>
        <w:t xml:space="preserve"> </w:t>
      </w:r>
      <w:r w:rsidRPr="0015634E">
        <w:t>archive will be, at least in part, art historical in nature. However, the archive is also of great</w:t>
      </w:r>
      <w:r>
        <w:t xml:space="preserve"> </w:t>
      </w:r>
      <w:r w:rsidRPr="0015634E">
        <w:t>interest to alumni, family historians, filmmakers</w:t>
      </w:r>
      <w:r>
        <w:t>,</w:t>
      </w:r>
      <w:r w:rsidRPr="0015634E">
        <w:t xml:space="preserve"> and authors who request access and want to</w:t>
      </w:r>
      <w:r>
        <w:t xml:space="preserve"> </w:t>
      </w:r>
      <w:r w:rsidRPr="0015634E">
        <w:t xml:space="preserve">contribute because of an interest in the personal histories </w:t>
      </w:r>
      <w:r w:rsidRPr="0015634E">
        <w:rPr>
          <w:i/>
          <w:iCs/>
        </w:rPr>
        <w:t xml:space="preserve">beyond </w:t>
      </w:r>
      <w:r w:rsidRPr="0015634E">
        <w:t>their conventional scholarly</w:t>
      </w:r>
      <w:r>
        <w:t xml:space="preserve"> </w:t>
      </w:r>
      <w:r w:rsidRPr="0015634E">
        <w:t>value. In this complex web of priorities, interdependencies</w:t>
      </w:r>
      <w:r>
        <w:t>,</w:t>
      </w:r>
      <w:r w:rsidRPr="0015634E">
        <w:t xml:space="preserve"> and responsibilities, digital</w:t>
      </w:r>
      <w:r>
        <w:t xml:space="preserve"> </w:t>
      </w:r>
      <w:r w:rsidRPr="0015634E">
        <w:t>technologies can provide the means to engage with archival content in unprecedented ways.</w:t>
      </w:r>
      <w:r>
        <w:t xml:space="preserve"> </w:t>
      </w:r>
    </w:p>
    <w:p w:rsidR="00803811" w:rsidRDefault="00803811" w:rsidP="0015634E"/>
    <w:p w:rsidR="00803811" w:rsidRDefault="00803811" w:rsidP="0015634E">
      <w:pPr>
        <w:ind w:firstLine="0"/>
        <w:rPr>
          <w:b/>
          <w:bCs/>
        </w:rPr>
      </w:pPr>
      <w:r w:rsidRPr="0015634E">
        <w:rPr>
          <w:b/>
          <w:bCs/>
        </w:rPr>
        <w:t>Digital Humanities and Art History</w:t>
      </w:r>
      <w:r>
        <w:rPr>
          <w:b/>
          <w:bCs/>
        </w:rPr>
        <w:t xml:space="preserve"> </w:t>
      </w:r>
    </w:p>
    <w:p w:rsidR="00803811" w:rsidRDefault="00803811" w:rsidP="0015634E">
      <w:pPr>
        <w:ind w:firstLine="0"/>
      </w:pPr>
      <w:r w:rsidRPr="0015634E">
        <w:t xml:space="preserve">There has been curiously little research </w:t>
      </w:r>
      <w:r>
        <w:t xml:space="preserve">that </w:t>
      </w:r>
      <w:r w:rsidRPr="0015634E">
        <w:t>applies digital methods within an art historical</w:t>
      </w:r>
      <w:r>
        <w:t xml:space="preserve"> </w:t>
      </w:r>
      <w:r w:rsidRPr="0015634E">
        <w:t>context (beyond simple digitisation of collections). Although scholars are starting to question</w:t>
      </w:r>
      <w:r>
        <w:t xml:space="preserve"> </w:t>
      </w:r>
      <w:r w:rsidRPr="0015634E">
        <w:t>the relationship of digital methods to art history (Rodriguez Ortega, 2013) and are exploring</w:t>
      </w:r>
      <w:r>
        <w:t xml:space="preserve"> </w:t>
      </w:r>
      <w:r w:rsidRPr="0015634E">
        <w:t>new tools (Rodriguez et al</w:t>
      </w:r>
      <w:r>
        <w:t>.</w:t>
      </w:r>
      <w:r w:rsidRPr="0015634E">
        <w:t>, 2012)</w:t>
      </w:r>
      <w:r>
        <w:t>,</w:t>
      </w:r>
      <w:r w:rsidRPr="0015634E">
        <w:t xml:space="preserve"> these are not yet embedded into art historical methods. The</w:t>
      </w:r>
      <w:r>
        <w:t xml:space="preserve"> </w:t>
      </w:r>
      <w:r w:rsidRPr="0015634E">
        <w:t>John Paul Getty Trust has been urging art historians to utilize more digital technologies</w:t>
      </w:r>
      <w:r>
        <w:t xml:space="preserve"> </w:t>
      </w:r>
      <w:r w:rsidRPr="0015634E">
        <w:t>(Dobrzynski, 2014), but it has been suggested that the digital needs of art historians can be</w:t>
      </w:r>
      <w:r>
        <w:t xml:space="preserve"> </w:t>
      </w:r>
      <w:r w:rsidRPr="0015634E">
        <w:t>successfully met only through the work of many support organizations (Long and Schonfeld,</w:t>
      </w:r>
      <w:r>
        <w:t xml:space="preserve"> </w:t>
      </w:r>
      <w:r w:rsidRPr="0015634E">
        <w:t>2014): we have undertaken to do this in the Slade Archive Project, which is inherently</w:t>
      </w:r>
      <w:r>
        <w:t xml:space="preserve"> </w:t>
      </w:r>
      <w:r w:rsidRPr="0015634E">
        <w:t>collaborative.</w:t>
      </w:r>
      <w:r>
        <w:t xml:space="preserve"> </w:t>
      </w:r>
    </w:p>
    <w:p w:rsidR="00803811" w:rsidRDefault="00803811" w:rsidP="0015634E">
      <w:pPr>
        <w:ind w:firstLine="0"/>
      </w:pPr>
    </w:p>
    <w:p w:rsidR="00803811" w:rsidRDefault="00803811" w:rsidP="0015634E">
      <w:pPr>
        <w:ind w:firstLine="0"/>
        <w:rPr>
          <w:b/>
          <w:bCs/>
        </w:rPr>
      </w:pPr>
      <w:r w:rsidRPr="0015634E">
        <w:rPr>
          <w:b/>
          <w:bCs/>
        </w:rPr>
        <w:t xml:space="preserve">The Slade Archive Project as Digital Humanities </w:t>
      </w:r>
      <w:r>
        <w:rPr>
          <w:b/>
          <w:bCs/>
        </w:rPr>
        <w:t>C</w:t>
      </w:r>
      <w:r w:rsidRPr="0015634E">
        <w:rPr>
          <w:b/>
          <w:bCs/>
        </w:rPr>
        <w:t>ollaboration</w:t>
      </w:r>
      <w:r>
        <w:rPr>
          <w:b/>
          <w:bCs/>
        </w:rPr>
        <w:t xml:space="preserve"> </w:t>
      </w:r>
    </w:p>
    <w:p w:rsidR="00803811" w:rsidRDefault="00803811" w:rsidP="0015634E">
      <w:pPr>
        <w:ind w:firstLine="0"/>
      </w:pPr>
      <w:r w:rsidRPr="0015634E">
        <w:t>The Slade Archive Project was launched in summer 2012 as a joint initiative driven by a</w:t>
      </w:r>
      <w:r>
        <w:t xml:space="preserve"> </w:t>
      </w:r>
      <w:r w:rsidRPr="0015634E">
        <w:t>shared curiosity of what could be done with the unique archive materials within the digital</w:t>
      </w:r>
      <w:r>
        <w:t xml:space="preserve"> </w:t>
      </w:r>
      <w:r w:rsidRPr="0015634E">
        <w:t>space. At the outset, our small team</w:t>
      </w:r>
      <w:r w:rsidR="006D2769">
        <w:rPr>
          <w:vertAlign w:val="superscript"/>
        </w:rPr>
        <w:t>7</w:t>
      </w:r>
      <w:r w:rsidRPr="0015634E">
        <w:t xml:space="preserve"> working from different areas of specialization had yet</w:t>
      </w:r>
      <w:r>
        <w:t xml:space="preserve"> </w:t>
      </w:r>
      <w:r w:rsidRPr="0015634E">
        <w:t>to learn what the archive even held. The project was conceived as a flexible and collaborative</w:t>
      </w:r>
      <w:r>
        <w:t xml:space="preserve"> </w:t>
      </w:r>
      <w:r w:rsidRPr="0015634E">
        <w:t>frame under which various sub-projects could be developed, driven by the specific research</w:t>
      </w:r>
      <w:r>
        <w:t xml:space="preserve"> </w:t>
      </w:r>
      <w:r w:rsidRPr="0015634E">
        <w:t>interests of those working at the Slade and the wider university, and by available resources or</w:t>
      </w:r>
      <w:r>
        <w:t xml:space="preserve"> </w:t>
      </w:r>
      <w:r w:rsidRPr="0015634E">
        <w:t>discreet funding opportunities. UCL’s provision of seed funds</w:t>
      </w:r>
      <w:r w:rsidR="006D2769">
        <w:rPr>
          <w:vertAlign w:val="superscript"/>
        </w:rPr>
        <w:t>8</w:t>
      </w:r>
      <w:r w:rsidRPr="0015634E">
        <w:t xml:space="preserve"> for the initial scoping study</w:t>
      </w:r>
      <w:r>
        <w:t xml:space="preserve"> </w:t>
      </w:r>
      <w:r w:rsidRPr="0015634E">
        <w:t>of the archive gave us permission to work speculatively, to explore the archive in part by</w:t>
      </w:r>
      <w:r>
        <w:t xml:space="preserve"> </w:t>
      </w:r>
      <w:r w:rsidRPr="0015634E">
        <w:t>testing ways in which we might activate it, and the consequences and opportunities of doing</w:t>
      </w:r>
      <w:r>
        <w:t xml:space="preserve"> </w:t>
      </w:r>
      <w:r w:rsidRPr="0015634E">
        <w:t>so.</w:t>
      </w:r>
      <w:r>
        <w:t xml:space="preserve"> </w:t>
      </w:r>
    </w:p>
    <w:p w:rsidR="00803811" w:rsidRDefault="00803811" w:rsidP="0015634E">
      <w:r w:rsidRPr="0015634E">
        <w:t xml:space="preserve">Framing the project as a </w:t>
      </w:r>
      <w:r>
        <w:t>d</w:t>
      </w:r>
      <w:r w:rsidRPr="0015634E">
        <w:t xml:space="preserve">igital </w:t>
      </w:r>
      <w:r>
        <w:t>h</w:t>
      </w:r>
      <w:r w:rsidRPr="0015634E">
        <w:t>umanities one opened up access to resources maintained by</w:t>
      </w:r>
      <w:r>
        <w:t xml:space="preserve"> </w:t>
      </w:r>
      <w:r w:rsidRPr="0015634E">
        <w:t>UCL Centre for Digital Humanities (such as the multi-modal digitisat</w:t>
      </w:r>
      <w:r w:rsidR="00396E54">
        <w:t>i</w:t>
      </w:r>
      <w:r w:rsidRPr="0015634E">
        <w:t>on suite</w:t>
      </w:r>
      <w:r w:rsidR="006D2769">
        <w:rPr>
          <w:vertAlign w:val="superscript"/>
        </w:rPr>
        <w:t>9</w:t>
      </w:r>
      <w:r w:rsidRPr="0015634E">
        <w:t>), gave access</w:t>
      </w:r>
      <w:r>
        <w:t xml:space="preserve"> </w:t>
      </w:r>
      <w:r w:rsidRPr="0015634E">
        <w:t>to institutional infrastructure for setting up and maintaining digital projects, and allowed us to</w:t>
      </w:r>
      <w:r>
        <w:t xml:space="preserve"> </w:t>
      </w:r>
      <w:r w:rsidRPr="0015634E">
        <w:t xml:space="preserve">embed activities in teaching delivered as part of the MA/MSc in </w:t>
      </w:r>
      <w:r>
        <w:t>d</w:t>
      </w:r>
      <w:r w:rsidRPr="0015634E">
        <w:t xml:space="preserve">igital </w:t>
      </w:r>
      <w:r>
        <w:t>h</w:t>
      </w:r>
      <w:r w:rsidRPr="0015634E">
        <w:t>umanities</w:t>
      </w:r>
      <w:r>
        <w:t>.</w:t>
      </w:r>
      <w:r w:rsidR="006D2769">
        <w:rPr>
          <w:vertAlign w:val="superscript"/>
        </w:rPr>
        <w:t>10</w:t>
      </w:r>
      <w:r w:rsidRPr="0015634E">
        <w:t xml:space="preserve"> Digital</w:t>
      </w:r>
      <w:r>
        <w:t xml:space="preserve"> </w:t>
      </w:r>
      <w:r w:rsidRPr="0015634E">
        <w:t>activities across the life span of the project are many and varied, and have included</w:t>
      </w:r>
      <w:r>
        <w:t xml:space="preserve"> </w:t>
      </w:r>
      <w:r w:rsidRPr="0015634E">
        <w:t>establishing a digital presence for the archive</w:t>
      </w:r>
      <w:r w:rsidR="006D2769">
        <w:rPr>
          <w:vertAlign w:val="superscript"/>
        </w:rPr>
        <w:t>11</w:t>
      </w:r>
      <w:r w:rsidRPr="0015634E">
        <w:t xml:space="preserve"> (branding, hosting, and guiding social media</w:t>
      </w:r>
      <w:r>
        <w:t xml:space="preserve"> </w:t>
      </w:r>
      <w:r w:rsidRPr="0015634E">
        <w:t>activities to encourage public engagement)</w:t>
      </w:r>
      <w:r>
        <w:t>,</w:t>
      </w:r>
      <w:r w:rsidRPr="0015634E">
        <w:t xml:space="preserve"> crowdsourcing the identification of individuals</w:t>
      </w:r>
      <w:r>
        <w:t xml:space="preserve"> </w:t>
      </w:r>
      <w:r w:rsidRPr="0015634E">
        <w:t>within annual class photographs</w:t>
      </w:r>
      <w:r w:rsidR="006D2769">
        <w:rPr>
          <w:vertAlign w:val="superscript"/>
        </w:rPr>
        <w:t>12</w:t>
      </w:r>
      <w:r w:rsidRPr="0015634E">
        <w:t xml:space="preserve"> (prototyping a platform to allow the identification of</w:t>
      </w:r>
      <w:r>
        <w:t xml:space="preserve"> </w:t>
      </w:r>
      <w:r w:rsidRPr="0015634E">
        <w:t>individuals within digitised historical photographs)</w:t>
      </w:r>
      <w:r>
        <w:t>,</w:t>
      </w:r>
      <w:r w:rsidRPr="0015634E">
        <w:t xml:space="preserve"> publishing archived oral history</w:t>
      </w:r>
      <w:r>
        <w:t xml:space="preserve"> </w:t>
      </w:r>
      <w:r w:rsidRPr="0015634E">
        <w:t>interviews</w:t>
      </w:r>
      <w:r w:rsidR="006D2769">
        <w:rPr>
          <w:vertAlign w:val="superscript"/>
        </w:rPr>
        <w:t>13</w:t>
      </w:r>
      <w:r w:rsidRPr="0015634E">
        <w:t xml:space="preserve"> (providing guidance on digitisation)</w:t>
      </w:r>
      <w:r>
        <w:t>,</w:t>
      </w:r>
      <w:r w:rsidRPr="0015634E">
        <w:t xml:space="preserve"> and mapping the diaspora of Slade</w:t>
      </w:r>
      <w:r>
        <w:t xml:space="preserve"> </w:t>
      </w:r>
      <w:r w:rsidRPr="0015634E">
        <w:t>students (using GIS to geographically plot their career pathways).</w:t>
      </w:r>
      <w:r>
        <w:t xml:space="preserve"> </w:t>
      </w:r>
    </w:p>
    <w:p w:rsidR="00803811" w:rsidRDefault="00803811" w:rsidP="0015634E"/>
    <w:p w:rsidR="00803811" w:rsidRDefault="009D71FC" w:rsidP="0015634E">
      <w:pPr>
        <w:ind w:firstLine="0"/>
      </w:pPr>
      <w:r>
        <w:rPr>
          <w:noProof/>
        </w:rPr>
        <w:drawing>
          <wp:anchor distT="0" distB="0" distL="114300" distR="114300" simplePos="0" relativeHeight="251659264" behindDoc="0" locked="0" layoutInCell="1" allowOverlap="1">
            <wp:simplePos x="0" y="0"/>
            <wp:positionH relativeFrom="column">
              <wp:posOffset>0</wp:posOffset>
            </wp:positionH>
            <wp:positionV relativeFrom="paragraph">
              <wp:posOffset>1905</wp:posOffset>
            </wp:positionV>
            <wp:extent cx="5486400" cy="2847340"/>
            <wp:effectExtent l="0" t="0" r="0" b="0"/>
            <wp:wrapTopAndBottom/>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86400" cy="2847340"/>
                    </a:xfrm>
                    <a:prstGeom prst="rect">
                      <a:avLst/>
                    </a:prstGeom>
                    <a:noFill/>
                  </pic:spPr>
                </pic:pic>
              </a:graphicData>
            </a:graphic>
            <wp14:sizeRelH relativeFrom="page">
              <wp14:pctWidth>0</wp14:pctWidth>
            </wp14:sizeRelH>
            <wp14:sizeRelV relativeFrom="page">
              <wp14:pctHeight>0</wp14:pctHeight>
            </wp14:sizeRelV>
          </wp:anchor>
        </w:drawing>
      </w:r>
      <w:r w:rsidR="00F11659">
        <w:pict>
          <v:rect id="_x0000_i1026" style="width:0;height:1.5pt" o:hralign="center" o:hrstd="t" o:hr="t" fillcolor="#a0a0a0" stroked="f"/>
        </w:pict>
      </w:r>
    </w:p>
    <w:p w:rsidR="00FA209B" w:rsidRDefault="00FA209B" w:rsidP="00FA209B">
      <w:pPr>
        <w:ind w:firstLine="0"/>
      </w:pPr>
      <w:r>
        <w:t>F</w:t>
      </w:r>
      <w:r w:rsidRPr="0015634E">
        <w:t>igure 2</w:t>
      </w:r>
      <w:r w:rsidR="00423D1C">
        <w:t>.</w:t>
      </w:r>
      <w:r w:rsidRPr="0015634E">
        <w:t xml:space="preserve"> We digitised a selection of Slade class photographs and, using our own prototype</w:t>
      </w:r>
      <w:r>
        <w:t xml:space="preserve"> </w:t>
      </w:r>
      <w:r w:rsidRPr="0015634E">
        <w:t>face recognition and crowdsourcing software created by using cheap, off-the-shelf tools,</w:t>
      </w:r>
      <w:r w:rsidR="006D2769">
        <w:rPr>
          <w:vertAlign w:val="superscript"/>
        </w:rPr>
        <w:t>14</w:t>
      </w:r>
      <w:r>
        <w:t xml:space="preserve"> </w:t>
      </w:r>
      <w:r w:rsidRPr="0015634E">
        <w:t xml:space="preserve">asked alumni to </w:t>
      </w:r>
      <w:r>
        <w:t xml:space="preserve">help </w:t>
      </w:r>
      <w:r w:rsidRPr="0015634E">
        <w:t xml:space="preserve">us identify individuals. Visitors to the website can also </w:t>
      </w:r>
      <w:r w:rsidRPr="0015634E">
        <w:lastRenderedPageBreak/>
        <w:t>add</w:t>
      </w:r>
      <w:r>
        <w:t xml:space="preserve"> </w:t>
      </w:r>
      <w:r w:rsidRPr="0015634E">
        <w:t>comments and add their recollections, and draw connections between students, tutors</w:t>
      </w:r>
      <w:r>
        <w:t>,</w:t>
      </w:r>
      <w:r w:rsidRPr="0015634E">
        <w:t xml:space="preserve"> and</w:t>
      </w:r>
      <w:r>
        <w:t xml:space="preserve"> </w:t>
      </w:r>
      <w:r w:rsidRPr="0015634E">
        <w:t>their historical context.</w:t>
      </w:r>
      <w:r>
        <w:t xml:space="preserve"> </w:t>
      </w:r>
    </w:p>
    <w:p w:rsidR="00FA209B" w:rsidRDefault="00FA209B" w:rsidP="0015634E">
      <w:pPr>
        <w:ind w:firstLine="0"/>
      </w:pPr>
    </w:p>
    <w:p w:rsidR="00803811" w:rsidRDefault="00803811" w:rsidP="0015634E">
      <w:r w:rsidRPr="0015634E">
        <w:t>Another subproject is the Transnational Slade project</w:t>
      </w:r>
      <w:r w:rsidR="006D2769">
        <w:rPr>
          <w:vertAlign w:val="superscript"/>
        </w:rPr>
        <w:t>15</w:t>
      </w:r>
      <w:r w:rsidRPr="0015634E">
        <w:t xml:space="preserve"> in which we identify international</w:t>
      </w:r>
      <w:r>
        <w:t xml:space="preserve"> </w:t>
      </w:r>
      <w:r w:rsidRPr="0015634E">
        <w:t>students who studied at the Slade in the 1950s, in order to trace the impact they went on to</w:t>
      </w:r>
      <w:r>
        <w:t xml:space="preserve"> </w:t>
      </w:r>
      <w:r w:rsidRPr="0015634E">
        <w:t>have internationally after graduation. The 1950s were a key period of change between Britain</w:t>
      </w:r>
      <w:r>
        <w:t xml:space="preserve"> </w:t>
      </w:r>
      <w:r w:rsidRPr="0015634E">
        <w:t>and its former colonial territories, and art historically it was a time when modernism began</w:t>
      </w:r>
      <w:r>
        <w:t xml:space="preserve"> </w:t>
      </w:r>
      <w:r w:rsidRPr="0015634E">
        <w:t>to enter the work of artists who would play a more visible role in the Independence</w:t>
      </w:r>
      <w:r>
        <w:t xml:space="preserve"> </w:t>
      </w:r>
      <w:r w:rsidRPr="0015634E">
        <w:t>movements of their countries in South Asia, Africa</w:t>
      </w:r>
      <w:r>
        <w:t>,</w:t>
      </w:r>
      <w:r w:rsidRPr="0015634E">
        <w:t xml:space="preserve"> and the Middle East (Dadi</w:t>
      </w:r>
      <w:r>
        <w:t>,</w:t>
      </w:r>
      <w:r w:rsidRPr="0015634E">
        <w:t xml:space="preserve"> 2010</w:t>
      </w:r>
      <w:r>
        <w:t>;</w:t>
      </w:r>
      <w:r w:rsidRPr="0015634E">
        <w:t xml:space="preserve"> Enwezor</w:t>
      </w:r>
      <w:r>
        <w:t xml:space="preserve"> </w:t>
      </w:r>
      <w:r w:rsidRPr="0015634E">
        <w:t>and Achebe</w:t>
      </w:r>
      <w:r>
        <w:t>,</w:t>
      </w:r>
      <w:r w:rsidRPr="0015634E">
        <w:t xml:space="preserve"> 2001). Yet how art school education has affected the history of art in different</w:t>
      </w:r>
      <w:r>
        <w:t xml:space="preserve"> </w:t>
      </w:r>
      <w:r w:rsidRPr="0015634E">
        <w:t>parts of the world has not been fully explored. We again used crowdsourcing identification of</w:t>
      </w:r>
      <w:r>
        <w:t xml:space="preserve"> </w:t>
      </w:r>
      <w:r w:rsidRPr="0015634E">
        <w:t>those within archival photos and gathered input on encounters, memories</w:t>
      </w:r>
      <w:r>
        <w:t>,</w:t>
      </w:r>
      <w:r w:rsidRPr="0015634E">
        <w:t xml:space="preserve"> and understandings</w:t>
      </w:r>
      <w:r>
        <w:t xml:space="preserve"> </w:t>
      </w:r>
      <w:r w:rsidRPr="0015634E">
        <w:t>of both the context of the Slade in the 1950s and the international students who were in</w:t>
      </w:r>
      <w:r>
        <w:t xml:space="preserve"> </w:t>
      </w:r>
      <w:r w:rsidRPr="0015634E">
        <w:t>attendance. This research has already resulted in new art historical understandings: we now</w:t>
      </w:r>
      <w:r>
        <w:t xml:space="preserve"> </w:t>
      </w:r>
      <w:r w:rsidRPr="0015634E">
        <w:t>know that approximately 10% of students at the Slade during the 1950s came from outside the U</w:t>
      </w:r>
      <w:r>
        <w:t>nited Kingdom</w:t>
      </w:r>
      <w:r w:rsidRPr="0015634E">
        <w:t xml:space="preserve">, which shows how important international students were to its culture and </w:t>
      </w:r>
      <w:r>
        <w:t xml:space="preserve">the </w:t>
      </w:r>
      <w:r w:rsidRPr="0015634E">
        <w:t>resulting</w:t>
      </w:r>
      <w:r>
        <w:t xml:space="preserve"> </w:t>
      </w:r>
      <w:r w:rsidRPr="0015634E">
        <w:t>diaspora. The online audience engaging with this aspect of our project have provided new</w:t>
      </w:r>
      <w:r>
        <w:t xml:space="preserve"> </w:t>
      </w:r>
      <w:r w:rsidRPr="0015634E">
        <w:t xml:space="preserve">accounts, information, and archival material </w:t>
      </w:r>
      <w:r>
        <w:t xml:space="preserve">that </w:t>
      </w:r>
      <w:r w:rsidRPr="0015634E">
        <w:t>have helped us understand further the</w:t>
      </w:r>
      <w:r>
        <w:t xml:space="preserve"> </w:t>
      </w:r>
      <w:r w:rsidRPr="0015634E">
        <w:t>Slade’s role in international art contexts, particularly in Sudan and Pakistan.</w:t>
      </w:r>
      <w:r>
        <w:t xml:space="preserve"> </w:t>
      </w:r>
    </w:p>
    <w:p w:rsidR="00803811" w:rsidRDefault="00803811" w:rsidP="0015634E">
      <w:r w:rsidRPr="0015634E">
        <w:t>In undertaking this research through the public dissemination, display</w:t>
      </w:r>
      <w:r>
        <w:t>,</w:t>
      </w:r>
      <w:r w:rsidRPr="0015634E">
        <w:t xml:space="preserve"> and crowdsourcing of</w:t>
      </w:r>
      <w:r>
        <w:t xml:space="preserve"> </w:t>
      </w:r>
      <w:r w:rsidRPr="0015634E">
        <w:t>otherwise dispersed and inaccessible archives</w:t>
      </w:r>
      <w:r>
        <w:t>,</w:t>
      </w:r>
      <w:r w:rsidRPr="0015634E">
        <w:t xml:space="preserve"> we are, as curator Matthew T</w:t>
      </w:r>
      <w:r>
        <w:t>ei</w:t>
      </w:r>
      <w:r w:rsidRPr="0015634E">
        <w:t>telbaum wrote</w:t>
      </w:r>
      <w:r>
        <w:t xml:space="preserve"> </w:t>
      </w:r>
      <w:r w:rsidRPr="0015634E">
        <w:t xml:space="preserve">in 1996, </w:t>
      </w:r>
      <w:r>
        <w:t>‘</w:t>
      </w:r>
      <w:r w:rsidRPr="0015634E">
        <w:t>learning in public</w:t>
      </w:r>
      <w:r>
        <w:t>’</w:t>
      </w:r>
      <w:r w:rsidRPr="0015634E">
        <w:t xml:space="preserve"> (40). As tasks and roles once associated with different</w:t>
      </w:r>
      <w:r>
        <w:t xml:space="preserve"> </w:t>
      </w:r>
      <w:r w:rsidRPr="0015634E">
        <w:t>professional and disciplinary arenas overlap, our range of activities have expanded beyond</w:t>
      </w:r>
      <w:r>
        <w:t xml:space="preserve"> </w:t>
      </w:r>
      <w:r w:rsidRPr="0015634E">
        <w:t>the familiar art historical activities of researching in and extracting from the archive, to</w:t>
      </w:r>
      <w:r>
        <w:t xml:space="preserve"> </w:t>
      </w:r>
      <w:r w:rsidRPr="0015634E">
        <w:t>encompass the collaborative, digitally</w:t>
      </w:r>
      <w:r>
        <w:t xml:space="preserve"> </w:t>
      </w:r>
      <w:r w:rsidRPr="0015634E">
        <w:t>iterative</w:t>
      </w:r>
      <w:r>
        <w:t>,</w:t>
      </w:r>
      <w:r w:rsidRPr="0015634E">
        <w:t xml:space="preserve"> and publicly</w:t>
      </w:r>
      <w:r>
        <w:t xml:space="preserve"> </w:t>
      </w:r>
      <w:r w:rsidRPr="0015634E">
        <w:t>situated work of</w:t>
      </w:r>
      <w:r>
        <w:t xml:space="preserve"> ‘</w:t>
      </w:r>
      <w:r w:rsidRPr="0015634E">
        <w:t>enabling, making public, educating, analysing, criticizing, theorizing, editing, and staging</w:t>
      </w:r>
      <w:r>
        <w:t xml:space="preserve">’ </w:t>
      </w:r>
      <w:r w:rsidRPr="0015634E">
        <w:t>(Weski et al</w:t>
      </w:r>
      <w:r>
        <w:t>., 2012</w:t>
      </w:r>
      <w:r w:rsidRPr="0015634E">
        <w:t>, 8). The digital aspects of the project provided the means to approach, refine,</w:t>
      </w:r>
      <w:r>
        <w:t xml:space="preserve"> </w:t>
      </w:r>
      <w:r w:rsidRPr="0015634E">
        <w:t>and choose ways in which to interrogate and understand the nature of the archive, whilst</w:t>
      </w:r>
      <w:r>
        <w:t xml:space="preserve"> </w:t>
      </w:r>
      <w:r w:rsidRPr="0015634E">
        <w:t>challenging conventional epistemological and disciplinary frames as it brings methods,</w:t>
      </w:r>
      <w:r>
        <w:t xml:space="preserve"> </w:t>
      </w:r>
      <w:r w:rsidRPr="0015634E">
        <w:t>practices</w:t>
      </w:r>
      <w:r>
        <w:t>,</w:t>
      </w:r>
      <w:r w:rsidRPr="0015634E">
        <w:t xml:space="preserve"> and theories together in new configurations (Cook</w:t>
      </w:r>
      <w:r>
        <w:t>,</w:t>
      </w:r>
      <w:r w:rsidRPr="0015634E">
        <w:t xml:space="preserve"> 1997).</w:t>
      </w:r>
      <w:r>
        <w:t xml:space="preserve"> </w:t>
      </w:r>
    </w:p>
    <w:p w:rsidR="00803811" w:rsidRDefault="00803811" w:rsidP="0015634E"/>
    <w:p w:rsidR="00803811" w:rsidRDefault="00803811" w:rsidP="0015634E">
      <w:pPr>
        <w:ind w:firstLine="0"/>
        <w:rPr>
          <w:b/>
          <w:bCs/>
        </w:rPr>
      </w:pPr>
      <w:r w:rsidRPr="0015634E">
        <w:rPr>
          <w:b/>
          <w:bCs/>
        </w:rPr>
        <w:t>Conclusion</w:t>
      </w:r>
      <w:r>
        <w:rPr>
          <w:b/>
          <w:bCs/>
        </w:rPr>
        <w:t xml:space="preserve"> </w:t>
      </w:r>
    </w:p>
    <w:p w:rsidR="00803811" w:rsidRDefault="00803811" w:rsidP="0015634E">
      <w:pPr>
        <w:ind w:firstLine="0"/>
      </w:pPr>
      <w:r w:rsidRPr="0015634E">
        <w:t>The Slade Archive Project, as well as enabling us to explore what digital technologies can do</w:t>
      </w:r>
      <w:r>
        <w:t xml:space="preserve"> </w:t>
      </w:r>
      <w:r w:rsidRPr="0015634E">
        <w:t>to support, encourage, and expand research and outreach activities centred around a world</w:t>
      </w:r>
      <w:r>
        <w:t>-</w:t>
      </w:r>
      <w:r w:rsidRPr="0015634E">
        <w:t>leading</w:t>
      </w:r>
      <w:r>
        <w:t xml:space="preserve"> </w:t>
      </w:r>
      <w:r w:rsidRPr="0015634E">
        <w:t>art school’s archive, allows us to conceptually rethink the remit and scope of such</w:t>
      </w:r>
      <w:r>
        <w:t xml:space="preserve"> </w:t>
      </w:r>
      <w:r w:rsidRPr="0015634E">
        <w:t xml:space="preserve">archival projects, and the role that </w:t>
      </w:r>
      <w:r>
        <w:t>d</w:t>
      </w:r>
      <w:r w:rsidRPr="0015634E">
        <w:t xml:space="preserve">igital </w:t>
      </w:r>
      <w:r>
        <w:t>h</w:t>
      </w:r>
      <w:r w:rsidRPr="0015634E">
        <w:t>umanities centres have in fostering and exploring</w:t>
      </w:r>
      <w:r>
        <w:t xml:space="preserve"> </w:t>
      </w:r>
      <w:r w:rsidRPr="0015634E">
        <w:t xml:space="preserve">new research techniques within traditional humanities disciplines. Involving </w:t>
      </w:r>
      <w:r>
        <w:t>d</w:t>
      </w:r>
      <w:r w:rsidRPr="0015634E">
        <w:t>igital</w:t>
      </w:r>
      <w:r>
        <w:t xml:space="preserve"> h</w:t>
      </w:r>
      <w:r w:rsidRPr="0015634E">
        <w:t xml:space="preserve">umanities in this essentially </w:t>
      </w:r>
      <w:r>
        <w:t>a</w:t>
      </w:r>
      <w:r w:rsidRPr="0015634E">
        <w:t xml:space="preserve">rt </w:t>
      </w:r>
      <w:r>
        <w:t>h</w:t>
      </w:r>
      <w:r w:rsidRPr="0015634E">
        <w:t>istorical pursuit enabled us to articulate questions that</w:t>
      </w:r>
      <w:r>
        <w:t xml:space="preserve"> </w:t>
      </w:r>
      <w:r w:rsidRPr="0015634E">
        <w:t>incorporate disciplinary concerns (for instance, the writing of art historical narratives, or</w:t>
      </w:r>
      <w:r>
        <w:t xml:space="preserve"> </w:t>
      </w:r>
      <w:r w:rsidRPr="0015634E">
        <w:t>the validity of our crowdsourcing efforts), alongside questions of how the archive not only</w:t>
      </w:r>
      <w:r>
        <w:t xml:space="preserve"> </w:t>
      </w:r>
      <w:r w:rsidRPr="0015634E">
        <w:rPr>
          <w:i/>
          <w:iCs/>
        </w:rPr>
        <w:t xml:space="preserve">connects </w:t>
      </w:r>
      <w:r w:rsidRPr="0015634E">
        <w:t>people, but how people connect and contribute to the archive, and by extension, to</w:t>
      </w:r>
      <w:r>
        <w:t xml:space="preserve"> </w:t>
      </w:r>
      <w:r w:rsidRPr="0015634E">
        <w:t>our scholarly pursuits. The Slade Archive Project is, then, a practical example of the</w:t>
      </w:r>
      <w:r>
        <w:t xml:space="preserve"> </w:t>
      </w:r>
      <w:r w:rsidRPr="0015634E">
        <w:t xml:space="preserve">collaborative endeavour necessary to embed digital methods in </w:t>
      </w:r>
      <w:r>
        <w:t>a</w:t>
      </w:r>
      <w:r w:rsidRPr="0015634E">
        <w:t xml:space="preserve">rt </w:t>
      </w:r>
      <w:r>
        <w:t>h</w:t>
      </w:r>
      <w:r w:rsidRPr="0015634E">
        <w:t>istory research</w:t>
      </w:r>
      <w:r>
        <w:t>,</w:t>
      </w:r>
      <w:r w:rsidRPr="0015634E">
        <w:t xml:space="preserve"> as</w:t>
      </w:r>
      <w:r>
        <w:t xml:space="preserve"> </w:t>
      </w:r>
      <w:r w:rsidRPr="0015634E">
        <w:t xml:space="preserve">described hopefully by Long and Schonfeld (2014), and </w:t>
      </w:r>
      <w:r w:rsidRPr="0015634E">
        <w:lastRenderedPageBreak/>
        <w:t xml:space="preserve">demonstrates the role </w:t>
      </w:r>
      <w:r>
        <w:t xml:space="preserve">that </w:t>
      </w:r>
      <w:r w:rsidRPr="0015634E">
        <w:t xml:space="preserve">a </w:t>
      </w:r>
      <w:r>
        <w:t>d</w:t>
      </w:r>
      <w:r w:rsidRPr="0015634E">
        <w:t>igital</w:t>
      </w:r>
      <w:r>
        <w:t xml:space="preserve"> h</w:t>
      </w:r>
      <w:r w:rsidRPr="0015634E">
        <w:t>umanities centre can have in helping colleagues exploring different aspects of their research.</w:t>
      </w:r>
      <w:r>
        <w:t xml:space="preserve"> </w:t>
      </w:r>
      <w:r w:rsidRPr="0015634E">
        <w:t>Employing the staff, expertise</w:t>
      </w:r>
      <w:r>
        <w:t>,</w:t>
      </w:r>
      <w:r w:rsidRPr="0015634E">
        <w:t xml:space="preserve"> and resources of a </w:t>
      </w:r>
      <w:r>
        <w:t>d</w:t>
      </w:r>
      <w:r w:rsidRPr="0015634E">
        <w:t xml:space="preserve">igital </w:t>
      </w:r>
      <w:r>
        <w:t>h</w:t>
      </w:r>
      <w:r w:rsidRPr="0015634E">
        <w:t>umanities centre does not suggest</w:t>
      </w:r>
      <w:r>
        <w:t xml:space="preserve"> </w:t>
      </w:r>
      <w:r w:rsidRPr="0015634E">
        <w:t xml:space="preserve">the need for some overarching authoritative </w:t>
      </w:r>
      <w:r>
        <w:t>d</w:t>
      </w:r>
      <w:r w:rsidRPr="0015634E">
        <w:t xml:space="preserve">igital </w:t>
      </w:r>
      <w:r>
        <w:t>h</w:t>
      </w:r>
      <w:r w:rsidRPr="0015634E">
        <w:t>umanities role to override the</w:t>
      </w:r>
      <w:r>
        <w:t xml:space="preserve"> </w:t>
      </w:r>
      <w:r w:rsidRPr="0015634E">
        <w:t>knowledge of archivists, curators, artists, and art historians. Rather it asks if and how the</w:t>
      </w:r>
      <w:r>
        <w:t xml:space="preserve"> </w:t>
      </w:r>
      <w:r w:rsidRPr="0015634E">
        <w:t xml:space="preserve">integration of </w:t>
      </w:r>
      <w:r>
        <w:t>d</w:t>
      </w:r>
      <w:r w:rsidRPr="0015634E">
        <w:t xml:space="preserve">igital </w:t>
      </w:r>
      <w:r>
        <w:t>h</w:t>
      </w:r>
      <w:r w:rsidRPr="0015634E">
        <w:t xml:space="preserve">umanities methods into the </w:t>
      </w:r>
      <w:r>
        <w:t>a</w:t>
      </w:r>
      <w:r w:rsidRPr="0015634E">
        <w:t xml:space="preserve">rt </w:t>
      </w:r>
      <w:r>
        <w:t>h</w:t>
      </w:r>
      <w:r w:rsidRPr="0015634E">
        <w:t>istorical landscape might add to our</w:t>
      </w:r>
      <w:r>
        <w:t xml:space="preserve"> </w:t>
      </w:r>
      <w:r w:rsidRPr="0015634E">
        <w:t>already rich disciplinary toolkit, and remind us of what we already know from our respective</w:t>
      </w:r>
      <w:r>
        <w:t xml:space="preserve"> </w:t>
      </w:r>
      <w:r w:rsidRPr="0015634E">
        <w:t xml:space="preserve">practices, in order to assist us </w:t>
      </w:r>
      <w:r>
        <w:t xml:space="preserve">in </w:t>
      </w:r>
      <w:r w:rsidRPr="0015634E">
        <w:t>critically navigat</w:t>
      </w:r>
      <w:r>
        <w:t>ing</w:t>
      </w:r>
      <w:r w:rsidRPr="0015634E">
        <w:t xml:space="preserve"> our project together, where new</w:t>
      </w:r>
      <w:r>
        <w:t xml:space="preserve"> </w:t>
      </w:r>
      <w:r w:rsidRPr="0015634E">
        <w:t>convergences of the museum, the academy, the library, the archive, and the digitised spaces</w:t>
      </w:r>
      <w:r>
        <w:t xml:space="preserve"> </w:t>
      </w:r>
      <w:r w:rsidRPr="0015634E">
        <w:t xml:space="preserve">between continue to form new configurations of risk and opportunity in </w:t>
      </w:r>
      <w:r>
        <w:t>a</w:t>
      </w:r>
      <w:r w:rsidRPr="0015634E">
        <w:t xml:space="preserve">rt </w:t>
      </w:r>
      <w:r>
        <w:t>h</w:t>
      </w:r>
      <w:r w:rsidRPr="0015634E">
        <w:t>istorical</w:t>
      </w:r>
      <w:r>
        <w:t xml:space="preserve"> </w:t>
      </w:r>
      <w:r w:rsidRPr="0015634E">
        <w:t>research.</w:t>
      </w:r>
      <w:r>
        <w:t xml:space="preserve"> </w:t>
      </w:r>
    </w:p>
    <w:p w:rsidR="00803811" w:rsidRDefault="00803811" w:rsidP="0015634E">
      <w:pPr>
        <w:ind w:firstLine="0"/>
      </w:pPr>
    </w:p>
    <w:p w:rsidR="006D2769" w:rsidRDefault="006D2769" w:rsidP="0015634E">
      <w:pPr>
        <w:ind w:firstLine="0"/>
        <w:rPr>
          <w:b/>
          <w:bCs/>
        </w:rPr>
      </w:pPr>
      <w:r>
        <w:rPr>
          <w:b/>
          <w:bCs/>
        </w:rPr>
        <w:t>Notes</w:t>
      </w:r>
    </w:p>
    <w:p w:rsidR="006D2769" w:rsidRPr="006D2769" w:rsidRDefault="006D2769" w:rsidP="006D2769">
      <w:pPr>
        <w:pStyle w:val="FootnoteText"/>
        <w:ind w:firstLine="0"/>
        <w:rPr>
          <w:sz w:val="24"/>
          <w:szCs w:val="24"/>
        </w:rPr>
      </w:pPr>
      <w:r w:rsidRPr="006D2769">
        <w:rPr>
          <w:rStyle w:val="FootnoteReference"/>
          <w:sz w:val="24"/>
          <w:szCs w:val="24"/>
          <w:vertAlign w:val="baseline"/>
        </w:rPr>
        <w:t xml:space="preserve">1. </w:t>
      </w:r>
      <w:r w:rsidRPr="006D2769">
        <w:rPr>
          <w:sz w:val="24"/>
          <w:szCs w:val="24"/>
        </w:rPr>
        <w:t>http://www.ucl.ac.uk/slade.</w:t>
      </w:r>
    </w:p>
    <w:p w:rsidR="006D2769" w:rsidRPr="006D2769" w:rsidRDefault="006D2769" w:rsidP="006D2769">
      <w:pPr>
        <w:pStyle w:val="FootnoteText"/>
        <w:ind w:firstLine="0"/>
        <w:rPr>
          <w:sz w:val="24"/>
          <w:szCs w:val="24"/>
        </w:rPr>
      </w:pPr>
      <w:r>
        <w:rPr>
          <w:rStyle w:val="FootnoteReference"/>
          <w:sz w:val="24"/>
          <w:szCs w:val="24"/>
          <w:vertAlign w:val="baseline"/>
        </w:rPr>
        <w:t>2</w:t>
      </w:r>
      <w:r>
        <w:rPr>
          <w:sz w:val="24"/>
          <w:szCs w:val="24"/>
        </w:rPr>
        <w:t xml:space="preserve">. </w:t>
      </w:r>
      <w:r w:rsidRPr="006D2769">
        <w:rPr>
          <w:sz w:val="24"/>
          <w:szCs w:val="24"/>
        </w:rPr>
        <w:t>http://www.ucl.ac.uk/dh.</w:t>
      </w:r>
    </w:p>
    <w:p w:rsidR="006D2769" w:rsidRPr="006D2769" w:rsidRDefault="006D2769" w:rsidP="006D2769">
      <w:pPr>
        <w:ind w:firstLine="0"/>
      </w:pPr>
      <w:r>
        <w:t xml:space="preserve">3. </w:t>
      </w:r>
      <w:r w:rsidRPr="006D2769">
        <w:t xml:space="preserve">Famous alumni include Gwen and Augustus John, Stanley Spencer, and Ben Nicholson around the turn of the 20th century and early 1900s; Richard Hamilton and Eduardo Paolozzi in the 1940s; and Derek Jarman, Paula Rego, Euan Uglow, and Craigie Aitchison in the 1950s and 1960s. More recent Turner Prize–winning alumni include Martin Creed, Rachel Whiteread, Antony Gormley, and Douglas Gordon. </w:t>
      </w:r>
    </w:p>
    <w:p w:rsidR="006D2769" w:rsidRPr="006D2769" w:rsidRDefault="006D2769" w:rsidP="006D2769">
      <w:pPr>
        <w:ind w:firstLine="0"/>
      </w:pPr>
      <w:r w:rsidRPr="006D2769">
        <w:t xml:space="preserve">4. </w:t>
      </w:r>
      <w:r w:rsidRPr="006D2769">
        <w:t xml:space="preserve">http://www.ucl.ac.uk/museums/uclart. </w:t>
      </w:r>
    </w:p>
    <w:p w:rsidR="006D2769" w:rsidRPr="006D2769" w:rsidRDefault="006D2769" w:rsidP="006D2769">
      <w:pPr>
        <w:ind w:firstLine="0"/>
      </w:pPr>
      <w:r>
        <w:t xml:space="preserve">5. </w:t>
      </w:r>
      <w:r w:rsidRPr="006D2769">
        <w:t xml:space="preserve">http://www.ucl.ac.uk/library/about/records-office. </w:t>
      </w:r>
    </w:p>
    <w:p w:rsidR="006D2769" w:rsidRPr="006D2769" w:rsidRDefault="006D2769" w:rsidP="006D2769">
      <w:pPr>
        <w:pStyle w:val="FootnoteText"/>
        <w:ind w:firstLine="0"/>
        <w:rPr>
          <w:sz w:val="24"/>
          <w:szCs w:val="24"/>
        </w:rPr>
      </w:pPr>
      <w:r>
        <w:rPr>
          <w:sz w:val="24"/>
          <w:szCs w:val="24"/>
        </w:rPr>
        <w:t xml:space="preserve">6. </w:t>
      </w:r>
      <w:r w:rsidRPr="006D2769">
        <w:rPr>
          <w:sz w:val="24"/>
          <w:szCs w:val="24"/>
        </w:rPr>
        <w:t>http://www.ucl.ac.uk/library/special-collections.</w:t>
      </w:r>
    </w:p>
    <w:p w:rsidR="006D2769" w:rsidRPr="006D2769" w:rsidRDefault="006D2769" w:rsidP="006D2769">
      <w:pPr>
        <w:pStyle w:val="FootnoteText"/>
        <w:ind w:firstLine="0"/>
        <w:rPr>
          <w:sz w:val="24"/>
          <w:szCs w:val="24"/>
        </w:rPr>
      </w:pPr>
      <w:r>
        <w:rPr>
          <w:sz w:val="24"/>
          <w:szCs w:val="24"/>
        </w:rPr>
        <w:t xml:space="preserve">7. </w:t>
      </w:r>
      <w:r w:rsidRPr="006D2769">
        <w:rPr>
          <w:sz w:val="24"/>
          <w:szCs w:val="24"/>
        </w:rPr>
        <w:t>Those listed as authors represent the core project team, but we would also like to thank Emma Chambers, Stephen Chaplin, Alexandra Eveleigh, Andrea Fredericksen, Gill Furlong, Colin Penman, Gemma Romain, Frederic J. Schwartz, Tony Slade, Alan Taylor, and Robert Winkworth for their input.</w:t>
      </w:r>
    </w:p>
    <w:p w:rsidR="006D2769" w:rsidRPr="006D2769" w:rsidRDefault="006D2769" w:rsidP="006D2769">
      <w:pPr>
        <w:pStyle w:val="FootnoteText"/>
        <w:ind w:firstLine="0"/>
        <w:rPr>
          <w:sz w:val="24"/>
          <w:szCs w:val="24"/>
        </w:rPr>
      </w:pPr>
      <w:r>
        <w:rPr>
          <w:sz w:val="24"/>
          <w:szCs w:val="24"/>
        </w:rPr>
        <w:t xml:space="preserve">8. </w:t>
      </w:r>
      <w:r w:rsidRPr="006D2769">
        <w:rPr>
          <w:sz w:val="24"/>
          <w:szCs w:val="24"/>
        </w:rPr>
        <w:t>The Slade Archive Project was funded initially in 2012 by a UCL internal small research grant in the Arts and Humanities faculty, and then with a small research grant in 2013 from UCL Grand Challenges for the Transnational Slade component, which gave resources to employ a part-time research assistant and to carry out basic digitisation of specific items in the collection. In addition, sponsorship from the Andor Charitable Trust allowed digitisation of archived oral history recordings.</w:t>
      </w:r>
    </w:p>
    <w:p w:rsidR="006D2769" w:rsidRPr="006D2769" w:rsidRDefault="006D2769" w:rsidP="006D2769">
      <w:pPr>
        <w:ind w:firstLine="0"/>
      </w:pPr>
      <w:r>
        <w:t xml:space="preserve">9. </w:t>
      </w:r>
      <w:r w:rsidRPr="006D2769">
        <w:t xml:space="preserve">http://www.ucl.ac.uk/dh/facilities/digitisation-suite. </w:t>
      </w:r>
    </w:p>
    <w:p w:rsidR="006D2769" w:rsidRPr="006D2769" w:rsidRDefault="006D2769" w:rsidP="006D2769">
      <w:pPr>
        <w:pStyle w:val="FootnoteText"/>
        <w:ind w:firstLine="0"/>
        <w:rPr>
          <w:sz w:val="24"/>
          <w:szCs w:val="24"/>
        </w:rPr>
      </w:pPr>
      <w:r>
        <w:rPr>
          <w:sz w:val="24"/>
          <w:szCs w:val="24"/>
        </w:rPr>
        <w:t>10.</w:t>
      </w:r>
      <w:r w:rsidRPr="006D2769">
        <w:rPr>
          <w:sz w:val="24"/>
          <w:szCs w:val="24"/>
        </w:rPr>
        <w:t xml:space="preserve"> http://www.ucl.ac.uk/dh/courses/mamsc.</w:t>
      </w:r>
    </w:p>
    <w:p w:rsidR="006D2769" w:rsidRPr="006D2769" w:rsidRDefault="006D2769" w:rsidP="006D2769">
      <w:pPr>
        <w:pStyle w:val="FootnoteText"/>
        <w:ind w:firstLine="0"/>
        <w:rPr>
          <w:sz w:val="24"/>
          <w:szCs w:val="24"/>
        </w:rPr>
      </w:pPr>
      <w:r>
        <w:rPr>
          <w:sz w:val="24"/>
          <w:szCs w:val="24"/>
        </w:rPr>
        <w:t xml:space="preserve">11. </w:t>
      </w:r>
      <w:r w:rsidRPr="006D2769">
        <w:rPr>
          <w:sz w:val="24"/>
          <w:szCs w:val="24"/>
        </w:rPr>
        <w:t>http://blogs.ucl.ac.uk/slade-archive-project/.</w:t>
      </w:r>
    </w:p>
    <w:p w:rsidR="006D2769" w:rsidRPr="006D2769" w:rsidRDefault="006D2769" w:rsidP="006D2769">
      <w:pPr>
        <w:ind w:firstLine="0"/>
      </w:pPr>
      <w:r>
        <w:t xml:space="preserve">12. </w:t>
      </w:r>
      <w:r w:rsidRPr="006D2769">
        <w:t xml:space="preserve">http://sladearchive.github.io/. </w:t>
      </w:r>
    </w:p>
    <w:p w:rsidR="006D2769" w:rsidRPr="006D2769" w:rsidRDefault="006D2769" w:rsidP="006D2769">
      <w:pPr>
        <w:pStyle w:val="FootnoteText"/>
        <w:ind w:firstLine="0"/>
        <w:rPr>
          <w:sz w:val="24"/>
          <w:szCs w:val="24"/>
        </w:rPr>
      </w:pPr>
      <w:r>
        <w:rPr>
          <w:sz w:val="24"/>
          <w:szCs w:val="24"/>
        </w:rPr>
        <w:t>13.</w:t>
      </w:r>
      <w:r w:rsidRPr="006D2769">
        <w:rPr>
          <w:sz w:val="24"/>
          <w:szCs w:val="24"/>
        </w:rPr>
        <w:t xml:space="preserve"> https://soundcloud.com/slade-archive-project.</w:t>
      </w:r>
    </w:p>
    <w:p w:rsidR="006D2769" w:rsidRPr="006D2769" w:rsidRDefault="006D2769" w:rsidP="006D2769">
      <w:pPr>
        <w:ind w:firstLine="0"/>
      </w:pPr>
      <w:r>
        <w:t>14.</w:t>
      </w:r>
      <w:r w:rsidRPr="006D2769">
        <w:t xml:space="preserve"> Digitised class photos of the Slade Archive are processed through a face recognition algorithm using OpenCV (Bradsky, 2000). This process produces a location mapping of all recognised faces on the larger images. This information was used to crop image portraits of each person recognised by the algorithm and created a static HTML page for each face identified. With the help of the D3 library (Bostock et al., 2011), we also built an interactive visualisation that highlights each portrait within the class photo. We then asked the public to help identify the sitters using the Disqus (https://disqus.com) commenting system, which has been integrated into each portrait page. Periodically, we collected the public’s comments and integrated the names of the people identified into the </w:t>
      </w:r>
      <w:r w:rsidRPr="006D2769">
        <w:lastRenderedPageBreak/>
        <w:t xml:space="preserve">visualisation. Our prototype gathered a surprising amount of the public’s interest, partly with the help of some media attention (Weaver, 2013). </w:t>
      </w:r>
    </w:p>
    <w:p w:rsidR="006D2769" w:rsidRPr="006D2769" w:rsidRDefault="006D2769" w:rsidP="006D2769">
      <w:pPr>
        <w:ind w:firstLine="0"/>
      </w:pPr>
      <w:r>
        <w:t>15.</w:t>
      </w:r>
      <w:r w:rsidRPr="006D2769">
        <w:t xml:space="preserve"> http://blogs.ucl.ac.uk/slade-archive-project/category/transnational-slade/.</w:t>
      </w:r>
    </w:p>
    <w:p w:rsidR="006D2769" w:rsidRDefault="006D2769" w:rsidP="0015634E">
      <w:pPr>
        <w:ind w:firstLine="0"/>
        <w:rPr>
          <w:b/>
          <w:bCs/>
        </w:rPr>
      </w:pPr>
    </w:p>
    <w:p w:rsidR="00803811" w:rsidRDefault="00803811" w:rsidP="0015634E">
      <w:pPr>
        <w:ind w:firstLine="0"/>
        <w:rPr>
          <w:b/>
          <w:bCs/>
        </w:rPr>
      </w:pPr>
      <w:r w:rsidRPr="0015634E">
        <w:rPr>
          <w:b/>
          <w:bCs/>
        </w:rPr>
        <w:t>References</w:t>
      </w:r>
    </w:p>
    <w:p w:rsidR="00803811" w:rsidRDefault="00803811" w:rsidP="0015634E">
      <w:pPr>
        <w:ind w:firstLine="0"/>
      </w:pPr>
      <w:r w:rsidRPr="009D71FC">
        <w:rPr>
          <w:b/>
        </w:rPr>
        <w:t>Bostock, M., Ogievetsky, V. and Heer, J.</w:t>
      </w:r>
      <w:r w:rsidRPr="0015634E">
        <w:t xml:space="preserve"> </w:t>
      </w:r>
      <w:r>
        <w:t xml:space="preserve">(2011). </w:t>
      </w:r>
      <w:r w:rsidRPr="0015634E">
        <w:t xml:space="preserve">D3: Data-Driven Documents. </w:t>
      </w:r>
      <w:r w:rsidRPr="0015634E">
        <w:rPr>
          <w:i/>
          <w:iCs/>
        </w:rPr>
        <w:t>IEEE Trans</w:t>
      </w:r>
      <w:r>
        <w:rPr>
          <w:i/>
          <w:iCs/>
        </w:rPr>
        <w:t>actions on</w:t>
      </w:r>
      <w:r w:rsidRPr="0015634E">
        <w:rPr>
          <w:i/>
          <w:iCs/>
        </w:rPr>
        <w:t xml:space="preserve"> Visualization</w:t>
      </w:r>
      <w:r>
        <w:rPr>
          <w:i/>
          <w:iCs/>
        </w:rPr>
        <w:t xml:space="preserve"> and</w:t>
      </w:r>
      <w:r w:rsidRPr="0015634E">
        <w:rPr>
          <w:i/>
          <w:iCs/>
        </w:rPr>
        <w:t xml:space="preserve"> Comp</w:t>
      </w:r>
      <w:r>
        <w:rPr>
          <w:i/>
          <w:iCs/>
        </w:rPr>
        <w:t>uter</w:t>
      </w:r>
      <w:r w:rsidRPr="0015634E">
        <w:rPr>
          <w:i/>
          <w:iCs/>
        </w:rPr>
        <w:t xml:space="preserve"> Graphics (Proc. InfoVis)</w:t>
      </w:r>
      <w:r>
        <w:rPr>
          <w:iCs/>
        </w:rPr>
        <w:t>.</w:t>
      </w:r>
      <w:r>
        <w:t xml:space="preserve"> </w:t>
      </w:r>
    </w:p>
    <w:p w:rsidR="00803811" w:rsidRDefault="00803811" w:rsidP="0015634E">
      <w:pPr>
        <w:ind w:firstLine="0"/>
      </w:pPr>
      <w:r w:rsidRPr="009D71FC">
        <w:rPr>
          <w:b/>
        </w:rPr>
        <w:t>Bradsky, G.</w:t>
      </w:r>
      <w:r w:rsidRPr="0015634E">
        <w:t xml:space="preserve"> </w:t>
      </w:r>
      <w:r>
        <w:t xml:space="preserve">(2000). </w:t>
      </w:r>
      <w:r w:rsidRPr="0015634E">
        <w:t xml:space="preserve">The OpenCV Library. </w:t>
      </w:r>
      <w:r w:rsidRPr="0015634E">
        <w:rPr>
          <w:i/>
          <w:iCs/>
        </w:rPr>
        <w:t>Dr. Dobb’s Journal of Software Tools</w:t>
      </w:r>
      <w:r w:rsidRPr="0015634E">
        <w:t>.</w:t>
      </w:r>
    </w:p>
    <w:p w:rsidR="00803811" w:rsidRDefault="00803811" w:rsidP="0015634E">
      <w:pPr>
        <w:ind w:firstLine="0"/>
      </w:pPr>
      <w:r w:rsidRPr="009D71FC">
        <w:rPr>
          <w:b/>
        </w:rPr>
        <w:t>Cook, T.</w:t>
      </w:r>
      <w:r w:rsidRPr="0015634E">
        <w:t xml:space="preserve"> </w:t>
      </w:r>
      <w:r>
        <w:t xml:space="preserve">(1997). </w:t>
      </w:r>
      <w:r w:rsidRPr="0015634E">
        <w:t xml:space="preserve">What </w:t>
      </w:r>
      <w:r>
        <w:t>I</w:t>
      </w:r>
      <w:r w:rsidRPr="0015634E">
        <w:t xml:space="preserve">s Past </w:t>
      </w:r>
      <w:r>
        <w:t>I</w:t>
      </w:r>
      <w:r w:rsidRPr="0015634E">
        <w:t xml:space="preserve">s Prologue: A History of Archival Ideas </w:t>
      </w:r>
      <w:r>
        <w:t>s</w:t>
      </w:r>
      <w:r w:rsidRPr="0015634E">
        <w:t>ince 1898, and the Future Paradigm Shift.</w:t>
      </w:r>
      <w:r>
        <w:t xml:space="preserve"> </w:t>
      </w:r>
      <w:r w:rsidRPr="0015634E">
        <w:rPr>
          <w:i/>
          <w:iCs/>
        </w:rPr>
        <w:t>Archivaria</w:t>
      </w:r>
      <w:r>
        <w:rPr>
          <w:i/>
          <w:iCs/>
        </w:rPr>
        <w:t>,</w:t>
      </w:r>
      <w:r w:rsidRPr="0015634E">
        <w:rPr>
          <w:i/>
          <w:iCs/>
        </w:rPr>
        <w:t xml:space="preserve"> </w:t>
      </w:r>
      <w:r w:rsidRPr="009D71FC">
        <w:rPr>
          <w:b/>
        </w:rPr>
        <w:t>43</w:t>
      </w:r>
      <w:r w:rsidRPr="0015634E">
        <w:t xml:space="preserve"> </w:t>
      </w:r>
      <w:r>
        <w:t>(</w:t>
      </w:r>
      <w:r w:rsidRPr="0015634E">
        <w:t>Spring</w:t>
      </w:r>
      <w:r>
        <w:t>):</w:t>
      </w:r>
      <w:r w:rsidRPr="0015634E">
        <w:t xml:space="preserve"> 17–63.</w:t>
      </w:r>
      <w:r>
        <w:t xml:space="preserve"> </w:t>
      </w:r>
    </w:p>
    <w:p w:rsidR="00803811" w:rsidRDefault="00803811" w:rsidP="0015634E">
      <w:pPr>
        <w:ind w:firstLine="0"/>
      </w:pPr>
      <w:r w:rsidRPr="009D71FC">
        <w:rPr>
          <w:b/>
        </w:rPr>
        <w:t>Dadi, I.</w:t>
      </w:r>
      <w:r w:rsidRPr="0015634E">
        <w:t xml:space="preserve"> </w:t>
      </w:r>
      <w:r>
        <w:t xml:space="preserve">(2010). </w:t>
      </w:r>
      <w:r w:rsidRPr="0015634E">
        <w:rPr>
          <w:i/>
          <w:iCs/>
        </w:rPr>
        <w:t>Modernism and the Art of Muslim South Asia</w:t>
      </w:r>
      <w:r w:rsidRPr="0015634E">
        <w:t>. University of North Carolina</w:t>
      </w:r>
      <w:r>
        <w:t xml:space="preserve"> </w:t>
      </w:r>
      <w:r w:rsidRPr="0015634E">
        <w:t xml:space="preserve">Press, </w:t>
      </w:r>
      <w:r>
        <w:t xml:space="preserve">Chapel Hill. </w:t>
      </w:r>
    </w:p>
    <w:p w:rsidR="00803811" w:rsidRDefault="00803811" w:rsidP="0015634E">
      <w:pPr>
        <w:ind w:firstLine="0"/>
      </w:pPr>
      <w:r w:rsidRPr="009D71FC">
        <w:rPr>
          <w:b/>
        </w:rPr>
        <w:t>Dobrzynski, J. H.</w:t>
      </w:r>
      <w:r w:rsidRPr="0015634E">
        <w:t xml:space="preserve"> </w:t>
      </w:r>
      <w:r>
        <w:t xml:space="preserve">(2014). </w:t>
      </w:r>
      <w:r w:rsidRPr="0015634E">
        <w:t>Modernizing Art History</w:t>
      </w:r>
      <w:r>
        <w:t>.</w:t>
      </w:r>
      <w:r w:rsidRPr="0015634E">
        <w:t xml:space="preserve"> </w:t>
      </w:r>
      <w:r w:rsidRPr="0015634E">
        <w:rPr>
          <w:i/>
          <w:iCs/>
        </w:rPr>
        <w:t>Wall Street Journal</w:t>
      </w:r>
      <w:r w:rsidRPr="0015634E">
        <w:t xml:space="preserve">, </w:t>
      </w:r>
      <w:r>
        <w:t xml:space="preserve">28 </w:t>
      </w:r>
      <w:r w:rsidRPr="0015634E">
        <w:t>April</w:t>
      </w:r>
      <w:r>
        <w:t xml:space="preserve">, </w:t>
      </w:r>
      <w:r w:rsidRPr="0015634E">
        <w:t>http://online.wsj.com/news/articles/SB10001424052702304518704579519632304010744</w:t>
      </w:r>
      <w:r>
        <w:t>.</w:t>
      </w:r>
    </w:p>
    <w:p w:rsidR="00803811" w:rsidRDefault="00803811" w:rsidP="0015634E">
      <w:pPr>
        <w:ind w:firstLine="0"/>
      </w:pPr>
      <w:r w:rsidRPr="009D71FC">
        <w:rPr>
          <w:b/>
        </w:rPr>
        <w:t>Enwezor, O. and Achebe, C.</w:t>
      </w:r>
      <w:r w:rsidRPr="0015634E">
        <w:t xml:space="preserve"> </w:t>
      </w:r>
      <w:r>
        <w:t>(2001).</w:t>
      </w:r>
      <w:r w:rsidRPr="009D71FC">
        <w:rPr>
          <w:i/>
        </w:rPr>
        <w:t xml:space="preserve"> The Short Century: Independence and Liberation Movements in Africa, 1945</w:t>
      </w:r>
      <w:r w:rsidRPr="00C34F53">
        <w:rPr>
          <w:i/>
        </w:rPr>
        <w:t>–</w:t>
      </w:r>
      <w:r w:rsidRPr="009D71FC">
        <w:rPr>
          <w:i/>
        </w:rPr>
        <w:t>1994.</w:t>
      </w:r>
      <w:r w:rsidRPr="0015634E">
        <w:t xml:space="preserve"> Prestel, </w:t>
      </w:r>
      <w:r>
        <w:t xml:space="preserve">Munich. </w:t>
      </w:r>
    </w:p>
    <w:p w:rsidR="00803811" w:rsidRDefault="00803811" w:rsidP="0015634E">
      <w:pPr>
        <w:ind w:firstLine="0"/>
      </w:pPr>
      <w:r w:rsidRPr="009D71FC">
        <w:rPr>
          <w:b/>
        </w:rPr>
        <w:t>Long, M. and Schonfeld, R. C.</w:t>
      </w:r>
      <w:r w:rsidRPr="0015634E">
        <w:t xml:space="preserve"> </w:t>
      </w:r>
      <w:r>
        <w:t xml:space="preserve">(2014). </w:t>
      </w:r>
      <w:r w:rsidRPr="0015634E">
        <w:t>Supporting the Changing Research Practices of Art Historians.</w:t>
      </w:r>
      <w:r>
        <w:t xml:space="preserve"> </w:t>
      </w:r>
      <w:r w:rsidRPr="0015634E">
        <w:t xml:space="preserve">Ithaka S+R Research Publication, </w:t>
      </w:r>
      <w:r>
        <w:t xml:space="preserve">30 </w:t>
      </w:r>
      <w:r w:rsidRPr="0015634E">
        <w:t>April</w:t>
      </w:r>
      <w:r>
        <w:t>,</w:t>
      </w:r>
      <w:r w:rsidRPr="0015634E">
        <w:t xml:space="preserve"> http://www.sr.ithaka.org/research-publications/supportingchanging-research-practices-arthistorians?</w:t>
      </w:r>
      <w:r>
        <w:t xml:space="preserve"> </w:t>
      </w:r>
      <w:r w:rsidRPr="0015634E">
        <w:t>utm_content=bufferbe57e&amp;utm_medium=social&amp;utm_source=twitter.com&amp;utm_campaign=buffer#s</w:t>
      </w:r>
      <w:r>
        <w:t xml:space="preserve"> </w:t>
      </w:r>
      <w:r w:rsidRPr="0015634E">
        <w:t>thash.hyLuOcuz.dpuf</w:t>
      </w:r>
      <w:r>
        <w:t xml:space="preserve"> </w:t>
      </w:r>
    </w:p>
    <w:p w:rsidR="00803811" w:rsidRDefault="00803811" w:rsidP="0015634E">
      <w:pPr>
        <w:ind w:firstLine="0"/>
      </w:pPr>
      <w:r w:rsidRPr="009D71FC">
        <w:rPr>
          <w:b/>
        </w:rPr>
        <w:t xml:space="preserve">Rodríguez, N., Baca, M., Albrezzi, F. and Longaker, R. </w:t>
      </w:r>
      <w:r>
        <w:t xml:space="preserve">(2012). </w:t>
      </w:r>
      <w:r w:rsidRPr="0015634E">
        <w:t>The Digital Mellini Project:</w:t>
      </w:r>
      <w:r>
        <w:t xml:space="preserve"> </w:t>
      </w:r>
      <w:r w:rsidRPr="0015634E">
        <w:t xml:space="preserve">Exploring New Tools </w:t>
      </w:r>
      <w:r>
        <w:t xml:space="preserve">and </w:t>
      </w:r>
      <w:r w:rsidRPr="0015634E">
        <w:t>Methods for Art-</w:t>
      </w:r>
      <w:r>
        <w:t>H</w:t>
      </w:r>
      <w:r w:rsidRPr="0015634E">
        <w:t xml:space="preserve">istorical Research </w:t>
      </w:r>
      <w:r>
        <w:t>and</w:t>
      </w:r>
      <w:r w:rsidRPr="0015634E">
        <w:t xml:space="preserve"> Publication. Paper presented at </w:t>
      </w:r>
      <w:r w:rsidRPr="009D71FC">
        <w:rPr>
          <w:i/>
        </w:rPr>
        <w:t xml:space="preserve">Digital Humanities 2012 </w:t>
      </w:r>
      <w:r w:rsidR="00FA209B">
        <w:rPr>
          <w:i/>
        </w:rPr>
        <w:t>C</w:t>
      </w:r>
      <w:r w:rsidRPr="009D71FC">
        <w:rPr>
          <w:i/>
        </w:rPr>
        <w:t>onference</w:t>
      </w:r>
      <w:r w:rsidRPr="0015634E">
        <w:t>, Hamburg, Germany</w:t>
      </w:r>
      <w:r>
        <w:t>,</w:t>
      </w:r>
      <w:r w:rsidRPr="0015634E">
        <w:t xml:space="preserve"> http://www.dh2012.unihamburg.</w:t>
      </w:r>
      <w:r>
        <w:t xml:space="preserve"> </w:t>
      </w:r>
      <w:r w:rsidRPr="0015634E">
        <w:t>de/conference/programme/abstracts/the-digital-mellini-project-exploring-new-tools-methods-for-arthistorical-</w:t>
      </w:r>
      <w:r>
        <w:t xml:space="preserve"> </w:t>
      </w:r>
      <w:r w:rsidRPr="0015634E">
        <w:t>research-publication/</w:t>
      </w:r>
      <w:r>
        <w:t xml:space="preserve">. </w:t>
      </w:r>
    </w:p>
    <w:p w:rsidR="00803811" w:rsidRDefault="00803811" w:rsidP="0015634E">
      <w:pPr>
        <w:ind w:firstLine="0"/>
      </w:pPr>
      <w:r w:rsidRPr="009D71FC">
        <w:rPr>
          <w:b/>
        </w:rPr>
        <w:t>Rodriguez Ortega, N.</w:t>
      </w:r>
      <w:r>
        <w:t xml:space="preserve"> (2013).</w:t>
      </w:r>
      <w:r w:rsidRPr="0015634E">
        <w:t xml:space="preserve"> Digital Art History: An Examination of Conscience. </w:t>
      </w:r>
      <w:r w:rsidRPr="0015634E">
        <w:rPr>
          <w:i/>
          <w:iCs/>
        </w:rPr>
        <w:t>Visual Resources</w:t>
      </w:r>
      <w:r>
        <w:rPr>
          <w:i/>
          <w:iCs/>
        </w:rPr>
        <w:t>,</w:t>
      </w:r>
      <w:r w:rsidRPr="0015634E">
        <w:t xml:space="preserve"> </w:t>
      </w:r>
      <w:r w:rsidRPr="009D71FC">
        <w:rPr>
          <w:b/>
        </w:rPr>
        <w:t>29</w:t>
      </w:r>
      <w:r>
        <w:t xml:space="preserve"> (1–</w:t>
      </w:r>
      <w:r w:rsidRPr="0015634E">
        <w:t>2</w:t>
      </w:r>
      <w:r>
        <w:t>):</w:t>
      </w:r>
      <w:r w:rsidRPr="0015634E">
        <w:t xml:space="preserve"> 129</w:t>
      </w:r>
      <w:r>
        <w:t>–</w:t>
      </w:r>
      <w:r w:rsidRPr="0015634E">
        <w:t>33.</w:t>
      </w:r>
      <w:r>
        <w:t xml:space="preserve"> </w:t>
      </w:r>
    </w:p>
    <w:p w:rsidR="00803811" w:rsidRDefault="00803811" w:rsidP="0015634E">
      <w:pPr>
        <w:ind w:firstLine="0"/>
      </w:pPr>
      <w:r w:rsidRPr="009D71FC">
        <w:rPr>
          <w:b/>
        </w:rPr>
        <w:t>Teitelbaum, M.</w:t>
      </w:r>
      <w:r w:rsidRPr="0015634E">
        <w:t xml:space="preserve"> </w:t>
      </w:r>
      <w:r>
        <w:t xml:space="preserve">(1996). </w:t>
      </w:r>
      <w:r w:rsidRPr="0015634E">
        <w:t xml:space="preserve">Notes on the Meeting of Cultures. In </w:t>
      </w:r>
      <w:r>
        <w:t xml:space="preserve">Watson, S., White, P., and Hill, T. (eds), </w:t>
      </w:r>
      <w:r w:rsidRPr="0015634E">
        <w:rPr>
          <w:i/>
          <w:iCs/>
        </w:rPr>
        <w:t>Naming a Practice: Curatorial Strategies for the</w:t>
      </w:r>
      <w:r>
        <w:rPr>
          <w:i/>
          <w:iCs/>
        </w:rPr>
        <w:t xml:space="preserve"> </w:t>
      </w:r>
      <w:r w:rsidRPr="0015634E">
        <w:rPr>
          <w:i/>
          <w:iCs/>
        </w:rPr>
        <w:t>Future</w:t>
      </w:r>
      <w:r>
        <w:rPr>
          <w:i/>
          <w:iCs/>
        </w:rPr>
        <w:t xml:space="preserve">. </w:t>
      </w:r>
      <w:r w:rsidRPr="0015634E">
        <w:t xml:space="preserve">Banff: Banff Centre Press, </w:t>
      </w:r>
      <w:r>
        <w:t>pp. 40–44.</w:t>
      </w:r>
    </w:p>
    <w:p w:rsidR="00803811" w:rsidRDefault="00803811" w:rsidP="0015634E">
      <w:pPr>
        <w:ind w:firstLine="0"/>
      </w:pPr>
      <w:r w:rsidRPr="009D71FC">
        <w:rPr>
          <w:b/>
        </w:rPr>
        <w:t>Weaver, M.</w:t>
      </w:r>
      <w:r w:rsidRPr="0015634E">
        <w:t xml:space="preserve"> (2013). Slade </w:t>
      </w:r>
      <w:r w:rsidR="00FA209B">
        <w:t>A</w:t>
      </w:r>
      <w:r w:rsidRPr="0015634E">
        <w:t xml:space="preserve">rt </w:t>
      </w:r>
      <w:r w:rsidR="00FA209B">
        <w:t>S</w:t>
      </w:r>
      <w:r w:rsidRPr="0015634E">
        <w:t xml:space="preserve">chool </w:t>
      </w:r>
      <w:r w:rsidR="00FA209B">
        <w:t>Puts O</w:t>
      </w:r>
      <w:r w:rsidRPr="0015634E">
        <w:t xml:space="preserve">ld </w:t>
      </w:r>
      <w:r w:rsidR="00FA209B">
        <w:t>Cl</w:t>
      </w:r>
      <w:r w:rsidRPr="0015634E">
        <w:t xml:space="preserve">ass </w:t>
      </w:r>
      <w:r w:rsidR="00FA209B">
        <w:t>P</w:t>
      </w:r>
      <w:r w:rsidRPr="0015634E">
        <w:t xml:space="preserve">ictures </w:t>
      </w:r>
      <w:r w:rsidR="00FA209B">
        <w:t>O</w:t>
      </w:r>
      <w:r w:rsidRPr="0015634E">
        <w:t xml:space="preserve">nline to </w:t>
      </w:r>
      <w:r w:rsidR="00FA209B">
        <w:t>F</w:t>
      </w:r>
      <w:r w:rsidRPr="0015634E">
        <w:t xml:space="preserve">ind </w:t>
      </w:r>
      <w:r w:rsidR="00FA209B">
        <w:t>P</w:t>
      </w:r>
      <w:r w:rsidRPr="0015634E">
        <w:t xml:space="preserve">ast </w:t>
      </w:r>
      <w:r w:rsidR="00FA209B">
        <w:t>P</w:t>
      </w:r>
      <w:r w:rsidRPr="0015634E">
        <w:t xml:space="preserve">upils. </w:t>
      </w:r>
      <w:r w:rsidR="00FA209B" w:rsidRPr="009D71FC">
        <w:rPr>
          <w:i/>
        </w:rPr>
        <w:t xml:space="preserve">The </w:t>
      </w:r>
      <w:r w:rsidRPr="009D71FC">
        <w:rPr>
          <w:i/>
        </w:rPr>
        <w:t>Guardian</w:t>
      </w:r>
      <w:r w:rsidRPr="0015634E">
        <w:t>, 25 December</w:t>
      </w:r>
      <w:r w:rsidR="00FA209B">
        <w:t>,</w:t>
      </w:r>
      <w:r w:rsidRPr="0015634E">
        <w:t xml:space="preserve"> http://www.theguardian.com/artanddesign/2013/dec/25/slade-art-school-photos-online-past-pupilsalumni-london</w:t>
      </w:r>
      <w:r w:rsidR="00FA209B">
        <w:t>.</w:t>
      </w:r>
      <w:r>
        <w:t xml:space="preserve"> </w:t>
      </w:r>
    </w:p>
    <w:p w:rsidR="00803811" w:rsidRDefault="00803811" w:rsidP="0015634E">
      <w:pPr>
        <w:ind w:firstLine="0"/>
      </w:pPr>
      <w:r w:rsidRPr="009D71FC">
        <w:rPr>
          <w:b/>
        </w:rPr>
        <w:t>Weski, T</w:t>
      </w:r>
      <w:r w:rsidR="00FA209B" w:rsidRPr="009D71FC">
        <w:rPr>
          <w:b/>
        </w:rPr>
        <w:t xml:space="preserve">., </w:t>
      </w:r>
      <w:r w:rsidRPr="009D71FC">
        <w:rPr>
          <w:b/>
        </w:rPr>
        <w:t xml:space="preserve">von Bismarck, </w:t>
      </w:r>
      <w:r w:rsidR="00FA209B" w:rsidRPr="009D71FC">
        <w:rPr>
          <w:b/>
        </w:rPr>
        <w:t xml:space="preserve">B., </w:t>
      </w:r>
      <w:r w:rsidRPr="009D71FC">
        <w:rPr>
          <w:b/>
        </w:rPr>
        <w:t xml:space="preserve">and Schafaff, </w:t>
      </w:r>
      <w:r w:rsidR="00FA209B" w:rsidRPr="009D71FC">
        <w:rPr>
          <w:b/>
        </w:rPr>
        <w:t xml:space="preserve">J. </w:t>
      </w:r>
      <w:r w:rsidR="00FA209B">
        <w:t>(</w:t>
      </w:r>
      <w:r w:rsidRPr="0015634E">
        <w:t>eds.</w:t>
      </w:r>
      <w:r w:rsidR="00FA209B">
        <w:t>)</w:t>
      </w:r>
      <w:r w:rsidRPr="0015634E">
        <w:t xml:space="preserve"> </w:t>
      </w:r>
      <w:r w:rsidR="00FA209B">
        <w:t xml:space="preserve">(2012). </w:t>
      </w:r>
      <w:r w:rsidRPr="0015634E">
        <w:rPr>
          <w:i/>
          <w:iCs/>
        </w:rPr>
        <w:t>Cultures of the Curatorial</w:t>
      </w:r>
      <w:r w:rsidRPr="0015634E">
        <w:t xml:space="preserve">. </w:t>
      </w:r>
      <w:r w:rsidR="00FA209B">
        <w:t xml:space="preserve">Sternberg Press, </w:t>
      </w:r>
      <w:r w:rsidRPr="0015634E">
        <w:t>New York.</w:t>
      </w:r>
      <w:r>
        <w:t xml:space="preserve"> </w:t>
      </w:r>
    </w:p>
    <w:p w:rsidR="00803811" w:rsidRDefault="00803811" w:rsidP="0015634E">
      <w:pPr>
        <w:ind w:firstLine="0"/>
      </w:pPr>
    </w:p>
    <w:p w:rsidR="00803811" w:rsidRPr="0015634E" w:rsidRDefault="00803811" w:rsidP="0015634E">
      <w:pPr>
        <w:ind w:firstLine="0"/>
      </w:pPr>
    </w:p>
    <w:sectPr w:rsidR="00803811" w:rsidRPr="0015634E" w:rsidSect="001B73BC">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11659" w:rsidRDefault="00F11659" w:rsidP="0015634E">
      <w:r>
        <w:separator/>
      </w:r>
    </w:p>
  </w:endnote>
  <w:endnote w:type="continuationSeparator" w:id="0">
    <w:p w:rsidR="00F11659" w:rsidRDefault="00F11659" w:rsidP="0015634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11659" w:rsidRDefault="00F11659" w:rsidP="0015634E">
      <w:r>
        <w:separator/>
      </w:r>
    </w:p>
  </w:footnote>
  <w:footnote w:type="continuationSeparator" w:id="0">
    <w:p w:rsidR="00F11659" w:rsidRDefault="00F11659" w:rsidP="0015634E">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B7F4E"/>
    <w:rsid w:val="000006F4"/>
    <w:rsid w:val="00001C5F"/>
    <w:rsid w:val="00002ABF"/>
    <w:rsid w:val="000148F2"/>
    <w:rsid w:val="00056175"/>
    <w:rsid w:val="00060D19"/>
    <w:rsid w:val="00060EF8"/>
    <w:rsid w:val="00064BD0"/>
    <w:rsid w:val="000721AB"/>
    <w:rsid w:val="0007383B"/>
    <w:rsid w:val="000C277A"/>
    <w:rsid w:val="000F33D3"/>
    <w:rsid w:val="001223D5"/>
    <w:rsid w:val="0015634E"/>
    <w:rsid w:val="00162D13"/>
    <w:rsid w:val="001B73BC"/>
    <w:rsid w:val="001C5DF4"/>
    <w:rsid w:val="001D555C"/>
    <w:rsid w:val="001E64A8"/>
    <w:rsid w:val="001F04A4"/>
    <w:rsid w:val="00217720"/>
    <w:rsid w:val="002211EB"/>
    <w:rsid w:val="002244AE"/>
    <w:rsid w:val="00224514"/>
    <w:rsid w:val="002439A5"/>
    <w:rsid w:val="00244FC2"/>
    <w:rsid w:val="002452B0"/>
    <w:rsid w:val="00251D53"/>
    <w:rsid w:val="0026117C"/>
    <w:rsid w:val="00283C1F"/>
    <w:rsid w:val="00284670"/>
    <w:rsid w:val="00284A7E"/>
    <w:rsid w:val="0028548F"/>
    <w:rsid w:val="00295757"/>
    <w:rsid w:val="00295AC8"/>
    <w:rsid w:val="002A78C0"/>
    <w:rsid w:val="002B77CA"/>
    <w:rsid w:val="002C1F41"/>
    <w:rsid w:val="002D035C"/>
    <w:rsid w:val="002E0F97"/>
    <w:rsid w:val="002E6343"/>
    <w:rsid w:val="002E74CC"/>
    <w:rsid w:val="003119F9"/>
    <w:rsid w:val="00367C38"/>
    <w:rsid w:val="00377B2C"/>
    <w:rsid w:val="003871AE"/>
    <w:rsid w:val="00393F5B"/>
    <w:rsid w:val="00396E54"/>
    <w:rsid w:val="00397A24"/>
    <w:rsid w:val="003F4893"/>
    <w:rsid w:val="00411240"/>
    <w:rsid w:val="00423D1C"/>
    <w:rsid w:val="004345A8"/>
    <w:rsid w:val="00467EE7"/>
    <w:rsid w:val="004B73A3"/>
    <w:rsid w:val="004D17CF"/>
    <w:rsid w:val="004E32CD"/>
    <w:rsid w:val="004E4438"/>
    <w:rsid w:val="004F7000"/>
    <w:rsid w:val="00504051"/>
    <w:rsid w:val="00583918"/>
    <w:rsid w:val="005B6C9F"/>
    <w:rsid w:val="005E27E1"/>
    <w:rsid w:val="006041C9"/>
    <w:rsid w:val="00613017"/>
    <w:rsid w:val="00643644"/>
    <w:rsid w:val="00651B66"/>
    <w:rsid w:val="006562A3"/>
    <w:rsid w:val="0066569C"/>
    <w:rsid w:val="00674A28"/>
    <w:rsid w:val="00691F24"/>
    <w:rsid w:val="006B18F7"/>
    <w:rsid w:val="006D2769"/>
    <w:rsid w:val="006D6282"/>
    <w:rsid w:val="00710BC0"/>
    <w:rsid w:val="00717A7A"/>
    <w:rsid w:val="00744205"/>
    <w:rsid w:val="00760D71"/>
    <w:rsid w:val="00783A42"/>
    <w:rsid w:val="00785FDB"/>
    <w:rsid w:val="00790334"/>
    <w:rsid w:val="00792474"/>
    <w:rsid w:val="007928EC"/>
    <w:rsid w:val="007C4A4C"/>
    <w:rsid w:val="007D2BF7"/>
    <w:rsid w:val="007F6114"/>
    <w:rsid w:val="00803811"/>
    <w:rsid w:val="00814D35"/>
    <w:rsid w:val="00831A18"/>
    <w:rsid w:val="00842FE1"/>
    <w:rsid w:val="00852392"/>
    <w:rsid w:val="00861774"/>
    <w:rsid w:val="008848CE"/>
    <w:rsid w:val="00895A40"/>
    <w:rsid w:val="008B279C"/>
    <w:rsid w:val="008E5C64"/>
    <w:rsid w:val="008F15A1"/>
    <w:rsid w:val="0090293F"/>
    <w:rsid w:val="009040EA"/>
    <w:rsid w:val="009123EC"/>
    <w:rsid w:val="00943835"/>
    <w:rsid w:val="009619CA"/>
    <w:rsid w:val="00967475"/>
    <w:rsid w:val="0098555B"/>
    <w:rsid w:val="0099652C"/>
    <w:rsid w:val="0099723B"/>
    <w:rsid w:val="009D71FC"/>
    <w:rsid w:val="009F51BC"/>
    <w:rsid w:val="00A37590"/>
    <w:rsid w:val="00A63E8A"/>
    <w:rsid w:val="00A73A77"/>
    <w:rsid w:val="00A74281"/>
    <w:rsid w:val="00AF4878"/>
    <w:rsid w:val="00B05200"/>
    <w:rsid w:val="00B06EC9"/>
    <w:rsid w:val="00B209AC"/>
    <w:rsid w:val="00B40011"/>
    <w:rsid w:val="00B84695"/>
    <w:rsid w:val="00BA6802"/>
    <w:rsid w:val="00BD3709"/>
    <w:rsid w:val="00BE6470"/>
    <w:rsid w:val="00BF41DE"/>
    <w:rsid w:val="00C00571"/>
    <w:rsid w:val="00C01330"/>
    <w:rsid w:val="00C11D92"/>
    <w:rsid w:val="00C2728D"/>
    <w:rsid w:val="00C34135"/>
    <w:rsid w:val="00C34F53"/>
    <w:rsid w:val="00CA264F"/>
    <w:rsid w:val="00CA4F3C"/>
    <w:rsid w:val="00CC3CAF"/>
    <w:rsid w:val="00CE2058"/>
    <w:rsid w:val="00D02232"/>
    <w:rsid w:val="00D104C1"/>
    <w:rsid w:val="00D8617B"/>
    <w:rsid w:val="00D90B12"/>
    <w:rsid w:val="00DB3761"/>
    <w:rsid w:val="00DC2F89"/>
    <w:rsid w:val="00DD0E9D"/>
    <w:rsid w:val="00DD57BF"/>
    <w:rsid w:val="00DE7035"/>
    <w:rsid w:val="00DF48A5"/>
    <w:rsid w:val="00E222B6"/>
    <w:rsid w:val="00E44958"/>
    <w:rsid w:val="00E51857"/>
    <w:rsid w:val="00E57EDE"/>
    <w:rsid w:val="00EA5378"/>
    <w:rsid w:val="00EA703C"/>
    <w:rsid w:val="00EB7F4E"/>
    <w:rsid w:val="00F11659"/>
    <w:rsid w:val="00F25C33"/>
    <w:rsid w:val="00F64BE0"/>
    <w:rsid w:val="00F95098"/>
    <w:rsid w:val="00FA209B"/>
    <w:rsid w:val="00FA7F7B"/>
    <w:rsid w:val="00FD18C5"/>
    <w:rsid w:val="00FD44FE"/>
    <w:rsid w:val="00FE08C0"/>
    <w:rsid w:val="00FF6B9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efaultImageDpi w14:val="0"/>
  <w15:docId w15:val="{C4977E33-1FA0-462B-86DB-AABBE42689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locked="1" w:uiPriority="0" w:qFormat="1"/>
    <w:lsdException w:name="heading 1" w:locked="1" w:uiPriority="0" w:qFormat="1"/>
    <w:lsdException w:name="heading 2" w:locked="1" w:semiHidden="1" w:uiPriority="0" w:unhideWhenUsed="1" w:qFormat="1"/>
    <w:lsdException w:name="heading 3" w:locked="1" w:semiHidden="1" w:uiPriority="0"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locked="1" w:semiHidden="1" w:uiPriority="0"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locked="1" w:semiHidden="1" w:uiPriority="0" w:unhideWhenUsed="1"/>
    <w:lsdException w:name="Table Simple 2" w:locked="1" w:semiHidden="1" w:uiPriority="0" w:unhideWhenUsed="1"/>
    <w:lsdException w:name="Table Simple 3" w:locked="1" w:semiHidden="1" w:uiPriority="0" w:unhideWhenUsed="1"/>
    <w:lsdException w:name="Table Classic 1" w:locked="1" w:semiHidden="1" w:uiPriority="0" w:unhideWhenUsed="1"/>
    <w:lsdException w:name="Table Classic 2" w:locked="1" w:semiHidden="1" w:uiPriority="0" w:unhideWhenUsed="1"/>
    <w:lsdException w:name="Table Classic 3" w:locked="1" w:semiHidden="1" w:uiPriority="0" w:unhideWhenUsed="1"/>
    <w:lsdException w:name="Table Classic 4" w:locked="1" w:semiHidden="1" w:uiPriority="0" w:unhideWhenUsed="1"/>
    <w:lsdException w:name="Table Colorful 1" w:locked="1" w:semiHidden="1" w:uiPriority="0" w:unhideWhenUsed="1"/>
    <w:lsdException w:name="Table Colorful 2" w:locked="1" w:semiHidden="1" w:uiPriority="0" w:unhideWhenUsed="1"/>
    <w:lsdException w:name="Table Colorful 3" w:locked="1" w:semiHidden="1" w:uiPriority="0" w:unhideWhenUsed="1"/>
    <w:lsdException w:name="Table Columns 1" w:locked="1" w:semiHidden="1" w:uiPriority="0" w:unhideWhenUsed="1"/>
    <w:lsdException w:name="Table Columns 2" w:locked="1" w:semiHidden="1" w:uiPriority="0" w:unhideWhenUsed="1"/>
    <w:lsdException w:name="Table Columns 3" w:locked="1" w:semiHidden="1" w:uiPriority="0" w:unhideWhenUsed="1"/>
    <w:lsdException w:name="Table Columns 4" w:locked="1" w:semiHidden="1" w:uiPriority="0" w:unhideWhenUsed="1"/>
    <w:lsdException w:name="Table Columns 5" w:locked="1" w:semiHidden="1" w:uiPriority="0" w:unhideWhenUsed="1"/>
    <w:lsdException w:name="Table Grid 1" w:locked="1" w:semiHidden="1" w:uiPriority="0" w:unhideWhenUsed="1"/>
    <w:lsdException w:name="Table Grid 2" w:locked="1" w:semiHidden="1" w:uiPriority="0" w:unhideWhenUsed="1"/>
    <w:lsdException w:name="Table Grid 3" w:locked="1" w:semiHidden="1" w:uiPriority="0" w:unhideWhenUsed="1"/>
    <w:lsdException w:name="Table Grid 4" w:locked="1" w:semiHidden="1" w:uiPriority="0" w:unhideWhenUsed="1"/>
    <w:lsdException w:name="Table Grid 5" w:locked="1" w:semiHidden="1" w:uiPriority="0" w:unhideWhenUsed="1"/>
    <w:lsdException w:name="Table Grid 6" w:locked="1" w:semiHidden="1" w:uiPriority="0" w:unhideWhenUsed="1"/>
    <w:lsdException w:name="Table Grid 7" w:locked="1" w:semiHidden="1" w:uiPriority="0" w:unhideWhenUsed="1"/>
    <w:lsdException w:name="Table Grid 8" w:locked="1" w:semiHidden="1" w:uiPriority="0" w:unhideWhenUsed="1"/>
    <w:lsdException w:name="Table List 1" w:locked="1" w:semiHidden="1" w:uiPriority="0" w:unhideWhenUsed="1"/>
    <w:lsdException w:name="Table List 2" w:locked="1" w:semiHidden="1" w:uiPriority="0" w:unhideWhenUsed="1"/>
    <w:lsdException w:name="Table List 3" w:locked="1" w:semiHidden="1" w:uiPriority="0" w:unhideWhenUsed="1"/>
    <w:lsdException w:name="Table List 4" w:locked="1" w:semiHidden="1" w:uiPriority="0" w:unhideWhenUsed="1"/>
    <w:lsdException w:name="Table List 5" w:locked="1" w:semiHidden="1" w:uiPriority="0" w:unhideWhenUsed="1"/>
    <w:lsdException w:name="Table List 6" w:locked="1" w:semiHidden="1" w:uiPriority="0" w:unhideWhenUsed="1"/>
    <w:lsdException w:name="Table List 7" w:locked="1" w:semiHidden="1" w:uiPriority="0" w:unhideWhenUsed="1"/>
    <w:lsdException w:name="Table List 8" w:locked="1" w:semiHidden="1" w:uiPriority="0" w:unhideWhenUsed="1"/>
    <w:lsdException w:name="Table 3D effects 1" w:locked="1" w:semiHidden="1" w:uiPriority="0" w:unhideWhenUsed="1"/>
    <w:lsdException w:name="Table 3D effects 2" w:locked="1" w:semiHidden="1" w:uiPriority="0" w:unhideWhenUsed="1"/>
    <w:lsdException w:name="Table 3D effects 3" w:locked="1" w:semiHidden="1" w:uiPriority="0" w:unhideWhenUsed="1"/>
    <w:lsdException w:name="Table Contemporary" w:locked="1" w:semiHidden="1" w:uiPriority="0" w:unhideWhenUsed="1"/>
    <w:lsdException w:name="Table Elegant" w:locked="1" w:semiHidden="1" w:uiPriority="0" w:unhideWhenUsed="1"/>
    <w:lsdException w:name="Table Professional" w:locked="1" w:semiHidden="1" w:uiPriority="0" w:unhideWhenUsed="1"/>
    <w:lsdException w:name="Table Subtle 1" w:locked="1" w:semiHidden="1" w:uiPriority="0" w:unhideWhenUsed="1"/>
    <w:lsdException w:name="Table Subtle 2" w:locked="1" w:semiHidden="1" w:uiPriority="0" w:unhideWhenUsed="1"/>
    <w:lsdException w:name="Table Web 1" w:locked="1" w:semiHidden="1" w:uiPriority="0" w:unhideWhenUsed="1"/>
    <w:lsdException w:name="Table Web 2" w:locked="1" w:semiHidden="1" w:uiPriority="0" w:unhideWhenUsed="1"/>
    <w:lsdException w:name="Table Web 3" w:locked="1" w:semiHidden="1" w:uiPriority="0" w:unhideWhenUsed="1"/>
    <w:lsdException w:name="Balloon Text" w:semiHidden="1" w:unhideWhenUsed="1"/>
    <w:lsdException w:name="Table Grid" w:uiPriority="39"/>
    <w:lsdException w:name="Table Theme" w:locked="1" w:semiHidden="1" w:uiPriority="0"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0" w:line="240" w:lineRule="auto"/>
      <w:ind w:firstLine="720"/>
    </w:pPr>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uiPriority w:val="99"/>
    <w:rsid w:val="0015634E"/>
    <w:rPr>
      <w:sz w:val="20"/>
      <w:szCs w:val="20"/>
    </w:rPr>
  </w:style>
  <w:style w:type="character" w:customStyle="1" w:styleId="FootnoteTextChar">
    <w:name w:val="Footnote Text Char"/>
    <w:basedOn w:val="DefaultParagraphFont"/>
    <w:link w:val="FootnoteText"/>
    <w:uiPriority w:val="99"/>
    <w:locked/>
    <w:rsid w:val="0015634E"/>
    <w:rPr>
      <w:rFonts w:cs="Times New Roman"/>
    </w:rPr>
  </w:style>
  <w:style w:type="character" w:styleId="FootnoteReference">
    <w:name w:val="footnote reference"/>
    <w:basedOn w:val="DefaultParagraphFont"/>
    <w:uiPriority w:val="99"/>
    <w:rsid w:val="0015634E"/>
    <w:rPr>
      <w:rFonts w:cs="Times New Roman"/>
      <w:vertAlign w:val="superscript"/>
    </w:rPr>
  </w:style>
  <w:style w:type="paragraph" w:styleId="BalloonText">
    <w:name w:val="Balloon Text"/>
    <w:basedOn w:val="Normal"/>
    <w:link w:val="BalloonTextChar"/>
    <w:uiPriority w:val="99"/>
    <w:semiHidden/>
    <w:rsid w:val="00FA7F7B"/>
    <w:rPr>
      <w:rFonts w:ascii="Tahoma" w:hAnsi="Tahoma" w:cs="Tahoma"/>
      <w:sz w:val="16"/>
      <w:szCs w:val="16"/>
    </w:rPr>
  </w:style>
  <w:style w:type="character" w:customStyle="1" w:styleId="BalloonTextChar">
    <w:name w:val="Balloon Text Char"/>
    <w:basedOn w:val="DefaultParagraphFont"/>
    <w:link w:val="BalloonText"/>
    <w:uiPriority w:val="99"/>
    <w:semiHidden/>
    <w:rsid w:val="00DA6AEA"/>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emf"/><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emf"/><Relationship Id="rId5" Type="http://schemas.openxmlformats.org/officeDocument/2006/relationships/endnotes" Target="endnotes.xml"/><Relationship Id="rId4" Type="http://schemas.openxmlformats.org/officeDocument/2006/relationships/footnotes" Target="footnote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6</Pages>
  <Words>2201</Words>
  <Characters>12549</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14721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Bob2</dc:creator>
  <cp:keywords/>
  <dc:description/>
  <cp:lastModifiedBy>Bob2</cp:lastModifiedBy>
  <cp:revision>4</cp:revision>
  <cp:lastPrinted>2015-04-09T11:18:00Z</cp:lastPrinted>
  <dcterms:created xsi:type="dcterms:W3CDTF">2015-04-19T22:56:00Z</dcterms:created>
  <dcterms:modified xsi:type="dcterms:W3CDTF">2015-05-03T17:33:00Z</dcterms:modified>
</cp:coreProperties>
</file>