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00E1" w:rsidRPr="00725D98" w:rsidRDefault="006500E1" w:rsidP="00725D98">
      <w:pPr>
        <w:pStyle w:val="OrgTitle"/>
        <w:jc w:val="left"/>
        <w:rPr>
          <w:rFonts w:ascii="Times New Roman" w:hAnsi="Times New Roman" w:cs="Times New Roman"/>
          <w:sz w:val="28"/>
          <w:szCs w:val="28"/>
        </w:rPr>
      </w:pPr>
      <w:r w:rsidRPr="00725D98">
        <w:rPr>
          <w:rFonts w:ascii="Times New Roman" w:hAnsi="Times New Roman" w:cs="Times New Roman"/>
          <w:sz w:val="28"/>
          <w:szCs w:val="28"/>
        </w:rPr>
        <w:t>WITTERN — Multiple</w:t>
      </w:r>
    </w:p>
    <w:p w:rsidR="006500E1" w:rsidRDefault="008E72EB" w:rsidP="00725D98">
      <w:pPr>
        <w:pStyle w:val="OrgTitle"/>
        <w:jc w:val="left"/>
        <w:rPr>
          <w:rFonts w:ascii="Times New Roman" w:hAnsi="Times New Roman" w:cs="Times New Roman"/>
          <w:sz w:val="24"/>
          <w:szCs w:val="24"/>
        </w:rPr>
      </w:pPr>
      <w:r>
        <w:rPr>
          <w:rFonts w:ascii="Times New Roman" w:hAnsi="Times New Roman" w:cs="Times New Roman"/>
          <w:b w:val="0"/>
          <w:sz w:val="24"/>
          <w:szCs w:val="24"/>
        </w:rPr>
        <w:t>&lt;0 images&gt;</w:t>
      </w:r>
    </w:p>
    <w:p w:rsidR="006500E1" w:rsidRDefault="006500E1" w:rsidP="00725D98">
      <w:pPr>
        <w:pStyle w:val="OrgTitle"/>
        <w:jc w:val="left"/>
        <w:rPr>
          <w:rFonts w:ascii="Times New Roman" w:hAnsi="Times New Roman" w:cs="Times New Roman"/>
          <w:sz w:val="24"/>
          <w:szCs w:val="24"/>
        </w:rPr>
      </w:pPr>
    </w:p>
    <w:p w:rsidR="00000143" w:rsidRPr="00AF4C77" w:rsidRDefault="001A0B78" w:rsidP="00725D98">
      <w:pPr>
        <w:pStyle w:val="OrgTitle"/>
        <w:jc w:val="left"/>
        <w:rPr>
          <w:rFonts w:ascii="Times New Roman" w:hAnsi="Times New Roman" w:cs="Times New Roman"/>
          <w:sz w:val="24"/>
          <w:szCs w:val="24"/>
        </w:rPr>
      </w:pPr>
      <w:r w:rsidRPr="00AF4C77">
        <w:rPr>
          <w:rFonts w:ascii="Times New Roman" w:hAnsi="Times New Roman" w:cs="Times New Roman"/>
          <w:sz w:val="24"/>
          <w:szCs w:val="24"/>
        </w:rPr>
        <w:fldChar w:fldCharType="begin"/>
      </w:r>
      <w:r w:rsidRPr="00AF4C77">
        <w:rPr>
          <w:rFonts w:ascii="Times New Roman" w:hAnsi="Times New Roman" w:cs="Times New Roman"/>
          <w:sz w:val="24"/>
          <w:szCs w:val="24"/>
        </w:rPr>
        <w:instrText xml:space="preserve"> TITLE </w:instrText>
      </w:r>
      <w:r w:rsidRPr="00AF4C77">
        <w:rPr>
          <w:rFonts w:ascii="Times New Roman" w:hAnsi="Times New Roman" w:cs="Times New Roman"/>
          <w:sz w:val="24"/>
          <w:szCs w:val="24"/>
        </w:rPr>
        <w:fldChar w:fldCharType="separate"/>
      </w:r>
      <w:r w:rsidRPr="00AF4C77">
        <w:rPr>
          <w:rFonts w:ascii="Times New Roman" w:hAnsi="Times New Roman" w:cs="Times New Roman"/>
          <w:sz w:val="24"/>
          <w:szCs w:val="24"/>
        </w:rPr>
        <w:t>Multiple Views and Modes of Engagement with a Repository of Digital Texts</w:t>
      </w:r>
      <w:r w:rsidRPr="00AF4C77">
        <w:rPr>
          <w:rFonts w:ascii="Times New Roman" w:hAnsi="Times New Roman" w:cs="Times New Roman"/>
          <w:sz w:val="24"/>
          <w:szCs w:val="24"/>
        </w:rPr>
        <w:fldChar w:fldCharType="end"/>
      </w:r>
    </w:p>
    <w:p w:rsidR="00AF4C77" w:rsidRPr="00725D98" w:rsidRDefault="008E72EB" w:rsidP="006500E1">
      <w:pPr>
        <w:widowControl/>
        <w:suppressAutoHyphens w:val="0"/>
        <w:rPr>
          <w:rFonts w:eastAsia="Times New Roman" w:cs="Times New Roman"/>
          <w:color w:val="000000"/>
          <w:kern w:val="0"/>
          <w:lang w:val="en-US" w:eastAsia="en-US" w:bidi="ar-SA"/>
        </w:rPr>
      </w:pPr>
      <w:bookmarkStart w:id="0" w:name="OrgXref.sec-1"/>
      <w:bookmarkStart w:id="1" w:name="sec-1"/>
      <w:proofErr w:type="spellStart"/>
      <w:r>
        <w:rPr>
          <w:rFonts w:eastAsia="Times New Roman" w:cs="Times New Roman"/>
          <w:color w:val="000000"/>
          <w:kern w:val="0"/>
          <w:lang w:val="en-US" w:eastAsia="en-US" w:bidi="ar-SA"/>
        </w:rPr>
        <w:t>Wittern</w:t>
      </w:r>
      <w:proofErr w:type="spellEnd"/>
      <w:r>
        <w:rPr>
          <w:rFonts w:eastAsia="Times New Roman" w:cs="Times New Roman"/>
          <w:color w:val="000000"/>
          <w:kern w:val="0"/>
          <w:lang w:val="en-US" w:eastAsia="en-US" w:bidi="ar-SA"/>
        </w:rPr>
        <w:t>, C.</w:t>
      </w:r>
    </w:p>
    <w:p w:rsidR="00AF4C77" w:rsidRDefault="00AF4C77">
      <w:pPr>
        <w:pStyle w:val="Heading1"/>
        <w:spacing w:before="0" w:after="0"/>
        <w:rPr>
          <w:rFonts w:ascii="Times New Roman" w:hAnsi="Times New Roman" w:cs="Times New Roman"/>
          <w:sz w:val="24"/>
          <w:szCs w:val="24"/>
        </w:rPr>
      </w:pPr>
    </w:p>
    <w:bookmarkEnd w:id="0"/>
    <w:p w:rsidR="00000143" w:rsidRPr="00AF4C77" w:rsidRDefault="001A0B78">
      <w:pPr>
        <w:pStyle w:val="BodyText"/>
        <w:spacing w:after="0"/>
        <w:rPr>
          <w:rFonts w:cs="Times New Roman"/>
        </w:rPr>
      </w:pPr>
      <w:r w:rsidRPr="00AF4C77">
        <w:rPr>
          <w:rFonts w:cs="Times New Roman"/>
        </w:rPr>
        <w:t xml:space="preserve">Digital representations of texts depend on a specific interface that exposes them to the reader. These interfaces are what enables the reader to interact with the text, but at the same time they do limit these interactions to the specific functions that the designers implemented. </w:t>
      </w:r>
    </w:p>
    <w:p w:rsidR="00000143" w:rsidRPr="00AF4C77" w:rsidRDefault="001A0B78" w:rsidP="00AF4C77">
      <w:pPr>
        <w:pStyle w:val="BodyText"/>
        <w:spacing w:after="0"/>
        <w:ind w:firstLine="720"/>
        <w:rPr>
          <w:rFonts w:cs="Times New Roman"/>
        </w:rPr>
      </w:pPr>
      <w:r w:rsidRPr="00AF4C77">
        <w:rPr>
          <w:rFonts w:cs="Times New Roman"/>
        </w:rPr>
        <w:t xml:space="preserve">While working on a digital repository of </w:t>
      </w:r>
      <w:proofErr w:type="spellStart"/>
      <w:r w:rsidRPr="00AF4C77">
        <w:rPr>
          <w:rFonts w:cs="Times New Roman"/>
        </w:rPr>
        <w:t>premodern</w:t>
      </w:r>
      <w:proofErr w:type="spellEnd"/>
      <w:r w:rsidRPr="00AF4C77">
        <w:rPr>
          <w:rFonts w:cs="Times New Roman"/>
        </w:rPr>
        <w:t xml:space="preserve"> Chinese texts (described most recently in</w:t>
      </w:r>
      <w:r w:rsidR="00CF7C73">
        <w:rPr>
          <w:rFonts w:cs="Times New Roman"/>
        </w:rPr>
        <w:t xml:space="preserve"> </w:t>
      </w:r>
      <w:proofErr w:type="spellStart"/>
      <w:r w:rsidR="00CF7C73">
        <w:rPr>
          <w:rFonts w:cs="Times New Roman"/>
        </w:rPr>
        <w:t>Wittern</w:t>
      </w:r>
      <w:proofErr w:type="spellEnd"/>
      <w:r w:rsidR="00CF7C73">
        <w:rPr>
          <w:rFonts w:cs="Times New Roman"/>
        </w:rPr>
        <w:t>, 2014</w:t>
      </w:r>
      <w:r w:rsidRPr="00AF4C77">
        <w:rPr>
          <w:rFonts w:cs="Times New Roman"/>
        </w:rPr>
        <w:t xml:space="preserve">), some of our most pressing questions were, </w:t>
      </w:r>
      <w:r w:rsidR="006500E1">
        <w:rPr>
          <w:rFonts w:cs="Times New Roman"/>
        </w:rPr>
        <w:t>‘</w:t>
      </w:r>
      <w:r w:rsidR="00CF7C73">
        <w:rPr>
          <w:rFonts w:cs="Times New Roman"/>
        </w:rPr>
        <w:t>T</w:t>
      </w:r>
      <w:r w:rsidRPr="00AF4C77">
        <w:rPr>
          <w:rFonts w:cs="Times New Roman"/>
        </w:rPr>
        <w:t>o what requirements of the readers do we want to cater?</w:t>
      </w:r>
      <w:r w:rsidR="00CF7C73">
        <w:rPr>
          <w:rFonts w:cs="Times New Roman"/>
        </w:rPr>
        <w:t>’ and</w:t>
      </w:r>
      <w:r w:rsidRPr="00AF4C77">
        <w:rPr>
          <w:rFonts w:cs="Times New Roman"/>
        </w:rPr>
        <w:t xml:space="preserve"> </w:t>
      </w:r>
      <w:r w:rsidR="006500E1">
        <w:rPr>
          <w:rFonts w:cs="Times New Roman"/>
        </w:rPr>
        <w:t>‘</w:t>
      </w:r>
      <w:r w:rsidR="00CF7C73">
        <w:rPr>
          <w:rFonts w:cs="Times New Roman"/>
        </w:rPr>
        <w:t>H</w:t>
      </w:r>
      <w:r w:rsidRPr="00AF4C77">
        <w:rPr>
          <w:rFonts w:cs="Times New Roman"/>
        </w:rPr>
        <w:t>ow can we design the interaction with the repository in a way that allows all users to feel comfortable and do what they want?</w:t>
      </w:r>
      <w:r w:rsidR="00CF7C73">
        <w:rPr>
          <w:rFonts w:cs="Times New Roman"/>
        </w:rPr>
        <w:t>’,</w:t>
      </w:r>
      <w:r w:rsidRPr="00AF4C77">
        <w:rPr>
          <w:rFonts w:cs="Times New Roman"/>
        </w:rPr>
        <w:t xml:space="preserve"> or </w:t>
      </w:r>
      <w:r w:rsidR="006500E1">
        <w:rPr>
          <w:rFonts w:cs="Times New Roman"/>
        </w:rPr>
        <w:t>‘</w:t>
      </w:r>
      <w:r w:rsidR="00CF7C73">
        <w:rPr>
          <w:rFonts w:cs="Times New Roman"/>
        </w:rPr>
        <w:t>H</w:t>
      </w:r>
      <w:r w:rsidRPr="00AF4C77">
        <w:rPr>
          <w:rFonts w:cs="Times New Roman"/>
        </w:rPr>
        <w:t>ow can the repository enable and support the research questions of its users?</w:t>
      </w:r>
      <w:r w:rsidR="00CF7C73">
        <w:rPr>
          <w:rFonts w:cs="Times New Roman"/>
        </w:rPr>
        <w:t>’ and</w:t>
      </w:r>
      <w:r w:rsidRPr="00AF4C77">
        <w:rPr>
          <w:rFonts w:cs="Times New Roman"/>
        </w:rPr>
        <w:t xml:space="preserve"> </w:t>
      </w:r>
      <w:r w:rsidR="006500E1">
        <w:rPr>
          <w:rFonts w:cs="Times New Roman"/>
        </w:rPr>
        <w:t>‘</w:t>
      </w:r>
      <w:r w:rsidR="00CF7C73">
        <w:rPr>
          <w:rFonts w:cs="Times New Roman"/>
        </w:rPr>
        <w:t>H</w:t>
      </w:r>
      <w:r w:rsidRPr="00AF4C77">
        <w:rPr>
          <w:rFonts w:cs="Times New Roman"/>
        </w:rPr>
        <w:t>ow can we enable the researchers to collaborate and cooperate?</w:t>
      </w:r>
      <w:r w:rsidR="00CF7C73">
        <w:rPr>
          <w:rFonts w:cs="Times New Roman"/>
        </w:rPr>
        <w:t>’</w:t>
      </w:r>
    </w:p>
    <w:p w:rsidR="00000143" w:rsidRPr="00AF4C77" w:rsidRDefault="001A0B78" w:rsidP="00AF4C77">
      <w:pPr>
        <w:pStyle w:val="BodyText"/>
        <w:spacing w:after="0"/>
        <w:ind w:firstLine="720"/>
        <w:rPr>
          <w:rFonts w:cs="Times New Roman"/>
        </w:rPr>
      </w:pPr>
      <w:r w:rsidRPr="00AF4C77">
        <w:rPr>
          <w:rFonts w:cs="Times New Roman"/>
        </w:rPr>
        <w:t xml:space="preserve">It was quite clear that no one interface would be able to accommodate all these needs. We therefore designed the system from the beginning as a house with many windows, all of which allow peeks into different, sometimes overlapping parts of its interior, that is, our repository of texts. At the moment, three windows to different rooms have been realized and will be discussed below. </w:t>
      </w:r>
    </w:p>
    <w:p w:rsidR="00CF7C73" w:rsidRDefault="00CF7C73" w:rsidP="00AF4C77">
      <w:pPr>
        <w:pStyle w:val="BodyText"/>
        <w:spacing w:after="0"/>
        <w:ind w:firstLine="720"/>
        <w:rPr>
          <w:rFonts w:cs="Times New Roman"/>
        </w:rPr>
      </w:pPr>
    </w:p>
    <w:p w:rsidR="00000143" w:rsidRPr="00AF4C77" w:rsidRDefault="00CF7C73" w:rsidP="00CF7C73">
      <w:pPr>
        <w:pStyle w:val="BodyText"/>
        <w:tabs>
          <w:tab w:val="left" w:pos="720"/>
        </w:tabs>
        <w:spacing w:after="0"/>
        <w:ind w:left="1080" w:hanging="1080"/>
        <w:rPr>
          <w:rFonts w:cs="Times New Roman"/>
        </w:rPr>
      </w:pPr>
      <w:r>
        <w:rPr>
          <w:rFonts w:cs="Times New Roman"/>
        </w:rPr>
        <w:tab/>
      </w:r>
      <w:r w:rsidR="001A0B78" w:rsidRPr="00AF4C77">
        <w:rPr>
          <w:rFonts w:cs="Times New Roman"/>
        </w:rPr>
        <w:t>1</w:t>
      </w:r>
      <w:r>
        <w:rPr>
          <w:rFonts w:cs="Times New Roman"/>
        </w:rPr>
        <w:t>.</w:t>
      </w:r>
      <w:r>
        <w:rPr>
          <w:rFonts w:cs="Times New Roman"/>
        </w:rPr>
        <w:tab/>
        <w:t>T</w:t>
      </w:r>
      <w:r w:rsidR="001A0B78" w:rsidRPr="00AF4C77">
        <w:rPr>
          <w:rFonts w:cs="Times New Roman"/>
        </w:rPr>
        <w:t>he stack room, the place where the collection is held; the material held here is open access</w:t>
      </w:r>
      <w:r w:rsidR="006D3481">
        <w:rPr>
          <w:rFonts w:cs="Times New Roman"/>
        </w:rPr>
        <w:t>.</w:t>
      </w:r>
    </w:p>
    <w:p w:rsidR="00000143" w:rsidRPr="00AF4C77" w:rsidRDefault="00CF7C73" w:rsidP="00CF7C73">
      <w:pPr>
        <w:pStyle w:val="BodyText"/>
        <w:tabs>
          <w:tab w:val="left" w:pos="720"/>
        </w:tabs>
        <w:spacing w:after="0"/>
        <w:ind w:left="1080" w:hanging="1080"/>
        <w:rPr>
          <w:rFonts w:cs="Times New Roman"/>
        </w:rPr>
      </w:pPr>
      <w:r>
        <w:rPr>
          <w:rFonts w:cs="Times New Roman"/>
        </w:rPr>
        <w:tab/>
      </w:r>
      <w:r w:rsidR="001A0B78" w:rsidRPr="00AF4C77">
        <w:rPr>
          <w:rFonts w:cs="Times New Roman"/>
        </w:rPr>
        <w:t>2</w:t>
      </w:r>
      <w:r>
        <w:rPr>
          <w:rFonts w:cs="Times New Roman"/>
        </w:rPr>
        <w:t>.</w:t>
      </w:r>
      <w:r>
        <w:rPr>
          <w:rFonts w:cs="Times New Roman"/>
        </w:rPr>
        <w:tab/>
        <w:t>T</w:t>
      </w:r>
      <w:r w:rsidR="001A0B78" w:rsidRPr="00AF4C77">
        <w:rPr>
          <w:rFonts w:cs="Times New Roman"/>
        </w:rPr>
        <w:t>he reading room, a place where items from the collection can be requested and read; this room is open to the general public</w:t>
      </w:r>
      <w:r w:rsidR="006D3481">
        <w:rPr>
          <w:rFonts w:cs="Times New Roman"/>
        </w:rPr>
        <w:t>.</w:t>
      </w:r>
    </w:p>
    <w:p w:rsidR="00000143" w:rsidRDefault="00CF7C73" w:rsidP="00CF7C73">
      <w:pPr>
        <w:pStyle w:val="BodyText"/>
        <w:tabs>
          <w:tab w:val="left" w:pos="720"/>
        </w:tabs>
        <w:spacing w:after="0"/>
        <w:ind w:left="1080" w:hanging="1080"/>
        <w:rPr>
          <w:rFonts w:cs="Times New Roman"/>
        </w:rPr>
      </w:pPr>
      <w:r>
        <w:rPr>
          <w:rFonts w:cs="Times New Roman"/>
        </w:rPr>
        <w:tab/>
      </w:r>
      <w:r w:rsidR="001A0B78" w:rsidRPr="00AF4C77">
        <w:rPr>
          <w:rFonts w:cs="Times New Roman"/>
        </w:rPr>
        <w:t>3</w:t>
      </w:r>
      <w:r>
        <w:rPr>
          <w:rFonts w:cs="Times New Roman"/>
        </w:rPr>
        <w:t>.</w:t>
      </w:r>
      <w:r>
        <w:rPr>
          <w:rFonts w:cs="Times New Roman"/>
        </w:rPr>
        <w:tab/>
        <w:t>T</w:t>
      </w:r>
      <w:r w:rsidR="001A0B78" w:rsidRPr="00AF4C77">
        <w:rPr>
          <w:rFonts w:cs="Times New Roman"/>
        </w:rPr>
        <w:t>he researchers</w:t>
      </w:r>
      <w:r w:rsidR="006500E1">
        <w:rPr>
          <w:rFonts w:cs="Times New Roman"/>
        </w:rPr>
        <w:t>’</w:t>
      </w:r>
      <w:r w:rsidR="001A0B78" w:rsidRPr="00AF4C77">
        <w:rPr>
          <w:rFonts w:cs="Times New Roman"/>
        </w:rPr>
        <w:t xml:space="preserve"> office (of which every researcher has its own separate one)</w:t>
      </w:r>
      <w:r w:rsidR="006D3481">
        <w:rPr>
          <w:rFonts w:cs="Times New Roman"/>
        </w:rPr>
        <w:t>—</w:t>
      </w:r>
      <w:r w:rsidR="001A0B78" w:rsidRPr="00AF4C77">
        <w:rPr>
          <w:rFonts w:cs="Times New Roman"/>
        </w:rPr>
        <w:t>items here include those checked out from the stacks and additional items acquired privately by the researcher; access is limited to the owner (and administrative staff)</w:t>
      </w:r>
      <w:r w:rsidR="006D3481">
        <w:rPr>
          <w:rFonts w:cs="Times New Roman"/>
        </w:rPr>
        <w:t>.</w:t>
      </w:r>
    </w:p>
    <w:p w:rsidR="00CF7C73" w:rsidRPr="00AF4C77" w:rsidRDefault="00CF7C73" w:rsidP="00CF7C73">
      <w:pPr>
        <w:pStyle w:val="BodyText"/>
        <w:tabs>
          <w:tab w:val="left" w:pos="720"/>
        </w:tabs>
        <w:spacing w:after="0"/>
        <w:ind w:left="1080" w:hanging="1080"/>
        <w:rPr>
          <w:rFonts w:cs="Times New Roman"/>
        </w:rPr>
      </w:pPr>
    </w:p>
    <w:p w:rsidR="00000143" w:rsidRPr="00AF4C77" w:rsidRDefault="001A0B78" w:rsidP="00AF4C77">
      <w:pPr>
        <w:pStyle w:val="BodyText"/>
        <w:spacing w:after="0"/>
        <w:ind w:firstLine="720"/>
        <w:rPr>
          <w:rFonts w:cs="Times New Roman"/>
        </w:rPr>
      </w:pPr>
      <w:r w:rsidRPr="00AF4C77">
        <w:rPr>
          <w:rFonts w:cs="Times New Roman"/>
        </w:rPr>
        <w:t>The poster will show how the functionality of these rooms is mapped to different interfaces/applications to access the digital repository.</w:t>
      </w:r>
    </w:p>
    <w:p w:rsidR="00AF4C77" w:rsidRDefault="00AF4C77" w:rsidP="00AF4C77">
      <w:pPr>
        <w:pStyle w:val="Heading1"/>
        <w:spacing w:before="0" w:after="0"/>
        <w:rPr>
          <w:rFonts w:ascii="Times New Roman" w:hAnsi="Times New Roman" w:cs="Times New Roman"/>
          <w:sz w:val="24"/>
          <w:szCs w:val="24"/>
        </w:rPr>
      </w:pPr>
    </w:p>
    <w:p w:rsidR="00000143" w:rsidRPr="00AF4C77" w:rsidRDefault="001A0B78" w:rsidP="00AF4C77">
      <w:pPr>
        <w:pStyle w:val="Heading1"/>
        <w:spacing w:before="0" w:after="0"/>
        <w:rPr>
          <w:rFonts w:ascii="Times New Roman" w:hAnsi="Times New Roman" w:cs="Times New Roman"/>
          <w:sz w:val="24"/>
          <w:szCs w:val="24"/>
        </w:rPr>
      </w:pPr>
      <w:r w:rsidRPr="00AF4C77">
        <w:rPr>
          <w:rFonts w:ascii="Times New Roman" w:hAnsi="Times New Roman" w:cs="Times New Roman"/>
          <w:sz w:val="24"/>
          <w:szCs w:val="24"/>
        </w:rPr>
        <w:t xml:space="preserve">The </w:t>
      </w:r>
      <w:r w:rsidR="006D3481">
        <w:rPr>
          <w:rFonts w:ascii="Times New Roman" w:hAnsi="Times New Roman" w:cs="Times New Roman"/>
          <w:sz w:val="24"/>
          <w:szCs w:val="24"/>
        </w:rPr>
        <w:t>R</w:t>
      </w:r>
      <w:r w:rsidRPr="00AF4C77">
        <w:rPr>
          <w:rFonts w:ascii="Times New Roman" w:hAnsi="Times New Roman" w:cs="Times New Roman"/>
          <w:sz w:val="24"/>
          <w:szCs w:val="24"/>
        </w:rPr>
        <w:t>esearchers</w:t>
      </w:r>
      <w:r w:rsidR="006500E1">
        <w:rPr>
          <w:rFonts w:ascii="Times New Roman" w:hAnsi="Times New Roman" w:cs="Times New Roman"/>
          <w:sz w:val="24"/>
          <w:szCs w:val="24"/>
        </w:rPr>
        <w:t>’</w:t>
      </w:r>
      <w:r w:rsidRPr="00AF4C77">
        <w:rPr>
          <w:rFonts w:ascii="Times New Roman" w:hAnsi="Times New Roman" w:cs="Times New Roman"/>
          <w:sz w:val="24"/>
          <w:szCs w:val="24"/>
        </w:rPr>
        <w:t xml:space="preserve"> </w:t>
      </w:r>
      <w:r w:rsidR="006D3481">
        <w:rPr>
          <w:rFonts w:ascii="Times New Roman" w:hAnsi="Times New Roman" w:cs="Times New Roman"/>
          <w:sz w:val="24"/>
          <w:szCs w:val="24"/>
        </w:rPr>
        <w:t>O</w:t>
      </w:r>
      <w:r w:rsidRPr="00AF4C77">
        <w:rPr>
          <w:rFonts w:ascii="Times New Roman" w:hAnsi="Times New Roman" w:cs="Times New Roman"/>
          <w:sz w:val="24"/>
          <w:szCs w:val="24"/>
        </w:rPr>
        <w:t xml:space="preserve">ffice </w:t>
      </w:r>
    </w:p>
    <w:p w:rsidR="00000143" w:rsidRPr="00AF4C77" w:rsidRDefault="001A0B78" w:rsidP="00AF4C77">
      <w:pPr>
        <w:pStyle w:val="BodyText"/>
        <w:spacing w:after="0"/>
        <w:rPr>
          <w:rFonts w:cs="Times New Roman"/>
        </w:rPr>
      </w:pPr>
      <w:r w:rsidRPr="00AF4C77">
        <w:rPr>
          <w:rFonts w:cs="Times New Roman"/>
        </w:rPr>
        <w:t>The office of a researcher is where interaction with the texts happens in long, uninterrupted stretches of time (ideally); this is the place for close reading, annotating the texts</w:t>
      </w:r>
      <w:r w:rsidR="006D3481">
        <w:rPr>
          <w:rFonts w:cs="Times New Roman"/>
        </w:rPr>
        <w:t>,</w:t>
      </w:r>
      <w:r w:rsidRPr="00AF4C77">
        <w:rPr>
          <w:rFonts w:cs="Times New Roman"/>
        </w:rPr>
        <w:t xml:space="preserve"> or writing a commentary to the text and possibly translating it. </w:t>
      </w:r>
    </w:p>
    <w:p w:rsidR="00000143" w:rsidRPr="00AF4C77" w:rsidRDefault="001A0B78" w:rsidP="00AF4C77">
      <w:pPr>
        <w:pStyle w:val="BodyText"/>
        <w:spacing w:after="0"/>
        <w:ind w:firstLine="720"/>
        <w:rPr>
          <w:rFonts w:cs="Times New Roman"/>
        </w:rPr>
      </w:pPr>
      <w:r w:rsidRPr="00AF4C77">
        <w:rPr>
          <w:rFonts w:cs="Times New Roman"/>
        </w:rPr>
        <w:t xml:space="preserve">To support this mode of work, a specialized mode of the versatile editor </w:t>
      </w:r>
      <w:proofErr w:type="spellStart"/>
      <w:r w:rsidRPr="00AF4C77">
        <w:rPr>
          <w:rStyle w:val="OrgCode"/>
          <w:rFonts w:ascii="Times New Roman" w:hAnsi="Times New Roman" w:cs="Times New Roman"/>
        </w:rPr>
        <w:t>Emacs</w:t>
      </w:r>
      <w:proofErr w:type="spellEnd"/>
      <w:r w:rsidRPr="00AF4C77">
        <w:rPr>
          <w:rFonts w:cs="Times New Roman"/>
        </w:rPr>
        <w:t xml:space="preserve"> has been developed. It offers not only access to the digital repository but includes a wide range of additional tools for working with the text, including reference works, note-taking, publication</w:t>
      </w:r>
      <w:r w:rsidR="006D3481">
        <w:rPr>
          <w:rFonts w:cs="Times New Roman"/>
        </w:rPr>
        <w:t>,</w:t>
      </w:r>
      <w:r w:rsidRPr="00AF4C77">
        <w:rPr>
          <w:rFonts w:cs="Times New Roman"/>
        </w:rPr>
        <w:t xml:space="preserve"> and analysis, as well as support for reproducible research and research notebooks.</w:t>
      </w:r>
    </w:p>
    <w:p w:rsidR="00000143" w:rsidRPr="00AF4C77" w:rsidRDefault="001A0B78" w:rsidP="00AF4C77">
      <w:pPr>
        <w:pStyle w:val="BodyText"/>
        <w:spacing w:after="0"/>
        <w:ind w:firstLine="720"/>
        <w:rPr>
          <w:rFonts w:cs="Times New Roman"/>
        </w:rPr>
      </w:pPr>
      <w:r w:rsidRPr="00AF4C77">
        <w:rPr>
          <w:rFonts w:cs="Times New Roman"/>
        </w:rPr>
        <w:t>A researcher can also bring his own texts and tools into interaction with the digital archive</w:t>
      </w:r>
      <w:r w:rsidR="006D3481">
        <w:rPr>
          <w:rFonts w:cs="Times New Roman"/>
        </w:rPr>
        <w:t>,</w:t>
      </w:r>
      <w:r w:rsidRPr="00AF4C77">
        <w:rPr>
          <w:rFonts w:cs="Times New Roman"/>
        </w:rPr>
        <w:t xml:space="preserve"> and this in fact blurs the line between working with texts in the archive and texts available locally to the researcher: a digital copy of the text is available to the researcher with all of the same possible interactions that are available to the researcher with his own texts. Furthermore, access to the archive being merely one of the many functions of the interface to be called upon when necessary, it allows a much tight</w:t>
      </w:r>
      <w:r w:rsidR="006D3481">
        <w:rPr>
          <w:rFonts w:cs="Times New Roman"/>
        </w:rPr>
        <w:t>er</w:t>
      </w:r>
      <w:r w:rsidRPr="00AF4C77">
        <w:rPr>
          <w:rFonts w:cs="Times New Roman"/>
        </w:rPr>
        <w:t xml:space="preserve"> integration with the workflow of the researcher than a separate dedicated desktop application or even a web application. </w:t>
      </w:r>
    </w:p>
    <w:p w:rsidR="00AF4C77" w:rsidRDefault="00AF4C77" w:rsidP="00AF4C77">
      <w:pPr>
        <w:pStyle w:val="Heading1"/>
        <w:spacing w:before="0" w:after="0"/>
        <w:rPr>
          <w:rFonts w:ascii="Times New Roman" w:hAnsi="Times New Roman" w:cs="Times New Roman"/>
          <w:sz w:val="24"/>
          <w:szCs w:val="24"/>
        </w:rPr>
      </w:pPr>
    </w:p>
    <w:p w:rsidR="00000143" w:rsidRPr="00AF4C77" w:rsidRDefault="001A0B78" w:rsidP="00AF4C77">
      <w:pPr>
        <w:pStyle w:val="Heading1"/>
        <w:spacing w:before="0" w:after="0"/>
        <w:rPr>
          <w:rFonts w:ascii="Times New Roman" w:hAnsi="Times New Roman" w:cs="Times New Roman"/>
          <w:sz w:val="24"/>
          <w:szCs w:val="24"/>
        </w:rPr>
      </w:pPr>
      <w:r w:rsidRPr="00AF4C77">
        <w:rPr>
          <w:rFonts w:ascii="Times New Roman" w:hAnsi="Times New Roman" w:cs="Times New Roman"/>
          <w:sz w:val="24"/>
          <w:szCs w:val="24"/>
        </w:rPr>
        <w:t xml:space="preserve">The </w:t>
      </w:r>
      <w:r w:rsidR="006D3481">
        <w:rPr>
          <w:rFonts w:ascii="Times New Roman" w:hAnsi="Times New Roman" w:cs="Times New Roman"/>
          <w:sz w:val="24"/>
          <w:szCs w:val="24"/>
        </w:rPr>
        <w:t>R</w:t>
      </w:r>
      <w:r w:rsidRPr="00AF4C77">
        <w:rPr>
          <w:rFonts w:ascii="Times New Roman" w:hAnsi="Times New Roman" w:cs="Times New Roman"/>
          <w:sz w:val="24"/>
          <w:szCs w:val="24"/>
        </w:rPr>
        <w:t xml:space="preserve">eading </w:t>
      </w:r>
      <w:r w:rsidR="006D3481">
        <w:rPr>
          <w:rFonts w:ascii="Times New Roman" w:hAnsi="Times New Roman" w:cs="Times New Roman"/>
          <w:sz w:val="24"/>
          <w:szCs w:val="24"/>
        </w:rPr>
        <w:t>R</w:t>
      </w:r>
      <w:r w:rsidRPr="00AF4C77">
        <w:rPr>
          <w:rFonts w:ascii="Times New Roman" w:hAnsi="Times New Roman" w:cs="Times New Roman"/>
          <w:sz w:val="24"/>
          <w:szCs w:val="24"/>
        </w:rPr>
        <w:t>oom</w:t>
      </w:r>
    </w:p>
    <w:p w:rsidR="00000143" w:rsidRPr="00AF4C77" w:rsidRDefault="001A0B78" w:rsidP="00AF4C77">
      <w:pPr>
        <w:pStyle w:val="BodyText"/>
        <w:spacing w:after="0"/>
        <w:rPr>
          <w:rFonts w:cs="Times New Roman"/>
        </w:rPr>
      </w:pPr>
      <w:r w:rsidRPr="00AF4C77">
        <w:rPr>
          <w:rFonts w:cs="Times New Roman"/>
        </w:rPr>
        <w:t xml:space="preserve">The reading room is open for visitors and used for quick lookup in material that might not be central </w:t>
      </w:r>
      <w:r w:rsidRPr="00AF4C77">
        <w:rPr>
          <w:rFonts w:cs="Times New Roman"/>
        </w:rPr>
        <w:lastRenderedPageBreak/>
        <w:t>to the task at hand</w:t>
      </w:r>
      <w:r w:rsidR="006D3481">
        <w:rPr>
          <w:rFonts w:cs="Times New Roman"/>
        </w:rPr>
        <w:t>;</w:t>
      </w:r>
      <w:r w:rsidRPr="00AF4C77">
        <w:rPr>
          <w:rFonts w:cs="Times New Roman"/>
        </w:rPr>
        <w:t xml:space="preserve"> it is also used for the discovery of new material. </w:t>
      </w:r>
    </w:p>
    <w:p w:rsidR="00000143" w:rsidRPr="00AF4C77" w:rsidRDefault="001A0B78" w:rsidP="00AF4C77">
      <w:pPr>
        <w:pStyle w:val="BodyText"/>
        <w:spacing w:after="0"/>
        <w:ind w:firstLine="720"/>
        <w:rPr>
          <w:rFonts w:cs="Times New Roman"/>
        </w:rPr>
      </w:pPr>
      <w:r w:rsidRPr="00AF4C77">
        <w:rPr>
          <w:rFonts w:cs="Times New Roman"/>
        </w:rPr>
        <w:t>For the digital repository</w:t>
      </w:r>
      <w:r w:rsidR="006D3481">
        <w:rPr>
          <w:rFonts w:cs="Times New Roman"/>
        </w:rPr>
        <w:t>,</w:t>
      </w:r>
      <w:r w:rsidRPr="00AF4C77">
        <w:rPr>
          <w:rFonts w:cs="Times New Roman"/>
        </w:rPr>
        <w:t xml:space="preserve"> this is realized as a web application </w:t>
      </w:r>
      <w:r w:rsidR="006D3481">
        <w:rPr>
          <w:rFonts w:cs="Times New Roman"/>
        </w:rPr>
        <w:t xml:space="preserve">that </w:t>
      </w:r>
      <w:r w:rsidRPr="00AF4C77">
        <w:rPr>
          <w:rFonts w:cs="Times New Roman"/>
        </w:rPr>
        <w:t xml:space="preserve">provides basic search and discovery functionality and allows the browsing of </w:t>
      </w:r>
      <w:proofErr w:type="spellStart"/>
      <w:r w:rsidRPr="00AF4C77">
        <w:rPr>
          <w:rFonts w:cs="Times New Roman"/>
        </w:rPr>
        <w:t>catalogs</w:t>
      </w:r>
      <w:proofErr w:type="spellEnd"/>
      <w:r w:rsidRPr="00AF4C77">
        <w:rPr>
          <w:rFonts w:cs="Times New Roman"/>
        </w:rPr>
        <w:t xml:space="preserve"> and texts. Over time, more tools will be added</w:t>
      </w:r>
      <w:r w:rsidR="006D3481">
        <w:rPr>
          <w:rFonts w:cs="Times New Roman"/>
        </w:rPr>
        <w:t>,</w:t>
      </w:r>
      <w:r w:rsidRPr="00AF4C77">
        <w:rPr>
          <w:rFonts w:cs="Times New Roman"/>
        </w:rPr>
        <w:t xml:space="preserve"> and a transition path (or a dual</w:t>
      </w:r>
      <w:r w:rsidR="006D3481">
        <w:rPr>
          <w:rFonts w:cs="Times New Roman"/>
        </w:rPr>
        <w:t>-</w:t>
      </w:r>
      <w:r w:rsidRPr="00AF4C77">
        <w:rPr>
          <w:rFonts w:cs="Times New Roman"/>
        </w:rPr>
        <w:t>use scenario) to the desktop</w:t>
      </w:r>
      <w:r w:rsidR="006D3481">
        <w:rPr>
          <w:rFonts w:cs="Times New Roman"/>
        </w:rPr>
        <w:t>-</w:t>
      </w:r>
      <w:r w:rsidRPr="00AF4C77">
        <w:rPr>
          <w:rFonts w:cs="Times New Roman"/>
        </w:rPr>
        <w:t xml:space="preserve">based </w:t>
      </w:r>
      <w:proofErr w:type="spellStart"/>
      <w:r w:rsidRPr="00AF4C77">
        <w:rPr>
          <w:rStyle w:val="OrgCode"/>
          <w:rFonts w:ascii="Times New Roman" w:hAnsi="Times New Roman" w:cs="Times New Roman"/>
        </w:rPr>
        <w:t>Emacs</w:t>
      </w:r>
      <w:proofErr w:type="spellEnd"/>
      <w:r w:rsidRPr="00AF4C77">
        <w:rPr>
          <w:rFonts w:cs="Times New Roman"/>
        </w:rPr>
        <w:t xml:space="preserve"> environment will be developed. However, the exact development path has not yet been determined and will depend on the experience of the users interacting with the current system. The reading room is accessible at </w:t>
      </w:r>
      <w:r w:rsidR="006D3481" w:rsidRPr="00725D98">
        <w:rPr>
          <w:rFonts w:cs="Times New Roman"/>
        </w:rPr>
        <w:t>http://www.kanripo.org</w:t>
      </w:r>
      <w:r w:rsidRPr="00AF4C77">
        <w:rPr>
          <w:rFonts w:cs="Times New Roman"/>
        </w:rPr>
        <w:t xml:space="preserve">. </w:t>
      </w:r>
    </w:p>
    <w:p w:rsidR="00000143" w:rsidRPr="00AF4C77" w:rsidRDefault="001A0B78" w:rsidP="00AF4C77">
      <w:pPr>
        <w:pStyle w:val="BodyText"/>
        <w:spacing w:after="0"/>
        <w:ind w:firstLine="720"/>
        <w:rPr>
          <w:rFonts w:cs="Times New Roman"/>
        </w:rPr>
      </w:pPr>
      <w:r w:rsidRPr="00AF4C77">
        <w:rPr>
          <w:rFonts w:cs="Times New Roman"/>
        </w:rPr>
        <w:t xml:space="preserve">The reading room also serves as a reception room for visitors </w:t>
      </w:r>
      <w:r w:rsidR="006D3481">
        <w:rPr>
          <w:rFonts w:cs="Times New Roman"/>
        </w:rPr>
        <w:t>who</w:t>
      </w:r>
      <w:r w:rsidR="006D3481" w:rsidRPr="00AF4C77">
        <w:rPr>
          <w:rFonts w:cs="Times New Roman"/>
        </w:rPr>
        <w:t xml:space="preserve"> </w:t>
      </w:r>
      <w:r w:rsidRPr="00AF4C77">
        <w:rPr>
          <w:rFonts w:cs="Times New Roman"/>
        </w:rPr>
        <w:t>might advance to the researchers</w:t>
      </w:r>
      <w:r w:rsidR="006500E1">
        <w:rPr>
          <w:rFonts w:cs="Times New Roman"/>
        </w:rPr>
        <w:t>’</w:t>
      </w:r>
      <w:r w:rsidRPr="00AF4C77">
        <w:rPr>
          <w:rFonts w:cs="Times New Roman"/>
        </w:rPr>
        <w:t xml:space="preserve"> office. It allows them to see what kind of material and tools are available, and thus to gauge if the necessary investment of time is likely to pay off. </w:t>
      </w:r>
    </w:p>
    <w:p w:rsidR="00AF4C77" w:rsidRDefault="00AF4C77" w:rsidP="00AF4C77">
      <w:pPr>
        <w:pStyle w:val="Heading1"/>
        <w:spacing w:before="0" w:after="0"/>
        <w:rPr>
          <w:rFonts w:ascii="Times New Roman" w:hAnsi="Times New Roman" w:cs="Times New Roman"/>
          <w:sz w:val="24"/>
          <w:szCs w:val="24"/>
        </w:rPr>
      </w:pPr>
      <w:bookmarkStart w:id="2" w:name="OrgXref.sec-4"/>
    </w:p>
    <w:p w:rsidR="00000143" w:rsidRPr="00AF4C77" w:rsidRDefault="001A0B78" w:rsidP="00AF4C77">
      <w:pPr>
        <w:pStyle w:val="Heading1"/>
        <w:spacing w:before="0" w:after="0"/>
        <w:rPr>
          <w:rFonts w:ascii="Times New Roman" w:hAnsi="Times New Roman" w:cs="Times New Roman"/>
          <w:sz w:val="24"/>
          <w:szCs w:val="24"/>
        </w:rPr>
      </w:pPr>
      <w:r w:rsidRPr="00AF4C77">
        <w:rPr>
          <w:rFonts w:ascii="Times New Roman" w:hAnsi="Times New Roman" w:cs="Times New Roman"/>
          <w:sz w:val="24"/>
          <w:szCs w:val="24"/>
        </w:rPr>
        <w:t xml:space="preserve">The </w:t>
      </w:r>
      <w:r w:rsidR="006D3481">
        <w:rPr>
          <w:rFonts w:ascii="Times New Roman" w:hAnsi="Times New Roman" w:cs="Times New Roman"/>
          <w:sz w:val="24"/>
          <w:szCs w:val="24"/>
        </w:rPr>
        <w:t>S</w:t>
      </w:r>
      <w:r w:rsidRPr="00AF4C77">
        <w:rPr>
          <w:rFonts w:ascii="Times New Roman" w:hAnsi="Times New Roman" w:cs="Times New Roman"/>
          <w:sz w:val="24"/>
          <w:szCs w:val="24"/>
        </w:rPr>
        <w:t xml:space="preserve">tack </w:t>
      </w:r>
      <w:r w:rsidR="006D3481">
        <w:rPr>
          <w:rFonts w:ascii="Times New Roman" w:hAnsi="Times New Roman" w:cs="Times New Roman"/>
          <w:sz w:val="24"/>
          <w:szCs w:val="24"/>
        </w:rPr>
        <w:t>R</w:t>
      </w:r>
      <w:r w:rsidRPr="00AF4C77">
        <w:rPr>
          <w:rFonts w:ascii="Times New Roman" w:hAnsi="Times New Roman" w:cs="Times New Roman"/>
          <w:sz w:val="24"/>
          <w:szCs w:val="24"/>
        </w:rPr>
        <w:t xml:space="preserve">ooms </w:t>
      </w:r>
      <w:bookmarkEnd w:id="2"/>
    </w:p>
    <w:p w:rsidR="00000143" w:rsidRPr="00AF4C77" w:rsidRDefault="001A0B78" w:rsidP="00AF4C77">
      <w:pPr>
        <w:pStyle w:val="BodyText"/>
        <w:spacing w:after="0"/>
        <w:rPr>
          <w:rFonts w:cs="Times New Roman"/>
        </w:rPr>
      </w:pPr>
      <w:r w:rsidRPr="00AF4C77">
        <w:rPr>
          <w:rFonts w:cs="Times New Roman"/>
        </w:rPr>
        <w:t>This is where the material available in the reading room and researchers</w:t>
      </w:r>
      <w:r w:rsidR="006500E1">
        <w:rPr>
          <w:rFonts w:cs="Times New Roman"/>
        </w:rPr>
        <w:t>’</w:t>
      </w:r>
      <w:r w:rsidRPr="00AF4C77">
        <w:rPr>
          <w:rFonts w:cs="Times New Roman"/>
        </w:rPr>
        <w:t xml:space="preserve"> office is held. The stack room is the repository of the texts held in https://github.com/kanripo.</w:t>
      </w:r>
    </w:p>
    <w:p w:rsidR="00000143" w:rsidRDefault="001A0B78" w:rsidP="006D3481">
      <w:pPr>
        <w:pStyle w:val="BodyText"/>
        <w:spacing w:after="0"/>
        <w:ind w:firstLine="720"/>
        <w:rPr>
          <w:rFonts w:cs="Times New Roman"/>
        </w:rPr>
      </w:pPr>
      <w:r w:rsidRPr="00AF4C77">
        <w:rPr>
          <w:rFonts w:cs="Times New Roman"/>
        </w:rPr>
        <w:t xml:space="preserve">Researchers may also donate texts curated by themselves to the repository, or fork and branch existing texts to gain write access to them. Interaction with the stack room is possible through </w:t>
      </w:r>
      <w:proofErr w:type="spellStart"/>
      <w:r w:rsidRPr="00AF4C77">
        <w:rPr>
          <w:rStyle w:val="OrgCode"/>
          <w:rFonts w:ascii="Times New Roman" w:hAnsi="Times New Roman" w:cs="Times New Roman"/>
        </w:rPr>
        <w:t>Emacs</w:t>
      </w:r>
      <w:proofErr w:type="spellEnd"/>
      <w:r w:rsidRPr="00AF4C77">
        <w:rPr>
          <w:rFonts w:cs="Times New Roman"/>
        </w:rPr>
        <w:t xml:space="preserve"> or through a dedicated web front-end. </w:t>
      </w:r>
    </w:p>
    <w:p w:rsidR="00AF4C77" w:rsidRPr="00AF4C77" w:rsidRDefault="00AF4C77" w:rsidP="00AF4C77">
      <w:pPr>
        <w:pStyle w:val="BodyText"/>
        <w:spacing w:after="0"/>
        <w:rPr>
          <w:rFonts w:cs="Times New Roman"/>
        </w:rPr>
      </w:pPr>
    </w:p>
    <w:p w:rsidR="00000143" w:rsidRPr="00AF4C77" w:rsidRDefault="001A0B78" w:rsidP="00AF4C77">
      <w:pPr>
        <w:pStyle w:val="Heading1"/>
        <w:spacing w:before="0" w:after="0"/>
        <w:rPr>
          <w:rFonts w:ascii="Times New Roman" w:hAnsi="Times New Roman" w:cs="Times New Roman"/>
          <w:sz w:val="24"/>
          <w:szCs w:val="24"/>
        </w:rPr>
      </w:pPr>
      <w:bookmarkStart w:id="3" w:name="OrgXref.sec-8"/>
      <w:r w:rsidRPr="00AF4C77">
        <w:rPr>
          <w:rFonts w:ascii="Times New Roman" w:hAnsi="Times New Roman" w:cs="Times New Roman"/>
          <w:sz w:val="24"/>
          <w:szCs w:val="24"/>
        </w:rPr>
        <w:t xml:space="preserve">References </w:t>
      </w:r>
      <w:bookmarkEnd w:id="3"/>
    </w:p>
    <w:p w:rsidR="00725D98" w:rsidRDefault="00725D98" w:rsidP="00725D98">
      <w:pPr>
        <w:pStyle w:val="BodyText"/>
        <w:spacing w:after="0"/>
        <w:rPr>
          <w:rFonts w:cs="Times New Roman"/>
        </w:rPr>
      </w:pPr>
      <w:proofErr w:type="spellStart"/>
      <w:r w:rsidRPr="00FB0B23">
        <w:rPr>
          <w:rFonts w:cs="Times New Roman"/>
          <w:b/>
        </w:rPr>
        <w:t>Domnik</w:t>
      </w:r>
      <w:proofErr w:type="spellEnd"/>
      <w:r w:rsidRPr="00FB0B23">
        <w:rPr>
          <w:rFonts w:cs="Times New Roman"/>
          <w:b/>
        </w:rPr>
        <w:t>, C., et al.</w:t>
      </w:r>
      <w:r>
        <w:rPr>
          <w:rFonts w:cs="Times New Roman"/>
        </w:rPr>
        <w:t xml:space="preserve"> (2014).</w:t>
      </w:r>
      <w:r w:rsidRPr="00AF4C77">
        <w:rPr>
          <w:rFonts w:cs="Times New Roman"/>
        </w:rPr>
        <w:t xml:space="preserve"> Org </w:t>
      </w:r>
      <w:r>
        <w:rPr>
          <w:rFonts w:cs="Times New Roman"/>
        </w:rPr>
        <w:t>M</w:t>
      </w:r>
      <w:r w:rsidRPr="00AF4C77">
        <w:rPr>
          <w:rFonts w:cs="Times New Roman"/>
        </w:rPr>
        <w:t xml:space="preserve">ode for </w:t>
      </w:r>
      <w:proofErr w:type="spellStart"/>
      <w:r w:rsidRPr="00AF4C77">
        <w:rPr>
          <w:rFonts w:cs="Times New Roman"/>
        </w:rPr>
        <w:t>Emacs</w:t>
      </w:r>
      <w:proofErr w:type="spellEnd"/>
      <w:r w:rsidRPr="00AF4C77">
        <w:rPr>
          <w:rFonts w:cs="Times New Roman"/>
        </w:rPr>
        <w:t>—Your Life in Plain Text</w:t>
      </w:r>
      <w:r w:rsidR="00180F55">
        <w:rPr>
          <w:rFonts w:cs="Times New Roman"/>
        </w:rPr>
        <w:t>.</w:t>
      </w:r>
      <w:r>
        <w:rPr>
          <w:rFonts w:cs="Times New Roman"/>
        </w:rPr>
        <w:t xml:space="preserve"> </w:t>
      </w:r>
      <w:r w:rsidRPr="00FB0B23">
        <w:rPr>
          <w:rFonts w:cs="Times New Roman"/>
        </w:rPr>
        <w:t>http://orgmode.org</w:t>
      </w:r>
      <w:r>
        <w:rPr>
          <w:rFonts w:cs="Times New Roman"/>
        </w:rPr>
        <w:t>.</w:t>
      </w:r>
    </w:p>
    <w:p w:rsidR="00725D98" w:rsidRPr="00AF4C77" w:rsidRDefault="00725D98" w:rsidP="00725D98">
      <w:pPr>
        <w:pStyle w:val="BodyText"/>
        <w:spacing w:after="0"/>
        <w:rPr>
          <w:rFonts w:cs="Times New Roman"/>
        </w:rPr>
      </w:pPr>
      <w:proofErr w:type="spellStart"/>
      <w:r w:rsidRPr="00FB0B23">
        <w:rPr>
          <w:rFonts w:cs="Times New Roman"/>
          <w:b/>
        </w:rPr>
        <w:t>Rawal</w:t>
      </w:r>
      <w:proofErr w:type="spellEnd"/>
      <w:r w:rsidRPr="00FB0B23">
        <w:rPr>
          <w:rFonts w:cs="Times New Roman"/>
          <w:b/>
        </w:rPr>
        <w:t>, V.</w:t>
      </w:r>
      <w:r>
        <w:rPr>
          <w:rFonts w:cs="Times New Roman"/>
        </w:rPr>
        <w:t xml:space="preserve"> (</w:t>
      </w:r>
      <w:proofErr w:type="spellStart"/>
      <w:r>
        <w:rPr>
          <w:rFonts w:cs="Times New Roman"/>
        </w:rPr>
        <w:t>n.d.</w:t>
      </w:r>
      <w:proofErr w:type="spellEnd"/>
      <w:r>
        <w:rPr>
          <w:rFonts w:cs="Times New Roman"/>
        </w:rPr>
        <w:t xml:space="preserve">). </w:t>
      </w:r>
      <w:r w:rsidRPr="00AF4C77">
        <w:rPr>
          <w:rFonts w:cs="Times New Roman"/>
        </w:rPr>
        <w:t xml:space="preserve">Reproducible Research Papers </w:t>
      </w:r>
      <w:r>
        <w:rPr>
          <w:rFonts w:cs="Times New Roman"/>
        </w:rPr>
        <w:t>U</w:t>
      </w:r>
      <w:r w:rsidRPr="00AF4C77">
        <w:rPr>
          <w:rFonts w:cs="Times New Roman"/>
        </w:rPr>
        <w:t>sing Org-mode and R: A Guide</w:t>
      </w:r>
      <w:r w:rsidR="00180F55">
        <w:rPr>
          <w:rFonts w:cs="Times New Roman"/>
        </w:rPr>
        <w:t>.</w:t>
      </w:r>
      <w:r>
        <w:rPr>
          <w:rFonts w:cs="Times New Roman"/>
        </w:rPr>
        <w:t xml:space="preserve"> </w:t>
      </w:r>
      <w:r w:rsidRPr="00FB0B23">
        <w:rPr>
          <w:rFonts w:cs="Times New Roman"/>
        </w:rPr>
        <w:t>https://github.com/vikasrawal/orgpaper</w:t>
      </w:r>
      <w:r>
        <w:rPr>
          <w:rFonts w:cs="Times New Roman"/>
        </w:rPr>
        <w:t>.</w:t>
      </w:r>
    </w:p>
    <w:p w:rsidR="00725D98" w:rsidRPr="00AF4C77" w:rsidRDefault="00725D98" w:rsidP="00725D98">
      <w:pPr>
        <w:pStyle w:val="BodyText"/>
        <w:spacing w:after="0"/>
        <w:rPr>
          <w:rFonts w:cs="Times New Roman"/>
        </w:rPr>
      </w:pPr>
      <w:proofErr w:type="spellStart"/>
      <w:r w:rsidRPr="00FB0B23">
        <w:rPr>
          <w:rFonts w:cs="Times New Roman"/>
          <w:b/>
        </w:rPr>
        <w:t>Wittern</w:t>
      </w:r>
      <w:proofErr w:type="spellEnd"/>
      <w:r w:rsidRPr="00FB0B23">
        <w:rPr>
          <w:rFonts w:cs="Times New Roman"/>
          <w:b/>
        </w:rPr>
        <w:t>, C.</w:t>
      </w:r>
      <w:r>
        <w:rPr>
          <w:rFonts w:cs="Times New Roman"/>
        </w:rPr>
        <w:t xml:space="preserve"> (2013). </w:t>
      </w:r>
      <w:r w:rsidRPr="00AF4C77">
        <w:rPr>
          <w:rFonts w:cs="Times New Roman"/>
        </w:rPr>
        <w:t>Towards an Architecture for Active Reading</w:t>
      </w:r>
      <w:r>
        <w:rPr>
          <w:rFonts w:cs="Times New Roman"/>
        </w:rPr>
        <w:t xml:space="preserve">. In </w:t>
      </w:r>
      <w:r w:rsidRPr="00725D98">
        <w:rPr>
          <w:rFonts w:cs="Times New Roman"/>
          <w:i/>
        </w:rPr>
        <w:t xml:space="preserve">Scholarly and Research Communication, </w:t>
      </w:r>
      <w:r>
        <w:rPr>
          <w:rFonts w:cs="Times New Roman"/>
          <w:b/>
        </w:rPr>
        <w:t>3</w:t>
      </w:r>
      <w:r>
        <w:rPr>
          <w:rFonts w:cs="Times New Roman"/>
        </w:rPr>
        <w:t xml:space="preserve">(4): 1–11, </w:t>
      </w:r>
      <w:r w:rsidRPr="00FB0B23">
        <w:rPr>
          <w:rFonts w:cs="Times New Roman"/>
        </w:rPr>
        <w:t>http://www.src-online.ca/index.php/src/article/view/59</w:t>
      </w:r>
      <w:r>
        <w:rPr>
          <w:rFonts w:cs="Times New Roman"/>
        </w:rPr>
        <w:t>.</w:t>
      </w:r>
    </w:p>
    <w:p w:rsidR="00000143" w:rsidRPr="00AF4C77" w:rsidRDefault="001A0B78" w:rsidP="00AF4C77">
      <w:pPr>
        <w:pStyle w:val="BodyText"/>
        <w:spacing w:after="0"/>
        <w:rPr>
          <w:rFonts w:cs="Times New Roman"/>
        </w:rPr>
      </w:pPr>
      <w:proofErr w:type="spellStart"/>
      <w:r w:rsidRPr="00725D98">
        <w:rPr>
          <w:rFonts w:cs="Times New Roman"/>
          <w:b/>
        </w:rPr>
        <w:t>Wittern</w:t>
      </w:r>
      <w:proofErr w:type="spellEnd"/>
      <w:r w:rsidRPr="00725D98">
        <w:rPr>
          <w:rFonts w:cs="Times New Roman"/>
          <w:b/>
        </w:rPr>
        <w:t xml:space="preserve">, </w:t>
      </w:r>
      <w:r w:rsidR="006D3481" w:rsidRPr="00725D98">
        <w:rPr>
          <w:rFonts w:cs="Times New Roman"/>
          <w:b/>
        </w:rPr>
        <w:t xml:space="preserve">C. </w:t>
      </w:r>
      <w:r w:rsidR="006D3481">
        <w:rPr>
          <w:rFonts w:cs="Times New Roman"/>
        </w:rPr>
        <w:t xml:space="preserve">(2014). </w:t>
      </w:r>
      <w:proofErr w:type="spellStart"/>
      <w:r w:rsidRPr="00AF4C77">
        <w:rPr>
          <w:rFonts w:cs="Times New Roman"/>
        </w:rPr>
        <w:t>Kanripo</w:t>
      </w:r>
      <w:proofErr w:type="spellEnd"/>
      <w:r w:rsidRPr="00AF4C77">
        <w:rPr>
          <w:rFonts w:cs="Times New Roman"/>
        </w:rPr>
        <w:t xml:space="preserve"> and </w:t>
      </w:r>
      <w:proofErr w:type="spellStart"/>
      <w:r w:rsidRPr="00AF4C77">
        <w:rPr>
          <w:rFonts w:cs="Times New Roman"/>
        </w:rPr>
        <w:t>Mandoku</w:t>
      </w:r>
      <w:proofErr w:type="spellEnd"/>
      <w:r w:rsidRPr="00AF4C77">
        <w:rPr>
          <w:rFonts w:cs="Times New Roman"/>
        </w:rPr>
        <w:t xml:space="preserve">: Tools for </w:t>
      </w:r>
      <w:r w:rsidR="006D3481">
        <w:rPr>
          <w:rFonts w:cs="Times New Roman"/>
        </w:rPr>
        <w:t>G</w:t>
      </w:r>
      <w:r w:rsidRPr="00AF4C77">
        <w:rPr>
          <w:rFonts w:cs="Times New Roman"/>
        </w:rPr>
        <w:t>it-</w:t>
      </w:r>
      <w:r w:rsidR="006D3481">
        <w:rPr>
          <w:rFonts w:cs="Times New Roman"/>
        </w:rPr>
        <w:t>B</w:t>
      </w:r>
      <w:r w:rsidRPr="00AF4C77">
        <w:rPr>
          <w:rFonts w:cs="Times New Roman"/>
        </w:rPr>
        <w:t xml:space="preserve">ased </w:t>
      </w:r>
      <w:r w:rsidR="006D3481">
        <w:rPr>
          <w:rFonts w:cs="Times New Roman"/>
        </w:rPr>
        <w:t>D</w:t>
      </w:r>
      <w:r w:rsidRPr="00AF4C77">
        <w:rPr>
          <w:rFonts w:cs="Times New Roman"/>
        </w:rPr>
        <w:t xml:space="preserve">istributed </w:t>
      </w:r>
      <w:r w:rsidR="006D3481">
        <w:rPr>
          <w:rFonts w:cs="Times New Roman"/>
        </w:rPr>
        <w:t>R</w:t>
      </w:r>
      <w:r w:rsidRPr="00AF4C77">
        <w:rPr>
          <w:rFonts w:cs="Times New Roman"/>
        </w:rPr>
        <w:t>epo</w:t>
      </w:r>
      <w:bookmarkStart w:id="4" w:name="_GoBack"/>
      <w:bookmarkEnd w:id="4"/>
      <w:r w:rsidRPr="00AF4C77">
        <w:rPr>
          <w:rFonts w:cs="Times New Roman"/>
        </w:rPr>
        <w:t xml:space="preserve">sitories for </w:t>
      </w:r>
      <w:proofErr w:type="spellStart"/>
      <w:r w:rsidR="006D3481">
        <w:rPr>
          <w:rFonts w:cs="Times New Roman"/>
        </w:rPr>
        <w:t>P</w:t>
      </w:r>
      <w:r w:rsidRPr="00AF4C77">
        <w:rPr>
          <w:rFonts w:cs="Times New Roman"/>
        </w:rPr>
        <w:t>remodern</w:t>
      </w:r>
      <w:proofErr w:type="spellEnd"/>
      <w:r w:rsidRPr="00AF4C77">
        <w:rPr>
          <w:rFonts w:cs="Times New Roman"/>
        </w:rPr>
        <w:t xml:space="preserve"> Chinese </w:t>
      </w:r>
      <w:r w:rsidR="006D3481">
        <w:rPr>
          <w:rFonts w:cs="Times New Roman"/>
        </w:rPr>
        <w:t>T</w:t>
      </w:r>
      <w:r w:rsidRPr="00AF4C77">
        <w:rPr>
          <w:rFonts w:cs="Times New Roman"/>
        </w:rPr>
        <w:t>exts</w:t>
      </w:r>
      <w:r w:rsidR="006D3481">
        <w:rPr>
          <w:rFonts w:cs="Times New Roman"/>
        </w:rPr>
        <w:t xml:space="preserve">. In </w:t>
      </w:r>
      <w:r w:rsidRPr="00725D98">
        <w:rPr>
          <w:rFonts w:cs="Times New Roman"/>
          <w:i/>
        </w:rPr>
        <w:t>Digital Humanities 2014 Book of Abstracts</w:t>
      </w:r>
      <w:r w:rsidRPr="00AF4C77">
        <w:rPr>
          <w:rFonts w:cs="Times New Roman"/>
        </w:rPr>
        <w:t>, p</w:t>
      </w:r>
      <w:r w:rsidR="006D3481">
        <w:rPr>
          <w:rFonts w:cs="Times New Roman"/>
        </w:rPr>
        <w:t>p</w:t>
      </w:r>
      <w:r w:rsidRPr="00AF4C77">
        <w:rPr>
          <w:rFonts w:cs="Times New Roman"/>
        </w:rPr>
        <w:t>. 408</w:t>
      </w:r>
      <w:r w:rsidR="006D3481">
        <w:rPr>
          <w:rFonts w:cs="Times New Roman"/>
        </w:rPr>
        <w:t>–</w:t>
      </w:r>
      <w:r w:rsidRPr="00AF4C77">
        <w:rPr>
          <w:rFonts w:cs="Times New Roman"/>
        </w:rPr>
        <w:t xml:space="preserve">9. </w:t>
      </w:r>
    </w:p>
    <w:p w:rsidR="001A0B78" w:rsidRPr="00AF4C77" w:rsidRDefault="001A0B78" w:rsidP="00725D98">
      <w:pPr>
        <w:pStyle w:val="BodyText"/>
        <w:spacing w:after="0"/>
        <w:rPr>
          <w:rFonts w:cs="Times New Roman"/>
        </w:rPr>
      </w:pPr>
      <w:bookmarkStart w:id="5" w:name="sec-2"/>
      <w:bookmarkEnd w:id="1"/>
      <w:bookmarkEnd w:id="5"/>
    </w:p>
    <w:sectPr w:rsidR="001A0B78" w:rsidRPr="00AF4C77">
      <w:footerReference w:type="default" r:id="rId7"/>
      <w:footerReference w:type="first" r:id="rId8"/>
      <w:pgSz w:w="11906" w:h="16838"/>
      <w:pgMar w:top="1134" w:right="1134" w:bottom="1693" w:left="1134" w:header="720" w:footer="113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C7753" w:rsidRDefault="00FC7753">
      <w:r>
        <w:separator/>
      </w:r>
    </w:p>
  </w:endnote>
  <w:endnote w:type="continuationSeparator" w:id="0">
    <w:p w:rsidR="00FC7753" w:rsidRDefault="00FC77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NSimSun">
    <w:panose1 w:val="02010609030101010101"/>
    <w:charset w:val="86"/>
    <w:family w:val="modern"/>
    <w:pitch w:val="fixed"/>
    <w:sig w:usb0="00000003" w:usb1="288F0000" w:usb2="00000016" w:usb3="00000000" w:csb0="00040001" w:csb1="00000000"/>
  </w:font>
  <w:font w:name="Segoe UI">
    <w:panose1 w:val="020B0502040204020203"/>
    <w:charset w:val="00"/>
    <w:family w:val="swiss"/>
    <w:pitch w:val="variable"/>
    <w:sig w:usb0="E10022FF" w:usb1="C000E47F" w:usb2="00000029" w:usb3="00000000" w:csb0="000001D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143" w:rsidRDefault="001A0B78">
    <w:pPr>
      <w:pStyle w:val="Footer"/>
      <w:jc w:val="center"/>
    </w:pPr>
    <w:r>
      <w:fldChar w:fldCharType="begin"/>
    </w:r>
    <w:r>
      <w:instrText xml:space="preserve"> PAGE </w:instrText>
    </w:r>
    <w:r>
      <w:fldChar w:fldCharType="separate"/>
    </w:r>
    <w:r w:rsidR="00180F55">
      <w:rPr>
        <w:noProof/>
      </w:rPr>
      <w:t>1</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143" w:rsidRDefault="00000143"/>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C7753" w:rsidRDefault="00FC7753">
      <w:r>
        <w:separator/>
      </w:r>
    </w:p>
  </w:footnote>
  <w:footnote w:type="continuationSeparator" w:id="0">
    <w:p w:rsidR="00FC7753" w:rsidRDefault="00FC775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pStyle w:val="Heading5"/>
      <w:suff w:val="nothing"/>
      <w:lvlText w:val=""/>
      <w:lvlJc w:val="left"/>
      <w:pPr>
        <w:tabs>
          <w:tab w:val="num" w:pos="0"/>
        </w:tabs>
        <w:ind w:left="1008" w:hanging="1008"/>
      </w:pPr>
    </w:lvl>
    <w:lvl w:ilvl="5">
      <w:start w:val="1"/>
      <w:numFmt w:val="none"/>
      <w:pStyle w:val="Heading6"/>
      <w:suff w:val="nothing"/>
      <w:lvlText w:val=""/>
      <w:lvlJc w:val="left"/>
      <w:pPr>
        <w:tabs>
          <w:tab w:val="num" w:pos="0"/>
        </w:tabs>
        <w:ind w:left="1152" w:hanging="1152"/>
      </w:pPr>
    </w:lvl>
    <w:lvl w:ilvl="6">
      <w:start w:val="1"/>
      <w:numFmt w:val="none"/>
      <w:pStyle w:val="Heading7"/>
      <w:suff w:val="nothing"/>
      <w:lvlText w:val=""/>
      <w:lvlJc w:val="left"/>
      <w:pPr>
        <w:tabs>
          <w:tab w:val="num" w:pos="0"/>
        </w:tabs>
        <w:ind w:left="1296" w:hanging="1296"/>
      </w:pPr>
    </w:lvl>
    <w:lvl w:ilvl="7">
      <w:start w:val="1"/>
      <w:numFmt w:val="none"/>
      <w:pStyle w:val="Heading8"/>
      <w:suff w:val="nothing"/>
      <w:lvlText w:val=""/>
      <w:lvlJc w:val="left"/>
      <w:pPr>
        <w:tabs>
          <w:tab w:val="num" w:pos="0"/>
        </w:tabs>
        <w:ind w:left="1440" w:hanging="1440"/>
      </w:pPr>
    </w:lvl>
    <w:lvl w:ilvl="8">
      <w:start w:val="1"/>
      <w:numFmt w:val="none"/>
      <w:pStyle w:val="Heading9"/>
      <w:suff w:val="nothing"/>
      <w:lvlText w:val=""/>
      <w:lvlJc w:val="left"/>
      <w:pPr>
        <w:tabs>
          <w:tab w:val="num" w:pos="0"/>
        </w:tabs>
        <w:ind w:left="1584" w:hanging="1584"/>
      </w:pPr>
    </w:lvl>
  </w:abstractNum>
  <w:abstractNum w:abstractNumId="1">
    <w:nsid w:val="00000002"/>
    <w:multiLevelType w:val="multilevel"/>
    <w:tmpl w:val="00000002"/>
    <w:name w:val="WW8Num1"/>
    <w:lvl w:ilvl="0">
      <w:start w:val="1"/>
      <w:numFmt w:val="none"/>
      <w:pStyle w:val="Heading10"/>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mirrorMargins/>
  <w:proofState w:spelling="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36EC"/>
    <w:rsid w:val="00000143"/>
    <w:rsid w:val="00180F55"/>
    <w:rsid w:val="001A0B78"/>
    <w:rsid w:val="00253666"/>
    <w:rsid w:val="00350003"/>
    <w:rsid w:val="006500E1"/>
    <w:rsid w:val="006D3481"/>
    <w:rsid w:val="00725D98"/>
    <w:rsid w:val="008A2DF9"/>
    <w:rsid w:val="008E72EB"/>
    <w:rsid w:val="00AF4C77"/>
    <w:rsid w:val="00B65596"/>
    <w:rsid w:val="00C64DF2"/>
    <w:rsid w:val="00CF7C73"/>
    <w:rsid w:val="00F736EC"/>
    <w:rsid w:val="00FC77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chartTrackingRefBased/>
  <w15:docId w15:val="{F5D08123-2333-4FD1-AD77-08F174E12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uppressAutoHyphens/>
    </w:pPr>
    <w:rPr>
      <w:rFonts w:eastAsia="SimSun" w:cs="Tahoma"/>
      <w:kern w:val="1"/>
      <w:sz w:val="24"/>
      <w:szCs w:val="24"/>
      <w:lang w:val="en-GB" w:eastAsia="zh-CN" w:bidi="hi-IN"/>
    </w:rPr>
  </w:style>
  <w:style w:type="paragraph" w:styleId="Heading1">
    <w:name w:val="heading 1"/>
    <w:basedOn w:val="Heading"/>
    <w:next w:val="BodyText"/>
    <w:qFormat/>
    <w:pPr>
      <w:numPr>
        <w:numId w:val="1"/>
      </w:numPr>
      <w:outlineLvl w:val="0"/>
    </w:pPr>
    <w:rPr>
      <w:b/>
      <w:bCs/>
      <w:sz w:val="32"/>
      <w:szCs w:val="32"/>
    </w:rPr>
  </w:style>
  <w:style w:type="paragraph" w:styleId="Heading2">
    <w:name w:val="heading 2"/>
    <w:basedOn w:val="Heading"/>
    <w:next w:val="BodyText"/>
    <w:qFormat/>
    <w:pPr>
      <w:numPr>
        <w:ilvl w:val="1"/>
        <w:numId w:val="1"/>
      </w:numPr>
      <w:outlineLvl w:val="1"/>
    </w:pPr>
    <w:rPr>
      <w:b/>
      <w:bCs/>
      <w:i/>
      <w:iCs/>
    </w:rPr>
  </w:style>
  <w:style w:type="paragraph" w:styleId="Heading3">
    <w:name w:val="heading 3"/>
    <w:basedOn w:val="Heading"/>
    <w:next w:val="BodyText"/>
    <w:qFormat/>
    <w:pPr>
      <w:numPr>
        <w:ilvl w:val="2"/>
        <w:numId w:val="1"/>
      </w:numPr>
      <w:outlineLvl w:val="2"/>
    </w:pPr>
    <w:rPr>
      <w:b/>
      <w:bCs/>
    </w:rPr>
  </w:style>
  <w:style w:type="paragraph" w:styleId="Heading4">
    <w:name w:val="heading 4"/>
    <w:basedOn w:val="Heading"/>
    <w:next w:val="BodyText"/>
    <w:qFormat/>
    <w:pPr>
      <w:numPr>
        <w:ilvl w:val="3"/>
        <w:numId w:val="1"/>
      </w:numPr>
      <w:outlineLvl w:val="3"/>
    </w:pPr>
    <w:rPr>
      <w:b/>
      <w:bCs/>
      <w:i/>
      <w:iCs/>
      <w:sz w:val="24"/>
      <w:szCs w:val="24"/>
    </w:rPr>
  </w:style>
  <w:style w:type="paragraph" w:styleId="Heading5">
    <w:name w:val="heading 5"/>
    <w:basedOn w:val="Heading"/>
    <w:next w:val="BodyText"/>
    <w:qFormat/>
    <w:pPr>
      <w:numPr>
        <w:ilvl w:val="4"/>
        <w:numId w:val="1"/>
      </w:numPr>
      <w:outlineLvl w:val="4"/>
    </w:pPr>
    <w:rPr>
      <w:b/>
      <w:bCs/>
      <w:sz w:val="24"/>
      <w:szCs w:val="24"/>
    </w:rPr>
  </w:style>
  <w:style w:type="paragraph" w:styleId="Heading6">
    <w:name w:val="heading 6"/>
    <w:basedOn w:val="Heading"/>
    <w:next w:val="BodyText"/>
    <w:qFormat/>
    <w:pPr>
      <w:numPr>
        <w:ilvl w:val="5"/>
        <w:numId w:val="1"/>
      </w:numPr>
      <w:outlineLvl w:val="5"/>
    </w:pPr>
    <w:rPr>
      <w:b/>
      <w:bCs/>
      <w:sz w:val="21"/>
      <w:szCs w:val="21"/>
    </w:rPr>
  </w:style>
  <w:style w:type="paragraph" w:styleId="Heading7">
    <w:name w:val="heading 7"/>
    <w:basedOn w:val="Heading"/>
    <w:next w:val="BodyText"/>
    <w:qFormat/>
    <w:pPr>
      <w:numPr>
        <w:ilvl w:val="6"/>
        <w:numId w:val="1"/>
      </w:numPr>
      <w:outlineLvl w:val="6"/>
    </w:pPr>
    <w:rPr>
      <w:b/>
      <w:bCs/>
      <w:sz w:val="21"/>
      <w:szCs w:val="21"/>
    </w:rPr>
  </w:style>
  <w:style w:type="paragraph" w:styleId="Heading8">
    <w:name w:val="heading 8"/>
    <w:basedOn w:val="Heading"/>
    <w:next w:val="BodyText"/>
    <w:qFormat/>
    <w:pPr>
      <w:numPr>
        <w:ilvl w:val="7"/>
        <w:numId w:val="1"/>
      </w:numPr>
      <w:outlineLvl w:val="7"/>
    </w:pPr>
    <w:rPr>
      <w:b/>
      <w:bCs/>
      <w:sz w:val="21"/>
      <w:szCs w:val="21"/>
    </w:rPr>
  </w:style>
  <w:style w:type="paragraph" w:styleId="Heading9">
    <w:name w:val="heading 9"/>
    <w:basedOn w:val="Heading"/>
    <w:next w:val="BodyText"/>
    <w:qFormat/>
    <w:pPr>
      <w:numPr>
        <w:ilvl w:val="8"/>
        <w:numId w:val="1"/>
      </w:numPr>
      <w:outlineLvl w:val="8"/>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styleId="Emphasis">
    <w:name w:val="Emphasis"/>
    <w:qFormat/>
    <w:rPr>
      <w:i/>
      <w:iCs/>
    </w:rPr>
  </w:style>
  <w:style w:type="character" w:customStyle="1" w:styleId="Underline">
    <w:name w:val="Underline"/>
    <w:rPr>
      <w:u w:val="single"/>
      <w:shd w:val="clear" w:color="auto" w:fill="auto"/>
    </w:rPr>
  </w:style>
  <w:style w:type="character" w:customStyle="1" w:styleId="Strikethrough">
    <w:name w:val="Strikethrough"/>
    <w:rPr>
      <w:strike/>
    </w:rPr>
  </w:style>
  <w:style w:type="character" w:customStyle="1" w:styleId="SourceText">
    <w:name w:val="Source Text"/>
    <w:rPr>
      <w:rFonts w:ascii="Courier New" w:eastAsia="NSimSun" w:hAnsi="Courier New" w:cs="Courier New"/>
      <w:shd w:val="clear" w:color="auto" w:fill="auto"/>
    </w:rPr>
  </w:style>
  <w:style w:type="character" w:customStyle="1" w:styleId="Quotation">
    <w:name w:val="Quotation"/>
    <w:rPr>
      <w:i/>
      <w:iCs/>
    </w:rPr>
  </w:style>
  <w:style w:type="character" w:customStyle="1" w:styleId="Example">
    <w:name w:val="Example"/>
    <w:rPr>
      <w:rFonts w:ascii="Courier New" w:eastAsia="NSimSun" w:hAnsi="Courier New" w:cs="Courier New"/>
      <w:shd w:val="clear" w:color="auto" w:fill="auto"/>
    </w:rPr>
  </w:style>
  <w:style w:type="character" w:customStyle="1" w:styleId="OrgCode">
    <w:name w:val="OrgCode"/>
    <w:basedOn w:val="SourceText"/>
    <w:rPr>
      <w:rFonts w:ascii="Courier New" w:eastAsia="NSimSun" w:hAnsi="Courier New" w:cs="Courier New"/>
      <w:shd w:val="clear" w:color="auto" w:fill="auto"/>
    </w:rPr>
  </w:style>
  <w:style w:type="character" w:customStyle="1" w:styleId="OrgTodo">
    <w:name w:val="OrgTodo"/>
  </w:style>
  <w:style w:type="character" w:customStyle="1" w:styleId="OrgDone">
    <w:name w:val="OrgDone"/>
  </w:style>
  <w:style w:type="character" w:customStyle="1" w:styleId="OrgTag">
    <w:name w:val="OrgTag"/>
    <w:rPr>
      <w:smallCaps/>
      <w:shd w:val="clear" w:color="auto" w:fill="auto"/>
    </w:rPr>
  </w:style>
  <w:style w:type="character" w:customStyle="1" w:styleId="OrgTags">
    <w:name w:val="OrgTags"/>
  </w:style>
  <w:style w:type="character" w:customStyle="1" w:styleId="OrgPriority">
    <w:name w:val="OrgPriority"/>
  </w:style>
  <w:style w:type="character" w:customStyle="1" w:styleId="OrgPriority-A">
    <w:name w:val="OrgPriority-A"/>
    <w:basedOn w:val="OrgPriority"/>
  </w:style>
  <w:style w:type="character" w:customStyle="1" w:styleId="OrgPriority-B">
    <w:name w:val="OrgPriority-B"/>
    <w:basedOn w:val="OrgPriority"/>
  </w:style>
  <w:style w:type="character" w:customStyle="1" w:styleId="OrgPriority-C">
    <w:name w:val="OrgPriority-C"/>
    <w:basedOn w:val="OrgPriority"/>
  </w:style>
  <w:style w:type="character" w:customStyle="1" w:styleId="OrgTimestamp">
    <w:name w:val="OrgTimestamp"/>
    <w:rPr>
      <w:rFonts w:ascii="Courier New" w:eastAsia="NSimSun" w:hAnsi="Courier New" w:cs="Courier New"/>
      <w:shd w:val="clear" w:color="auto" w:fill="auto"/>
    </w:rPr>
  </w:style>
  <w:style w:type="character" w:customStyle="1" w:styleId="OrgActiveTimestamp">
    <w:name w:val="OrgActiveTimestamp"/>
    <w:basedOn w:val="OrgTimestamp"/>
    <w:rPr>
      <w:rFonts w:ascii="Courier New" w:eastAsia="NSimSun" w:hAnsi="Courier New" w:cs="Courier New"/>
      <w:shd w:val="clear" w:color="auto" w:fill="auto"/>
    </w:rPr>
  </w:style>
  <w:style w:type="character" w:customStyle="1" w:styleId="OrgInactiveTimestamp">
    <w:name w:val="OrgInactiveTimestamp"/>
    <w:basedOn w:val="OrgTimestamp"/>
    <w:rPr>
      <w:rFonts w:ascii="Courier New" w:eastAsia="NSimSun" w:hAnsi="Courier New" w:cs="Courier New"/>
      <w:shd w:val="clear" w:color="auto" w:fill="auto"/>
    </w:rPr>
  </w:style>
  <w:style w:type="character" w:customStyle="1" w:styleId="OrgTimestampKeyword">
    <w:name w:val="OrgTimestampKeyword"/>
    <w:rPr>
      <w:b/>
      <w:color w:val="auto"/>
    </w:rPr>
  </w:style>
  <w:style w:type="character" w:customStyle="1" w:styleId="OrgScheduledKeyword">
    <w:name w:val="OrgScheduledKeyword"/>
    <w:basedOn w:val="OrgTimestampKeyword"/>
    <w:rPr>
      <w:b/>
      <w:color w:val="auto"/>
    </w:rPr>
  </w:style>
  <w:style w:type="character" w:customStyle="1" w:styleId="OrgDeadlineKeyword">
    <w:name w:val="OrgDeadlineKeyword"/>
    <w:basedOn w:val="OrgTimestampKeyword"/>
    <w:rPr>
      <w:b/>
      <w:color w:val="auto"/>
    </w:rPr>
  </w:style>
  <w:style w:type="character" w:customStyle="1" w:styleId="OrgClockKeyword">
    <w:name w:val="OrgClockKeyword"/>
    <w:basedOn w:val="OrgTimestampKeyword"/>
    <w:rPr>
      <w:b/>
      <w:color w:val="auto"/>
    </w:rPr>
  </w:style>
  <w:style w:type="character" w:customStyle="1" w:styleId="OrgClosedKeyword">
    <w:name w:val="OrgClosedKeyword"/>
    <w:basedOn w:val="OrgTimestampKeyword"/>
    <w:rPr>
      <w:b/>
      <w:color w:val="auto"/>
    </w:rPr>
  </w:style>
  <w:style w:type="character" w:customStyle="1" w:styleId="OrgTimestampWrapper">
    <w:name w:val="OrgTimestampWrapper"/>
  </w:style>
  <w:style w:type="character" w:customStyle="1" w:styleId="OrgTarget">
    <w:name w:val="OrgTarget"/>
  </w:style>
  <w:style w:type="character" w:customStyle="1" w:styleId="Bold">
    <w:name w:val="Bold"/>
    <w:rPr>
      <w:b/>
    </w:rPr>
  </w:style>
  <w:style w:type="character" w:customStyle="1" w:styleId="NumberingSymbols">
    <w:name w:val="Numbering Symbols"/>
  </w:style>
  <w:style w:type="character" w:customStyle="1" w:styleId="FootnoteCharacters">
    <w:name w:val="Footnote Characters"/>
  </w:style>
  <w:style w:type="character" w:styleId="FootnoteReference">
    <w:name w:val="footnote reference"/>
    <w:rPr>
      <w:vertAlign w:val="superscript"/>
    </w:rPr>
  </w:style>
  <w:style w:type="character" w:customStyle="1" w:styleId="OrgSuperscript">
    <w:name w:val="OrgSuperscript"/>
    <w:rPr>
      <w:vertAlign w:val="superscript"/>
    </w:rPr>
  </w:style>
  <w:style w:type="character" w:customStyle="1" w:styleId="OrgSubscript">
    <w:name w:val="OrgSubscript"/>
    <w:rPr>
      <w:vertAlign w:val="subscript"/>
    </w:rPr>
  </w:style>
  <w:style w:type="character" w:styleId="Hyperlink">
    <w:name w:val="Hyperlink"/>
    <w:rPr>
      <w:color w:val="000080"/>
      <w:u w:val="single"/>
    </w:rPr>
  </w:style>
  <w:style w:type="character" w:customStyle="1" w:styleId="Bullet20Symbols">
    <w:name w:val="Bullet_20_Symbols"/>
  </w:style>
  <w:style w:type="paragraph" w:customStyle="1" w:styleId="Heading">
    <w:name w:val="Heading"/>
    <w:basedOn w:val="Normal"/>
    <w:next w:val="BodyText"/>
    <w:pPr>
      <w:keepNext/>
      <w:tabs>
        <w:tab w:val="right" w:pos="9638"/>
      </w:tabs>
      <w:spacing w:before="240" w:after="120"/>
    </w:pPr>
    <w:rPr>
      <w:rFonts w:ascii="Arial" w:hAnsi="Arial"/>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customStyle="1" w:styleId="Heading10">
    <w:name w:val="Heading 10"/>
    <w:basedOn w:val="Heading"/>
    <w:next w:val="BodyText"/>
    <w:pPr>
      <w:numPr>
        <w:numId w:val="2"/>
      </w:numPr>
    </w:pPr>
    <w:rPr>
      <w:b/>
      <w:bCs/>
      <w:sz w:val="21"/>
      <w:szCs w:val="21"/>
    </w:rPr>
  </w:style>
  <w:style w:type="paragraph" w:customStyle="1" w:styleId="Heading1title">
    <w:name w:val="Heading 1.title"/>
    <w:basedOn w:val="Heading1"/>
    <w:pPr>
      <w:numPr>
        <w:numId w:val="0"/>
      </w:numPr>
      <w:jc w:val="center"/>
    </w:pPr>
  </w:style>
  <w:style w:type="paragraph" w:styleId="Title">
    <w:name w:val="Title"/>
    <w:basedOn w:val="Heading"/>
    <w:next w:val="Subtitle"/>
    <w:qFormat/>
    <w:pPr>
      <w:jc w:val="center"/>
    </w:pPr>
    <w:rPr>
      <w:b/>
      <w:bCs/>
      <w:sz w:val="36"/>
      <w:szCs w:val="36"/>
    </w:rPr>
  </w:style>
  <w:style w:type="paragraph" w:customStyle="1" w:styleId="OrgTitle">
    <w:name w:val="OrgTitle"/>
    <w:basedOn w:val="Title"/>
    <w:pPr>
      <w:spacing w:before="0" w:after="0"/>
    </w:pPr>
    <w:rPr>
      <w:sz w:val="48"/>
    </w:rPr>
  </w:style>
  <w:style w:type="paragraph" w:styleId="Subtitle">
    <w:name w:val="Subtitle"/>
    <w:basedOn w:val="Heading"/>
    <w:next w:val="BodyText"/>
    <w:qFormat/>
    <w:pPr>
      <w:jc w:val="center"/>
    </w:pPr>
    <w:rPr>
      <w:i/>
      <w:iCs/>
    </w:rPr>
  </w:style>
  <w:style w:type="paragraph" w:customStyle="1" w:styleId="OrgSubtitle">
    <w:name w:val="OrgSubtitle"/>
    <w:basedOn w:val="Subtitle"/>
    <w:pPr>
      <w:spacing w:before="0" w:after="0"/>
    </w:pPr>
    <w:rPr>
      <w:sz w:val="40"/>
    </w:rPr>
  </w:style>
  <w:style w:type="paragraph" w:styleId="BodyTextIndent">
    <w:name w:val="Body Text Indent"/>
    <w:basedOn w:val="BodyText"/>
    <w:pPr>
      <w:ind w:left="283"/>
    </w:pPr>
  </w:style>
  <w:style w:type="paragraph" w:customStyle="1" w:styleId="ListIndent">
    <w:name w:val="List Indent"/>
    <w:basedOn w:val="BodyText"/>
    <w:pPr>
      <w:tabs>
        <w:tab w:val="left" w:pos="0"/>
      </w:tabs>
      <w:ind w:left="2835" w:hanging="2551"/>
    </w:pPr>
  </w:style>
  <w:style w:type="paragraph" w:styleId="BodyTextFirstIndent">
    <w:name w:val="Body Text First Indent"/>
    <w:basedOn w:val="BodyText"/>
    <w:pPr>
      <w:ind w:firstLine="283"/>
    </w:pPr>
  </w:style>
  <w:style w:type="paragraph" w:customStyle="1" w:styleId="HangingIndent">
    <w:name w:val="Hanging Indent"/>
    <w:basedOn w:val="BodyText"/>
    <w:pPr>
      <w:tabs>
        <w:tab w:val="left" w:pos="0"/>
      </w:tabs>
      <w:ind w:left="567" w:hanging="283"/>
    </w:pPr>
  </w:style>
  <w:style w:type="paragraph" w:styleId="Salutation">
    <w:name w:val="Salutation"/>
    <w:basedOn w:val="Normal"/>
    <w:pPr>
      <w:suppressLineNumbers/>
    </w:pPr>
  </w:style>
  <w:style w:type="paragraph" w:styleId="TOAHeading">
    <w:name w:val="toa heading"/>
    <w:basedOn w:val="Heading"/>
    <w:pPr>
      <w:suppressLineNumbers/>
    </w:pPr>
    <w:rPr>
      <w:b/>
      <w:bCs/>
      <w:sz w:val="32"/>
      <w:szCs w:val="32"/>
    </w:rPr>
  </w:style>
  <w:style w:type="paragraph" w:styleId="TOC1">
    <w:name w:val="toc 1"/>
    <w:basedOn w:val="Index"/>
    <w:pPr>
      <w:tabs>
        <w:tab w:val="right" w:leader="dot" w:pos="9638"/>
      </w:tabs>
    </w:pPr>
  </w:style>
  <w:style w:type="paragraph" w:styleId="TOC2">
    <w:name w:val="toc 2"/>
    <w:basedOn w:val="Index"/>
    <w:pPr>
      <w:tabs>
        <w:tab w:val="right" w:leader="dot" w:pos="9355"/>
      </w:tabs>
      <w:ind w:left="283"/>
    </w:pPr>
  </w:style>
  <w:style w:type="paragraph" w:styleId="TOC3">
    <w:name w:val="toc 3"/>
    <w:basedOn w:val="Index"/>
    <w:pPr>
      <w:tabs>
        <w:tab w:val="right" w:leader="dot" w:pos="9072"/>
      </w:tabs>
      <w:ind w:left="566"/>
    </w:pPr>
  </w:style>
  <w:style w:type="paragraph" w:styleId="TOC4">
    <w:name w:val="toc 4"/>
    <w:basedOn w:val="Index"/>
    <w:pPr>
      <w:tabs>
        <w:tab w:val="right" w:leader="dot" w:pos="8789"/>
      </w:tabs>
      <w:ind w:left="849"/>
    </w:pPr>
  </w:style>
  <w:style w:type="paragraph" w:styleId="TOC5">
    <w:name w:val="toc 5"/>
    <w:basedOn w:val="Index"/>
    <w:pPr>
      <w:tabs>
        <w:tab w:val="right" w:leader="dot" w:pos="8506"/>
      </w:tabs>
      <w:ind w:left="1132"/>
    </w:pPr>
  </w:style>
  <w:style w:type="paragraph" w:styleId="TOC6">
    <w:name w:val="toc 6"/>
    <w:basedOn w:val="Index"/>
    <w:pPr>
      <w:tabs>
        <w:tab w:val="right" w:leader="dot" w:pos="8223"/>
      </w:tabs>
      <w:ind w:left="1415"/>
    </w:pPr>
  </w:style>
  <w:style w:type="paragraph" w:styleId="TOC7">
    <w:name w:val="toc 7"/>
    <w:basedOn w:val="Index"/>
    <w:pPr>
      <w:tabs>
        <w:tab w:val="right" w:leader="dot" w:pos="7940"/>
      </w:tabs>
      <w:ind w:left="1698"/>
    </w:pPr>
  </w:style>
  <w:style w:type="paragraph" w:styleId="TOC8">
    <w:name w:val="toc 8"/>
    <w:basedOn w:val="Index"/>
    <w:pPr>
      <w:tabs>
        <w:tab w:val="right" w:leader="dot" w:pos="7657"/>
      </w:tabs>
      <w:ind w:left="1981"/>
    </w:pPr>
  </w:style>
  <w:style w:type="paragraph" w:styleId="TOC9">
    <w:name w:val="toc 9"/>
    <w:basedOn w:val="Index"/>
    <w:pPr>
      <w:tabs>
        <w:tab w:val="right" w:leader="dot" w:pos="7374"/>
      </w:tabs>
      <w:ind w:left="2264"/>
    </w:pPr>
  </w:style>
  <w:style w:type="paragraph" w:customStyle="1" w:styleId="Contents10">
    <w:name w:val="Contents 10"/>
    <w:basedOn w:val="Index"/>
    <w:pPr>
      <w:tabs>
        <w:tab w:val="right" w:leader="dot" w:pos="7091"/>
      </w:tabs>
      <w:ind w:left="2547"/>
    </w:pPr>
  </w:style>
  <w:style w:type="paragraph" w:customStyle="1" w:styleId="Quotations">
    <w:name w:val="Quotations"/>
    <w:basedOn w:val="Normal"/>
    <w:pPr>
      <w:spacing w:after="283"/>
      <w:ind w:left="567" w:right="567"/>
    </w:pPr>
  </w:style>
  <w:style w:type="paragraph" w:styleId="FootnoteText">
    <w:name w:val="footnote text"/>
    <w:basedOn w:val="Normal"/>
    <w:pPr>
      <w:suppressLineNumbers/>
      <w:ind w:left="283" w:hanging="283"/>
    </w:pPr>
    <w:rPr>
      <w:sz w:val="20"/>
      <w:szCs w:val="20"/>
    </w:rPr>
  </w:style>
  <w:style w:type="paragraph" w:customStyle="1" w:styleId="OrgFootnoteQuotations">
    <w:name w:val="OrgFootnoteQuotations"/>
    <w:basedOn w:val="FootnoteText"/>
    <w:pPr>
      <w:spacing w:after="283"/>
      <w:ind w:left="567" w:right="567" w:firstLine="0"/>
    </w:pPr>
  </w:style>
  <w:style w:type="paragraph" w:customStyle="1" w:styleId="PreformattedText">
    <w:name w:val="Preformatted Text"/>
    <w:basedOn w:val="Normal"/>
    <w:rPr>
      <w:rFonts w:ascii="Courier New" w:eastAsia="NSimSun" w:hAnsi="Courier New" w:cs="Courier New"/>
      <w:sz w:val="20"/>
      <w:szCs w:val="20"/>
    </w:rPr>
  </w:style>
  <w:style w:type="paragraph" w:customStyle="1" w:styleId="OrgVerse">
    <w:name w:val="OrgVerse"/>
    <w:basedOn w:val="PreformattedText"/>
  </w:style>
  <w:style w:type="paragraph" w:customStyle="1" w:styleId="OrgClock">
    <w:name w:val="OrgClock"/>
    <w:basedOn w:val="BodyText"/>
    <w:pPr>
      <w:spacing w:after="0"/>
    </w:pPr>
  </w:style>
  <w:style w:type="paragraph" w:customStyle="1" w:styleId="OrgClockLastLine">
    <w:name w:val="OrgClockLastLine"/>
    <w:basedOn w:val="OrgClock"/>
  </w:style>
  <w:style w:type="paragraph" w:customStyle="1" w:styleId="OrgPlanning">
    <w:name w:val="OrgPlanning"/>
    <w:basedOn w:val="BodyText"/>
  </w:style>
  <w:style w:type="paragraph" w:customStyle="1" w:styleId="OrgFixedWidthBlock">
    <w:name w:val="OrgFixedWidthBlock"/>
    <w:basedOn w:val="PreformattedText"/>
    <w:pPr>
      <w:pBdr>
        <w:top w:val="single" w:sz="1" w:space="1" w:color="000000"/>
        <w:left w:val="single" w:sz="1" w:space="1" w:color="000000"/>
        <w:bottom w:val="single" w:sz="1" w:space="1" w:color="000000"/>
        <w:right w:val="single" w:sz="1" w:space="1" w:color="000000"/>
      </w:pBdr>
      <w:shd w:val="clear" w:color="auto" w:fill="C0C0C0"/>
    </w:pPr>
  </w:style>
  <w:style w:type="paragraph" w:customStyle="1" w:styleId="OrgFixedWidthBlockLastLine">
    <w:name w:val="OrgFixedWidthBlockLastLine"/>
    <w:basedOn w:val="OrgFixedWidthBlock"/>
    <w:pPr>
      <w:spacing w:after="119"/>
    </w:pPr>
  </w:style>
  <w:style w:type="paragraph" w:customStyle="1" w:styleId="OrgFormula">
    <w:name w:val="OrgFormula"/>
    <w:basedOn w:val="BodyText"/>
    <w:pPr>
      <w:tabs>
        <w:tab w:val="right" w:pos="9638"/>
      </w:tabs>
    </w:pPr>
  </w:style>
  <w:style w:type="paragraph" w:customStyle="1" w:styleId="OrgSrcBlockLastLine">
    <w:name w:val="OrgSrcBlockLastLine"/>
    <w:pPr>
      <w:widowControl w:val="0"/>
      <w:suppressAutoHyphens/>
      <w:spacing w:after="119"/>
    </w:pPr>
    <w:rPr>
      <w:rFonts w:eastAsia="SimSun" w:cs="Tahoma"/>
      <w:kern w:val="1"/>
      <w:sz w:val="24"/>
      <w:szCs w:val="24"/>
      <w:lang w:val="en-GB" w:eastAsia="zh-CN" w:bidi="hi-IN"/>
    </w:rPr>
  </w:style>
  <w:style w:type="paragraph" w:customStyle="1" w:styleId="OrgCenter">
    <w:name w:val="OrgCenter"/>
    <w:basedOn w:val="BodyText"/>
    <w:pPr>
      <w:jc w:val="center"/>
    </w:pPr>
  </w:style>
  <w:style w:type="paragraph" w:customStyle="1" w:styleId="OrgFootnoteCenter">
    <w:name w:val="OrgFootnoteCenter"/>
    <w:basedOn w:val="FootnoteText"/>
    <w:pPr>
      <w:jc w:val="center"/>
    </w:pPr>
  </w:style>
  <w:style w:type="paragraph" w:customStyle="1" w:styleId="OrgTableContents">
    <w:name w:val="OrgTableContents"/>
    <w:basedOn w:val="BodyText"/>
  </w:style>
  <w:style w:type="paragraph" w:customStyle="1" w:styleId="OrgTableHeading">
    <w:name w:val="OrgTableHeading"/>
    <w:basedOn w:val="OrgTableContents"/>
    <w:pPr>
      <w:suppressLineNumbers/>
      <w:jc w:val="center"/>
    </w:pPr>
    <w:rPr>
      <w:b/>
      <w:bCs/>
    </w:rPr>
  </w:style>
  <w:style w:type="paragraph" w:customStyle="1" w:styleId="OrgTableHeadingLeft">
    <w:name w:val="OrgTableHeadingLeft"/>
    <w:basedOn w:val="OrgTableHeading"/>
    <w:pPr>
      <w:jc w:val="left"/>
    </w:pPr>
  </w:style>
  <w:style w:type="paragraph" w:customStyle="1" w:styleId="OrgTableHeadingRight">
    <w:name w:val="OrgTableHeadingRight"/>
    <w:basedOn w:val="OrgTableHeading"/>
    <w:pPr>
      <w:jc w:val="right"/>
    </w:pPr>
  </w:style>
  <w:style w:type="paragraph" w:customStyle="1" w:styleId="OrgTableHeadingCenter">
    <w:name w:val="OrgTableHeadingCenter"/>
    <w:basedOn w:val="OrgTableHeading"/>
  </w:style>
  <w:style w:type="paragraph" w:customStyle="1" w:styleId="OrgTableContentsLeft">
    <w:name w:val="OrgTableContentsLeft"/>
    <w:basedOn w:val="OrgTableContents"/>
  </w:style>
  <w:style w:type="paragraph" w:customStyle="1" w:styleId="OrgTableContentsRight">
    <w:name w:val="OrgTableContentsRight"/>
    <w:basedOn w:val="OrgTableContents"/>
    <w:pPr>
      <w:jc w:val="right"/>
    </w:pPr>
  </w:style>
  <w:style w:type="paragraph" w:customStyle="1" w:styleId="OrgTableContentsCenter">
    <w:name w:val="OrgTableContentsCenter"/>
    <w:basedOn w:val="OrgTableContents"/>
    <w:pPr>
      <w:jc w:val="center"/>
    </w:pPr>
  </w:style>
  <w:style w:type="paragraph" w:customStyle="1" w:styleId="Textbodybold">
    <w:name w:val="Text body bold"/>
    <w:basedOn w:val="BodyText"/>
    <w:next w:val="BodyText"/>
    <w:rPr>
      <w:b/>
    </w:rPr>
  </w:style>
  <w:style w:type="paragraph" w:customStyle="1" w:styleId="Figure">
    <w:name w:val="Figure"/>
    <w:basedOn w:val="Caption"/>
  </w:style>
  <w:style w:type="paragraph" w:customStyle="1" w:styleId="IllustrationIndexHeading">
    <w:name w:val="Illustration Index Heading"/>
    <w:basedOn w:val="Heading"/>
    <w:pPr>
      <w:suppressLineNumbers/>
    </w:pPr>
    <w:rPr>
      <w:b/>
      <w:bCs/>
      <w:sz w:val="32"/>
      <w:szCs w:val="32"/>
    </w:rPr>
  </w:style>
  <w:style w:type="paragraph" w:customStyle="1" w:styleId="Table">
    <w:name w:val="Table"/>
    <w:basedOn w:val="Caption"/>
    <w:pPr>
      <w:jc w:val="center"/>
    </w:pPr>
  </w:style>
  <w:style w:type="paragraph" w:customStyle="1" w:styleId="Listing">
    <w:name w:val="Listing"/>
    <w:basedOn w:val="Caption"/>
    <w:pPr>
      <w:keepNext/>
    </w:pPr>
  </w:style>
  <w:style w:type="paragraph" w:customStyle="1" w:styleId="HorizontalLine">
    <w:name w:val="Horizontal Line"/>
    <w:basedOn w:val="Normal"/>
    <w:next w:val="BodyText"/>
    <w:pPr>
      <w:suppressLineNumbers/>
      <w:pBdr>
        <w:bottom w:val="single" w:sz="1" w:space="0" w:color="000000"/>
      </w:pBdr>
      <w:spacing w:after="119"/>
    </w:pPr>
    <w:rPr>
      <w:sz w:val="12"/>
      <w:szCs w:val="12"/>
    </w:rPr>
  </w:style>
  <w:style w:type="paragraph" w:customStyle="1" w:styleId="OrgInlineTaskHeading">
    <w:name w:val="OrgInlineTaskHeading"/>
    <w:basedOn w:val="Caption"/>
    <w:next w:val="BodyText"/>
    <w:rPr>
      <w:b/>
      <w:i w:val="0"/>
    </w:rPr>
  </w:style>
  <w:style w:type="paragraph" w:styleId="Footer">
    <w:name w:val="footer"/>
    <w:basedOn w:val="Normal"/>
    <w:pPr>
      <w:suppressLineNumbers/>
      <w:tabs>
        <w:tab w:val="center" w:pos="5386"/>
        <w:tab w:val="right" w:pos="10772"/>
      </w:tabs>
    </w:pPr>
  </w:style>
  <w:style w:type="paragraph" w:styleId="BalloonText">
    <w:name w:val="Balloon Text"/>
    <w:basedOn w:val="Normal"/>
    <w:link w:val="BalloonTextChar"/>
    <w:uiPriority w:val="99"/>
    <w:semiHidden/>
    <w:unhideWhenUsed/>
    <w:rsid w:val="006500E1"/>
    <w:rPr>
      <w:rFonts w:ascii="Segoe UI" w:hAnsi="Segoe UI" w:cs="Mangal"/>
      <w:sz w:val="18"/>
      <w:szCs w:val="16"/>
    </w:rPr>
  </w:style>
  <w:style w:type="character" w:customStyle="1" w:styleId="BalloonTextChar">
    <w:name w:val="Balloon Text Char"/>
    <w:basedOn w:val="DefaultParagraphFont"/>
    <w:link w:val="BalloonText"/>
    <w:uiPriority w:val="99"/>
    <w:semiHidden/>
    <w:rsid w:val="006500E1"/>
    <w:rPr>
      <w:rFonts w:ascii="Segoe UI" w:eastAsia="SimSun" w:hAnsi="Segoe UI" w:cs="Mangal"/>
      <w:kern w:val="1"/>
      <w:sz w:val="18"/>
      <w:szCs w:val="16"/>
      <w:lang w:val="en-GB"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0253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769</Words>
  <Characters>4387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Multiple Views and Modes of Engagement with a Repository of Digital Texts</vt:lpstr>
    </vt:vector>
  </TitlesOfParts>
  <Company/>
  <LinksUpToDate>false</LinksUpToDate>
  <CharactersWithSpaces>5146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Multiple Views and Modes of Engagement with a Repository of Digital Texts</dc:title>
  <dc:subject>nil</dc:subject>
  <dc:creator>Christian Wittern</dc:creator>
  <cp:keywords>nil</cp:keywords>
  <cp:lastModifiedBy>Bob2</cp:lastModifiedBy>
  <cp:revision>3</cp:revision>
  <cp:lastPrinted>2015-04-10T21:29:00Z</cp:lastPrinted>
  <dcterms:created xsi:type="dcterms:W3CDTF">2015-04-20T01:11:00Z</dcterms:created>
  <dcterms:modified xsi:type="dcterms:W3CDTF">2015-05-03T18:20:00Z</dcterms:modified>
</cp:coreProperties>
</file>