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685" w:rsidRPr="0072786A" w:rsidRDefault="00A84685" w:rsidP="0072786A">
      <w:pPr>
        <w:spacing w:line="320" w:lineRule="exact"/>
        <w:rPr>
          <w:rFonts w:ascii="Times New Roman" w:hAnsi="Times New Roman"/>
          <w:b/>
          <w:bCs/>
          <w:sz w:val="28"/>
          <w:szCs w:val="28"/>
        </w:rPr>
      </w:pPr>
      <w:r w:rsidRPr="0072786A">
        <w:rPr>
          <w:rFonts w:ascii="Times New Roman" w:hAnsi="Times New Roman"/>
          <w:b/>
          <w:bCs/>
          <w:sz w:val="28"/>
          <w:szCs w:val="28"/>
        </w:rPr>
        <w:t>YANG — Enchantment</w:t>
      </w:r>
    </w:p>
    <w:p w:rsidR="00A84685" w:rsidRPr="0072786A" w:rsidRDefault="00A84685" w:rsidP="0072786A">
      <w:pPr>
        <w:spacing w:line="320" w:lineRule="exact"/>
        <w:rPr>
          <w:rFonts w:ascii="Times New Roman" w:hAnsi="Times New Roman"/>
          <w:bCs/>
        </w:rPr>
      </w:pPr>
      <w:r w:rsidRPr="0072786A">
        <w:rPr>
          <w:rFonts w:ascii="Times New Roman" w:hAnsi="Times New Roman"/>
          <w:bCs/>
        </w:rPr>
        <w:t>&lt;0 figures&gt;</w:t>
      </w:r>
    </w:p>
    <w:p w:rsidR="00A84685" w:rsidRDefault="00A84685" w:rsidP="0072786A">
      <w:pPr>
        <w:spacing w:line="320" w:lineRule="exact"/>
        <w:rPr>
          <w:rFonts w:ascii="Times New Roman" w:hAnsi="Times New Roman"/>
          <w:bCs/>
        </w:rPr>
      </w:pPr>
    </w:p>
    <w:p w:rsidR="00A84685" w:rsidRPr="0072786A" w:rsidRDefault="00A84685" w:rsidP="0072786A">
      <w:pPr>
        <w:spacing w:line="320" w:lineRule="exact"/>
        <w:rPr>
          <w:rFonts w:ascii="Times New Roman" w:hAnsi="Times New Roman"/>
          <w:b/>
          <w:bCs/>
        </w:rPr>
      </w:pPr>
      <w:r w:rsidRPr="0072786A">
        <w:rPr>
          <w:rFonts w:ascii="Times New Roman" w:hAnsi="Times New Roman"/>
          <w:b/>
          <w:bCs/>
        </w:rPr>
        <w:t xml:space="preserve">The Enchantment of Civilization/Civility: </w:t>
      </w:r>
      <w:r>
        <w:rPr>
          <w:rFonts w:ascii="Times New Roman" w:hAnsi="Times New Roman"/>
          <w:b/>
          <w:bCs/>
        </w:rPr>
        <w:t>T</w:t>
      </w:r>
      <w:r w:rsidRPr="0072786A">
        <w:rPr>
          <w:rFonts w:ascii="Times New Roman" w:hAnsi="Times New Roman"/>
          <w:b/>
          <w:bCs/>
        </w:rPr>
        <w:t>he Digital Humanit</w:t>
      </w:r>
      <w:r>
        <w:rPr>
          <w:rFonts w:ascii="Times New Roman" w:hAnsi="Times New Roman"/>
          <w:b/>
          <w:bCs/>
        </w:rPr>
        <w:t>ies</w:t>
      </w:r>
      <w:r w:rsidRPr="0072786A">
        <w:rPr>
          <w:rFonts w:ascii="Times New Roman" w:hAnsi="Times New Roman"/>
          <w:b/>
          <w:bCs/>
        </w:rPr>
        <w:t xml:space="preserve"> Study of the ‘Obsession’ with ‘Wenming’</w:t>
      </w:r>
      <w:r>
        <w:rPr>
          <w:rFonts w:ascii="Times New Roman" w:hAnsi="Times New Roman"/>
          <w:b/>
          <w:bCs/>
        </w:rPr>
        <w:t xml:space="preserve"> </w:t>
      </w:r>
      <w:r w:rsidRPr="0072786A">
        <w:rPr>
          <w:rFonts w:ascii="Times New Roman" w:hAnsi="Times New Roman"/>
          <w:b/>
          <w:bCs/>
        </w:rPr>
        <w:t>(</w:t>
      </w:r>
      <w:r w:rsidRPr="0072786A">
        <w:rPr>
          <w:rFonts w:ascii="Times New Roman" w:hAnsi="Times New Roman" w:hint="eastAsia"/>
          <w:b/>
          <w:bCs/>
        </w:rPr>
        <w:t>文明</w:t>
      </w:r>
      <w:r w:rsidRPr="0072786A">
        <w:rPr>
          <w:rFonts w:ascii="Times New Roman" w:hAnsi="Times New Roman"/>
          <w:b/>
          <w:bCs/>
        </w:rPr>
        <w:t>) in Modern China</w:t>
      </w:r>
    </w:p>
    <w:p w:rsidR="00A84685" w:rsidRPr="009A3B52" w:rsidRDefault="00A84685" w:rsidP="0072786A">
      <w:pPr>
        <w:spacing w:line="320" w:lineRule="exact"/>
        <w:rPr>
          <w:rFonts w:ascii="Times New Roman" w:hAnsi="Times New Roman"/>
        </w:rPr>
      </w:pPr>
      <w:r>
        <w:rPr>
          <w:rFonts w:ascii="Times New Roman" w:hAnsi="Times New Roman"/>
          <w:bCs/>
        </w:rPr>
        <w:t>Yang, J.</w:t>
      </w:r>
    </w:p>
    <w:p w:rsidR="00A84685" w:rsidRPr="009A3B52" w:rsidRDefault="00A84685" w:rsidP="0072786A">
      <w:pPr>
        <w:spacing w:line="320" w:lineRule="exact"/>
        <w:ind w:firstLine="480"/>
        <w:rPr>
          <w:rFonts w:ascii="Times New Roman" w:hAnsi="Times New Roman"/>
        </w:rPr>
      </w:pPr>
    </w:p>
    <w:p w:rsidR="00A84685" w:rsidRPr="009A3B52" w:rsidRDefault="00A84685" w:rsidP="0072786A">
      <w:pPr>
        <w:spacing w:line="320" w:lineRule="exact"/>
        <w:rPr>
          <w:rFonts w:ascii="Times New Roman" w:hAnsi="Times New Roman"/>
        </w:rPr>
      </w:pPr>
      <w:r>
        <w:rPr>
          <w:rFonts w:ascii="Times New Roman" w:hAnsi="Times New Roman"/>
        </w:rPr>
        <w:t>One key issue in the study of humanities and social s</w:t>
      </w:r>
      <w:r w:rsidRPr="009A3B52">
        <w:rPr>
          <w:rFonts w:ascii="Times New Roman" w:hAnsi="Times New Roman"/>
        </w:rPr>
        <w:t>ciences is to figure out</w:t>
      </w:r>
      <w:r>
        <w:rPr>
          <w:rFonts w:ascii="Times New Roman" w:hAnsi="Times New Roman"/>
        </w:rPr>
        <w:t xml:space="preserve"> clearly</w:t>
      </w:r>
      <w:r w:rsidRPr="009A3B52">
        <w:rPr>
          <w:rFonts w:ascii="Times New Roman" w:hAnsi="Times New Roman"/>
        </w:rPr>
        <w:t xml:space="preserve"> the formation of certain important ideas and concepts. </w:t>
      </w:r>
      <w:r>
        <w:rPr>
          <w:rFonts w:ascii="Times New Roman" w:hAnsi="Times New Roman"/>
        </w:rPr>
        <w:t xml:space="preserve">Traditionally, this kind of investigation is usually carried out based on informed speculations at best. </w:t>
      </w:r>
      <w:r w:rsidRPr="009A3B52">
        <w:rPr>
          <w:rFonts w:ascii="Times New Roman" w:hAnsi="Times New Roman"/>
        </w:rPr>
        <w:t>Thanks to the new methods informed by digital humanit</w:t>
      </w:r>
      <w:r>
        <w:rPr>
          <w:rFonts w:ascii="Times New Roman" w:hAnsi="Times New Roman"/>
        </w:rPr>
        <w:t>ies</w:t>
      </w:r>
      <w:r w:rsidRPr="009A3B52">
        <w:rPr>
          <w:rFonts w:ascii="Times New Roman" w:hAnsi="Times New Roman"/>
        </w:rPr>
        <w:t xml:space="preserve"> study, the elusive process of idea formation can now be examined more accurately. By means of these methods, we can observe the trajectory of idea </w:t>
      </w:r>
      <w:r>
        <w:rPr>
          <w:rFonts w:ascii="Times New Roman" w:hAnsi="Times New Roman"/>
        </w:rPr>
        <w:t>formation, tracing</w:t>
      </w:r>
      <w:r w:rsidRPr="009A3B52">
        <w:rPr>
          <w:rFonts w:ascii="Times New Roman" w:hAnsi="Times New Roman"/>
        </w:rPr>
        <w:t xml:space="preserve"> important development of ideas in terms of key word analysis. As a result, we can not only pinpoint the origin of ideas but also realize how their meanings develop and change in different historical contexts.     </w:t>
      </w:r>
    </w:p>
    <w:p w:rsidR="00A84685" w:rsidRDefault="00A84685" w:rsidP="0072786A">
      <w:pPr>
        <w:spacing w:line="320" w:lineRule="exact"/>
        <w:ind w:firstLine="720"/>
        <w:rPr>
          <w:rFonts w:ascii="Times New Roman" w:hAnsi="Times New Roman"/>
        </w:rPr>
      </w:pPr>
      <w:r>
        <w:rPr>
          <w:rFonts w:ascii="Times New Roman" w:hAnsi="Times New Roman"/>
        </w:rPr>
        <w:t>It is almost impossible for any visitor to today’s China to fail to notice the popularity of the term ‘wenming’ (civilization/civility) in public life. Various kinds of posters commonly invoke the term ‘wenming’ in their slogans to exhort citizens to have manners, to behave properly in public life. For example, even in the public restrooms, salient slogans such as ‘a little step forward, a giant step toward wenming’ are used to remind people of urinating in the right place. Indeed, a</w:t>
      </w:r>
      <w:r w:rsidRPr="009A3B52">
        <w:rPr>
          <w:rFonts w:ascii="Times New Roman" w:hAnsi="Times New Roman"/>
        </w:rPr>
        <w:t xml:space="preserve">s </w:t>
      </w:r>
      <w:r>
        <w:rPr>
          <w:rFonts w:ascii="Times New Roman" w:hAnsi="Times New Roman"/>
        </w:rPr>
        <w:t xml:space="preserve">is </w:t>
      </w:r>
      <w:r w:rsidRPr="009A3B52">
        <w:rPr>
          <w:rFonts w:ascii="Times New Roman" w:hAnsi="Times New Roman"/>
        </w:rPr>
        <w:t xml:space="preserve">well known, </w:t>
      </w:r>
      <w:r>
        <w:rPr>
          <w:rFonts w:ascii="Times New Roman" w:hAnsi="Times New Roman"/>
        </w:rPr>
        <w:t xml:space="preserve">since the late </w:t>
      </w:r>
      <w:r w:rsidRPr="0072786A">
        <w:rPr>
          <w:rFonts w:ascii="Times New Roman" w:hAnsi="Times New Roman"/>
        </w:rPr>
        <w:t>19th</w:t>
      </w:r>
      <w:r>
        <w:rPr>
          <w:rFonts w:ascii="Times New Roman" w:hAnsi="Times New Roman"/>
        </w:rPr>
        <w:t xml:space="preserve"> century, the term ‘wenming’ had been widely used in China to honor the European ‘modern/advanced’ ways of life and institutions. Many Chinese intellectuals had come to describe the European nations as ‘wenming guo’ (civilized nations), which are paradigms for China to emulate. To be sure, ‘wenming’ was used as a prefix to describe explicitly many things coming from the West. For example, the Western gentleman’s cane was translated in China as ‘wenming gu’ (civilized stick). In short, the popularity of the term ‘wenming’ is very indicative of the enchantment of the modern (Western) way of life in modern China, especially from the late 19th century to the mid-20th century. </w:t>
      </w:r>
    </w:p>
    <w:p w:rsidR="00A84685" w:rsidRDefault="00A84685" w:rsidP="0072786A">
      <w:pPr>
        <w:spacing w:line="320" w:lineRule="exact"/>
        <w:ind w:firstLine="720"/>
        <w:rPr>
          <w:rFonts w:ascii="Times New Roman" w:hAnsi="Times New Roman"/>
        </w:rPr>
      </w:pPr>
      <w:r>
        <w:rPr>
          <w:rFonts w:ascii="Times New Roman" w:hAnsi="Times New Roman"/>
        </w:rPr>
        <w:t xml:space="preserve">However, after the Chinese Communist Party took power in 1949, many Western things were denounced as ‘capitalistic’ and ‘imperialist’ and therefore no longer appreciated, according to the official ideology. On the other hand, nationalism and patriotism are emphasized more to boost national pride. Still, intriguingly, under such circumstances, the term ‘wenming’ did not lose its allure and became even more popular. PRC government propaganda has adopted this term to strongly promulgate ‘civic orders’, to stress the importance of proper manners in public life. In other words, ‘wenming’ has come to stand for ‘civility’ rather than ‘things explicitly Western’. In a way, that many behavior codes originating from the West are now promoted as ‘wenming’ ways of life—i.e., universal, civilized ways of life—symbolizes a cultural policy and strategy aiming to maintain a balance between modernization and westernization.        </w:t>
      </w:r>
    </w:p>
    <w:p w:rsidR="00A84685" w:rsidRDefault="00A84685" w:rsidP="0072786A">
      <w:pPr>
        <w:spacing w:line="320" w:lineRule="exact"/>
        <w:ind w:firstLine="720"/>
        <w:rPr>
          <w:rFonts w:ascii="Times New Roman" w:hAnsi="Times New Roman"/>
        </w:rPr>
      </w:pPr>
      <w:r>
        <w:rPr>
          <w:rFonts w:ascii="Times New Roman" w:hAnsi="Times New Roman"/>
        </w:rPr>
        <w:lastRenderedPageBreak/>
        <w:t>My study of the changing meaning of the concept ‘wenming’</w:t>
      </w:r>
      <w:r w:rsidRPr="009A3B52">
        <w:rPr>
          <w:rFonts w:ascii="Times New Roman" w:hAnsi="Times New Roman"/>
        </w:rPr>
        <w:t xml:space="preserve"> </w:t>
      </w:r>
      <w:r>
        <w:rPr>
          <w:rFonts w:ascii="Times New Roman" w:hAnsi="Times New Roman"/>
        </w:rPr>
        <w:t xml:space="preserve">(civilization/civility) </w:t>
      </w:r>
      <w:r w:rsidRPr="009A3B52">
        <w:rPr>
          <w:rFonts w:ascii="Times New Roman" w:hAnsi="Times New Roman"/>
        </w:rPr>
        <w:t>in modern China is based on the rich resource provided by the database of Modern Chinese Intellectual and Literature History</w:t>
      </w:r>
      <w:r>
        <w:rPr>
          <w:rFonts w:ascii="Times New Roman" w:hAnsi="Times New Roman"/>
        </w:rPr>
        <w:t xml:space="preserve"> </w:t>
      </w:r>
      <w:r w:rsidRPr="009A3B52">
        <w:rPr>
          <w:rFonts w:ascii="Times New Roman" w:hAnsi="Times New Roman"/>
        </w:rPr>
        <w:t>(1830</w:t>
      </w:r>
      <w:r>
        <w:rPr>
          <w:rFonts w:ascii="Times New Roman" w:hAnsi="Times New Roman"/>
        </w:rPr>
        <w:t>–</w:t>
      </w:r>
      <w:r w:rsidRPr="009A3B52">
        <w:rPr>
          <w:rFonts w:ascii="Times New Roman" w:hAnsi="Times New Roman"/>
        </w:rPr>
        <w:t>1930), which includes more than 120 million words from original important historical texts</w:t>
      </w:r>
      <w:r>
        <w:rPr>
          <w:rFonts w:ascii="Times New Roman" w:hAnsi="Times New Roman"/>
        </w:rPr>
        <w:t xml:space="preserve">. In addition, the whole content of </w:t>
      </w:r>
      <w:r w:rsidRPr="006411D1">
        <w:rPr>
          <w:rFonts w:ascii="Times New Roman" w:hAnsi="Times New Roman"/>
          <w:i/>
        </w:rPr>
        <w:t>People</w:t>
      </w:r>
      <w:r w:rsidRPr="0072786A">
        <w:rPr>
          <w:rFonts w:ascii="Times New Roman" w:hAnsi="Times New Roman"/>
          <w:i/>
        </w:rPr>
        <w:t>’</w:t>
      </w:r>
      <w:r w:rsidRPr="006411D1">
        <w:rPr>
          <w:rFonts w:ascii="Times New Roman" w:hAnsi="Times New Roman"/>
          <w:i/>
        </w:rPr>
        <w:t>s Daily</w:t>
      </w:r>
      <w:r>
        <w:rPr>
          <w:rFonts w:ascii="Times New Roman" w:hAnsi="Times New Roman"/>
        </w:rPr>
        <w:t xml:space="preserve"> (1946–present) is now available online, which can provide a lot of related information concerning ‘wenming’ in the modern period. </w:t>
      </w:r>
      <w:r w:rsidRPr="009A3B52">
        <w:rPr>
          <w:rFonts w:ascii="Times New Roman" w:hAnsi="Times New Roman"/>
        </w:rPr>
        <w:t xml:space="preserve">In order to explore deeply the historical significance of this idea in modern China, I aim to study it with the help of </w:t>
      </w:r>
      <w:r>
        <w:rPr>
          <w:rFonts w:ascii="Times New Roman" w:hAnsi="Times New Roman"/>
        </w:rPr>
        <w:t xml:space="preserve">the </w:t>
      </w:r>
      <w:r w:rsidRPr="009A3B52">
        <w:rPr>
          <w:rFonts w:ascii="Times New Roman" w:hAnsi="Times New Roman"/>
        </w:rPr>
        <w:t>digital humanit</w:t>
      </w:r>
      <w:r>
        <w:rPr>
          <w:rFonts w:ascii="Times New Roman" w:hAnsi="Times New Roman"/>
        </w:rPr>
        <w:t>ies</w:t>
      </w:r>
      <w:r w:rsidRPr="009A3B52">
        <w:rPr>
          <w:rFonts w:ascii="Times New Roman" w:hAnsi="Times New Roman"/>
        </w:rPr>
        <w:t>. First of all, I will utili</w:t>
      </w:r>
      <w:r>
        <w:rPr>
          <w:rFonts w:ascii="Times New Roman" w:hAnsi="Times New Roman"/>
        </w:rPr>
        <w:t>ze the ‘pat-tree’ and ‘key word</w:t>
      </w:r>
      <w:r w:rsidRPr="009A3B52">
        <w:rPr>
          <w:rFonts w:ascii="Times New Roman" w:hAnsi="Times New Roman"/>
        </w:rPr>
        <w:t xml:space="preserve"> search</w:t>
      </w:r>
      <w:r>
        <w:rPr>
          <w:rFonts w:ascii="Times New Roman" w:hAnsi="Times New Roman"/>
        </w:rPr>
        <w:t>’</w:t>
      </w:r>
      <w:r w:rsidRPr="009A3B52">
        <w:rPr>
          <w:rFonts w:ascii="Times New Roman" w:hAnsi="Times New Roman"/>
        </w:rPr>
        <w:t xml:space="preserve"> methods to analyze the discourse contexts in which </w:t>
      </w:r>
      <w:r>
        <w:rPr>
          <w:rFonts w:ascii="Times New Roman" w:hAnsi="Times New Roman"/>
        </w:rPr>
        <w:t xml:space="preserve">‘wenming’ </w:t>
      </w:r>
      <w:r w:rsidRPr="009A3B52">
        <w:rPr>
          <w:rFonts w:ascii="Times New Roman" w:hAnsi="Times New Roman"/>
        </w:rPr>
        <w:t>was used in various historical situations. Moreover, I will investigate the frequency of the appearance of this key term in imp</w:t>
      </w:r>
      <w:r>
        <w:rPr>
          <w:rFonts w:ascii="Times New Roman" w:hAnsi="Times New Roman"/>
        </w:rPr>
        <w:t xml:space="preserve">ortant journals during the period between the late 19th century and the early </w:t>
      </w:r>
      <w:r w:rsidRPr="009A3B52">
        <w:rPr>
          <w:rFonts w:ascii="Times New Roman" w:hAnsi="Times New Roman"/>
        </w:rPr>
        <w:t>20</w:t>
      </w:r>
      <w:r>
        <w:rPr>
          <w:rFonts w:ascii="Times New Roman" w:hAnsi="Times New Roman"/>
        </w:rPr>
        <w:t xml:space="preserve">th </w:t>
      </w:r>
      <w:r w:rsidRPr="009A3B52">
        <w:rPr>
          <w:rFonts w:ascii="Times New Roman" w:hAnsi="Times New Roman"/>
        </w:rPr>
        <w:t xml:space="preserve">century, </w:t>
      </w:r>
      <w:r>
        <w:rPr>
          <w:rFonts w:ascii="Times New Roman" w:hAnsi="Times New Roman"/>
        </w:rPr>
        <w:t xml:space="preserve">a crucial period </w:t>
      </w:r>
      <w:r w:rsidRPr="009A3B52">
        <w:rPr>
          <w:rFonts w:ascii="Times New Roman" w:hAnsi="Times New Roman"/>
        </w:rPr>
        <w:t>for the construction of modern China</w:t>
      </w:r>
      <w:r>
        <w:rPr>
          <w:rFonts w:ascii="Times New Roman" w:hAnsi="Times New Roman"/>
        </w:rPr>
        <w:t>’s</w:t>
      </w:r>
      <w:r w:rsidRPr="009A3B52">
        <w:rPr>
          <w:rFonts w:ascii="Times New Roman" w:hAnsi="Times New Roman"/>
        </w:rPr>
        <w:t xml:space="preserve"> collective identity. Third, I will try to analyze the significance of its appearance with other important terms</w:t>
      </w:r>
      <w:r>
        <w:rPr>
          <w:rFonts w:ascii="Times New Roman" w:hAnsi="Times New Roman"/>
        </w:rPr>
        <w:t>,</w:t>
      </w:r>
      <w:r w:rsidRPr="009A3B52">
        <w:rPr>
          <w:rFonts w:ascii="Times New Roman" w:hAnsi="Times New Roman"/>
        </w:rPr>
        <w:t xml:space="preserve"> such as </w:t>
      </w:r>
      <w:r>
        <w:rPr>
          <w:rFonts w:ascii="Times New Roman" w:hAnsi="Times New Roman"/>
        </w:rPr>
        <w:t xml:space="preserve">‘modernity’, </w:t>
      </w:r>
      <w:r w:rsidRPr="009A3B52">
        <w:rPr>
          <w:rFonts w:ascii="Times New Roman" w:hAnsi="Times New Roman"/>
        </w:rPr>
        <w:t xml:space="preserve">to further explore how these </w:t>
      </w:r>
      <w:r>
        <w:rPr>
          <w:rFonts w:ascii="Times New Roman" w:hAnsi="Times New Roman"/>
        </w:rPr>
        <w:t>‘</w:t>
      </w:r>
      <w:r w:rsidRPr="009A3B52">
        <w:rPr>
          <w:rFonts w:ascii="Times New Roman" w:hAnsi="Times New Roman"/>
        </w:rPr>
        <w:t>family terms</w:t>
      </w:r>
      <w:r>
        <w:rPr>
          <w:rFonts w:ascii="Times New Roman" w:hAnsi="Times New Roman"/>
        </w:rPr>
        <w:t>’</w:t>
      </w:r>
      <w:r w:rsidRPr="009A3B52">
        <w:rPr>
          <w:rFonts w:ascii="Times New Roman" w:hAnsi="Times New Roman"/>
        </w:rPr>
        <w:t xml:space="preserve"> were utilized in sha</w:t>
      </w:r>
      <w:r>
        <w:rPr>
          <w:rFonts w:ascii="Times New Roman" w:hAnsi="Times New Roman"/>
        </w:rPr>
        <w:t>ping the modern Chinese collective</w:t>
      </w:r>
      <w:r w:rsidRPr="009A3B52">
        <w:rPr>
          <w:rFonts w:ascii="Times New Roman" w:hAnsi="Times New Roman"/>
        </w:rPr>
        <w:t xml:space="preserve"> identity and consciousness.   </w:t>
      </w:r>
    </w:p>
    <w:p w:rsidR="00A84685" w:rsidRDefault="00A84685" w:rsidP="0072786A">
      <w:pPr>
        <w:spacing w:line="320" w:lineRule="exact"/>
        <w:ind w:firstLine="720"/>
        <w:rPr>
          <w:rFonts w:ascii="Times New Roman" w:hAnsi="Times New Roman"/>
        </w:rPr>
      </w:pPr>
      <w:r w:rsidRPr="009A3B52">
        <w:rPr>
          <w:rFonts w:ascii="Times New Roman" w:hAnsi="Times New Roman"/>
        </w:rPr>
        <w:t>My initial investigation of the origin o</w:t>
      </w:r>
      <w:r>
        <w:rPr>
          <w:rFonts w:ascii="Times New Roman" w:hAnsi="Times New Roman"/>
        </w:rPr>
        <w:t>f the modern meaning of ‘wenming’</w:t>
      </w:r>
      <w:r w:rsidRPr="009A3B52">
        <w:rPr>
          <w:rFonts w:ascii="Times New Roman" w:hAnsi="Times New Roman"/>
        </w:rPr>
        <w:t xml:space="preserve"> has revealed that modern Japan might be the source. </w:t>
      </w:r>
      <w:r>
        <w:rPr>
          <w:rFonts w:ascii="Times New Roman" w:hAnsi="Times New Roman"/>
        </w:rPr>
        <w:t>In the</w:t>
      </w:r>
      <w:r w:rsidRPr="009A3B52">
        <w:rPr>
          <w:rFonts w:ascii="Times New Roman" w:hAnsi="Times New Roman"/>
        </w:rPr>
        <w:t xml:space="preserve"> late 19</w:t>
      </w:r>
      <w:r>
        <w:rPr>
          <w:rFonts w:ascii="Times New Roman" w:hAnsi="Times New Roman"/>
        </w:rPr>
        <w:t xml:space="preserve">th </w:t>
      </w:r>
      <w:r w:rsidRPr="009A3B52">
        <w:rPr>
          <w:rFonts w:ascii="Times New Roman" w:hAnsi="Times New Roman"/>
        </w:rPr>
        <w:t xml:space="preserve">century </w:t>
      </w:r>
      <w:r>
        <w:rPr>
          <w:rFonts w:ascii="Times New Roman" w:hAnsi="Times New Roman"/>
        </w:rPr>
        <w:t xml:space="preserve">this term was </w:t>
      </w:r>
      <w:r w:rsidRPr="009A3B52">
        <w:rPr>
          <w:rFonts w:ascii="Times New Roman" w:hAnsi="Times New Roman"/>
        </w:rPr>
        <w:t xml:space="preserve"> transmitted to China</w:t>
      </w:r>
      <w:r>
        <w:rPr>
          <w:rFonts w:ascii="Times New Roman" w:hAnsi="Times New Roman"/>
        </w:rPr>
        <w:t xml:space="preserve"> from Japan, where the Western nations were also highly regarded as the models to follow. </w:t>
      </w:r>
      <w:r w:rsidRPr="009A3B52">
        <w:rPr>
          <w:rFonts w:ascii="Times New Roman" w:hAnsi="Times New Roman"/>
        </w:rPr>
        <w:t>Indeed, the historical fact of this development is strongly supported by the findings based on digital methods. By surveying the aforemen</w:t>
      </w:r>
      <w:r>
        <w:rPr>
          <w:rFonts w:ascii="Times New Roman" w:hAnsi="Times New Roman"/>
        </w:rPr>
        <w:t>tioned database in terms of the key word ‘wenming’, I have found that the high</w:t>
      </w:r>
      <w:r w:rsidRPr="009A3B52">
        <w:rPr>
          <w:rFonts w:ascii="Times New Roman" w:hAnsi="Times New Roman"/>
        </w:rPr>
        <w:t xml:space="preserve"> frequency of using the term </w:t>
      </w:r>
      <w:r>
        <w:rPr>
          <w:rFonts w:ascii="Times New Roman" w:hAnsi="Times New Roman"/>
        </w:rPr>
        <w:t>‘wenming</w:t>
      </w:r>
      <w:r w:rsidRPr="009A3B52">
        <w:rPr>
          <w:rFonts w:ascii="Times New Roman" w:hAnsi="Times New Roman"/>
        </w:rPr>
        <w:t xml:space="preserve">’ in its modern meaning appeared in </w:t>
      </w:r>
      <w:r>
        <w:rPr>
          <w:rFonts w:ascii="Times New Roman" w:hAnsi="Times New Roman"/>
        </w:rPr>
        <w:t>a number of</w:t>
      </w:r>
      <w:r w:rsidRPr="009A3B52">
        <w:rPr>
          <w:rFonts w:ascii="Times New Roman" w:hAnsi="Times New Roman"/>
        </w:rPr>
        <w:t xml:space="preserve"> famous journals</w:t>
      </w:r>
      <w:r>
        <w:rPr>
          <w:rFonts w:ascii="Times New Roman" w:hAnsi="Times New Roman"/>
        </w:rPr>
        <w:t xml:space="preserve"> published after </w:t>
      </w:r>
      <w:r w:rsidRPr="009A3B52">
        <w:rPr>
          <w:rFonts w:ascii="Times New Roman" w:hAnsi="Times New Roman"/>
        </w:rPr>
        <w:t>in Japan by the exile</w:t>
      </w:r>
      <w:r>
        <w:rPr>
          <w:rFonts w:ascii="Times New Roman" w:hAnsi="Times New Roman"/>
        </w:rPr>
        <w:t>d</w:t>
      </w:r>
      <w:r w:rsidRPr="009A3B52">
        <w:rPr>
          <w:rFonts w:ascii="Times New Roman" w:hAnsi="Times New Roman"/>
        </w:rPr>
        <w:t xml:space="preserve"> Chinese intellectuals and students there.</w:t>
      </w:r>
      <w:r>
        <w:rPr>
          <w:rFonts w:ascii="Times New Roman" w:hAnsi="Times New Roman"/>
        </w:rPr>
        <w:t xml:space="preserve"> By more clearly pinpointing the trajectory of the idea ‘wenming’ transmitting from Japan to China, my study will illuminate further the complicated relationship between China and Japan in terms of their modernization and Westernization processes. </w:t>
      </w:r>
    </w:p>
    <w:p w:rsidR="00A84685" w:rsidRPr="009A3B52" w:rsidRDefault="00A84685" w:rsidP="0072786A">
      <w:pPr>
        <w:spacing w:line="320" w:lineRule="exact"/>
        <w:ind w:firstLine="720"/>
        <w:rPr>
          <w:rFonts w:ascii="Times New Roman" w:hAnsi="Times New Roman"/>
        </w:rPr>
      </w:pPr>
      <w:r w:rsidRPr="009A3B52">
        <w:rPr>
          <w:rFonts w:ascii="Times New Roman" w:hAnsi="Times New Roman"/>
        </w:rPr>
        <w:t>By historicizin</w:t>
      </w:r>
      <w:r>
        <w:rPr>
          <w:rFonts w:ascii="Times New Roman" w:hAnsi="Times New Roman"/>
        </w:rPr>
        <w:t>g and denaturalizing the key term ‘wenming’</w:t>
      </w:r>
      <w:r w:rsidRPr="009A3B52">
        <w:rPr>
          <w:rFonts w:ascii="Times New Roman" w:hAnsi="Times New Roman"/>
        </w:rPr>
        <w:t xml:space="preserve"> in the</w:t>
      </w:r>
      <w:r>
        <w:rPr>
          <w:rFonts w:ascii="Times New Roman" w:hAnsi="Times New Roman"/>
        </w:rPr>
        <w:t xml:space="preserve"> discourse</w:t>
      </w:r>
      <w:r w:rsidRPr="009A3B52">
        <w:rPr>
          <w:rFonts w:ascii="Times New Roman" w:hAnsi="Times New Roman"/>
        </w:rPr>
        <w:t xml:space="preserve"> of modern China, my study will </w:t>
      </w:r>
      <w:r>
        <w:rPr>
          <w:rFonts w:ascii="Times New Roman" w:hAnsi="Times New Roman"/>
        </w:rPr>
        <w:t xml:space="preserve">not only </w:t>
      </w:r>
      <w:r w:rsidRPr="009A3B52">
        <w:rPr>
          <w:rFonts w:ascii="Times New Roman" w:hAnsi="Times New Roman"/>
        </w:rPr>
        <w:t>closely prob</w:t>
      </w:r>
      <w:r>
        <w:rPr>
          <w:rFonts w:ascii="Times New Roman" w:hAnsi="Times New Roman"/>
        </w:rPr>
        <w:t xml:space="preserve">e into a new set of issues, </w:t>
      </w:r>
      <w:r w:rsidRPr="009A3B52">
        <w:rPr>
          <w:rFonts w:ascii="Times New Roman" w:hAnsi="Times New Roman"/>
        </w:rPr>
        <w:t>shed</w:t>
      </w:r>
      <w:r>
        <w:rPr>
          <w:rFonts w:ascii="Times New Roman" w:hAnsi="Times New Roman"/>
        </w:rPr>
        <w:t>ding</w:t>
      </w:r>
      <w:r w:rsidRPr="009A3B52">
        <w:rPr>
          <w:rFonts w:ascii="Times New Roman" w:hAnsi="Times New Roman"/>
        </w:rPr>
        <w:t xml:space="preserve"> new light on our understandin</w:t>
      </w:r>
      <w:r>
        <w:rPr>
          <w:rFonts w:ascii="Times New Roman" w:hAnsi="Times New Roman"/>
        </w:rPr>
        <w:t>g of modern Chinese identity, but also demonstrate the power and importance of digital methods in the study of intellectual and cultural history.</w:t>
      </w:r>
    </w:p>
    <w:p w:rsidR="00A84685" w:rsidRPr="009A3B52" w:rsidRDefault="007A0F7A" w:rsidP="0072786A">
      <w:pPr>
        <w:spacing w:line="320" w:lineRule="exact"/>
        <w:ind w:leftChars="50" w:left="120"/>
      </w:pPr>
      <w:r>
        <w:t xml:space="preserve"> </w:t>
      </w:r>
      <w:bookmarkStart w:id="0" w:name="_GoBack"/>
      <w:bookmarkEnd w:id="0"/>
    </w:p>
    <w:sectPr w:rsidR="00A84685" w:rsidRPr="009A3B52" w:rsidSect="00782FBA">
      <w:footerReference w:type="even" r:id="rId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2DB" w:rsidRDefault="00E652DB" w:rsidP="00FE1390">
      <w:r>
        <w:separator/>
      </w:r>
    </w:p>
  </w:endnote>
  <w:endnote w:type="continuationSeparator" w:id="0">
    <w:p w:rsidR="00E652DB" w:rsidRDefault="00E652DB" w:rsidP="00FE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iti TC Light">
    <w:altName w:val="Times New Roman"/>
    <w:panose1 w:val="00000000000000000000"/>
    <w:charset w:val="51"/>
    <w:family w:val="auto"/>
    <w:notTrueType/>
    <w:pitch w:val="variable"/>
    <w:sig w:usb0="00000001"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85" w:rsidRDefault="00A84685" w:rsidP="00FE13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84685" w:rsidRDefault="00A846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85" w:rsidRDefault="00A84685" w:rsidP="00FE13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0F7A">
      <w:rPr>
        <w:rStyle w:val="PageNumber"/>
        <w:noProof/>
      </w:rPr>
      <w:t>2</w:t>
    </w:r>
    <w:r>
      <w:rPr>
        <w:rStyle w:val="PageNumber"/>
      </w:rPr>
      <w:fldChar w:fldCharType="end"/>
    </w:r>
  </w:p>
  <w:p w:rsidR="00A84685" w:rsidRDefault="00A846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2DB" w:rsidRDefault="00E652DB" w:rsidP="00FE1390">
      <w:r>
        <w:separator/>
      </w:r>
    </w:p>
  </w:footnote>
  <w:footnote w:type="continuationSeparator" w:id="0">
    <w:p w:rsidR="00E652DB" w:rsidRDefault="00E652DB" w:rsidP="00FE13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BA"/>
    <w:rsid w:val="000113CF"/>
    <w:rsid w:val="000211F9"/>
    <w:rsid w:val="00074D4C"/>
    <w:rsid w:val="00090D80"/>
    <w:rsid w:val="000A1E6D"/>
    <w:rsid w:val="000B39BE"/>
    <w:rsid w:val="000F43DF"/>
    <w:rsid w:val="00166932"/>
    <w:rsid w:val="0017261A"/>
    <w:rsid w:val="00183E10"/>
    <w:rsid w:val="00241E16"/>
    <w:rsid w:val="00260793"/>
    <w:rsid w:val="0027080C"/>
    <w:rsid w:val="00273474"/>
    <w:rsid w:val="002C2825"/>
    <w:rsid w:val="002E3387"/>
    <w:rsid w:val="00307D32"/>
    <w:rsid w:val="00330D79"/>
    <w:rsid w:val="00346B71"/>
    <w:rsid w:val="003C3C2B"/>
    <w:rsid w:val="003C7815"/>
    <w:rsid w:val="00415E3F"/>
    <w:rsid w:val="00432E98"/>
    <w:rsid w:val="00463FAB"/>
    <w:rsid w:val="004D0220"/>
    <w:rsid w:val="004F4EAC"/>
    <w:rsid w:val="00505FB1"/>
    <w:rsid w:val="00556211"/>
    <w:rsid w:val="00582953"/>
    <w:rsid w:val="005864F5"/>
    <w:rsid w:val="005D42D6"/>
    <w:rsid w:val="005E69ED"/>
    <w:rsid w:val="00624A1A"/>
    <w:rsid w:val="006411D1"/>
    <w:rsid w:val="00691B4E"/>
    <w:rsid w:val="006C572F"/>
    <w:rsid w:val="00712071"/>
    <w:rsid w:val="007201AD"/>
    <w:rsid w:val="0072786A"/>
    <w:rsid w:val="0076321D"/>
    <w:rsid w:val="00772203"/>
    <w:rsid w:val="00777D1A"/>
    <w:rsid w:val="00782FBA"/>
    <w:rsid w:val="007A0F7A"/>
    <w:rsid w:val="007B215A"/>
    <w:rsid w:val="007F557D"/>
    <w:rsid w:val="00802076"/>
    <w:rsid w:val="00834D8F"/>
    <w:rsid w:val="00842845"/>
    <w:rsid w:val="00876384"/>
    <w:rsid w:val="00896D7E"/>
    <w:rsid w:val="008B56AE"/>
    <w:rsid w:val="008D2885"/>
    <w:rsid w:val="008F0343"/>
    <w:rsid w:val="00903B6D"/>
    <w:rsid w:val="00910B1F"/>
    <w:rsid w:val="0093230D"/>
    <w:rsid w:val="00953D40"/>
    <w:rsid w:val="0098214D"/>
    <w:rsid w:val="00991677"/>
    <w:rsid w:val="009A172B"/>
    <w:rsid w:val="009A3B52"/>
    <w:rsid w:val="009D72FB"/>
    <w:rsid w:val="00A0423D"/>
    <w:rsid w:val="00A53D4B"/>
    <w:rsid w:val="00A84685"/>
    <w:rsid w:val="00A96FAF"/>
    <w:rsid w:val="00AB3C7D"/>
    <w:rsid w:val="00AD499C"/>
    <w:rsid w:val="00AF0840"/>
    <w:rsid w:val="00B04C7A"/>
    <w:rsid w:val="00B06DD2"/>
    <w:rsid w:val="00B91E83"/>
    <w:rsid w:val="00BD638C"/>
    <w:rsid w:val="00C040E0"/>
    <w:rsid w:val="00C25047"/>
    <w:rsid w:val="00C97AEA"/>
    <w:rsid w:val="00CB55EF"/>
    <w:rsid w:val="00CB6042"/>
    <w:rsid w:val="00CE311A"/>
    <w:rsid w:val="00CF502D"/>
    <w:rsid w:val="00DC6C01"/>
    <w:rsid w:val="00DF1644"/>
    <w:rsid w:val="00E033CD"/>
    <w:rsid w:val="00E42F4A"/>
    <w:rsid w:val="00E53737"/>
    <w:rsid w:val="00E652DB"/>
    <w:rsid w:val="00EA457D"/>
    <w:rsid w:val="00EB1185"/>
    <w:rsid w:val="00EB3106"/>
    <w:rsid w:val="00ED381E"/>
    <w:rsid w:val="00EE759D"/>
    <w:rsid w:val="00F245C6"/>
    <w:rsid w:val="00F34526"/>
    <w:rsid w:val="00FA016F"/>
    <w:rsid w:val="00FA3C45"/>
    <w:rsid w:val="00FB6536"/>
    <w:rsid w:val="00FD45B8"/>
    <w:rsid w:val="00FD7EE1"/>
    <w:rsid w:val="00FE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E223F72-23E8-4428-868C-224B4AC4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PMingLiU"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D1A"/>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73474"/>
    <w:rPr>
      <w:rFonts w:ascii="Heiti TC Light" w:eastAsia="Times New Roman"/>
      <w:sz w:val="18"/>
      <w:szCs w:val="18"/>
    </w:rPr>
  </w:style>
  <w:style w:type="character" w:customStyle="1" w:styleId="BalloonTextChar">
    <w:name w:val="Balloon Text Char"/>
    <w:basedOn w:val="DefaultParagraphFont"/>
    <w:link w:val="BalloonText"/>
    <w:uiPriority w:val="99"/>
    <w:semiHidden/>
    <w:locked/>
    <w:rsid w:val="00273474"/>
    <w:rPr>
      <w:rFonts w:ascii="Heiti TC Light" w:eastAsia="Times New Roman" w:cs="Times New Roman"/>
      <w:sz w:val="18"/>
      <w:szCs w:val="18"/>
    </w:rPr>
  </w:style>
  <w:style w:type="paragraph" w:styleId="Title">
    <w:name w:val="Title"/>
    <w:basedOn w:val="Normal"/>
    <w:next w:val="Normal"/>
    <w:link w:val="TitleChar"/>
    <w:uiPriority w:val="99"/>
    <w:qFormat/>
    <w:rsid w:val="00556211"/>
    <w:pPr>
      <w:spacing w:before="240" w:after="60"/>
      <w:jc w:val="center"/>
      <w:outlineLvl w:val="0"/>
    </w:pPr>
    <w:rPr>
      <w:rFonts w:ascii="Calibri" w:hAnsi="Calibri"/>
      <w:b/>
      <w:bCs/>
      <w:sz w:val="32"/>
      <w:szCs w:val="32"/>
    </w:rPr>
  </w:style>
  <w:style w:type="character" w:customStyle="1" w:styleId="TitleChar">
    <w:name w:val="Title Char"/>
    <w:basedOn w:val="DefaultParagraphFont"/>
    <w:link w:val="Title"/>
    <w:uiPriority w:val="99"/>
    <w:locked/>
    <w:rsid w:val="00556211"/>
    <w:rPr>
      <w:rFonts w:ascii="Calibri" w:eastAsia="PMingLiU" w:hAnsi="Calibri" w:cs="Times New Roman"/>
      <w:b/>
      <w:bCs/>
      <w:sz w:val="32"/>
      <w:szCs w:val="32"/>
    </w:rPr>
  </w:style>
  <w:style w:type="paragraph" w:styleId="Footer">
    <w:name w:val="footer"/>
    <w:basedOn w:val="Normal"/>
    <w:link w:val="FooterChar"/>
    <w:uiPriority w:val="99"/>
    <w:rsid w:val="00FE139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locked/>
    <w:rsid w:val="00FE1390"/>
    <w:rPr>
      <w:rFonts w:cs="Times New Roman"/>
      <w:sz w:val="20"/>
      <w:szCs w:val="20"/>
    </w:rPr>
  </w:style>
  <w:style w:type="character" w:styleId="PageNumber">
    <w:name w:val="page number"/>
    <w:basedOn w:val="DefaultParagraphFont"/>
    <w:uiPriority w:val="99"/>
    <w:semiHidden/>
    <w:rsid w:val="00FE1390"/>
    <w:rPr>
      <w:rFonts w:cs="Times New Roman"/>
    </w:rPr>
  </w:style>
  <w:style w:type="paragraph" w:styleId="FootnoteText">
    <w:name w:val="footnote text"/>
    <w:basedOn w:val="Normal"/>
    <w:link w:val="FootnoteTextChar"/>
    <w:uiPriority w:val="99"/>
    <w:rsid w:val="006C572F"/>
    <w:pPr>
      <w:snapToGrid w:val="0"/>
    </w:pPr>
    <w:rPr>
      <w:rFonts w:ascii="Calibri" w:eastAsia="SimSun" w:hAnsi="Calibri"/>
      <w:sz w:val="20"/>
      <w:szCs w:val="20"/>
      <w:lang w:eastAsia="zh-CN"/>
    </w:rPr>
  </w:style>
  <w:style w:type="character" w:customStyle="1" w:styleId="FootnoteTextChar">
    <w:name w:val="Footnote Text Char"/>
    <w:basedOn w:val="DefaultParagraphFont"/>
    <w:link w:val="FootnoteText"/>
    <w:uiPriority w:val="99"/>
    <w:locked/>
    <w:rsid w:val="006C572F"/>
    <w:rPr>
      <w:rFonts w:ascii="Calibri" w:eastAsia="SimSun" w:hAnsi="Calibri" w:cs="Times New Roman"/>
      <w:sz w:val="20"/>
      <w:szCs w:val="20"/>
      <w:lang w:eastAsia="zh-CN"/>
    </w:rPr>
  </w:style>
  <w:style w:type="character" w:styleId="FootnoteReference">
    <w:name w:val="footnote reference"/>
    <w:basedOn w:val="DefaultParagraphFont"/>
    <w:uiPriority w:val="99"/>
    <w:rsid w:val="006C572F"/>
    <w:rPr>
      <w:rFonts w:cs="Times New Roman"/>
      <w:vertAlign w:val="superscript"/>
    </w:rPr>
  </w:style>
  <w:style w:type="character" w:customStyle="1" w:styleId="st1">
    <w:name w:val="st1"/>
    <w:basedOn w:val="DefaultParagraphFont"/>
    <w:uiPriority w:val="99"/>
    <w:rsid w:val="00910B1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The Enchantment of Civilization/Civility: the Digital Humanity Study of the “Obsession” with “Wenmingg”(文明) in Modern China</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Enchantment of Civilization/Civility: the Digital Humanity Study of the “Obsession” with “Wenmingg”(文明) in Modern China</dc:title>
  <dc:subject/>
  <dc:creator>acwu0523</dc:creator>
  <cp:keywords/>
  <dc:description/>
  <cp:lastModifiedBy>Bob2</cp:lastModifiedBy>
  <cp:revision>3</cp:revision>
  <cp:lastPrinted>2014-11-03T01:20:00Z</cp:lastPrinted>
  <dcterms:created xsi:type="dcterms:W3CDTF">2015-04-20T03:57:00Z</dcterms:created>
  <dcterms:modified xsi:type="dcterms:W3CDTF">2015-05-03T19:39:00Z</dcterms:modified>
</cp:coreProperties>
</file>