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25B09" w:rsidRPr="009F721F" w:rsidRDefault="00F25B09">
      <w:pPr>
        <w:pStyle w:val="Normal1"/>
        <w:rPr>
          <w:rFonts w:ascii="Times New Roman" w:hAnsi="Times New Roman" w:cs="Times New Roman"/>
          <w:b/>
          <w:sz w:val="28"/>
          <w:szCs w:val="28"/>
        </w:rPr>
      </w:pPr>
      <w:r w:rsidRPr="009F721F">
        <w:rPr>
          <w:rFonts w:ascii="Times New Roman" w:hAnsi="Times New Roman" w:cs="Times New Roman"/>
          <w:b/>
          <w:sz w:val="28"/>
          <w:szCs w:val="28"/>
        </w:rPr>
        <w:t>AUVIL — Exploration</w:t>
      </w:r>
    </w:p>
    <w:p w:rsidR="009F721F" w:rsidRPr="009C0B83" w:rsidRDefault="009F721F" w:rsidP="009F721F">
      <w:pPr>
        <w:pStyle w:val="Normal1"/>
        <w:rPr>
          <w:rFonts w:ascii="Times New Roman" w:hAnsi="Times New Roman" w:cs="Times New Roman"/>
          <w:sz w:val="24"/>
          <w:szCs w:val="24"/>
        </w:rPr>
      </w:pPr>
      <w:r>
        <w:rPr>
          <w:rFonts w:ascii="Times New Roman" w:hAnsi="Times New Roman" w:cs="Times New Roman"/>
          <w:sz w:val="24"/>
          <w:szCs w:val="24"/>
        </w:rPr>
        <w:t>&lt;1 figure&gt;</w:t>
      </w:r>
    </w:p>
    <w:p w:rsidR="00F25B09" w:rsidRDefault="0096008D">
      <w:pPr>
        <w:pStyle w:val="Normal1"/>
        <w:rPr>
          <w:rFonts w:ascii="Times New Roman" w:hAnsi="Times New Roman" w:cs="Times New Roman"/>
          <w:b/>
          <w:sz w:val="24"/>
          <w:szCs w:val="24"/>
        </w:rPr>
      </w:pPr>
      <w:r>
        <w:rPr>
          <w:rFonts w:ascii="Times New Roman" w:hAnsi="Times New Roman" w:cs="Times New Roman"/>
          <w:b/>
          <w:sz w:val="24"/>
          <w:szCs w:val="24"/>
        </w:rPr>
        <w:t xml:space="preserve"> </w:t>
      </w:r>
      <w:bookmarkStart w:id="0" w:name="_GoBack"/>
      <w:bookmarkEnd w:id="0"/>
    </w:p>
    <w:p w:rsidR="00F25B09" w:rsidRDefault="00F25B09">
      <w:pPr>
        <w:pStyle w:val="Normal1"/>
        <w:rPr>
          <w:rFonts w:ascii="Times New Roman" w:hAnsi="Times New Roman" w:cs="Times New Roman"/>
          <w:b/>
          <w:sz w:val="24"/>
          <w:szCs w:val="24"/>
        </w:rPr>
      </w:pPr>
      <w:r w:rsidRPr="009C0B83">
        <w:rPr>
          <w:rFonts w:ascii="Times New Roman" w:hAnsi="Times New Roman" w:cs="Times New Roman"/>
          <w:b/>
          <w:sz w:val="24"/>
          <w:szCs w:val="24"/>
        </w:rPr>
        <w:t xml:space="preserve">Exploration of Billions of Words of the </w:t>
      </w:r>
      <w:proofErr w:type="spellStart"/>
      <w:r w:rsidRPr="009C0B83">
        <w:rPr>
          <w:rFonts w:ascii="Times New Roman" w:hAnsi="Times New Roman" w:cs="Times New Roman"/>
          <w:b/>
          <w:sz w:val="24"/>
          <w:szCs w:val="24"/>
        </w:rPr>
        <w:t>HathiTrust</w:t>
      </w:r>
      <w:proofErr w:type="spellEnd"/>
      <w:r w:rsidRPr="009C0B83">
        <w:rPr>
          <w:rFonts w:ascii="Times New Roman" w:hAnsi="Times New Roman" w:cs="Times New Roman"/>
          <w:b/>
          <w:sz w:val="24"/>
          <w:szCs w:val="24"/>
        </w:rPr>
        <w:t xml:space="preserve"> Corpus with Bookworm: </w:t>
      </w:r>
      <w:proofErr w:type="spellStart"/>
      <w:r w:rsidRPr="009C0B83">
        <w:rPr>
          <w:rFonts w:ascii="Times New Roman" w:hAnsi="Times New Roman" w:cs="Times New Roman"/>
          <w:b/>
          <w:sz w:val="24"/>
          <w:szCs w:val="24"/>
        </w:rPr>
        <w:t>HathiTrust</w:t>
      </w:r>
      <w:proofErr w:type="spellEnd"/>
      <w:r w:rsidRPr="009C0B83">
        <w:rPr>
          <w:rFonts w:ascii="Times New Roman" w:hAnsi="Times New Roman" w:cs="Times New Roman"/>
          <w:b/>
          <w:sz w:val="24"/>
          <w:szCs w:val="24"/>
        </w:rPr>
        <w:t xml:space="preserve"> + Bookworm Project </w:t>
      </w:r>
    </w:p>
    <w:p w:rsidR="00F25B09" w:rsidRDefault="00F25B09">
      <w:pPr>
        <w:pStyle w:val="Normal1"/>
        <w:rPr>
          <w:rFonts w:ascii="Times New Roman" w:hAnsi="Times New Roman" w:cs="Times New Roman"/>
          <w:sz w:val="24"/>
          <w:szCs w:val="24"/>
        </w:rPr>
      </w:pPr>
      <w:proofErr w:type="spellStart"/>
      <w:r w:rsidRPr="009C0B83">
        <w:rPr>
          <w:rFonts w:ascii="Times New Roman" w:hAnsi="Times New Roman" w:cs="Times New Roman"/>
          <w:sz w:val="24"/>
          <w:szCs w:val="24"/>
        </w:rPr>
        <w:t>Auvil</w:t>
      </w:r>
      <w:proofErr w:type="spellEnd"/>
      <w:r w:rsidRPr="009C0B83">
        <w:rPr>
          <w:rFonts w:ascii="Times New Roman" w:hAnsi="Times New Roman" w:cs="Times New Roman"/>
          <w:sz w:val="24"/>
          <w:szCs w:val="24"/>
        </w:rPr>
        <w:t>, L</w:t>
      </w:r>
      <w:r>
        <w:rPr>
          <w:rFonts w:ascii="Times New Roman" w:hAnsi="Times New Roman" w:cs="Times New Roman"/>
          <w:sz w:val="24"/>
          <w:szCs w:val="24"/>
        </w:rPr>
        <w:t xml:space="preserve">., </w:t>
      </w:r>
      <w:r w:rsidRPr="009C0B83">
        <w:rPr>
          <w:rFonts w:ascii="Times New Roman" w:hAnsi="Times New Roman" w:cs="Times New Roman"/>
          <w:sz w:val="24"/>
          <w:szCs w:val="24"/>
        </w:rPr>
        <w:t>Aiden, E</w:t>
      </w:r>
      <w:r>
        <w:rPr>
          <w:rFonts w:ascii="Times New Roman" w:hAnsi="Times New Roman" w:cs="Times New Roman"/>
          <w:sz w:val="24"/>
          <w:szCs w:val="24"/>
        </w:rPr>
        <w:t xml:space="preserve">. L., </w:t>
      </w:r>
      <w:proofErr w:type="spellStart"/>
      <w:r w:rsidRPr="009C0B83">
        <w:rPr>
          <w:rFonts w:ascii="Times New Roman" w:hAnsi="Times New Roman" w:cs="Times New Roman"/>
          <w:sz w:val="24"/>
          <w:szCs w:val="24"/>
        </w:rPr>
        <w:t>Downie</w:t>
      </w:r>
      <w:proofErr w:type="spellEnd"/>
      <w:r w:rsidRPr="009C0B83">
        <w:rPr>
          <w:rFonts w:ascii="Times New Roman" w:hAnsi="Times New Roman" w:cs="Times New Roman"/>
          <w:sz w:val="24"/>
          <w:szCs w:val="24"/>
        </w:rPr>
        <w:t>, J. S</w:t>
      </w:r>
      <w:r>
        <w:rPr>
          <w:rFonts w:ascii="Times New Roman" w:hAnsi="Times New Roman" w:cs="Times New Roman"/>
          <w:sz w:val="24"/>
          <w:szCs w:val="24"/>
        </w:rPr>
        <w:t>.,</w:t>
      </w:r>
      <w:r w:rsidRPr="009C0B83">
        <w:rPr>
          <w:rFonts w:ascii="Times New Roman" w:hAnsi="Times New Roman" w:cs="Times New Roman"/>
          <w:sz w:val="24"/>
          <w:szCs w:val="24"/>
        </w:rPr>
        <w:t xml:space="preserve"> Schmidt, B</w:t>
      </w:r>
      <w:r>
        <w:rPr>
          <w:rFonts w:ascii="Times New Roman" w:hAnsi="Times New Roman" w:cs="Times New Roman"/>
          <w:sz w:val="24"/>
          <w:szCs w:val="24"/>
        </w:rPr>
        <w:t xml:space="preserve">., </w:t>
      </w:r>
      <w:r w:rsidRPr="009C0B83">
        <w:rPr>
          <w:rFonts w:ascii="Times New Roman" w:hAnsi="Times New Roman" w:cs="Times New Roman"/>
          <w:sz w:val="24"/>
          <w:szCs w:val="24"/>
        </w:rPr>
        <w:t>Bhattacharyya, S</w:t>
      </w:r>
      <w:r>
        <w:rPr>
          <w:rFonts w:ascii="Times New Roman" w:hAnsi="Times New Roman" w:cs="Times New Roman"/>
          <w:sz w:val="24"/>
          <w:szCs w:val="24"/>
        </w:rPr>
        <w:t xml:space="preserve">. and </w:t>
      </w:r>
      <w:proofErr w:type="spellStart"/>
      <w:r w:rsidRPr="009C0B83">
        <w:rPr>
          <w:rFonts w:ascii="Times New Roman" w:hAnsi="Times New Roman" w:cs="Times New Roman"/>
          <w:sz w:val="24"/>
          <w:szCs w:val="24"/>
        </w:rPr>
        <w:t>Organisciak</w:t>
      </w:r>
      <w:proofErr w:type="spellEnd"/>
      <w:r w:rsidRPr="009C0B83">
        <w:rPr>
          <w:rFonts w:ascii="Times New Roman" w:hAnsi="Times New Roman" w:cs="Times New Roman"/>
          <w:sz w:val="24"/>
          <w:szCs w:val="24"/>
        </w:rPr>
        <w:t>, P</w:t>
      </w:r>
      <w:r>
        <w:rPr>
          <w:rFonts w:ascii="Times New Roman" w:hAnsi="Times New Roman" w:cs="Times New Roman"/>
          <w:sz w:val="24"/>
          <w:szCs w:val="24"/>
        </w:rPr>
        <w:t>.</w:t>
      </w:r>
    </w:p>
    <w:p w:rsidR="00F25B09" w:rsidRPr="009C0B83" w:rsidRDefault="00F25B09">
      <w:pPr>
        <w:pStyle w:val="Normal1"/>
        <w:rPr>
          <w:rFonts w:ascii="Times New Roman" w:hAnsi="Times New Roman" w:cs="Times New Roman"/>
          <w:sz w:val="24"/>
          <w:szCs w:val="24"/>
        </w:rPr>
      </w:pPr>
    </w:p>
    <w:p w:rsidR="00F25B09" w:rsidRPr="009C0B83" w:rsidRDefault="00F25B09">
      <w:pPr>
        <w:pStyle w:val="Normal1"/>
        <w:rPr>
          <w:rFonts w:ascii="Times New Roman" w:hAnsi="Times New Roman" w:cs="Times New Roman"/>
          <w:sz w:val="24"/>
          <w:szCs w:val="24"/>
        </w:rPr>
      </w:pPr>
      <w:r w:rsidRPr="009C0B83">
        <w:rPr>
          <w:rFonts w:ascii="Times New Roman" w:hAnsi="Times New Roman" w:cs="Times New Roman"/>
          <w:sz w:val="24"/>
          <w:szCs w:val="24"/>
        </w:rPr>
        <w:t xml:space="preserve">Humanities scholars are traditionally concerned with close reading of a relatively small number of texts. Yet, as new textual resources such as the Google Books project and the </w:t>
      </w:r>
      <w:proofErr w:type="spellStart"/>
      <w:r w:rsidRPr="009C0B83">
        <w:rPr>
          <w:rFonts w:ascii="Times New Roman" w:hAnsi="Times New Roman" w:cs="Times New Roman"/>
          <w:sz w:val="24"/>
          <w:szCs w:val="24"/>
        </w:rPr>
        <w:t>HathiTrust</w:t>
      </w:r>
      <w:proofErr w:type="spellEnd"/>
      <w:r w:rsidRPr="009C0B83">
        <w:rPr>
          <w:rFonts w:ascii="Times New Roman" w:hAnsi="Times New Roman" w:cs="Times New Roman"/>
          <w:sz w:val="24"/>
          <w:szCs w:val="24"/>
        </w:rPr>
        <w:t xml:space="preserve"> Digital Library (HTDL) emerge, there is an increasing need for tools that analyze textual resources at scale. HTDL is the largest nonprofit digital book collection in the world, containing a total of 13,026,050 volumes in over 100 languages. The goal of this project is to integrate the HTDL corpus, processed at the </w:t>
      </w:r>
      <w:proofErr w:type="spellStart"/>
      <w:r w:rsidRPr="009C0B83">
        <w:rPr>
          <w:rFonts w:ascii="Times New Roman" w:hAnsi="Times New Roman" w:cs="Times New Roman"/>
          <w:sz w:val="24"/>
          <w:szCs w:val="24"/>
        </w:rPr>
        <w:t>HathiTrust</w:t>
      </w:r>
      <w:proofErr w:type="spellEnd"/>
      <w:r w:rsidRPr="009C0B83">
        <w:rPr>
          <w:rFonts w:ascii="Times New Roman" w:hAnsi="Times New Roman" w:cs="Times New Roman"/>
          <w:sz w:val="24"/>
          <w:szCs w:val="24"/>
        </w:rPr>
        <w:t xml:space="preserve"> Research Center (HTRC) (</w:t>
      </w:r>
      <w:proofErr w:type="spellStart"/>
      <w:r w:rsidRPr="009C0B83">
        <w:rPr>
          <w:rFonts w:ascii="Times New Roman" w:hAnsi="Times New Roman" w:cs="Times New Roman"/>
          <w:sz w:val="24"/>
          <w:szCs w:val="24"/>
        </w:rPr>
        <w:t>Downie</w:t>
      </w:r>
      <w:proofErr w:type="spellEnd"/>
      <w:r w:rsidRPr="009C0B83">
        <w:rPr>
          <w:rFonts w:ascii="Times New Roman" w:hAnsi="Times New Roman" w:cs="Times New Roman"/>
          <w:sz w:val="24"/>
          <w:szCs w:val="24"/>
        </w:rPr>
        <w:t xml:space="preserve"> et al., 2012), with the Bookworm platform for text analysis, developed at the Cultural Observatory. </w:t>
      </w:r>
    </w:p>
    <w:p w:rsidR="00F25B09" w:rsidRPr="009C0B83" w:rsidRDefault="00F25B09">
      <w:pPr>
        <w:pStyle w:val="Normal1"/>
        <w:rPr>
          <w:rFonts w:ascii="Times New Roman" w:hAnsi="Times New Roman" w:cs="Times New Roman"/>
          <w:sz w:val="24"/>
          <w:szCs w:val="24"/>
        </w:rPr>
      </w:pPr>
      <w:r>
        <w:rPr>
          <w:rFonts w:ascii="Times New Roman" w:hAnsi="Times New Roman" w:cs="Times New Roman"/>
          <w:sz w:val="24"/>
          <w:szCs w:val="24"/>
        </w:rPr>
        <w:tab/>
      </w:r>
      <w:r w:rsidRPr="009C0B83">
        <w:rPr>
          <w:rFonts w:ascii="Times New Roman" w:hAnsi="Times New Roman" w:cs="Times New Roman"/>
          <w:sz w:val="24"/>
          <w:szCs w:val="24"/>
        </w:rPr>
        <w:t xml:space="preserve">Bookworm is an open-source platform that enables real-time analysis of repositories of digitized texts. Bookworm greatly extends the type of analysis that was popularized by the Google </w:t>
      </w:r>
      <w:proofErr w:type="spellStart"/>
      <w:r w:rsidRPr="009C0B83">
        <w:rPr>
          <w:rFonts w:ascii="Times New Roman" w:hAnsi="Times New Roman" w:cs="Times New Roman"/>
          <w:sz w:val="24"/>
          <w:szCs w:val="24"/>
        </w:rPr>
        <w:t>Ngrams</w:t>
      </w:r>
      <w:proofErr w:type="spellEnd"/>
      <w:r w:rsidRPr="009C0B83">
        <w:rPr>
          <w:rFonts w:ascii="Times New Roman" w:hAnsi="Times New Roman" w:cs="Times New Roman"/>
          <w:sz w:val="24"/>
          <w:szCs w:val="24"/>
        </w:rPr>
        <w:t xml:space="preserve"> Viewer (Michel et al., 2011), making it possible to slice and dice the data in an arbitrary corpus, in real time, using a greatly enhanced set of content-based and metadata-based features. </w:t>
      </w:r>
    </w:p>
    <w:p w:rsidR="00F25B09" w:rsidRPr="009C0B83" w:rsidRDefault="00F25B09">
      <w:pPr>
        <w:pStyle w:val="Normal1"/>
        <w:rPr>
          <w:rFonts w:ascii="Times New Roman" w:hAnsi="Times New Roman" w:cs="Times New Roman"/>
          <w:sz w:val="24"/>
          <w:szCs w:val="24"/>
        </w:rPr>
      </w:pPr>
      <w:r>
        <w:rPr>
          <w:rFonts w:ascii="Times New Roman" w:hAnsi="Times New Roman" w:cs="Times New Roman"/>
          <w:sz w:val="24"/>
          <w:szCs w:val="24"/>
        </w:rPr>
        <w:tab/>
      </w:r>
      <w:r w:rsidRPr="009C0B83">
        <w:rPr>
          <w:rFonts w:ascii="Times New Roman" w:hAnsi="Times New Roman" w:cs="Times New Roman"/>
          <w:sz w:val="24"/>
          <w:szCs w:val="24"/>
        </w:rPr>
        <w:t>This poster will demonstrate initial r</w:t>
      </w:r>
      <w:r>
        <w:rPr>
          <w:rFonts w:ascii="Times New Roman" w:hAnsi="Times New Roman" w:cs="Times New Roman"/>
          <w:sz w:val="24"/>
          <w:szCs w:val="24"/>
        </w:rPr>
        <w:t>esults of this project (HT+BW)—</w:t>
      </w:r>
      <w:r w:rsidRPr="009C0B83">
        <w:rPr>
          <w:rFonts w:ascii="Times New Roman" w:hAnsi="Times New Roman" w:cs="Times New Roman"/>
          <w:sz w:val="24"/>
          <w:szCs w:val="24"/>
        </w:rPr>
        <w:t xml:space="preserve">in particular, a functional Bookworm interface displaying text data from HTRC. The HT+BW will greatly increase the value of the HTRC because it will assist humanities scholars and students in their effort to delve deeper into the </w:t>
      </w:r>
      <w:proofErr w:type="spellStart"/>
      <w:r w:rsidRPr="009C0B83">
        <w:rPr>
          <w:rFonts w:ascii="Times New Roman" w:hAnsi="Times New Roman" w:cs="Times New Roman"/>
          <w:sz w:val="24"/>
          <w:szCs w:val="24"/>
        </w:rPr>
        <w:t>HathiTrust</w:t>
      </w:r>
      <w:proofErr w:type="spellEnd"/>
      <w:r w:rsidRPr="009C0B83">
        <w:rPr>
          <w:rFonts w:ascii="Times New Roman" w:hAnsi="Times New Roman" w:cs="Times New Roman"/>
          <w:sz w:val="24"/>
          <w:szCs w:val="24"/>
        </w:rPr>
        <w:t xml:space="preserve"> corpus and</w:t>
      </w:r>
      <w:r>
        <w:rPr>
          <w:rFonts w:ascii="Times New Roman" w:hAnsi="Times New Roman" w:cs="Times New Roman"/>
          <w:sz w:val="24"/>
          <w:szCs w:val="24"/>
        </w:rPr>
        <w:t xml:space="preserve"> to explore more complex, multi</w:t>
      </w:r>
      <w:r w:rsidRPr="009C0B83">
        <w:rPr>
          <w:rFonts w:ascii="Times New Roman" w:hAnsi="Times New Roman" w:cs="Times New Roman"/>
          <w:sz w:val="24"/>
          <w:szCs w:val="24"/>
        </w:rPr>
        <w:t xml:space="preserve">faceted research questions. At the same time, this project will continue to develop Bookworm as an open-source platform tool, not only for HTRC, but also as a potential portal for all libraries with extensive digital content. This collaboration includes the University of Illinois, Indiana University, Rice University, Baylor College of Medicine, and Northeastern University. </w:t>
      </w:r>
    </w:p>
    <w:p w:rsidR="00F25B09" w:rsidRPr="009C0B83" w:rsidRDefault="00F25B09">
      <w:pPr>
        <w:pStyle w:val="Normal1"/>
        <w:rPr>
          <w:rFonts w:ascii="Times New Roman" w:hAnsi="Times New Roman" w:cs="Times New Roman"/>
          <w:sz w:val="24"/>
          <w:szCs w:val="24"/>
        </w:rPr>
      </w:pPr>
    </w:p>
    <w:p w:rsidR="00F25B09" w:rsidRPr="009C0B83" w:rsidRDefault="00F25B09">
      <w:pPr>
        <w:pStyle w:val="Normal1"/>
        <w:rPr>
          <w:rFonts w:ascii="Times New Roman" w:hAnsi="Times New Roman" w:cs="Times New Roman"/>
          <w:sz w:val="24"/>
          <w:szCs w:val="24"/>
        </w:rPr>
      </w:pPr>
      <w:r w:rsidRPr="009C0B83">
        <w:rPr>
          <w:rFonts w:ascii="Times New Roman" w:hAnsi="Times New Roman" w:cs="Times New Roman"/>
          <w:b/>
          <w:sz w:val="24"/>
          <w:szCs w:val="24"/>
        </w:rPr>
        <w:t>Implementing Analytics at Scale</w:t>
      </w:r>
    </w:p>
    <w:p w:rsidR="00F25B09" w:rsidRPr="009C0B83" w:rsidRDefault="00F25B09">
      <w:pPr>
        <w:pStyle w:val="Normal1"/>
        <w:rPr>
          <w:rFonts w:ascii="Times New Roman" w:hAnsi="Times New Roman" w:cs="Times New Roman"/>
          <w:sz w:val="24"/>
          <w:szCs w:val="24"/>
        </w:rPr>
      </w:pPr>
      <w:r w:rsidRPr="009C0B83">
        <w:rPr>
          <w:rFonts w:ascii="Times New Roman" w:hAnsi="Times New Roman" w:cs="Times New Roman"/>
          <w:sz w:val="24"/>
          <w:szCs w:val="24"/>
        </w:rPr>
        <w:t>One of our goals for this collaboration is to implement a greatly enhanced open-source version of the Bookworm text analysis and visualization tool designed to assist scholars to meet the challenges posed by the massive scale of the HT corpus. The enhanced Bookworm will enable many important new features</w:t>
      </w:r>
      <w:r>
        <w:rPr>
          <w:rFonts w:ascii="Times New Roman" w:hAnsi="Times New Roman" w:cs="Times New Roman"/>
          <w:sz w:val="24"/>
          <w:szCs w:val="24"/>
        </w:rPr>
        <w:t>—</w:t>
      </w:r>
      <w:r w:rsidRPr="009C0B83">
        <w:rPr>
          <w:rFonts w:ascii="Times New Roman" w:hAnsi="Times New Roman" w:cs="Times New Roman"/>
          <w:sz w:val="24"/>
          <w:szCs w:val="24"/>
        </w:rPr>
        <w:t xml:space="preserve">for instance, enabling scholars to better customize sets of text for their personal analyses (HTRC </w:t>
      </w:r>
      <w:proofErr w:type="spellStart"/>
      <w:r w:rsidRPr="009C0B83">
        <w:rPr>
          <w:rFonts w:ascii="Times New Roman" w:hAnsi="Times New Roman" w:cs="Times New Roman"/>
          <w:sz w:val="24"/>
          <w:szCs w:val="24"/>
        </w:rPr>
        <w:t>worksets</w:t>
      </w:r>
      <w:proofErr w:type="spellEnd"/>
      <w:r w:rsidRPr="009C0B83">
        <w:rPr>
          <w:rFonts w:ascii="Times New Roman" w:hAnsi="Times New Roman" w:cs="Times New Roman"/>
          <w:sz w:val="24"/>
          <w:szCs w:val="24"/>
        </w:rPr>
        <w:t>), and to identify new HTRC texts to add to their corpora in real</w:t>
      </w:r>
      <w:r>
        <w:rPr>
          <w:rFonts w:ascii="Times New Roman" w:hAnsi="Times New Roman" w:cs="Times New Roman"/>
          <w:sz w:val="24"/>
          <w:szCs w:val="24"/>
        </w:rPr>
        <w:t xml:space="preserve"> </w:t>
      </w:r>
      <w:r w:rsidRPr="009C0B83">
        <w:rPr>
          <w:rFonts w:ascii="Times New Roman" w:hAnsi="Times New Roman" w:cs="Times New Roman"/>
          <w:sz w:val="24"/>
          <w:szCs w:val="24"/>
        </w:rPr>
        <w:t xml:space="preserve">time. We will also be improving the APIs used by Bookworm to leverage a </w:t>
      </w:r>
      <w:proofErr w:type="spellStart"/>
      <w:r w:rsidRPr="009C0B83">
        <w:rPr>
          <w:rFonts w:ascii="Times New Roman" w:hAnsi="Times New Roman" w:cs="Times New Roman"/>
          <w:sz w:val="24"/>
          <w:szCs w:val="24"/>
        </w:rPr>
        <w:t>Solr</w:t>
      </w:r>
      <w:proofErr w:type="spellEnd"/>
      <w:r w:rsidRPr="009C0B83">
        <w:rPr>
          <w:rFonts w:ascii="Times New Roman" w:hAnsi="Times New Roman" w:cs="Times New Roman"/>
          <w:sz w:val="24"/>
          <w:szCs w:val="24"/>
        </w:rPr>
        <w:t xml:space="preserve"> index, an index used by many libraries and digital archives. </w:t>
      </w:r>
    </w:p>
    <w:p w:rsidR="00F25B09" w:rsidRPr="009C0B83" w:rsidRDefault="00F25B09">
      <w:pPr>
        <w:pStyle w:val="Normal1"/>
        <w:rPr>
          <w:rFonts w:ascii="Times New Roman" w:hAnsi="Times New Roman" w:cs="Times New Roman"/>
          <w:sz w:val="24"/>
          <w:szCs w:val="24"/>
        </w:rPr>
      </w:pPr>
    </w:p>
    <w:p w:rsidR="00F25B09" w:rsidRPr="009C0B83" w:rsidRDefault="00F25B09">
      <w:pPr>
        <w:pStyle w:val="Normal1"/>
        <w:rPr>
          <w:rFonts w:ascii="Times New Roman" w:hAnsi="Times New Roman" w:cs="Times New Roman"/>
          <w:sz w:val="24"/>
          <w:szCs w:val="24"/>
        </w:rPr>
      </w:pPr>
      <w:r w:rsidRPr="009C0B83">
        <w:rPr>
          <w:rFonts w:ascii="Times New Roman" w:hAnsi="Times New Roman" w:cs="Times New Roman"/>
          <w:b/>
          <w:sz w:val="24"/>
          <w:szCs w:val="24"/>
        </w:rPr>
        <w:t>Identify Valuable Metadata Formats for Humanities Scholars</w:t>
      </w:r>
      <w:r w:rsidRPr="009C0B83">
        <w:rPr>
          <w:rFonts w:ascii="Times New Roman" w:hAnsi="Times New Roman" w:cs="Times New Roman"/>
          <w:b/>
          <w:sz w:val="24"/>
          <w:szCs w:val="24"/>
        </w:rPr>
        <w:tab/>
      </w:r>
      <w:r w:rsidRPr="009C0B83">
        <w:rPr>
          <w:rFonts w:ascii="Times New Roman" w:hAnsi="Times New Roman" w:cs="Times New Roman"/>
          <w:b/>
          <w:sz w:val="24"/>
          <w:szCs w:val="24"/>
        </w:rPr>
        <w:tab/>
      </w:r>
    </w:p>
    <w:p w:rsidR="00F25B09" w:rsidRDefault="00F25B09">
      <w:pPr>
        <w:pStyle w:val="Normal1"/>
        <w:rPr>
          <w:rFonts w:ascii="Times New Roman" w:hAnsi="Times New Roman" w:cs="Times New Roman"/>
          <w:sz w:val="24"/>
          <w:szCs w:val="24"/>
        </w:rPr>
      </w:pPr>
      <w:r w:rsidRPr="009C0B83">
        <w:rPr>
          <w:rFonts w:ascii="Times New Roman" w:hAnsi="Times New Roman" w:cs="Times New Roman"/>
          <w:sz w:val="24"/>
          <w:szCs w:val="24"/>
        </w:rPr>
        <w:t xml:space="preserve">The effort to curate and deploy metadata is essential to any digital library effort, especially given the painstaking effort of cataloging by librarians. We have identified certain metadata fields that </w:t>
      </w:r>
      <w:r w:rsidRPr="009C0B83">
        <w:rPr>
          <w:rFonts w:ascii="Times New Roman" w:hAnsi="Times New Roman" w:cs="Times New Roman"/>
          <w:sz w:val="24"/>
          <w:szCs w:val="24"/>
        </w:rPr>
        <w:lastRenderedPageBreak/>
        <w:t xml:space="preserve">will be useful for examination of HTRC data. For instance, many raw MARC fields (year of publication, country, language) have been added. Some fields can be easily computed: page counts and word counts. Still other fields, such as author gender, can be recovered with high reliability by analysis of author names and comparison with external data repositories. We expect that the following metadata fields will be integrated into the </w:t>
      </w:r>
      <w:proofErr w:type="spellStart"/>
      <w:r w:rsidRPr="009C0B83">
        <w:rPr>
          <w:rFonts w:ascii="Times New Roman" w:hAnsi="Times New Roman" w:cs="Times New Roman"/>
          <w:sz w:val="24"/>
          <w:szCs w:val="24"/>
        </w:rPr>
        <w:t>HathiTrust</w:t>
      </w:r>
      <w:proofErr w:type="spellEnd"/>
      <w:r w:rsidRPr="009C0B83">
        <w:rPr>
          <w:rFonts w:ascii="Times New Roman" w:hAnsi="Times New Roman" w:cs="Times New Roman"/>
          <w:sz w:val="24"/>
          <w:szCs w:val="24"/>
        </w:rPr>
        <w:t xml:space="preserve"> Bookworm: Class, Subclass, Fiction, Genre, Language, Issuance, Author Gender, Page Count, Word Count, Publication Country, and Publication State. Thus, by combining the </w:t>
      </w:r>
      <w:proofErr w:type="spellStart"/>
      <w:r w:rsidRPr="009C0B83">
        <w:rPr>
          <w:rFonts w:ascii="Times New Roman" w:hAnsi="Times New Roman" w:cs="Times New Roman"/>
          <w:sz w:val="24"/>
          <w:szCs w:val="24"/>
        </w:rPr>
        <w:t>HathiTrust</w:t>
      </w:r>
      <w:proofErr w:type="spellEnd"/>
      <w:r w:rsidRPr="009C0B83">
        <w:rPr>
          <w:rFonts w:ascii="Times New Roman" w:hAnsi="Times New Roman" w:cs="Times New Roman"/>
          <w:sz w:val="24"/>
          <w:szCs w:val="24"/>
        </w:rPr>
        <w:t xml:space="preserve"> data with Bookworm analytics, scholars of English literature can study word frequencies in English novels, regional historians can limit their search to publishers from particular places, and historians of science can compare chemistry texts to those in biology. The use of facets can serve as an easy means for testing hypotheses that could previously have been probed only with extensive research. See Figure 1 showing the usage of the term </w:t>
      </w:r>
      <w:r>
        <w:rPr>
          <w:rFonts w:ascii="Times New Roman" w:hAnsi="Times New Roman" w:cs="Times New Roman"/>
          <w:sz w:val="24"/>
          <w:szCs w:val="24"/>
        </w:rPr>
        <w:t>‘</w:t>
      </w:r>
      <w:r w:rsidRPr="009C0B83">
        <w:rPr>
          <w:rFonts w:ascii="Times New Roman" w:hAnsi="Times New Roman" w:cs="Times New Roman"/>
          <w:sz w:val="24"/>
          <w:szCs w:val="24"/>
        </w:rPr>
        <w:t>freedom</w:t>
      </w:r>
      <w:r>
        <w:rPr>
          <w:rFonts w:ascii="Times New Roman" w:hAnsi="Times New Roman" w:cs="Times New Roman"/>
          <w:sz w:val="24"/>
          <w:szCs w:val="24"/>
        </w:rPr>
        <w:t>’</w:t>
      </w:r>
      <w:r w:rsidRPr="009C0B83">
        <w:rPr>
          <w:rFonts w:ascii="Times New Roman" w:hAnsi="Times New Roman" w:cs="Times New Roman"/>
          <w:sz w:val="24"/>
          <w:szCs w:val="24"/>
        </w:rPr>
        <w:t xml:space="preserve"> with facets of </w:t>
      </w:r>
      <w:r>
        <w:rPr>
          <w:rFonts w:ascii="Times New Roman" w:hAnsi="Times New Roman" w:cs="Times New Roman"/>
          <w:sz w:val="24"/>
          <w:szCs w:val="24"/>
        </w:rPr>
        <w:t>‘</w:t>
      </w:r>
      <w:r w:rsidRPr="009C0B83">
        <w:rPr>
          <w:rFonts w:ascii="Times New Roman" w:hAnsi="Times New Roman" w:cs="Times New Roman"/>
          <w:sz w:val="24"/>
          <w:szCs w:val="24"/>
        </w:rPr>
        <w:t>Genre</w:t>
      </w:r>
      <w:r>
        <w:rPr>
          <w:rFonts w:ascii="Times New Roman" w:hAnsi="Times New Roman" w:cs="Times New Roman"/>
          <w:sz w:val="24"/>
          <w:szCs w:val="24"/>
        </w:rPr>
        <w:t>’ in ‘</w:t>
      </w:r>
      <w:r w:rsidRPr="009C0B83">
        <w:rPr>
          <w:rFonts w:ascii="Times New Roman" w:hAnsi="Times New Roman" w:cs="Times New Roman"/>
          <w:sz w:val="24"/>
          <w:szCs w:val="24"/>
        </w:rPr>
        <w:t>government publication</w:t>
      </w:r>
      <w:r>
        <w:rPr>
          <w:rFonts w:ascii="Times New Roman" w:hAnsi="Times New Roman" w:cs="Times New Roman"/>
          <w:sz w:val="24"/>
          <w:szCs w:val="24"/>
        </w:rPr>
        <w:t>’</w:t>
      </w:r>
      <w:r w:rsidRPr="009C0B83">
        <w:rPr>
          <w:rFonts w:ascii="Times New Roman" w:hAnsi="Times New Roman" w:cs="Times New Roman"/>
          <w:sz w:val="24"/>
          <w:szCs w:val="24"/>
        </w:rPr>
        <w:t xml:space="preserve"> and </w:t>
      </w:r>
      <w:r>
        <w:rPr>
          <w:rFonts w:ascii="Times New Roman" w:hAnsi="Times New Roman" w:cs="Times New Roman"/>
          <w:sz w:val="24"/>
          <w:szCs w:val="24"/>
        </w:rPr>
        <w:t>‘</w:t>
      </w:r>
      <w:r w:rsidRPr="009C0B83">
        <w:rPr>
          <w:rFonts w:ascii="Times New Roman" w:hAnsi="Times New Roman" w:cs="Times New Roman"/>
          <w:sz w:val="24"/>
          <w:szCs w:val="24"/>
        </w:rPr>
        <w:t>periodical</w:t>
      </w:r>
      <w:r>
        <w:rPr>
          <w:rFonts w:ascii="Times New Roman" w:hAnsi="Times New Roman" w:cs="Times New Roman"/>
          <w:sz w:val="24"/>
          <w:szCs w:val="24"/>
        </w:rPr>
        <w:t>’</w:t>
      </w:r>
      <w:r w:rsidRPr="009C0B83">
        <w:rPr>
          <w:rFonts w:ascii="Times New Roman" w:hAnsi="Times New Roman" w:cs="Times New Roman"/>
          <w:sz w:val="24"/>
          <w:szCs w:val="24"/>
        </w:rPr>
        <w:t>.</w:t>
      </w:r>
    </w:p>
    <w:p w:rsidR="0012624B" w:rsidRPr="009C0B83" w:rsidRDefault="0012624B">
      <w:pPr>
        <w:pStyle w:val="Normal1"/>
        <w:rPr>
          <w:rFonts w:ascii="Times New Roman" w:hAnsi="Times New Roman" w:cs="Times New Roman"/>
          <w:sz w:val="24"/>
          <w:szCs w:val="24"/>
        </w:rPr>
      </w:pPr>
    </w:p>
    <w:p w:rsidR="00F25B09" w:rsidRPr="009C0B83" w:rsidRDefault="00F25B09">
      <w:pPr>
        <w:pStyle w:val="Normal1"/>
        <w:rPr>
          <w:rFonts w:ascii="Times New Roman" w:hAnsi="Times New Roman" w:cs="Times New Roman"/>
          <w:sz w:val="24"/>
          <w:szCs w:val="24"/>
        </w:rPr>
      </w:pPr>
    </w:p>
    <w:p w:rsidR="00F25B09" w:rsidRPr="009C0B83" w:rsidRDefault="009F721F">
      <w:pPr>
        <w:pStyle w:val="Normal1"/>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-3175</wp:posOffset>
            </wp:positionV>
            <wp:extent cx="5831205" cy="2639695"/>
            <wp:effectExtent l="0" t="0" r="0" b="8255"/>
            <wp:wrapTopAndBottom/>
            <wp:docPr id="1" name="image01.png" descr="Screen Shot 2014-11-03 at 11.39.0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descr="Screen Shot 2014-11-03 at 11.39.07 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31205" cy="2639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624B" w:rsidRDefault="0096008D">
      <w:pPr>
        <w:pStyle w:val="Normal1"/>
        <w:rPr>
          <w:rFonts w:ascii="Times New Roman" w:hAnsi="Times New Roman" w:cs="Times New Roman"/>
          <w:sz w:val="24"/>
          <w:szCs w:val="24"/>
        </w:rPr>
      </w:pPr>
      <w:r>
        <w:rPr>
          <w:rFonts w:ascii="Times New Roman" w:hAnsi="Times New Roman" w:cs="Times New Roman"/>
          <w:sz w:val="24"/>
          <w:szCs w:val="24"/>
        </w:rPr>
        <w:pict>
          <v:rect id="_x0000_i1025" style="width:0;height:1.5pt" o:hralign="center" o:hrstd="t" o:hr="t" fillcolor="#a0a0a0" stroked="f"/>
        </w:pict>
      </w:r>
    </w:p>
    <w:p w:rsidR="00F25B09" w:rsidRDefault="00F25B09">
      <w:pPr>
        <w:pStyle w:val="Normal1"/>
        <w:rPr>
          <w:rFonts w:ascii="Times New Roman" w:hAnsi="Times New Roman" w:cs="Times New Roman"/>
          <w:sz w:val="24"/>
          <w:szCs w:val="24"/>
        </w:rPr>
      </w:pPr>
      <w:r w:rsidRPr="009C0B83">
        <w:rPr>
          <w:rFonts w:ascii="Times New Roman" w:hAnsi="Times New Roman" w:cs="Times New Roman"/>
          <w:sz w:val="24"/>
          <w:szCs w:val="24"/>
        </w:rPr>
        <w:t xml:space="preserve">Figure 1. The HTRC Bookworm showing the usage of the term </w:t>
      </w:r>
      <w:r>
        <w:rPr>
          <w:rFonts w:ascii="Times New Roman" w:hAnsi="Times New Roman" w:cs="Times New Roman"/>
          <w:sz w:val="24"/>
          <w:szCs w:val="24"/>
        </w:rPr>
        <w:t>‘</w:t>
      </w:r>
      <w:r w:rsidRPr="009C0B83">
        <w:rPr>
          <w:rFonts w:ascii="Times New Roman" w:hAnsi="Times New Roman" w:cs="Times New Roman"/>
          <w:sz w:val="24"/>
          <w:szCs w:val="24"/>
        </w:rPr>
        <w:t>freedom</w:t>
      </w:r>
      <w:r>
        <w:rPr>
          <w:rFonts w:ascii="Times New Roman" w:hAnsi="Times New Roman" w:cs="Times New Roman"/>
          <w:sz w:val="24"/>
          <w:szCs w:val="24"/>
        </w:rPr>
        <w:t>’</w:t>
      </w:r>
      <w:r w:rsidRPr="009C0B83">
        <w:rPr>
          <w:rFonts w:ascii="Times New Roman" w:hAnsi="Times New Roman" w:cs="Times New Roman"/>
          <w:sz w:val="24"/>
          <w:szCs w:val="24"/>
        </w:rPr>
        <w:t xml:space="preserve"> when faceting </w:t>
      </w:r>
      <w:r>
        <w:rPr>
          <w:rFonts w:ascii="Times New Roman" w:hAnsi="Times New Roman" w:cs="Times New Roman"/>
          <w:sz w:val="24"/>
          <w:szCs w:val="24"/>
        </w:rPr>
        <w:t>‘</w:t>
      </w:r>
      <w:r w:rsidRPr="009C0B83">
        <w:rPr>
          <w:rFonts w:ascii="Times New Roman" w:hAnsi="Times New Roman" w:cs="Times New Roman"/>
          <w:sz w:val="24"/>
          <w:szCs w:val="24"/>
        </w:rPr>
        <w:t>Genre</w:t>
      </w:r>
      <w:r>
        <w:rPr>
          <w:rFonts w:ascii="Times New Roman" w:hAnsi="Times New Roman" w:cs="Times New Roman"/>
          <w:sz w:val="24"/>
          <w:szCs w:val="24"/>
        </w:rPr>
        <w:t>’ by ‘</w:t>
      </w:r>
      <w:r w:rsidRPr="009C0B83">
        <w:rPr>
          <w:rFonts w:ascii="Times New Roman" w:hAnsi="Times New Roman" w:cs="Times New Roman"/>
          <w:sz w:val="24"/>
          <w:szCs w:val="24"/>
        </w:rPr>
        <w:t>government publication</w:t>
      </w:r>
      <w:r>
        <w:rPr>
          <w:rFonts w:ascii="Times New Roman" w:hAnsi="Times New Roman" w:cs="Times New Roman"/>
          <w:sz w:val="24"/>
          <w:szCs w:val="24"/>
        </w:rPr>
        <w:t>’ and by ‘</w:t>
      </w:r>
      <w:r w:rsidRPr="009C0B83">
        <w:rPr>
          <w:rFonts w:ascii="Times New Roman" w:hAnsi="Times New Roman" w:cs="Times New Roman"/>
          <w:sz w:val="24"/>
          <w:szCs w:val="24"/>
        </w:rPr>
        <w:t>periodical</w:t>
      </w:r>
      <w:r>
        <w:rPr>
          <w:rFonts w:ascii="Times New Roman" w:hAnsi="Times New Roman" w:cs="Times New Roman"/>
          <w:sz w:val="24"/>
          <w:szCs w:val="24"/>
        </w:rPr>
        <w:t>’</w:t>
      </w:r>
      <w:r w:rsidRPr="009C0B83">
        <w:rPr>
          <w:rFonts w:ascii="Times New Roman" w:hAnsi="Times New Roman" w:cs="Times New Roman"/>
          <w:sz w:val="24"/>
          <w:szCs w:val="24"/>
        </w:rPr>
        <w:t xml:space="preserve"> for the Non-Google digitized Public Domain corpus from </w:t>
      </w:r>
      <w:proofErr w:type="spellStart"/>
      <w:r w:rsidRPr="009C0B83">
        <w:rPr>
          <w:rFonts w:ascii="Times New Roman" w:hAnsi="Times New Roman" w:cs="Times New Roman"/>
          <w:sz w:val="24"/>
          <w:szCs w:val="24"/>
        </w:rPr>
        <w:t>HathiTrust</w:t>
      </w:r>
      <w:proofErr w:type="spellEnd"/>
      <w:r w:rsidRPr="009C0B83">
        <w:rPr>
          <w:rFonts w:ascii="Times New Roman" w:hAnsi="Times New Roman" w:cs="Times New Roman"/>
          <w:sz w:val="24"/>
          <w:szCs w:val="24"/>
        </w:rPr>
        <w:t>.</w:t>
      </w:r>
    </w:p>
    <w:p w:rsidR="00F25B09" w:rsidRPr="009C0B83" w:rsidRDefault="00F25B09">
      <w:pPr>
        <w:pStyle w:val="Normal1"/>
        <w:rPr>
          <w:rFonts w:ascii="Times New Roman" w:hAnsi="Times New Roman" w:cs="Times New Roman"/>
          <w:sz w:val="24"/>
          <w:szCs w:val="24"/>
        </w:rPr>
      </w:pPr>
    </w:p>
    <w:p w:rsidR="00F25B09" w:rsidRPr="009C0B83" w:rsidRDefault="00F25B09">
      <w:pPr>
        <w:pStyle w:val="Normal1"/>
        <w:rPr>
          <w:rFonts w:ascii="Times New Roman" w:hAnsi="Times New Roman" w:cs="Times New Roman"/>
          <w:sz w:val="24"/>
          <w:szCs w:val="24"/>
        </w:rPr>
      </w:pPr>
      <w:r>
        <w:rPr>
          <w:rFonts w:ascii="Times New Roman" w:hAnsi="Times New Roman" w:cs="Times New Roman"/>
          <w:sz w:val="24"/>
          <w:szCs w:val="24"/>
        </w:rPr>
        <w:tab/>
      </w:r>
      <w:r w:rsidRPr="009C0B83">
        <w:rPr>
          <w:rFonts w:ascii="Times New Roman" w:hAnsi="Times New Roman" w:cs="Times New Roman"/>
          <w:sz w:val="24"/>
          <w:szCs w:val="24"/>
        </w:rPr>
        <w:t>Textual data at a massive scale shifts the landscape of possibilities for the analysis of text corpora, allowing exploration to expand from the syntactic questions that linguistic corpora have excelled at answering, to capturing subtle cultural trends that underlie changes in the usage frequency of words or phrases. The goal of the HT+BW project is to create a tool that can help scholars realize this enormous potential.</w:t>
      </w:r>
    </w:p>
    <w:p w:rsidR="00F25B09" w:rsidRPr="009C0B83" w:rsidRDefault="00F25B09">
      <w:pPr>
        <w:pStyle w:val="Normal1"/>
        <w:rPr>
          <w:rFonts w:ascii="Times New Roman" w:hAnsi="Times New Roman" w:cs="Times New Roman"/>
          <w:sz w:val="24"/>
          <w:szCs w:val="24"/>
        </w:rPr>
      </w:pPr>
    </w:p>
    <w:p w:rsidR="00F25B09" w:rsidRPr="009C0B83" w:rsidRDefault="00F25B09">
      <w:pPr>
        <w:pStyle w:val="Normal1"/>
        <w:rPr>
          <w:rFonts w:ascii="Times New Roman" w:hAnsi="Times New Roman" w:cs="Times New Roman"/>
          <w:sz w:val="24"/>
          <w:szCs w:val="24"/>
        </w:rPr>
      </w:pPr>
      <w:r w:rsidRPr="009C0B83">
        <w:rPr>
          <w:rFonts w:ascii="Times New Roman" w:hAnsi="Times New Roman" w:cs="Times New Roman"/>
          <w:b/>
          <w:sz w:val="24"/>
          <w:szCs w:val="24"/>
        </w:rPr>
        <w:lastRenderedPageBreak/>
        <w:t>References</w:t>
      </w:r>
    </w:p>
    <w:p w:rsidR="00F25B09" w:rsidRPr="009C0B83" w:rsidRDefault="00F25B09">
      <w:pPr>
        <w:pStyle w:val="Normal1"/>
        <w:rPr>
          <w:rFonts w:ascii="Times New Roman" w:hAnsi="Times New Roman" w:cs="Times New Roman"/>
          <w:sz w:val="24"/>
          <w:szCs w:val="24"/>
        </w:rPr>
      </w:pPr>
      <w:proofErr w:type="spellStart"/>
      <w:r w:rsidRPr="00820B2C">
        <w:rPr>
          <w:rFonts w:ascii="Times New Roman" w:hAnsi="Times New Roman" w:cs="Times New Roman"/>
          <w:b/>
          <w:sz w:val="24"/>
          <w:szCs w:val="24"/>
        </w:rPr>
        <w:t>Downie</w:t>
      </w:r>
      <w:proofErr w:type="spellEnd"/>
      <w:r w:rsidRPr="00820B2C">
        <w:rPr>
          <w:rFonts w:ascii="Times New Roman" w:hAnsi="Times New Roman" w:cs="Times New Roman"/>
          <w:b/>
          <w:sz w:val="24"/>
          <w:szCs w:val="24"/>
        </w:rPr>
        <w:t>, J. S</w:t>
      </w:r>
      <w:r>
        <w:rPr>
          <w:rFonts w:ascii="Times New Roman" w:hAnsi="Times New Roman" w:cs="Times New Roman"/>
          <w:b/>
          <w:sz w:val="24"/>
          <w:szCs w:val="24"/>
        </w:rPr>
        <w:t>.</w:t>
      </w:r>
      <w:r w:rsidRPr="00820B2C">
        <w:rPr>
          <w:rFonts w:ascii="Times New Roman" w:hAnsi="Times New Roman" w:cs="Times New Roman"/>
          <w:b/>
          <w:sz w:val="24"/>
          <w:szCs w:val="24"/>
        </w:rPr>
        <w:t xml:space="preserve">, </w:t>
      </w:r>
      <w:proofErr w:type="spellStart"/>
      <w:r w:rsidRPr="00820B2C">
        <w:rPr>
          <w:rFonts w:ascii="Times New Roman" w:hAnsi="Times New Roman" w:cs="Times New Roman"/>
          <w:b/>
          <w:sz w:val="24"/>
          <w:szCs w:val="24"/>
        </w:rPr>
        <w:t>Plale</w:t>
      </w:r>
      <w:proofErr w:type="spellEnd"/>
      <w:r w:rsidRPr="00820B2C">
        <w:rPr>
          <w:rFonts w:ascii="Times New Roman" w:hAnsi="Times New Roman" w:cs="Times New Roman"/>
          <w:b/>
          <w:sz w:val="24"/>
          <w:szCs w:val="24"/>
        </w:rPr>
        <w:t xml:space="preserve">, </w:t>
      </w:r>
      <w:r>
        <w:rPr>
          <w:rFonts w:ascii="Times New Roman" w:hAnsi="Times New Roman" w:cs="Times New Roman"/>
          <w:b/>
          <w:sz w:val="24"/>
          <w:szCs w:val="24"/>
        </w:rPr>
        <w:t xml:space="preserve">B., </w:t>
      </w:r>
      <w:proofErr w:type="spellStart"/>
      <w:r w:rsidRPr="00820B2C">
        <w:rPr>
          <w:rFonts w:ascii="Times New Roman" w:hAnsi="Times New Roman" w:cs="Times New Roman"/>
          <w:b/>
          <w:sz w:val="24"/>
          <w:szCs w:val="24"/>
        </w:rPr>
        <w:t>Kowalczyk</w:t>
      </w:r>
      <w:proofErr w:type="spellEnd"/>
      <w:r w:rsidRPr="00820B2C">
        <w:rPr>
          <w:rFonts w:ascii="Times New Roman" w:hAnsi="Times New Roman" w:cs="Times New Roman"/>
          <w:b/>
          <w:sz w:val="24"/>
          <w:szCs w:val="24"/>
        </w:rPr>
        <w:t xml:space="preserve">, </w:t>
      </w:r>
      <w:r>
        <w:rPr>
          <w:rFonts w:ascii="Times New Roman" w:hAnsi="Times New Roman" w:cs="Times New Roman"/>
          <w:b/>
          <w:sz w:val="24"/>
          <w:szCs w:val="24"/>
        </w:rPr>
        <w:t>S.,</w:t>
      </w:r>
      <w:r w:rsidRPr="00820B2C">
        <w:rPr>
          <w:rFonts w:ascii="Times New Roman" w:hAnsi="Times New Roman" w:cs="Times New Roman"/>
          <w:b/>
          <w:sz w:val="24"/>
          <w:szCs w:val="24"/>
        </w:rPr>
        <w:t xml:space="preserve"> MacDonald, </w:t>
      </w:r>
      <w:r>
        <w:rPr>
          <w:rFonts w:ascii="Times New Roman" w:hAnsi="Times New Roman" w:cs="Times New Roman"/>
          <w:b/>
          <w:sz w:val="24"/>
          <w:szCs w:val="24"/>
        </w:rPr>
        <w:t>R. H.,</w:t>
      </w:r>
      <w:r w:rsidRPr="00820B2C">
        <w:rPr>
          <w:rFonts w:ascii="Times New Roman" w:hAnsi="Times New Roman" w:cs="Times New Roman"/>
          <w:b/>
          <w:sz w:val="24"/>
          <w:szCs w:val="24"/>
        </w:rPr>
        <w:t xml:space="preserve"> Poole, </w:t>
      </w:r>
      <w:r>
        <w:rPr>
          <w:rFonts w:ascii="Times New Roman" w:hAnsi="Times New Roman" w:cs="Times New Roman"/>
          <w:b/>
          <w:sz w:val="24"/>
          <w:szCs w:val="24"/>
        </w:rPr>
        <w:t xml:space="preserve">M. S. and </w:t>
      </w:r>
      <w:proofErr w:type="spellStart"/>
      <w:r w:rsidRPr="00820B2C">
        <w:rPr>
          <w:rFonts w:ascii="Times New Roman" w:hAnsi="Times New Roman" w:cs="Times New Roman"/>
          <w:b/>
          <w:sz w:val="24"/>
          <w:szCs w:val="24"/>
        </w:rPr>
        <w:t>Unsworth</w:t>
      </w:r>
      <w:proofErr w:type="spellEnd"/>
      <w:r>
        <w:rPr>
          <w:rFonts w:ascii="Times New Roman" w:hAnsi="Times New Roman" w:cs="Times New Roman"/>
          <w:b/>
          <w:sz w:val="24"/>
          <w:szCs w:val="24"/>
        </w:rPr>
        <w:t>, J. M.</w:t>
      </w:r>
      <w:r w:rsidRPr="009C0B83">
        <w:rPr>
          <w:rFonts w:ascii="Times New Roman" w:hAnsi="Times New Roman" w:cs="Times New Roman"/>
          <w:sz w:val="24"/>
          <w:szCs w:val="24"/>
        </w:rPr>
        <w:t xml:space="preserve"> (2012). </w:t>
      </w:r>
      <w:proofErr w:type="spellStart"/>
      <w:r w:rsidRPr="009C0B83">
        <w:rPr>
          <w:rFonts w:ascii="Times New Roman" w:hAnsi="Times New Roman" w:cs="Times New Roman"/>
          <w:sz w:val="24"/>
          <w:szCs w:val="24"/>
        </w:rPr>
        <w:t>HathiTrust</w:t>
      </w:r>
      <w:proofErr w:type="spellEnd"/>
      <w:r w:rsidRPr="009C0B83">
        <w:rPr>
          <w:rFonts w:ascii="Times New Roman" w:hAnsi="Times New Roman" w:cs="Times New Roman"/>
          <w:sz w:val="24"/>
          <w:szCs w:val="24"/>
        </w:rPr>
        <w:t xml:space="preserve"> </w:t>
      </w:r>
      <w:r>
        <w:rPr>
          <w:rFonts w:ascii="Times New Roman" w:hAnsi="Times New Roman" w:cs="Times New Roman"/>
          <w:sz w:val="24"/>
          <w:szCs w:val="24"/>
        </w:rPr>
        <w:t>Research Center: Expanding the F</w:t>
      </w:r>
      <w:r w:rsidRPr="009C0B83">
        <w:rPr>
          <w:rFonts w:ascii="Times New Roman" w:hAnsi="Times New Roman" w:cs="Times New Roman"/>
          <w:sz w:val="24"/>
          <w:szCs w:val="24"/>
        </w:rPr>
        <w:t xml:space="preserve">rontiers of </w:t>
      </w:r>
      <w:r>
        <w:rPr>
          <w:rFonts w:ascii="Times New Roman" w:hAnsi="Times New Roman" w:cs="Times New Roman"/>
          <w:sz w:val="24"/>
          <w:szCs w:val="24"/>
        </w:rPr>
        <w:t>L</w:t>
      </w:r>
      <w:r w:rsidRPr="009C0B83">
        <w:rPr>
          <w:rFonts w:ascii="Times New Roman" w:hAnsi="Times New Roman" w:cs="Times New Roman"/>
          <w:sz w:val="24"/>
          <w:szCs w:val="24"/>
        </w:rPr>
        <w:t>arge-</w:t>
      </w:r>
      <w:r>
        <w:rPr>
          <w:rFonts w:ascii="Times New Roman" w:hAnsi="Times New Roman" w:cs="Times New Roman"/>
          <w:sz w:val="24"/>
          <w:szCs w:val="24"/>
        </w:rPr>
        <w:t>S</w:t>
      </w:r>
      <w:r w:rsidRPr="009C0B83">
        <w:rPr>
          <w:rFonts w:ascii="Times New Roman" w:hAnsi="Times New Roman" w:cs="Times New Roman"/>
          <w:sz w:val="24"/>
          <w:szCs w:val="24"/>
        </w:rPr>
        <w:t xml:space="preserve">cale </w:t>
      </w:r>
      <w:r>
        <w:rPr>
          <w:rFonts w:ascii="Times New Roman" w:hAnsi="Times New Roman" w:cs="Times New Roman"/>
          <w:sz w:val="24"/>
          <w:szCs w:val="24"/>
        </w:rPr>
        <w:t>T</w:t>
      </w:r>
      <w:r w:rsidRPr="009C0B83">
        <w:rPr>
          <w:rFonts w:ascii="Times New Roman" w:hAnsi="Times New Roman" w:cs="Times New Roman"/>
          <w:sz w:val="24"/>
          <w:szCs w:val="24"/>
        </w:rPr>
        <w:t xml:space="preserve">ext </w:t>
      </w:r>
      <w:r>
        <w:rPr>
          <w:rFonts w:ascii="Times New Roman" w:hAnsi="Times New Roman" w:cs="Times New Roman"/>
          <w:sz w:val="24"/>
          <w:szCs w:val="24"/>
        </w:rPr>
        <w:t>A</w:t>
      </w:r>
      <w:r w:rsidRPr="009C0B83">
        <w:rPr>
          <w:rFonts w:ascii="Times New Roman" w:hAnsi="Times New Roman" w:cs="Times New Roman"/>
          <w:sz w:val="24"/>
          <w:szCs w:val="24"/>
        </w:rPr>
        <w:t xml:space="preserve">nalytics. </w:t>
      </w:r>
      <w:r w:rsidRPr="00820B2C">
        <w:rPr>
          <w:rFonts w:ascii="Times New Roman" w:hAnsi="Times New Roman" w:cs="Times New Roman"/>
          <w:i/>
          <w:sz w:val="24"/>
          <w:szCs w:val="24"/>
        </w:rPr>
        <w:t>Proceeding of 2nd Annual Conference of the Japanese Association for Digital Humanities</w:t>
      </w:r>
      <w:r w:rsidRPr="009C0B83">
        <w:rPr>
          <w:rFonts w:ascii="Times New Roman" w:hAnsi="Times New Roman" w:cs="Times New Roman"/>
          <w:sz w:val="24"/>
          <w:szCs w:val="24"/>
        </w:rPr>
        <w:t>, 15</w:t>
      </w:r>
      <w:r>
        <w:rPr>
          <w:rFonts w:ascii="Times New Roman" w:hAnsi="Times New Roman" w:cs="Times New Roman"/>
          <w:sz w:val="24"/>
          <w:szCs w:val="24"/>
        </w:rPr>
        <w:t>–</w:t>
      </w:r>
      <w:r w:rsidRPr="009C0B83">
        <w:rPr>
          <w:rFonts w:ascii="Times New Roman" w:hAnsi="Times New Roman" w:cs="Times New Roman"/>
          <w:sz w:val="24"/>
          <w:szCs w:val="24"/>
        </w:rPr>
        <w:t>17</w:t>
      </w:r>
      <w:r w:rsidR="0012624B">
        <w:rPr>
          <w:rFonts w:ascii="Times New Roman" w:hAnsi="Times New Roman" w:cs="Times New Roman"/>
          <w:sz w:val="24"/>
          <w:szCs w:val="24"/>
        </w:rPr>
        <w:t xml:space="preserve"> September</w:t>
      </w:r>
      <w:r w:rsidRPr="009C0B83">
        <w:rPr>
          <w:rFonts w:ascii="Times New Roman" w:hAnsi="Times New Roman" w:cs="Times New Roman"/>
          <w:sz w:val="24"/>
          <w:szCs w:val="24"/>
        </w:rPr>
        <w:t xml:space="preserve"> </w:t>
      </w:r>
      <w:r w:rsidR="0012624B">
        <w:rPr>
          <w:rFonts w:ascii="Times New Roman" w:hAnsi="Times New Roman" w:cs="Times New Roman"/>
          <w:sz w:val="24"/>
          <w:szCs w:val="24"/>
        </w:rPr>
        <w:t xml:space="preserve">2012, </w:t>
      </w:r>
      <w:r w:rsidRPr="009C0B83">
        <w:rPr>
          <w:rFonts w:ascii="Times New Roman" w:hAnsi="Times New Roman" w:cs="Times New Roman"/>
          <w:sz w:val="24"/>
          <w:szCs w:val="24"/>
        </w:rPr>
        <w:t>University of Tokyo.</w:t>
      </w:r>
    </w:p>
    <w:p w:rsidR="00F25B09" w:rsidRDefault="00F25B09" w:rsidP="001672B7">
      <w:pPr>
        <w:pStyle w:val="Normal1"/>
        <w:rPr>
          <w:rFonts w:ascii="Times New Roman" w:hAnsi="Times New Roman" w:cs="Times New Roman"/>
          <w:sz w:val="24"/>
          <w:szCs w:val="24"/>
        </w:rPr>
      </w:pPr>
      <w:r w:rsidRPr="00820B2C">
        <w:rPr>
          <w:rFonts w:ascii="Times New Roman" w:hAnsi="Times New Roman" w:cs="Times New Roman"/>
          <w:b/>
          <w:sz w:val="24"/>
          <w:szCs w:val="24"/>
        </w:rPr>
        <w:t>Michel, J</w:t>
      </w:r>
      <w:r>
        <w:rPr>
          <w:rFonts w:ascii="Times New Roman" w:hAnsi="Times New Roman" w:cs="Times New Roman"/>
          <w:b/>
          <w:sz w:val="24"/>
          <w:szCs w:val="24"/>
        </w:rPr>
        <w:t xml:space="preserve">.-B., </w:t>
      </w:r>
      <w:r w:rsidRPr="00820B2C">
        <w:rPr>
          <w:rFonts w:ascii="Times New Roman" w:hAnsi="Times New Roman" w:cs="Times New Roman"/>
          <w:b/>
          <w:sz w:val="24"/>
          <w:szCs w:val="24"/>
        </w:rPr>
        <w:t xml:space="preserve">Shen, Y. K., Aiden, A. P., </w:t>
      </w:r>
      <w:proofErr w:type="spellStart"/>
      <w:r w:rsidRPr="00820B2C">
        <w:rPr>
          <w:rFonts w:ascii="Times New Roman" w:hAnsi="Times New Roman" w:cs="Times New Roman"/>
          <w:b/>
          <w:sz w:val="24"/>
          <w:szCs w:val="24"/>
        </w:rPr>
        <w:t>Veres</w:t>
      </w:r>
      <w:proofErr w:type="spellEnd"/>
      <w:r w:rsidRPr="00820B2C">
        <w:rPr>
          <w:rFonts w:ascii="Times New Roman" w:hAnsi="Times New Roman" w:cs="Times New Roman"/>
          <w:b/>
          <w:sz w:val="24"/>
          <w:szCs w:val="24"/>
        </w:rPr>
        <w:t xml:space="preserve">, A., Gray, M. K., Pickett, J. P., </w:t>
      </w:r>
      <w:r>
        <w:rPr>
          <w:rFonts w:ascii="Times New Roman" w:hAnsi="Times New Roman" w:cs="Times New Roman"/>
          <w:b/>
          <w:sz w:val="24"/>
          <w:szCs w:val="24"/>
        </w:rPr>
        <w:t xml:space="preserve">. . . and </w:t>
      </w:r>
      <w:r w:rsidRPr="00820B2C">
        <w:rPr>
          <w:rFonts w:ascii="Times New Roman" w:hAnsi="Times New Roman" w:cs="Times New Roman"/>
          <w:b/>
          <w:sz w:val="24"/>
          <w:szCs w:val="24"/>
        </w:rPr>
        <w:t>Aiden, E. L.</w:t>
      </w:r>
      <w:r w:rsidRPr="009C0B83">
        <w:rPr>
          <w:rFonts w:ascii="Times New Roman" w:hAnsi="Times New Roman" w:cs="Times New Roman"/>
          <w:sz w:val="24"/>
          <w:szCs w:val="24"/>
        </w:rPr>
        <w:t xml:space="preserve"> (2011</w:t>
      </w:r>
      <w:r>
        <w:rPr>
          <w:rFonts w:ascii="Times New Roman" w:hAnsi="Times New Roman" w:cs="Times New Roman"/>
          <w:sz w:val="24"/>
          <w:szCs w:val="24"/>
        </w:rPr>
        <w:t xml:space="preserve">). </w:t>
      </w:r>
      <w:r w:rsidRPr="009C0B83">
        <w:rPr>
          <w:rFonts w:ascii="Times New Roman" w:hAnsi="Times New Roman" w:cs="Times New Roman"/>
          <w:sz w:val="24"/>
          <w:szCs w:val="24"/>
        </w:rPr>
        <w:t xml:space="preserve">Quantitative </w:t>
      </w:r>
      <w:r>
        <w:rPr>
          <w:rFonts w:ascii="Times New Roman" w:hAnsi="Times New Roman" w:cs="Times New Roman"/>
          <w:sz w:val="24"/>
          <w:szCs w:val="24"/>
        </w:rPr>
        <w:t>A</w:t>
      </w:r>
      <w:r w:rsidRPr="009C0B83">
        <w:rPr>
          <w:rFonts w:ascii="Times New Roman" w:hAnsi="Times New Roman" w:cs="Times New Roman"/>
          <w:sz w:val="24"/>
          <w:szCs w:val="24"/>
        </w:rPr>
        <w:t xml:space="preserve">nalysis of </w:t>
      </w:r>
      <w:r>
        <w:rPr>
          <w:rFonts w:ascii="Times New Roman" w:hAnsi="Times New Roman" w:cs="Times New Roman"/>
          <w:sz w:val="24"/>
          <w:szCs w:val="24"/>
        </w:rPr>
        <w:t>C</w:t>
      </w:r>
      <w:r w:rsidRPr="009C0B83">
        <w:rPr>
          <w:rFonts w:ascii="Times New Roman" w:hAnsi="Times New Roman" w:cs="Times New Roman"/>
          <w:sz w:val="24"/>
          <w:szCs w:val="24"/>
        </w:rPr>
        <w:t xml:space="preserve">ulture </w:t>
      </w:r>
      <w:r>
        <w:rPr>
          <w:rFonts w:ascii="Times New Roman" w:hAnsi="Times New Roman" w:cs="Times New Roman"/>
          <w:sz w:val="24"/>
          <w:szCs w:val="24"/>
        </w:rPr>
        <w:t>U</w:t>
      </w:r>
      <w:r w:rsidRPr="009C0B83">
        <w:rPr>
          <w:rFonts w:ascii="Times New Roman" w:hAnsi="Times New Roman" w:cs="Times New Roman"/>
          <w:sz w:val="24"/>
          <w:szCs w:val="24"/>
        </w:rPr>
        <w:t xml:space="preserve">sing </w:t>
      </w:r>
      <w:r>
        <w:rPr>
          <w:rFonts w:ascii="Times New Roman" w:hAnsi="Times New Roman" w:cs="Times New Roman"/>
          <w:sz w:val="24"/>
          <w:szCs w:val="24"/>
        </w:rPr>
        <w:t>M</w:t>
      </w:r>
      <w:r w:rsidRPr="009C0B83">
        <w:rPr>
          <w:rFonts w:ascii="Times New Roman" w:hAnsi="Times New Roman" w:cs="Times New Roman"/>
          <w:sz w:val="24"/>
          <w:szCs w:val="24"/>
        </w:rPr>
        <w:t xml:space="preserve">illions of </w:t>
      </w:r>
      <w:r>
        <w:rPr>
          <w:rFonts w:ascii="Times New Roman" w:hAnsi="Times New Roman" w:cs="Times New Roman"/>
          <w:sz w:val="24"/>
          <w:szCs w:val="24"/>
        </w:rPr>
        <w:t>D</w:t>
      </w:r>
      <w:r w:rsidRPr="009C0B83">
        <w:rPr>
          <w:rFonts w:ascii="Times New Roman" w:hAnsi="Times New Roman" w:cs="Times New Roman"/>
          <w:sz w:val="24"/>
          <w:szCs w:val="24"/>
        </w:rPr>
        <w:t xml:space="preserve">igitized </w:t>
      </w:r>
      <w:r>
        <w:rPr>
          <w:rFonts w:ascii="Times New Roman" w:hAnsi="Times New Roman" w:cs="Times New Roman"/>
          <w:sz w:val="24"/>
          <w:szCs w:val="24"/>
        </w:rPr>
        <w:t>B</w:t>
      </w:r>
      <w:r w:rsidRPr="009C0B83">
        <w:rPr>
          <w:rFonts w:ascii="Times New Roman" w:hAnsi="Times New Roman" w:cs="Times New Roman"/>
          <w:sz w:val="24"/>
          <w:szCs w:val="24"/>
        </w:rPr>
        <w:t xml:space="preserve">ooks. </w:t>
      </w:r>
      <w:r w:rsidRPr="00820B2C">
        <w:rPr>
          <w:rFonts w:ascii="Times New Roman" w:hAnsi="Times New Roman" w:cs="Times New Roman"/>
          <w:i/>
          <w:sz w:val="24"/>
          <w:szCs w:val="24"/>
        </w:rPr>
        <w:t>Science</w:t>
      </w:r>
      <w:r>
        <w:rPr>
          <w:rFonts w:ascii="Times New Roman" w:hAnsi="Times New Roman" w:cs="Times New Roman"/>
          <w:sz w:val="24"/>
          <w:szCs w:val="24"/>
        </w:rPr>
        <w:t>,</w:t>
      </w:r>
      <w:r w:rsidRPr="009C0B83">
        <w:rPr>
          <w:rFonts w:ascii="Times New Roman" w:hAnsi="Times New Roman" w:cs="Times New Roman"/>
          <w:sz w:val="24"/>
          <w:szCs w:val="24"/>
        </w:rPr>
        <w:t xml:space="preserve"> </w:t>
      </w:r>
      <w:r w:rsidRPr="00820B2C">
        <w:rPr>
          <w:rFonts w:ascii="Times New Roman" w:hAnsi="Times New Roman" w:cs="Times New Roman"/>
          <w:b/>
          <w:sz w:val="24"/>
          <w:szCs w:val="24"/>
        </w:rPr>
        <w:t>331</w:t>
      </w:r>
      <w:r w:rsidR="0012624B">
        <w:rPr>
          <w:rFonts w:ascii="Times New Roman" w:hAnsi="Times New Roman" w:cs="Times New Roman"/>
          <w:sz w:val="24"/>
          <w:szCs w:val="24"/>
        </w:rPr>
        <w:t>(</w:t>
      </w:r>
      <w:r w:rsidRPr="009C0B83">
        <w:rPr>
          <w:rFonts w:ascii="Times New Roman" w:hAnsi="Times New Roman" w:cs="Times New Roman"/>
          <w:sz w:val="24"/>
          <w:szCs w:val="24"/>
        </w:rPr>
        <w:t>6014</w:t>
      </w:r>
      <w:r w:rsidR="0012624B">
        <w:rPr>
          <w:rFonts w:ascii="Times New Roman" w:hAnsi="Times New Roman" w:cs="Times New Roman"/>
          <w:sz w:val="24"/>
          <w:szCs w:val="24"/>
        </w:rPr>
        <w:t>):</w:t>
      </w:r>
      <w:r>
        <w:rPr>
          <w:rFonts w:ascii="Times New Roman" w:hAnsi="Times New Roman" w:cs="Times New Roman"/>
          <w:sz w:val="24"/>
          <w:szCs w:val="24"/>
        </w:rPr>
        <w:t xml:space="preserve"> </w:t>
      </w:r>
      <w:r w:rsidRPr="009C0B83">
        <w:rPr>
          <w:rFonts w:ascii="Times New Roman" w:hAnsi="Times New Roman" w:cs="Times New Roman"/>
          <w:sz w:val="24"/>
          <w:szCs w:val="24"/>
        </w:rPr>
        <w:t>176</w:t>
      </w:r>
      <w:r>
        <w:rPr>
          <w:rFonts w:ascii="Times New Roman" w:hAnsi="Times New Roman" w:cs="Times New Roman"/>
          <w:sz w:val="24"/>
          <w:szCs w:val="24"/>
        </w:rPr>
        <w:t>–</w:t>
      </w:r>
      <w:r w:rsidRPr="009C0B83">
        <w:rPr>
          <w:rFonts w:ascii="Times New Roman" w:hAnsi="Times New Roman" w:cs="Times New Roman"/>
          <w:sz w:val="24"/>
          <w:szCs w:val="24"/>
        </w:rPr>
        <w:t>82.</w:t>
      </w:r>
      <w:r w:rsidR="0012624B" w:rsidDel="0012624B">
        <w:rPr>
          <w:rFonts w:ascii="Times New Roman" w:hAnsi="Times New Roman" w:cs="Times New Roman"/>
          <w:sz w:val="24"/>
          <w:szCs w:val="24"/>
        </w:rPr>
        <w:t xml:space="preserve"> </w:t>
      </w:r>
      <w:bookmarkStart w:id="1" w:name="h.gjdgxs" w:colFirst="0" w:colLast="0"/>
      <w:bookmarkEnd w:id="1"/>
    </w:p>
    <w:p w:rsidR="00F25B09" w:rsidRPr="007D78E1" w:rsidRDefault="00F25B09">
      <w:pPr>
        <w:pStyle w:val="Normal1"/>
        <w:rPr>
          <w:rFonts w:ascii="Times New Roman" w:hAnsi="Times New Roman" w:cs="Times New Roman"/>
          <w:sz w:val="24"/>
          <w:szCs w:val="24"/>
        </w:rPr>
      </w:pPr>
    </w:p>
    <w:sectPr w:rsidR="00F25B09" w:rsidRPr="007D78E1" w:rsidSect="001672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C31"/>
    <w:rsid w:val="000D44CE"/>
    <w:rsid w:val="0012624B"/>
    <w:rsid w:val="00140A3C"/>
    <w:rsid w:val="001672B7"/>
    <w:rsid w:val="0035135C"/>
    <w:rsid w:val="00473A4E"/>
    <w:rsid w:val="00473F6B"/>
    <w:rsid w:val="004E20C8"/>
    <w:rsid w:val="007D78E1"/>
    <w:rsid w:val="00820B2C"/>
    <w:rsid w:val="008A1373"/>
    <w:rsid w:val="0096008D"/>
    <w:rsid w:val="009C0B83"/>
    <w:rsid w:val="009F721F"/>
    <w:rsid w:val="00D95E02"/>
    <w:rsid w:val="00EC0C31"/>
    <w:rsid w:val="00F25B09"/>
    <w:rsid w:val="00F54670"/>
    <w:rsid w:val="00FB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E07FFBC-DB66-4FD1-8CF2-2AE79D05B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373"/>
    <w:pPr>
      <w:spacing w:line="276" w:lineRule="auto"/>
    </w:pPr>
    <w:rPr>
      <w:color w:val="000000"/>
      <w:szCs w:val="20"/>
    </w:rPr>
  </w:style>
  <w:style w:type="paragraph" w:styleId="Heading1">
    <w:name w:val="heading 1"/>
    <w:basedOn w:val="Normal1"/>
    <w:next w:val="Normal1"/>
    <w:link w:val="Heading1Char"/>
    <w:uiPriority w:val="99"/>
    <w:qFormat/>
    <w:rsid w:val="008A1373"/>
    <w:pPr>
      <w:keepNext/>
      <w:keepLines/>
      <w:spacing w:before="200"/>
      <w:contextualSpacing/>
      <w:outlineLvl w:val="0"/>
    </w:pPr>
    <w:rPr>
      <w:rFonts w:ascii="Trebuchet MS" w:hAnsi="Trebuchet MS" w:cs="Trebuchet MS"/>
      <w:sz w:val="32"/>
    </w:rPr>
  </w:style>
  <w:style w:type="paragraph" w:styleId="Heading2">
    <w:name w:val="heading 2"/>
    <w:basedOn w:val="Normal1"/>
    <w:next w:val="Normal1"/>
    <w:link w:val="Heading2Char"/>
    <w:uiPriority w:val="99"/>
    <w:qFormat/>
    <w:rsid w:val="008A1373"/>
    <w:pPr>
      <w:keepNext/>
      <w:keepLines/>
      <w:spacing w:before="200"/>
      <w:contextualSpacing/>
      <w:outlineLvl w:val="1"/>
    </w:pPr>
    <w:rPr>
      <w:rFonts w:ascii="Trebuchet MS" w:hAnsi="Trebuchet MS" w:cs="Trebuchet MS"/>
      <w:b/>
      <w:sz w:val="26"/>
    </w:rPr>
  </w:style>
  <w:style w:type="paragraph" w:styleId="Heading3">
    <w:name w:val="heading 3"/>
    <w:basedOn w:val="Normal1"/>
    <w:next w:val="Normal1"/>
    <w:link w:val="Heading3Char"/>
    <w:uiPriority w:val="99"/>
    <w:qFormat/>
    <w:rsid w:val="008A1373"/>
    <w:pPr>
      <w:keepNext/>
      <w:keepLines/>
      <w:spacing w:before="160"/>
      <w:contextualSpacing/>
      <w:outlineLvl w:val="2"/>
    </w:pPr>
    <w:rPr>
      <w:rFonts w:ascii="Trebuchet MS" w:hAnsi="Trebuchet MS" w:cs="Trebuchet MS"/>
      <w:b/>
      <w:color w:val="666666"/>
      <w:sz w:val="24"/>
    </w:rPr>
  </w:style>
  <w:style w:type="paragraph" w:styleId="Heading4">
    <w:name w:val="heading 4"/>
    <w:basedOn w:val="Normal1"/>
    <w:next w:val="Normal1"/>
    <w:link w:val="Heading4Char"/>
    <w:uiPriority w:val="99"/>
    <w:qFormat/>
    <w:rsid w:val="008A1373"/>
    <w:pPr>
      <w:keepNext/>
      <w:keepLines/>
      <w:spacing w:before="160"/>
      <w:contextualSpacing/>
      <w:outlineLvl w:val="3"/>
    </w:pPr>
    <w:rPr>
      <w:rFonts w:ascii="Trebuchet MS" w:hAnsi="Trebuchet MS" w:cs="Trebuchet MS"/>
      <w:color w:val="666666"/>
      <w:u w:val="single"/>
    </w:rPr>
  </w:style>
  <w:style w:type="paragraph" w:styleId="Heading5">
    <w:name w:val="heading 5"/>
    <w:basedOn w:val="Normal1"/>
    <w:next w:val="Normal1"/>
    <w:link w:val="Heading5Char"/>
    <w:uiPriority w:val="99"/>
    <w:qFormat/>
    <w:rsid w:val="008A1373"/>
    <w:pPr>
      <w:keepNext/>
      <w:keepLines/>
      <w:spacing w:before="160"/>
      <w:contextualSpacing/>
      <w:outlineLvl w:val="4"/>
    </w:pPr>
    <w:rPr>
      <w:rFonts w:ascii="Trebuchet MS" w:hAnsi="Trebuchet MS" w:cs="Trebuchet MS"/>
      <w:color w:val="666666"/>
    </w:rPr>
  </w:style>
  <w:style w:type="paragraph" w:styleId="Heading6">
    <w:name w:val="heading 6"/>
    <w:basedOn w:val="Normal1"/>
    <w:next w:val="Normal1"/>
    <w:link w:val="Heading6Char"/>
    <w:uiPriority w:val="99"/>
    <w:qFormat/>
    <w:rsid w:val="008A1373"/>
    <w:pPr>
      <w:keepNext/>
      <w:keepLines/>
      <w:spacing w:before="160"/>
      <w:contextualSpacing/>
      <w:outlineLvl w:val="5"/>
    </w:pPr>
    <w:rPr>
      <w:rFonts w:ascii="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00E"/>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sid w:val="008E000E"/>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semiHidden/>
    <w:rsid w:val="008E000E"/>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semiHidden/>
    <w:rsid w:val="008E000E"/>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semiHidden/>
    <w:rsid w:val="008E000E"/>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semiHidden/>
    <w:rsid w:val="008E000E"/>
    <w:rPr>
      <w:rFonts w:asciiTheme="minorHAnsi" w:eastAsiaTheme="minorEastAsia" w:hAnsiTheme="minorHAnsi" w:cstheme="minorBidi"/>
      <w:b/>
      <w:bCs/>
      <w:color w:val="000000"/>
    </w:rPr>
  </w:style>
  <w:style w:type="paragraph" w:customStyle="1" w:styleId="Normal1">
    <w:name w:val="Normal1"/>
    <w:uiPriority w:val="99"/>
    <w:rsid w:val="008A1373"/>
    <w:pPr>
      <w:spacing w:line="276" w:lineRule="auto"/>
    </w:pPr>
    <w:rPr>
      <w:color w:val="000000"/>
      <w:szCs w:val="20"/>
    </w:rPr>
  </w:style>
  <w:style w:type="paragraph" w:styleId="Title">
    <w:name w:val="Title"/>
    <w:basedOn w:val="Normal1"/>
    <w:next w:val="Normal1"/>
    <w:link w:val="TitleChar"/>
    <w:uiPriority w:val="99"/>
    <w:qFormat/>
    <w:rsid w:val="008A1373"/>
    <w:pPr>
      <w:keepNext/>
      <w:keepLines/>
      <w:contextualSpacing/>
    </w:pPr>
    <w:rPr>
      <w:rFonts w:ascii="Trebuchet MS" w:hAnsi="Trebuchet MS" w:cs="Trebuchet MS"/>
      <w:sz w:val="42"/>
    </w:rPr>
  </w:style>
  <w:style w:type="character" w:customStyle="1" w:styleId="TitleChar">
    <w:name w:val="Title Char"/>
    <w:basedOn w:val="DefaultParagraphFont"/>
    <w:link w:val="Title"/>
    <w:uiPriority w:val="10"/>
    <w:rsid w:val="008E000E"/>
    <w:rPr>
      <w:rFonts w:asciiTheme="majorHAnsi" w:eastAsiaTheme="majorEastAsia" w:hAnsiTheme="majorHAnsi" w:cstheme="majorBidi"/>
      <w:b/>
      <w:bCs/>
      <w:color w:val="000000"/>
      <w:kern w:val="28"/>
      <w:sz w:val="32"/>
      <w:szCs w:val="32"/>
    </w:rPr>
  </w:style>
  <w:style w:type="paragraph" w:styleId="Subtitle">
    <w:name w:val="Subtitle"/>
    <w:basedOn w:val="Normal1"/>
    <w:next w:val="Normal1"/>
    <w:link w:val="SubtitleChar"/>
    <w:uiPriority w:val="99"/>
    <w:qFormat/>
    <w:rsid w:val="008A1373"/>
    <w:pPr>
      <w:keepNext/>
      <w:keepLines/>
      <w:spacing w:after="200"/>
      <w:contextualSpacing/>
    </w:pPr>
    <w:rPr>
      <w:rFonts w:ascii="Trebuchet MS" w:hAnsi="Trebuchet MS" w:cs="Trebuchet MS"/>
      <w:i/>
      <w:color w:val="666666"/>
      <w:sz w:val="26"/>
    </w:rPr>
  </w:style>
  <w:style w:type="character" w:customStyle="1" w:styleId="SubtitleChar">
    <w:name w:val="Subtitle Char"/>
    <w:basedOn w:val="DefaultParagraphFont"/>
    <w:link w:val="Subtitle"/>
    <w:uiPriority w:val="11"/>
    <w:rsid w:val="008E000E"/>
    <w:rPr>
      <w:rFonts w:asciiTheme="majorHAnsi" w:eastAsiaTheme="majorEastAsia" w:hAnsiTheme="majorHAnsi" w:cstheme="majorBid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Exploration of Billions of Words of the HathiTrust Corpus with Bookworm: HathiTrust + Bookworm Project </vt:lpstr>
    </vt:vector>
  </TitlesOfParts>
  <Company>NCSA</Company>
  <LinksUpToDate>false</LinksUpToDate>
  <CharactersWithSpaces>5215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Exploration of Billions of Words of the HathiTrust Corpus with Bookworm: HathiTrust + Bookworm Project</dc:title>
  <dc:subject/>
  <dc:creator>Bob2</dc:creator>
  <cp:keywords/>
  <dc:description/>
  <cp:lastModifiedBy>Bob2</cp:lastModifiedBy>
  <cp:revision>4</cp:revision>
  <dcterms:created xsi:type="dcterms:W3CDTF">2015-04-20T18:41:00Z</dcterms:created>
  <dcterms:modified xsi:type="dcterms:W3CDTF">2015-05-03T21:25:00Z</dcterms:modified>
</cp:coreProperties>
</file>