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F79DE" w14:textId="77777777" w:rsidR="005E6017" w:rsidRPr="005E6017" w:rsidRDefault="005E6017" w:rsidP="009B2730">
      <w:pPr>
        <w:spacing w:after="0" w:line="240" w:lineRule="auto"/>
        <w:rPr>
          <w:b/>
          <w:bCs/>
        </w:rPr>
      </w:pPr>
    </w:p>
    <w:p w14:paraId="1FA51E35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25E1A18E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72B94EF7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7A5854CC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5FC95155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06D181C9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1859668C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30C288BB" w14:textId="12A4F001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5C98080A" w14:textId="4F7951E1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7C47144E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68AFAF32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70535820" w14:textId="77777777" w:rsidR="005E6017" w:rsidRDefault="005E6017" w:rsidP="005E6017">
      <w:pPr>
        <w:pStyle w:val="Header"/>
        <w:rPr>
          <w:b/>
          <w:bCs/>
          <w:sz w:val="32"/>
          <w:szCs w:val="32"/>
        </w:rPr>
      </w:pPr>
    </w:p>
    <w:p w14:paraId="723C7B14" w14:textId="77777777" w:rsidR="005E6017" w:rsidRDefault="005E6017" w:rsidP="005E6017">
      <w:pPr>
        <w:pStyle w:val="Header"/>
        <w:jc w:val="center"/>
        <w:rPr>
          <w:b/>
          <w:bCs/>
          <w:sz w:val="32"/>
          <w:szCs w:val="32"/>
        </w:rPr>
      </w:pPr>
    </w:p>
    <w:p w14:paraId="6B50B7B8" w14:textId="77777777" w:rsidR="005E6017" w:rsidRDefault="005E6017" w:rsidP="005E6017">
      <w:pPr>
        <w:pStyle w:val="Header"/>
        <w:jc w:val="center"/>
        <w:rPr>
          <w:b/>
          <w:bCs/>
          <w:sz w:val="32"/>
          <w:szCs w:val="32"/>
        </w:rPr>
      </w:pPr>
    </w:p>
    <w:p w14:paraId="1FBFF62F" w14:textId="77777777" w:rsidR="005E6017" w:rsidRDefault="005E6017" w:rsidP="005E6017">
      <w:pPr>
        <w:pStyle w:val="Header"/>
        <w:jc w:val="center"/>
        <w:rPr>
          <w:b/>
          <w:bCs/>
          <w:sz w:val="32"/>
          <w:szCs w:val="32"/>
        </w:rPr>
      </w:pPr>
    </w:p>
    <w:p w14:paraId="12DD5C1C" w14:textId="4050DA17" w:rsidR="005E6017" w:rsidRDefault="005E6017" w:rsidP="005E6017">
      <w:pPr>
        <w:pStyle w:val="Header"/>
        <w:jc w:val="center"/>
        <w:rPr>
          <w:b/>
          <w:bCs/>
          <w:sz w:val="32"/>
          <w:szCs w:val="32"/>
        </w:rPr>
      </w:pPr>
    </w:p>
    <w:p w14:paraId="4341F253" w14:textId="78EA5500" w:rsidR="005E6017" w:rsidRPr="00212A9E" w:rsidRDefault="005E6017" w:rsidP="005E6017">
      <w:pPr>
        <w:pStyle w:val="Header"/>
        <w:jc w:val="center"/>
        <w:rPr>
          <w:b/>
          <w:bCs/>
          <w:sz w:val="36"/>
          <w:szCs w:val="36"/>
        </w:rPr>
      </w:pPr>
      <w:r w:rsidRPr="00212A9E">
        <w:rPr>
          <w:b/>
          <w:bCs/>
          <w:sz w:val="36"/>
          <w:szCs w:val="36"/>
        </w:rPr>
        <w:t>Investment Portfolio Optimization using Stock Option</w:t>
      </w:r>
      <w:r w:rsidR="000D6288">
        <w:rPr>
          <w:b/>
          <w:bCs/>
          <w:sz w:val="36"/>
          <w:szCs w:val="36"/>
        </w:rPr>
        <w:t>s</w:t>
      </w:r>
    </w:p>
    <w:p w14:paraId="76B69D66" w14:textId="77777777" w:rsidR="00594183" w:rsidRPr="00594183" w:rsidRDefault="00594183" w:rsidP="005E6017">
      <w:pPr>
        <w:spacing w:after="0" w:line="240" w:lineRule="auto"/>
        <w:jc w:val="center"/>
        <w:rPr>
          <w:b/>
          <w:bCs/>
          <w:i/>
          <w:iCs/>
          <w:sz w:val="10"/>
          <w:szCs w:val="10"/>
        </w:rPr>
      </w:pPr>
    </w:p>
    <w:p w14:paraId="7658A1C5" w14:textId="18C1C875" w:rsidR="005E6017" w:rsidRPr="00594183" w:rsidRDefault="005E6017" w:rsidP="005E6017">
      <w:pPr>
        <w:spacing w:after="0" w:line="240" w:lineRule="auto"/>
        <w:jc w:val="center"/>
        <w:rPr>
          <w:b/>
          <w:bCs/>
          <w:i/>
          <w:iCs/>
          <w:sz w:val="26"/>
          <w:szCs w:val="26"/>
        </w:rPr>
      </w:pPr>
      <w:r w:rsidRPr="00594183">
        <w:rPr>
          <w:b/>
          <w:bCs/>
          <w:i/>
          <w:iCs/>
          <w:sz w:val="26"/>
          <w:szCs w:val="26"/>
        </w:rPr>
        <w:t>Jonathan</w:t>
      </w:r>
      <w:r w:rsidR="009D00FB">
        <w:rPr>
          <w:b/>
          <w:bCs/>
          <w:i/>
          <w:iCs/>
          <w:sz w:val="26"/>
          <w:szCs w:val="26"/>
        </w:rPr>
        <w:t xml:space="preserve"> </w:t>
      </w:r>
      <w:r w:rsidRPr="00594183">
        <w:rPr>
          <w:b/>
          <w:bCs/>
          <w:i/>
          <w:iCs/>
          <w:sz w:val="26"/>
          <w:szCs w:val="26"/>
        </w:rPr>
        <w:t>McWilliams</w:t>
      </w:r>
    </w:p>
    <w:p w14:paraId="4FDF9258" w14:textId="77777777" w:rsidR="00594183" w:rsidRPr="00594183" w:rsidRDefault="00594183" w:rsidP="00212A9E">
      <w:pPr>
        <w:pStyle w:val="Header"/>
        <w:jc w:val="center"/>
        <w:rPr>
          <w:b/>
          <w:bCs/>
          <w:i/>
          <w:iCs/>
          <w:sz w:val="10"/>
          <w:szCs w:val="10"/>
        </w:rPr>
      </w:pPr>
    </w:p>
    <w:p w14:paraId="418C1FCC" w14:textId="4A83B66C" w:rsidR="005E6017" w:rsidRPr="00594183" w:rsidRDefault="00F61145" w:rsidP="00212A9E">
      <w:pPr>
        <w:pStyle w:val="Header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February</w:t>
      </w:r>
      <w:r w:rsidR="00212A9E" w:rsidRPr="00594183">
        <w:rPr>
          <w:b/>
          <w:bCs/>
          <w:i/>
          <w:iCs/>
        </w:rPr>
        <w:t xml:space="preserve"> 2020</w:t>
      </w:r>
    </w:p>
    <w:p w14:paraId="633E65D1" w14:textId="77777777" w:rsidR="00212A9E" w:rsidRDefault="00212A9E" w:rsidP="00212A9E">
      <w:pPr>
        <w:pStyle w:val="Header"/>
        <w:jc w:val="center"/>
        <w:rPr>
          <w:b/>
          <w:bCs/>
          <w:i/>
          <w:iCs/>
        </w:rPr>
      </w:pPr>
    </w:p>
    <w:p w14:paraId="77E884A0" w14:textId="77777777" w:rsidR="005E6017" w:rsidRDefault="005E6017" w:rsidP="005E6017">
      <w:pPr>
        <w:spacing w:after="0" w:line="240" w:lineRule="auto"/>
        <w:jc w:val="center"/>
        <w:rPr>
          <w:b/>
          <w:bCs/>
          <w:i/>
          <w:iCs/>
        </w:rPr>
      </w:pPr>
    </w:p>
    <w:p w14:paraId="3F37C33B" w14:textId="77777777" w:rsidR="005E6017" w:rsidRDefault="005E6017" w:rsidP="005E6017">
      <w:pPr>
        <w:spacing w:after="0" w:line="240" w:lineRule="auto"/>
        <w:jc w:val="center"/>
        <w:rPr>
          <w:b/>
          <w:bCs/>
          <w:i/>
          <w:iCs/>
        </w:rPr>
      </w:pPr>
    </w:p>
    <w:p w14:paraId="76034B54" w14:textId="77777777" w:rsidR="005E6017" w:rsidRDefault="005E6017" w:rsidP="005E6017">
      <w:pPr>
        <w:spacing w:after="0" w:line="240" w:lineRule="auto"/>
        <w:jc w:val="center"/>
        <w:rPr>
          <w:b/>
          <w:bCs/>
          <w:i/>
          <w:iCs/>
        </w:rPr>
      </w:pPr>
    </w:p>
    <w:p w14:paraId="4CE6176B" w14:textId="77777777" w:rsidR="005E6017" w:rsidRDefault="005E6017" w:rsidP="005E6017">
      <w:pPr>
        <w:spacing w:after="0" w:line="240" w:lineRule="auto"/>
        <w:jc w:val="center"/>
        <w:rPr>
          <w:b/>
          <w:bCs/>
          <w:i/>
          <w:iCs/>
        </w:rPr>
      </w:pPr>
    </w:p>
    <w:p w14:paraId="28732E2B" w14:textId="77777777" w:rsidR="005E6017" w:rsidRDefault="005E6017" w:rsidP="005E6017">
      <w:pPr>
        <w:spacing w:after="0" w:line="240" w:lineRule="auto"/>
        <w:jc w:val="center"/>
        <w:rPr>
          <w:b/>
          <w:bCs/>
          <w:i/>
          <w:iCs/>
        </w:rPr>
      </w:pPr>
    </w:p>
    <w:p w14:paraId="68E4BD5A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1CF96107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3632AC43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23FE8B01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3E9B9E58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3C3CC75C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08A27428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7C749C5E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2D45D921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16567345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0BF6A2CE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48C41726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432FC5B2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58E1E40C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4994E75A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68360A19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166EAC33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1E89E335" w14:textId="77777777" w:rsidR="005E6017" w:rsidRDefault="005E6017" w:rsidP="009B2730">
      <w:pPr>
        <w:spacing w:after="0" w:line="240" w:lineRule="auto"/>
        <w:rPr>
          <w:b/>
          <w:bCs/>
          <w:i/>
          <w:iCs/>
        </w:rPr>
      </w:pPr>
    </w:p>
    <w:p w14:paraId="4DDD9D9F" w14:textId="213E109E" w:rsidR="009B2730" w:rsidRDefault="009B2730" w:rsidP="009B2730">
      <w:pPr>
        <w:spacing w:after="0" w:line="240" w:lineRule="auto"/>
      </w:pPr>
      <w:r>
        <w:rPr>
          <w:b/>
          <w:bCs/>
          <w:i/>
          <w:iCs/>
        </w:rPr>
        <w:lastRenderedPageBreak/>
        <w:t>Analysis Introduction and Approach</w:t>
      </w:r>
    </w:p>
    <w:p w14:paraId="1DA8D815" w14:textId="7A2EB4A9" w:rsidR="00F87579" w:rsidRDefault="00ED4E04" w:rsidP="00ED4E04">
      <w:pPr>
        <w:spacing w:after="0" w:line="240" w:lineRule="auto"/>
      </w:pPr>
      <w:r w:rsidRPr="00ED4E04">
        <w:t xml:space="preserve">Building an optimum portfolio </w:t>
      </w:r>
      <w:r w:rsidR="00CB26E3">
        <w:t>within</w:t>
      </w:r>
      <w:r w:rsidRPr="00ED4E04">
        <w:t xml:space="preserve"> constraints is a common investment problem.</w:t>
      </w:r>
      <w:r w:rsidR="006A5692">
        <w:t xml:space="preserve"> </w:t>
      </w:r>
      <w:r w:rsidR="00CE3369">
        <w:t xml:space="preserve">Given a </w:t>
      </w:r>
      <w:r w:rsidR="00CA686C">
        <w:t>finite</w:t>
      </w:r>
      <w:r w:rsidR="00151D37">
        <w:t xml:space="preserve"> amount of</w:t>
      </w:r>
      <w:r w:rsidR="00CA686C">
        <w:t xml:space="preserve"> imaginary</w:t>
      </w:r>
      <w:r w:rsidR="00151D37">
        <w:t xml:space="preserve"> </w:t>
      </w:r>
      <w:r w:rsidR="00CA686C">
        <w:t xml:space="preserve">investment </w:t>
      </w:r>
      <w:r w:rsidRPr="00ED4E04">
        <w:t xml:space="preserve">capital, </w:t>
      </w:r>
      <w:r w:rsidR="00151D37">
        <w:t>th</w:t>
      </w:r>
      <w:r w:rsidR="00CA686C">
        <w:t xml:space="preserve">is </w:t>
      </w:r>
      <w:r w:rsidR="00151D37">
        <w:t xml:space="preserve">model </w:t>
      </w:r>
      <w:r>
        <w:t>attempt</w:t>
      </w:r>
      <w:r w:rsidR="00151D37">
        <w:t>s</w:t>
      </w:r>
      <w:r>
        <w:t xml:space="preserve"> to</w:t>
      </w:r>
      <w:r w:rsidR="00CB26E3">
        <w:t xml:space="preserve"> demonstrate that exact concept; to </w:t>
      </w:r>
      <w:r>
        <w:t>f</w:t>
      </w:r>
      <w:r w:rsidRPr="00ED4E04">
        <w:t>ind</w:t>
      </w:r>
      <w:r>
        <w:t xml:space="preserve"> </w:t>
      </w:r>
      <w:r w:rsidRPr="00ED4E04">
        <w:t xml:space="preserve">the </w:t>
      </w:r>
      <w:r w:rsidR="00CB26E3">
        <w:t>optimal</w:t>
      </w:r>
      <w:r w:rsidRPr="00ED4E04">
        <w:t xml:space="preserve"> </w:t>
      </w:r>
      <w:r>
        <w:t>selection of investments</w:t>
      </w:r>
      <w:r w:rsidRPr="00ED4E04">
        <w:t xml:space="preserve"> to maximize profit</w:t>
      </w:r>
      <w:r w:rsidR="00CA686C">
        <w:t xml:space="preserve"> via stock options. </w:t>
      </w:r>
    </w:p>
    <w:p w14:paraId="4ACBC87C" w14:textId="06D71D09" w:rsidR="00F87579" w:rsidRPr="00F3186C" w:rsidRDefault="00F87579" w:rsidP="00ED4E04">
      <w:pPr>
        <w:spacing w:after="0" w:line="240" w:lineRule="auto"/>
        <w:rPr>
          <w:sz w:val="10"/>
          <w:szCs w:val="10"/>
        </w:rPr>
      </w:pPr>
    </w:p>
    <w:p w14:paraId="57912F9A" w14:textId="539BF3C0" w:rsidR="00F87579" w:rsidRDefault="00F87579" w:rsidP="00F87579">
      <w:pPr>
        <w:spacing w:after="0" w:line="240" w:lineRule="auto"/>
      </w:pPr>
      <w:r>
        <w:t xml:space="preserve">The analysis follows </w:t>
      </w:r>
      <w:r w:rsidR="00CA686C">
        <w:t xml:space="preserve">a basic four step </w:t>
      </w:r>
      <w:r>
        <w:t>process:</w:t>
      </w:r>
    </w:p>
    <w:p w14:paraId="4DC9542F" w14:textId="2CDAB52F" w:rsidR="00F87579" w:rsidRPr="005B7D5D" w:rsidRDefault="00211910" w:rsidP="00F87579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>M</w:t>
      </w:r>
      <w:r w:rsidR="00F87579" w:rsidRPr="005B7D5D">
        <w:rPr>
          <w:i/>
          <w:iCs/>
        </w:rPr>
        <w:t>arket movements</w:t>
      </w:r>
      <w:r w:rsidRPr="005B7D5D">
        <w:rPr>
          <w:i/>
          <w:iCs/>
        </w:rPr>
        <w:t xml:space="preserve"> are predicted for a user-defined timeframe</w:t>
      </w:r>
      <w:r w:rsidR="00F87579" w:rsidRPr="005B7D5D">
        <w:rPr>
          <w:i/>
          <w:iCs/>
        </w:rPr>
        <w:t xml:space="preserve"> </w:t>
      </w:r>
    </w:p>
    <w:p w14:paraId="3FAF64B8" w14:textId="0B4C4BD4" w:rsidR="00F87579" w:rsidRPr="005B7D5D" w:rsidRDefault="00C366C2" w:rsidP="00F87579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>Future p</w:t>
      </w:r>
      <w:r w:rsidR="00F87579" w:rsidRPr="005B7D5D">
        <w:rPr>
          <w:i/>
          <w:iCs/>
        </w:rPr>
        <w:t>rices</w:t>
      </w:r>
      <w:r w:rsidRPr="005B7D5D">
        <w:rPr>
          <w:i/>
          <w:iCs/>
        </w:rPr>
        <w:t xml:space="preserve"> of three preselected stocks</w:t>
      </w:r>
      <w:r w:rsidR="00F87579" w:rsidRPr="005B7D5D">
        <w:rPr>
          <w:i/>
          <w:iCs/>
        </w:rPr>
        <w:t xml:space="preserve"> </w:t>
      </w:r>
      <w:r w:rsidR="00211910" w:rsidRPr="005B7D5D">
        <w:rPr>
          <w:i/>
          <w:iCs/>
        </w:rPr>
        <w:t xml:space="preserve">are forecasted </w:t>
      </w:r>
      <w:r w:rsidR="00F87579" w:rsidRPr="005B7D5D">
        <w:rPr>
          <w:i/>
          <w:iCs/>
        </w:rPr>
        <w:t xml:space="preserve">(using step </w:t>
      </w:r>
      <w:r w:rsidR="00CE3369" w:rsidRPr="005B7D5D">
        <w:rPr>
          <w:i/>
          <w:iCs/>
        </w:rPr>
        <w:t>1</w:t>
      </w:r>
      <w:r w:rsidR="00F87579" w:rsidRPr="005B7D5D">
        <w:rPr>
          <w:i/>
          <w:iCs/>
        </w:rPr>
        <w:t xml:space="preserve"> as input)</w:t>
      </w:r>
    </w:p>
    <w:p w14:paraId="46B7B1EC" w14:textId="3BB24013" w:rsidR="00F87579" w:rsidRPr="005B7D5D" w:rsidRDefault="00C366C2" w:rsidP="00F87579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>P</w:t>
      </w:r>
      <w:r w:rsidR="00F87579" w:rsidRPr="005B7D5D">
        <w:rPr>
          <w:i/>
          <w:iCs/>
        </w:rPr>
        <w:t>rofit</w:t>
      </w:r>
      <w:r w:rsidRPr="005B7D5D">
        <w:rPr>
          <w:i/>
          <w:iCs/>
        </w:rPr>
        <w:t>ability</w:t>
      </w:r>
      <w:r w:rsidR="00F87579" w:rsidRPr="005B7D5D">
        <w:rPr>
          <w:i/>
          <w:iCs/>
        </w:rPr>
        <w:t xml:space="preserve"> of each </w:t>
      </w:r>
      <w:r w:rsidR="008E41DB" w:rsidRPr="005B7D5D">
        <w:rPr>
          <w:i/>
          <w:iCs/>
        </w:rPr>
        <w:t>option type</w:t>
      </w:r>
      <w:r w:rsidR="00F87579" w:rsidRPr="005B7D5D">
        <w:rPr>
          <w:i/>
          <w:iCs/>
        </w:rPr>
        <w:t xml:space="preserve"> (buy or sell, call or put) </w:t>
      </w:r>
      <w:r w:rsidRPr="005B7D5D">
        <w:rPr>
          <w:i/>
          <w:iCs/>
        </w:rPr>
        <w:t xml:space="preserve">is assessed </w:t>
      </w:r>
      <w:r w:rsidR="00F87579" w:rsidRPr="005B7D5D">
        <w:rPr>
          <w:i/>
          <w:iCs/>
        </w:rPr>
        <w:t>at each strike price</w:t>
      </w:r>
    </w:p>
    <w:p w14:paraId="103184BA" w14:textId="34BEBB58" w:rsidR="00F87579" w:rsidRPr="005B7D5D" w:rsidRDefault="00211910" w:rsidP="00F87579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>F</w:t>
      </w:r>
      <w:r w:rsidR="00F87579" w:rsidRPr="005B7D5D">
        <w:rPr>
          <w:i/>
          <w:iCs/>
        </w:rPr>
        <w:t>unds</w:t>
      </w:r>
      <w:r w:rsidRPr="005B7D5D">
        <w:rPr>
          <w:i/>
          <w:iCs/>
        </w:rPr>
        <w:t xml:space="preserve"> are allocated</w:t>
      </w:r>
      <w:r w:rsidR="00C366C2" w:rsidRPr="005B7D5D">
        <w:rPr>
          <w:i/>
          <w:iCs/>
        </w:rPr>
        <w:t>, via linear programming,</w:t>
      </w:r>
      <w:r w:rsidR="00F87579" w:rsidRPr="005B7D5D">
        <w:rPr>
          <w:i/>
          <w:iCs/>
        </w:rPr>
        <w:t xml:space="preserve"> to maximize</w:t>
      </w:r>
      <w:r w:rsidR="00C366C2" w:rsidRPr="005B7D5D">
        <w:rPr>
          <w:i/>
          <w:iCs/>
        </w:rPr>
        <w:t xml:space="preserve"> investment</w:t>
      </w:r>
      <w:r w:rsidR="00F87579" w:rsidRPr="005B7D5D">
        <w:rPr>
          <w:i/>
          <w:iCs/>
        </w:rPr>
        <w:t xml:space="preserve"> profit</w:t>
      </w:r>
    </w:p>
    <w:p w14:paraId="754B0ED0" w14:textId="77777777" w:rsidR="00CA686C" w:rsidRDefault="00CA686C" w:rsidP="00CA686C">
      <w:pPr>
        <w:spacing w:after="0" w:line="240" w:lineRule="auto"/>
        <w:rPr>
          <w:b/>
          <w:bCs/>
        </w:rPr>
      </w:pPr>
    </w:p>
    <w:p w14:paraId="5B843CE5" w14:textId="77777777" w:rsidR="00CA686C" w:rsidRPr="005F7F5C" w:rsidRDefault="00CA686C" w:rsidP="00CA686C">
      <w:pPr>
        <w:spacing w:after="0" w:line="240" w:lineRule="auto"/>
        <w:rPr>
          <w:b/>
          <w:bCs/>
          <w:i/>
          <w:iCs/>
        </w:rPr>
      </w:pPr>
      <w:r w:rsidRPr="005F7F5C">
        <w:rPr>
          <w:b/>
          <w:bCs/>
          <w:i/>
          <w:iCs/>
        </w:rPr>
        <w:t>Model Execution</w:t>
      </w:r>
    </w:p>
    <w:p w14:paraId="7B20F66D" w14:textId="04539B9B" w:rsidR="00CA686C" w:rsidRDefault="00CB26E3" w:rsidP="00CA686C">
      <w:pPr>
        <w:spacing w:after="0" w:line="240" w:lineRule="auto"/>
      </w:pPr>
      <w:r>
        <w:t xml:space="preserve">While the underpinning of this analysis is investment related, the emphasis was put on creating a step-by-step </w:t>
      </w:r>
      <w:r w:rsidRPr="00CB26E3">
        <w:rPr>
          <w:i/>
          <w:iCs/>
        </w:rPr>
        <w:t>methodology</w:t>
      </w:r>
      <w:r>
        <w:t xml:space="preserve"> for the user to </w:t>
      </w:r>
      <w:r w:rsidR="00C27360">
        <w:t xml:space="preserve">visually </w:t>
      </w:r>
      <w:r>
        <w:t>explore</w:t>
      </w:r>
      <w:r w:rsidR="00C27360">
        <w:t xml:space="preserve"> and learn from – </w:t>
      </w:r>
      <w:r>
        <w:t>not</w:t>
      </w:r>
      <w:r w:rsidR="00C27360">
        <w:t xml:space="preserve"> creating</w:t>
      </w:r>
      <w:r>
        <w:t xml:space="preserve"> a </w:t>
      </w:r>
      <w:r w:rsidR="00C27360">
        <w:t>state of the art investment</w:t>
      </w:r>
      <w:r>
        <w:t xml:space="preserve"> </w:t>
      </w:r>
      <w:r w:rsidR="00C27360">
        <w:t>algorithm</w:t>
      </w:r>
      <w:r>
        <w:t xml:space="preserve">. </w:t>
      </w:r>
      <w:r w:rsidR="00C27360">
        <w:t xml:space="preserve">The </w:t>
      </w:r>
      <w:r w:rsidR="00CA686C">
        <w:t>use of built-in functions</w:t>
      </w:r>
      <w:r w:rsidR="00C27360">
        <w:t xml:space="preserve"> is limited</w:t>
      </w:r>
      <w:r w:rsidR="00CA686C">
        <w:t xml:space="preserve"> and leans more on rudimentary</w:t>
      </w:r>
      <w:r w:rsidR="00C27360" w:rsidRPr="00C27360">
        <w:t xml:space="preserve"> Python</w:t>
      </w:r>
      <w:r w:rsidR="000D6288">
        <w:t xml:space="preserve"> </w:t>
      </w:r>
      <w:r w:rsidR="00CA686C">
        <w:t xml:space="preserve">code that offers a </w:t>
      </w:r>
      <w:r w:rsidR="00CA686C" w:rsidRPr="00D4560A">
        <w:rPr>
          <w:i/>
          <w:iCs/>
        </w:rPr>
        <w:t>viewable</w:t>
      </w:r>
      <w:r w:rsidR="00CA686C" w:rsidRPr="00D4560A">
        <w:t xml:space="preserve"> </w:t>
      </w:r>
      <w:r w:rsidR="00CA686C">
        <w:t xml:space="preserve">progression through </w:t>
      </w:r>
      <w:r w:rsidR="00CA686C" w:rsidRPr="00D4560A">
        <w:t>solution</w:t>
      </w:r>
      <w:r w:rsidR="00CA686C">
        <w:t>s. The user will be able to see examples of how data is scraped, manipulated, visualized, and finally – acted upon. The few pre-made functions that are used in the model are cited at the end of this document and also in the code block itself. Please note, there are a few assumptions that the user must supply to the model for a</w:t>
      </w:r>
      <w:r w:rsidR="0070475D">
        <w:t>n accurate</w:t>
      </w:r>
      <w:r w:rsidR="00CA686C">
        <w:t xml:space="preserve"> output:</w:t>
      </w:r>
    </w:p>
    <w:p w14:paraId="3A9AC09D" w14:textId="77777777" w:rsidR="00CA686C" w:rsidRPr="005B7D5D" w:rsidRDefault="00CA686C" w:rsidP="00CA686C">
      <w:pPr>
        <w:pStyle w:val="ListParagraph"/>
        <w:numPr>
          <w:ilvl w:val="0"/>
          <w:numId w:val="10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>Current month and option expiration month [code block 2]</w:t>
      </w:r>
    </w:p>
    <w:p w14:paraId="5DDC1B2E" w14:textId="77777777" w:rsidR="00CA686C" w:rsidRPr="005B7D5D" w:rsidRDefault="00CA686C" w:rsidP="00CA686C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i/>
          <w:iCs/>
        </w:rPr>
      </w:pPr>
      <w:r w:rsidRPr="005B7D5D">
        <w:rPr>
          <w:i/>
          <w:iCs/>
        </w:rPr>
        <w:t>Date to start the market simulation [code block 10]</w:t>
      </w:r>
    </w:p>
    <w:p w14:paraId="3F0D532F" w14:textId="4C257C15" w:rsidR="002A4FB1" w:rsidRDefault="002A4FB1" w:rsidP="00ED4E04">
      <w:pPr>
        <w:spacing w:after="0" w:line="240" w:lineRule="auto"/>
      </w:pPr>
    </w:p>
    <w:p w14:paraId="2F5D18B8" w14:textId="7C990F19" w:rsidR="004D5E19" w:rsidRDefault="004D5E19" w:rsidP="004D5E19">
      <w:pPr>
        <w:spacing w:after="0" w:line="240" w:lineRule="auto"/>
      </w:pPr>
      <w:r>
        <w:rPr>
          <w:b/>
          <w:bCs/>
          <w:i/>
          <w:iCs/>
        </w:rPr>
        <w:t>Scope of Investment Opportunity</w:t>
      </w:r>
    </w:p>
    <w:p w14:paraId="218A200A" w14:textId="12B77FB3" w:rsidR="004D5E19" w:rsidRDefault="004D5E19" w:rsidP="004D5E19">
      <w:pPr>
        <w:spacing w:after="0" w:line="240" w:lineRule="auto"/>
      </w:pPr>
      <w:r>
        <w:t xml:space="preserve">This analysis assumes all options are held until, and exercised on, their expiration date – the European model. Consequently, the options’ price fluctuations throughout the investment timeframe is not important. The core of this project is assigning an </w:t>
      </w:r>
      <w:r w:rsidRPr="009E2590">
        <w:rPr>
          <w:i/>
          <w:iCs/>
        </w:rPr>
        <w:t>intrinsic</w:t>
      </w:r>
      <w:r>
        <w:t xml:space="preserve"> value to each option and acting accordingly on the stock at time of expiration; short-term trading of only option positions</w:t>
      </w:r>
      <w:r w:rsidR="00F3186C">
        <w:t xml:space="preserve"> themselves</w:t>
      </w:r>
      <w:r>
        <w:t xml:space="preserve"> – without the buying and selling of the underlying asset – is not addressed in this model. Furthermore, the model evaluates both </w:t>
      </w:r>
      <w:r w:rsidRPr="00B213B5">
        <w:t>the buying and</w:t>
      </w:r>
      <w:r w:rsidRPr="00F910AF">
        <w:t xml:space="preserve"> </w:t>
      </w:r>
      <w:r>
        <w:rPr>
          <w:i/>
          <w:iCs/>
        </w:rPr>
        <w:t>selling (aka “writing”)</w:t>
      </w:r>
      <w:r>
        <w:t xml:space="preserve"> strategy for both </w:t>
      </w:r>
      <w:r w:rsidRPr="00376AEC">
        <w:rPr>
          <w:i/>
          <w:iCs/>
        </w:rPr>
        <w:t>call</w:t>
      </w:r>
      <w:r>
        <w:t xml:space="preserve"> and </w:t>
      </w:r>
      <w:r w:rsidRPr="00376AEC">
        <w:rPr>
          <w:i/>
          <w:iCs/>
        </w:rPr>
        <w:t>put</w:t>
      </w:r>
      <w:r>
        <w:t xml:space="preserve"> positions, resulting in 12 possible investments to be made: </w:t>
      </w:r>
    </w:p>
    <w:p w14:paraId="4AFBE744" w14:textId="77777777" w:rsidR="004D5E19" w:rsidRPr="00A51147" w:rsidRDefault="004D5E19" w:rsidP="004D5E19">
      <w:pPr>
        <w:spacing w:after="0" w:line="240" w:lineRule="auto"/>
        <w:rPr>
          <w:sz w:val="10"/>
          <w:szCs w:val="10"/>
        </w:rPr>
      </w:pPr>
    </w:p>
    <w:p w14:paraId="3CE3E80E" w14:textId="77777777" w:rsidR="004D5E19" w:rsidRPr="004D5E19" w:rsidRDefault="004D5E19" w:rsidP="004D5E19">
      <w:pPr>
        <w:spacing w:after="0" w:line="240" w:lineRule="auto"/>
      </w:pPr>
      <w:r w:rsidRPr="004D5E19">
        <w:t xml:space="preserve">   [3] stocks (Google, Apple, or GE)</w:t>
      </w:r>
    </w:p>
    <w:p w14:paraId="0E4A3E73" w14:textId="77777777" w:rsidR="004D5E19" w:rsidRPr="004D5E19" w:rsidRDefault="004D5E19" w:rsidP="004D5E19">
      <w:pPr>
        <w:spacing w:after="0" w:line="240" w:lineRule="auto"/>
      </w:pPr>
      <w:r w:rsidRPr="004D5E19">
        <w:t>x [2] option types (call or put)</w:t>
      </w:r>
    </w:p>
    <w:p w14:paraId="514A81B1" w14:textId="77777777" w:rsidR="004D5E19" w:rsidRPr="004D5E19" w:rsidRDefault="004D5E19" w:rsidP="004D5E19">
      <w:pPr>
        <w:spacing w:after="0" w:line="240" w:lineRule="auto"/>
        <w:rPr>
          <w:u w:val="single"/>
        </w:rPr>
      </w:pPr>
      <w:r w:rsidRPr="004D5E19">
        <w:rPr>
          <w:u w:val="single"/>
        </w:rPr>
        <w:t>x [2] transaction types (buy or sell)</w:t>
      </w:r>
    </w:p>
    <w:p w14:paraId="325E3AD1" w14:textId="77777777" w:rsidR="004D5E19" w:rsidRPr="00FD64BB" w:rsidRDefault="004D5E19" w:rsidP="004D5E19">
      <w:pPr>
        <w:spacing w:after="0" w:line="240" w:lineRule="auto"/>
        <w:rPr>
          <w:b/>
          <w:bCs/>
        </w:rPr>
      </w:pPr>
      <w:r w:rsidRPr="00FD64BB">
        <w:rPr>
          <w:b/>
          <w:bCs/>
        </w:rPr>
        <w:t>= 12 possible investments</w:t>
      </w:r>
    </w:p>
    <w:p w14:paraId="405E2AFC" w14:textId="478C85BE" w:rsidR="00843444" w:rsidRDefault="00843444" w:rsidP="00F631E9">
      <w:pPr>
        <w:spacing w:after="0" w:line="240" w:lineRule="auto"/>
        <w:rPr>
          <w:b/>
          <w:bCs/>
        </w:rPr>
      </w:pPr>
    </w:p>
    <w:p w14:paraId="602DBE24" w14:textId="63A72164" w:rsidR="00F631E9" w:rsidRPr="005F7F5C" w:rsidRDefault="00F631E9" w:rsidP="00F631E9">
      <w:pPr>
        <w:spacing w:after="0" w:line="240" w:lineRule="auto"/>
        <w:rPr>
          <w:i/>
          <w:iCs/>
        </w:rPr>
      </w:pPr>
      <w:r w:rsidRPr="005F7F5C">
        <w:rPr>
          <w:b/>
          <w:bCs/>
          <w:i/>
          <w:iCs/>
        </w:rPr>
        <w:t xml:space="preserve">Data </w:t>
      </w:r>
      <w:r w:rsidR="00D4560A" w:rsidRPr="005F7F5C">
        <w:rPr>
          <w:b/>
          <w:bCs/>
          <w:i/>
          <w:iCs/>
        </w:rPr>
        <w:t>Sources</w:t>
      </w:r>
    </w:p>
    <w:p w14:paraId="55E4484A" w14:textId="36EE532C" w:rsidR="00287958" w:rsidRDefault="000D6288" w:rsidP="00287958">
      <w:pPr>
        <w:spacing w:after="0" w:line="240" w:lineRule="auto"/>
        <w:rPr>
          <w:b/>
          <w:bCs/>
        </w:rPr>
      </w:pPr>
      <w:r>
        <w:t>Historical m</w:t>
      </w:r>
      <w:r w:rsidR="00F631E9" w:rsidRPr="00F631E9">
        <w:t xml:space="preserve">arket </w:t>
      </w:r>
      <w:r w:rsidR="00147281">
        <w:t xml:space="preserve">prices </w:t>
      </w:r>
      <w:r w:rsidR="00F631E9" w:rsidRPr="00F631E9">
        <w:t>and stock prices</w:t>
      </w:r>
      <w:r w:rsidR="00147281">
        <w:t xml:space="preserve"> were</w:t>
      </w:r>
      <w:r w:rsidR="00D4560A">
        <w:t xml:space="preserve"> </w:t>
      </w:r>
      <w:r w:rsidR="00147281">
        <w:t>downloaded</w:t>
      </w:r>
      <w:r w:rsidR="00F631E9" w:rsidRPr="00F631E9">
        <w:t xml:space="preserve"> from</w:t>
      </w:r>
      <w:r w:rsidR="00FC3F55">
        <w:t xml:space="preserve"> </w:t>
      </w:r>
      <w:r w:rsidR="00FC3F55" w:rsidRPr="00FC3F55">
        <w:rPr>
          <w:i/>
          <w:iCs/>
        </w:rPr>
        <w:t>Alpha Vantage</w:t>
      </w:r>
      <w:r>
        <w:t xml:space="preserve"> </w:t>
      </w:r>
      <w:r w:rsidR="00D4560A">
        <w:t xml:space="preserve">and aggregated at a </w:t>
      </w:r>
      <w:r w:rsidR="00D4560A" w:rsidRPr="00F631E9">
        <w:rPr>
          <w:i/>
          <w:iCs/>
        </w:rPr>
        <w:t>monthly</w:t>
      </w:r>
      <w:r w:rsidR="00D4560A">
        <w:t xml:space="preserve"> level</w:t>
      </w:r>
      <w:r w:rsidR="005F7F5C">
        <w:t xml:space="preserve"> </w:t>
      </w:r>
      <w:r w:rsidR="005F7F5C" w:rsidRPr="00227848">
        <w:rPr>
          <w:i/>
          <w:iCs/>
        </w:rPr>
        <w:t>[code block 3]</w:t>
      </w:r>
      <w:r w:rsidR="00D4560A">
        <w:t xml:space="preserve">. </w:t>
      </w:r>
      <w:r>
        <w:t>All</w:t>
      </w:r>
      <w:r w:rsidR="005F7F5C">
        <w:t xml:space="preserve"> stock o</w:t>
      </w:r>
      <w:r w:rsidR="00FC3F55">
        <w:t xml:space="preserve">ption data was scraped and downloaded from </w:t>
      </w:r>
      <w:r w:rsidR="00F631E9" w:rsidRPr="00147281">
        <w:rPr>
          <w:i/>
          <w:iCs/>
        </w:rPr>
        <w:t>Yahoo</w:t>
      </w:r>
      <w:r w:rsidR="00147281">
        <w:rPr>
          <w:i/>
          <w:iCs/>
        </w:rPr>
        <w:t xml:space="preserve"> </w:t>
      </w:r>
      <w:r w:rsidR="00147281" w:rsidRPr="00147281">
        <w:rPr>
          <w:i/>
          <w:iCs/>
        </w:rPr>
        <w:t>F</w:t>
      </w:r>
      <w:r w:rsidR="00F631E9" w:rsidRPr="00147281">
        <w:rPr>
          <w:i/>
          <w:iCs/>
        </w:rPr>
        <w:t>inance</w:t>
      </w:r>
      <w:r w:rsidR="00FC3F55">
        <w:t xml:space="preserve"> </w:t>
      </w:r>
      <w:r w:rsidR="00F631E9">
        <w:t>using the</w:t>
      </w:r>
      <w:r w:rsidR="00F631E9" w:rsidRPr="00F631E9">
        <w:t xml:space="preserve"> </w:t>
      </w:r>
      <w:r w:rsidR="00D70E87">
        <w:rPr>
          <w:i/>
          <w:iCs/>
        </w:rPr>
        <w:t>B</w:t>
      </w:r>
      <w:r w:rsidR="00F631E9" w:rsidRPr="00F631E9">
        <w:rPr>
          <w:i/>
          <w:iCs/>
        </w:rPr>
        <w:t>eautifulsoup</w:t>
      </w:r>
      <w:r w:rsidR="00F61145">
        <w:rPr>
          <w:i/>
          <w:iCs/>
          <w:vertAlign w:val="superscript"/>
        </w:rPr>
        <w:t>1</w:t>
      </w:r>
      <w:r w:rsidR="00F631E9" w:rsidRPr="00F631E9">
        <w:t xml:space="preserve"> </w:t>
      </w:r>
      <w:r w:rsidR="00F631E9">
        <w:t>package</w:t>
      </w:r>
      <w:r w:rsidR="005F7F5C">
        <w:t xml:space="preserve"> </w:t>
      </w:r>
      <w:r w:rsidR="005F7F5C" w:rsidRPr="00227848">
        <w:rPr>
          <w:i/>
          <w:iCs/>
        </w:rPr>
        <w:t>[code block</w:t>
      </w:r>
      <w:r w:rsidR="00227848">
        <w:rPr>
          <w:i/>
          <w:iCs/>
        </w:rPr>
        <w:t>s</w:t>
      </w:r>
      <w:r w:rsidR="005F7F5C" w:rsidRPr="00227848">
        <w:rPr>
          <w:i/>
          <w:iCs/>
        </w:rPr>
        <w:t xml:space="preserve"> 12a-12c]</w:t>
      </w:r>
      <w:r w:rsidR="00FC3F55">
        <w:t>.</w:t>
      </w:r>
      <w:r w:rsidR="003E12AD">
        <w:t xml:space="preserve"> </w:t>
      </w:r>
      <w:r w:rsidR="00472390">
        <w:t>M</w:t>
      </w:r>
      <w:r w:rsidR="003E12AD">
        <w:t>onthly data</w:t>
      </w:r>
      <w:r w:rsidR="00472390">
        <w:t xml:space="preserve"> </w:t>
      </w:r>
      <w:r w:rsidR="009C372B">
        <w:t>slices</w:t>
      </w:r>
      <w:r w:rsidR="00472390">
        <w:t xml:space="preserve"> were</w:t>
      </w:r>
      <w:r w:rsidR="009C372B">
        <w:t xml:space="preserve"> </w:t>
      </w:r>
      <w:r w:rsidR="00472390">
        <w:t>decided upon</w:t>
      </w:r>
      <w:r w:rsidR="003E12AD">
        <w:t xml:space="preserve"> since the extra nuance that daily data would provide would be outweighed by its cumbersomeness. </w:t>
      </w:r>
      <w:r w:rsidR="00472390">
        <w:t xml:space="preserve">The </w:t>
      </w:r>
      <w:r w:rsidR="003E12AD">
        <w:t>aim</w:t>
      </w:r>
      <w:r w:rsidR="00472390">
        <w:t xml:space="preserve"> was</w:t>
      </w:r>
      <w:r w:rsidR="003E12AD">
        <w:t xml:space="preserve"> to keep the analysis as simple as possible and monthly data allow</w:t>
      </w:r>
      <w:r w:rsidR="009C372B">
        <w:t>s</w:t>
      </w:r>
      <w:r w:rsidR="003E12AD">
        <w:t xml:space="preserve"> that. </w:t>
      </w:r>
      <w:r w:rsidR="00472390">
        <w:t xml:space="preserve">An </w:t>
      </w:r>
      <w:r w:rsidR="00472390" w:rsidRPr="00147281">
        <w:rPr>
          <w:i/>
          <w:iCs/>
        </w:rPr>
        <w:t>Alpha Vantage</w:t>
      </w:r>
      <w:r w:rsidR="00472390">
        <w:t xml:space="preserve"> login is required to acquire the market and stock data and is provided along with the python code in an </w:t>
      </w:r>
      <w:r w:rsidR="00472390" w:rsidRPr="00472390">
        <w:rPr>
          <w:i/>
          <w:iCs/>
        </w:rPr>
        <w:t>‘ENV’</w:t>
      </w:r>
      <w:r w:rsidR="00472390">
        <w:t xml:space="preserve"> </w:t>
      </w:r>
      <w:r w:rsidR="00472390" w:rsidRPr="00EB2F55">
        <w:t>file</w:t>
      </w:r>
      <w:r w:rsidR="00F61145">
        <w:rPr>
          <w:vertAlign w:val="superscript"/>
        </w:rPr>
        <w:t>2</w:t>
      </w:r>
      <w:r w:rsidR="00472390">
        <w:t>.</w:t>
      </w:r>
    </w:p>
    <w:p w14:paraId="472B380D" w14:textId="77777777" w:rsidR="00D25CB5" w:rsidRPr="00212A9E" w:rsidRDefault="00D25CB5" w:rsidP="00287958">
      <w:pPr>
        <w:spacing w:after="0" w:line="240" w:lineRule="auto"/>
        <w:rPr>
          <w:b/>
          <w:bCs/>
        </w:rPr>
      </w:pPr>
    </w:p>
    <w:p w14:paraId="31A5C577" w14:textId="7B896DCE" w:rsidR="00287958" w:rsidRPr="005F7F5C" w:rsidRDefault="008E41DB" w:rsidP="00287958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Market and Stocks in Scope</w:t>
      </w:r>
    </w:p>
    <w:p w14:paraId="235AE7EE" w14:textId="77777777" w:rsidR="00EA1967" w:rsidRDefault="00C00A7D" w:rsidP="006F4953">
      <w:pPr>
        <w:spacing w:after="0" w:line="240" w:lineRule="auto"/>
      </w:pPr>
      <w:r>
        <w:t xml:space="preserve">The </w:t>
      </w:r>
      <w:r w:rsidRPr="00BE4172">
        <w:rPr>
          <w:i/>
          <w:iCs/>
        </w:rPr>
        <w:t>market</w:t>
      </w:r>
      <w:r>
        <w:t xml:space="preserve"> referred to in this analysis is the S&amp;P 500 as it is a common benchmark for the overall health of the domestic equity market. </w:t>
      </w:r>
      <w:r w:rsidR="0033423A">
        <w:t xml:space="preserve">In the past two decades, there have been four pronounced movements: the dotcom crash in the </w:t>
      </w:r>
      <w:r w:rsidR="007914A2">
        <w:t xml:space="preserve">early 2000s, the recovery </w:t>
      </w:r>
      <w:r w:rsidR="00E20B33">
        <w:t xml:space="preserve">from 2002 to 2007, the 2008 financial collapse, and the strong and steady recovery from 2009 until </w:t>
      </w:r>
      <w:r w:rsidR="00F61145">
        <w:t>early 2020</w:t>
      </w:r>
      <w:r w:rsidR="00E20B33">
        <w:t>.</w:t>
      </w:r>
      <w:r w:rsidR="00EA26ED">
        <w:t xml:space="preserve"> At the time of this analysis (</w:t>
      </w:r>
      <w:r w:rsidR="00F61145">
        <w:t xml:space="preserve">February </w:t>
      </w:r>
      <w:r w:rsidR="00EA26ED">
        <w:t>20</w:t>
      </w:r>
      <w:r w:rsidR="00F61145">
        <w:t>20</w:t>
      </w:r>
      <w:r w:rsidR="00EA26ED">
        <w:t>)</w:t>
      </w:r>
      <w:r w:rsidR="00F077DC">
        <w:t>, the S&amp;P 500 has experienced fairly uninterrupted growth for more than a decade; even advancing past the 3,000 marker – a historically significant marker.</w:t>
      </w:r>
      <w:r w:rsidR="008E41DB">
        <w:t xml:space="preserve"> </w:t>
      </w:r>
    </w:p>
    <w:p w14:paraId="3172691E" w14:textId="77777777" w:rsidR="00EA1967" w:rsidRDefault="00EA1967" w:rsidP="006F4953">
      <w:pPr>
        <w:spacing w:after="0" w:line="240" w:lineRule="auto"/>
      </w:pPr>
    </w:p>
    <w:p w14:paraId="75F4D0E6" w14:textId="7EC08C22" w:rsidR="006C688F" w:rsidRDefault="008E41DB" w:rsidP="006F4953">
      <w:pPr>
        <w:spacing w:after="0" w:line="240" w:lineRule="auto"/>
        <w:rPr>
          <w:color w:val="000000" w:themeColor="text1"/>
        </w:rPr>
      </w:pPr>
      <w:r>
        <w:t>T</w:t>
      </w:r>
      <w:r w:rsidR="00C00A7D">
        <w:t xml:space="preserve">hree </w:t>
      </w:r>
      <w:r w:rsidR="003E6F18">
        <w:t>stocks</w:t>
      </w:r>
      <w:r>
        <w:t xml:space="preserve"> are used in this analysis and </w:t>
      </w:r>
      <w:r w:rsidR="006F4953">
        <w:t>are preselected for the user</w:t>
      </w:r>
      <w:r w:rsidR="003E6F18">
        <w:t>: Google, Apple, and G</w:t>
      </w:r>
      <w:r w:rsidR="00941FCA">
        <w:t xml:space="preserve">eneral </w:t>
      </w:r>
      <w:r w:rsidR="003E6F18">
        <w:t>E</w:t>
      </w:r>
      <w:r w:rsidR="00941FCA">
        <w:t>lectric (GE)</w:t>
      </w:r>
      <w:r w:rsidR="003E6F18">
        <w:t xml:space="preserve">. </w:t>
      </w:r>
      <w:r w:rsidR="00E20B33">
        <w:t>The</w:t>
      </w:r>
      <w:r w:rsidR="006F4953">
        <w:t>se</w:t>
      </w:r>
      <w:r w:rsidR="00E20B33">
        <w:t xml:space="preserve"> stocks are very different in their </w:t>
      </w:r>
      <w:r w:rsidR="006F4953">
        <w:t>industry</w:t>
      </w:r>
      <w:r w:rsidR="00E20B33">
        <w:t xml:space="preserve"> as well as their performance</w:t>
      </w:r>
      <w:r w:rsidR="00C366C2">
        <w:t>;</w:t>
      </w:r>
      <w:r w:rsidR="00E20B33">
        <w:t xml:space="preserve"> Google is a high-growth software giant that has seen </w:t>
      </w:r>
      <w:r w:rsidR="00E20B33" w:rsidRPr="006F4FF3">
        <w:rPr>
          <w:color w:val="000000" w:themeColor="text1"/>
        </w:rPr>
        <w:t xml:space="preserve">its </w:t>
      </w:r>
      <w:r w:rsidR="00C00A7D">
        <w:rPr>
          <w:color w:val="000000" w:themeColor="text1"/>
        </w:rPr>
        <w:t>price</w:t>
      </w:r>
      <w:r w:rsidR="00E20B33" w:rsidRPr="006F4FF3">
        <w:rPr>
          <w:color w:val="000000" w:themeColor="text1"/>
        </w:rPr>
        <w:t xml:space="preserve"> rise in astounding multiples every year</w:t>
      </w:r>
      <w:r w:rsidR="00C366C2">
        <w:rPr>
          <w:color w:val="000000" w:themeColor="text1"/>
        </w:rPr>
        <w:t>;</w:t>
      </w:r>
      <w:r w:rsidR="00E20B33" w:rsidRPr="006F4FF3">
        <w:rPr>
          <w:color w:val="000000" w:themeColor="text1"/>
        </w:rPr>
        <w:t xml:space="preserve"> Apple is a technology hardware company that has seen solid growth over the past decade</w:t>
      </w:r>
      <w:r w:rsidR="00C366C2">
        <w:rPr>
          <w:color w:val="000000" w:themeColor="text1"/>
        </w:rPr>
        <w:t>;</w:t>
      </w:r>
      <w:r w:rsidR="00E20B33" w:rsidRPr="006F4FF3">
        <w:rPr>
          <w:color w:val="000000" w:themeColor="text1"/>
        </w:rPr>
        <w:t xml:space="preserve"> GE is a mature </w:t>
      </w:r>
      <w:r w:rsidR="001B0982" w:rsidRPr="006F4FF3">
        <w:rPr>
          <w:color w:val="000000" w:themeColor="text1"/>
        </w:rPr>
        <w:t xml:space="preserve">conglomerate that has seen horrific equity performance ever since the </w:t>
      </w:r>
      <w:r w:rsidR="001B0982" w:rsidRPr="006F4FF3">
        <w:rPr>
          <w:color w:val="000000" w:themeColor="text1"/>
        </w:rPr>
        <w:lastRenderedPageBreak/>
        <w:t xml:space="preserve">2000 crash. </w:t>
      </w:r>
      <w:r w:rsidR="006F4FF3" w:rsidRPr="006F4FF3">
        <w:rPr>
          <w:color w:val="000000" w:themeColor="text1"/>
        </w:rPr>
        <w:t>Th</w:t>
      </w:r>
      <w:r w:rsidR="006F4FF3">
        <w:rPr>
          <w:color w:val="000000" w:themeColor="text1"/>
        </w:rPr>
        <w:t>is diversity</w:t>
      </w:r>
      <w:r w:rsidR="006F4FF3" w:rsidRPr="006F4FF3">
        <w:rPr>
          <w:color w:val="000000" w:themeColor="text1"/>
        </w:rPr>
        <w:t xml:space="preserve"> in industry and stock performance is not a coincidence</w:t>
      </w:r>
      <w:r w:rsidR="006F4FF3">
        <w:rPr>
          <w:color w:val="000000" w:themeColor="text1"/>
        </w:rPr>
        <w:t>; in a real-world scenario we would want to diversify our capital to</w:t>
      </w:r>
      <w:r w:rsidR="0045601C">
        <w:rPr>
          <w:color w:val="000000" w:themeColor="text1"/>
        </w:rPr>
        <w:t xml:space="preserve"> </w:t>
      </w:r>
      <w:r w:rsidR="006F4FF3">
        <w:rPr>
          <w:color w:val="000000" w:themeColor="text1"/>
        </w:rPr>
        <w:t>make sure an unforeseen market movement</w:t>
      </w:r>
      <w:r w:rsidR="00EA26ED">
        <w:rPr>
          <w:color w:val="000000" w:themeColor="text1"/>
        </w:rPr>
        <w:t xml:space="preserve"> against one</w:t>
      </w:r>
      <w:r w:rsidR="00C366C2">
        <w:rPr>
          <w:color w:val="000000" w:themeColor="text1"/>
        </w:rPr>
        <w:t xml:space="preserve"> company’s </w:t>
      </w:r>
      <w:r w:rsidR="00EA26ED">
        <w:rPr>
          <w:color w:val="000000" w:themeColor="text1"/>
        </w:rPr>
        <w:t>industry</w:t>
      </w:r>
      <w:r w:rsidR="006F4FF3">
        <w:rPr>
          <w:color w:val="000000" w:themeColor="text1"/>
        </w:rPr>
        <w:t xml:space="preserve"> would not </w:t>
      </w:r>
      <w:r w:rsidR="00EA1967">
        <w:rPr>
          <w:noProof/>
        </w:rPr>
        <w:drawing>
          <wp:anchor distT="0" distB="0" distL="114300" distR="114300" simplePos="0" relativeHeight="251666432" behindDoc="1" locked="0" layoutInCell="1" allowOverlap="1" wp14:anchorId="5A302BBE" wp14:editId="3CD8905D">
            <wp:simplePos x="0" y="0"/>
            <wp:positionH relativeFrom="column">
              <wp:posOffset>3660140</wp:posOffset>
            </wp:positionH>
            <wp:positionV relativeFrom="paragraph">
              <wp:posOffset>652145</wp:posOffset>
            </wp:positionV>
            <wp:extent cx="3223895" cy="2251710"/>
            <wp:effectExtent l="19050" t="19050" r="14605" b="15240"/>
            <wp:wrapTight wrapText="bothSides">
              <wp:wrapPolygon edited="0">
                <wp:start x="-128" y="-183"/>
                <wp:lineTo x="-128" y="21563"/>
                <wp:lineTo x="21570" y="21563"/>
                <wp:lineTo x="21570" y="-183"/>
                <wp:lineTo x="-128" y="-18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Stock_Retur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25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6ED">
        <w:rPr>
          <w:color w:val="000000" w:themeColor="text1"/>
        </w:rPr>
        <w:t>affect our entire portfolio.</w:t>
      </w:r>
    </w:p>
    <w:p w14:paraId="5D2ACBB9" w14:textId="57DAC4E6" w:rsidR="00736D33" w:rsidRDefault="00EA1967" w:rsidP="006F4953">
      <w:pPr>
        <w:spacing w:after="0" w:line="24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B655C8E" wp14:editId="4171AAC0">
            <wp:simplePos x="0" y="0"/>
            <wp:positionH relativeFrom="column">
              <wp:posOffset>30480</wp:posOffset>
            </wp:positionH>
            <wp:positionV relativeFrom="paragraph">
              <wp:posOffset>140335</wp:posOffset>
            </wp:positionV>
            <wp:extent cx="3402330" cy="2245995"/>
            <wp:effectExtent l="19050" t="19050" r="26670" b="20955"/>
            <wp:wrapTight wrapText="bothSides">
              <wp:wrapPolygon edited="0">
                <wp:start x="-121" y="-183"/>
                <wp:lineTo x="-121" y="21618"/>
                <wp:lineTo x="21648" y="21618"/>
                <wp:lineTo x="21648" y="-183"/>
                <wp:lineTo x="-121" y="-18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500_Retur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245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98DDF" w14:textId="4DD64E73" w:rsidR="00FD64BB" w:rsidRPr="00FD64BB" w:rsidRDefault="00FD64BB" w:rsidP="006F4953">
      <w:pPr>
        <w:spacing w:after="0" w:line="240" w:lineRule="auto"/>
        <w:rPr>
          <w:b/>
          <w:bCs/>
        </w:rPr>
      </w:pPr>
      <w:r w:rsidRPr="00FD64BB">
        <w:rPr>
          <w:b/>
          <w:bCs/>
        </w:rPr>
        <w:t>Forecasting</w:t>
      </w:r>
      <w:r w:rsidR="002A4FB1">
        <w:rPr>
          <w:b/>
          <w:bCs/>
        </w:rPr>
        <w:t xml:space="preserve"> Market Level and Stock Prices </w:t>
      </w:r>
    </w:p>
    <w:p w14:paraId="28AA7A90" w14:textId="291A7B66" w:rsidR="006F4953" w:rsidRDefault="00047586" w:rsidP="006F495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2382806" wp14:editId="65C01A86">
            <wp:simplePos x="0" y="0"/>
            <wp:positionH relativeFrom="column">
              <wp:posOffset>-3810</wp:posOffset>
            </wp:positionH>
            <wp:positionV relativeFrom="paragraph">
              <wp:posOffset>772795</wp:posOffset>
            </wp:positionV>
            <wp:extent cx="3366770" cy="2094230"/>
            <wp:effectExtent l="19050" t="19050" r="24130" b="20320"/>
            <wp:wrapTight wrapText="bothSides">
              <wp:wrapPolygon edited="0">
                <wp:start x="-122" y="-196"/>
                <wp:lineTo x="-122" y="21613"/>
                <wp:lineTo x="21633" y="21613"/>
                <wp:lineTo x="21633" y="-196"/>
                <wp:lineTo x="-122" y="-19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ulationPath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2094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9900832" wp14:editId="2CC6E807">
            <wp:simplePos x="0" y="0"/>
            <wp:positionH relativeFrom="column">
              <wp:posOffset>3593465</wp:posOffset>
            </wp:positionH>
            <wp:positionV relativeFrom="paragraph">
              <wp:posOffset>772904</wp:posOffset>
            </wp:positionV>
            <wp:extent cx="3383280" cy="2094230"/>
            <wp:effectExtent l="19050" t="19050" r="26670" b="20320"/>
            <wp:wrapTight wrapText="bothSides">
              <wp:wrapPolygon edited="0">
                <wp:start x="-122" y="-196"/>
                <wp:lineTo x="-122" y="21613"/>
                <wp:lineTo x="21649" y="21613"/>
                <wp:lineTo x="21649" y="-196"/>
                <wp:lineTo x="-122" y="-196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ulationDistrbu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094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98F">
        <w:t>T</w:t>
      </w:r>
      <w:r w:rsidR="006F4953">
        <w:t xml:space="preserve">he model </w:t>
      </w:r>
      <w:r w:rsidR="006F4953" w:rsidRPr="00A51147">
        <w:rPr>
          <w:color w:val="000000" w:themeColor="text1"/>
        </w:rPr>
        <w:t>predicts monthly</w:t>
      </w:r>
      <w:r w:rsidR="006F4953" w:rsidRPr="00750931">
        <w:rPr>
          <w:color w:val="000000" w:themeColor="text1"/>
        </w:rPr>
        <w:t xml:space="preserve"> </w:t>
      </w:r>
      <w:r w:rsidR="006F4953" w:rsidRPr="006F4953">
        <w:rPr>
          <w:i/>
          <w:iCs/>
          <w:color w:val="000000" w:themeColor="text1"/>
        </w:rPr>
        <w:t>market</w:t>
      </w:r>
      <w:r w:rsidR="006F4953" w:rsidRPr="00750931">
        <w:rPr>
          <w:color w:val="000000" w:themeColor="text1"/>
        </w:rPr>
        <w:t xml:space="preserve"> movements until the </w:t>
      </w:r>
      <w:r w:rsidR="006F4953" w:rsidRPr="00A51147">
        <w:rPr>
          <w:i/>
          <w:iCs/>
          <w:color w:val="000000" w:themeColor="text1"/>
        </w:rPr>
        <w:t>option expiration date</w:t>
      </w:r>
      <w:r w:rsidR="006C63A8">
        <w:rPr>
          <w:i/>
          <w:iCs/>
          <w:color w:val="000000" w:themeColor="text1"/>
        </w:rPr>
        <w:t xml:space="preserve"> [code block </w:t>
      </w:r>
      <w:r w:rsidR="002B6BDB">
        <w:rPr>
          <w:i/>
          <w:iCs/>
          <w:color w:val="000000" w:themeColor="text1"/>
        </w:rPr>
        <w:t>8]</w:t>
      </w:r>
      <w:r w:rsidR="006F4953">
        <w:rPr>
          <w:color w:val="000000" w:themeColor="text1"/>
        </w:rPr>
        <w:t>,</w:t>
      </w:r>
      <w:r w:rsidR="006F4953" w:rsidRPr="00750931">
        <w:rPr>
          <w:color w:val="000000" w:themeColor="text1"/>
        </w:rPr>
        <w:t xml:space="preserve"> </w:t>
      </w:r>
      <w:r w:rsidR="006F4953">
        <w:rPr>
          <w:color w:val="000000" w:themeColor="text1"/>
        </w:rPr>
        <w:t>which</w:t>
      </w:r>
      <w:r w:rsidR="006F4953" w:rsidRPr="00750931">
        <w:rPr>
          <w:color w:val="000000" w:themeColor="text1"/>
        </w:rPr>
        <w:t xml:space="preserve"> the user</w:t>
      </w:r>
      <w:r w:rsidR="006F4953">
        <w:rPr>
          <w:color w:val="000000" w:themeColor="text1"/>
        </w:rPr>
        <w:t xml:space="preserve"> is required </w:t>
      </w:r>
      <w:r w:rsidR="006F4953" w:rsidRPr="00750931">
        <w:rPr>
          <w:color w:val="000000" w:themeColor="text1"/>
        </w:rPr>
        <w:t>to select</w:t>
      </w:r>
      <w:r w:rsidR="006F4953">
        <w:rPr>
          <w:color w:val="000000" w:themeColor="text1"/>
        </w:rPr>
        <w:t xml:space="preserve"> from three dates: </w:t>
      </w:r>
      <w:r w:rsidR="006F4953" w:rsidRPr="00750931">
        <w:rPr>
          <w:color w:val="000000" w:themeColor="text1"/>
        </w:rPr>
        <w:t>June 2020, January 2021, or January 2022</w:t>
      </w:r>
      <w:r w:rsidR="002B6BDB">
        <w:rPr>
          <w:color w:val="000000" w:themeColor="text1"/>
        </w:rPr>
        <w:t xml:space="preserve"> </w:t>
      </w:r>
      <w:r w:rsidR="002B6BDB" w:rsidRPr="00227848">
        <w:rPr>
          <w:i/>
          <w:iCs/>
          <w:color w:val="000000" w:themeColor="text1"/>
        </w:rPr>
        <w:t>[code block 2]</w:t>
      </w:r>
      <w:r w:rsidR="002B6BDB">
        <w:rPr>
          <w:color w:val="000000" w:themeColor="text1"/>
        </w:rPr>
        <w:t>. T</w:t>
      </w:r>
      <w:r w:rsidR="006F4953">
        <w:rPr>
          <w:color w:val="000000" w:themeColor="text1"/>
        </w:rPr>
        <w:t>hese particular dates were selected because all three stocks shared these common expiration dates.</w:t>
      </w:r>
      <w:r w:rsidR="006F4953">
        <w:t xml:space="preserve"> </w:t>
      </w:r>
      <w:r>
        <w:t xml:space="preserve">Visualizations of the market simulation forecast are below. </w:t>
      </w:r>
    </w:p>
    <w:p w14:paraId="362A6C54" w14:textId="77777777" w:rsidR="00D8267B" w:rsidRDefault="00D8267B" w:rsidP="00116047">
      <w:pPr>
        <w:spacing w:after="0" w:line="240" w:lineRule="auto"/>
      </w:pPr>
    </w:p>
    <w:p w14:paraId="354A88E7" w14:textId="77FCB0C6" w:rsidR="00736D33" w:rsidRPr="00D25CB5" w:rsidRDefault="00116047" w:rsidP="006F4953">
      <w:pPr>
        <w:spacing w:after="0" w:line="240" w:lineRule="auto"/>
        <w:rPr>
          <w:rFonts w:eastAsiaTheme="minorEastAsia"/>
          <w:b/>
          <w:bCs/>
        </w:rPr>
      </w:pPr>
      <w:r w:rsidRPr="006C688F">
        <w:t xml:space="preserve">The chosen forecasting method is </w:t>
      </w:r>
      <w:bookmarkStart w:id="0" w:name="_Hlk35193969"/>
      <w:r w:rsidRPr="006C688F">
        <w:rPr>
          <w:i/>
          <w:iCs/>
        </w:rPr>
        <w:t>Geometric Brownian Motion</w:t>
      </w:r>
      <w:bookmarkEnd w:id="0"/>
      <w:r w:rsidR="00941FCA" w:rsidRPr="00941FCA">
        <w:rPr>
          <w:i/>
          <w:iCs/>
          <w:vertAlign w:val="superscript"/>
        </w:rPr>
        <w:t>3</w:t>
      </w:r>
      <w:r w:rsidRPr="00116047">
        <w:t xml:space="preserve"> (</w:t>
      </w:r>
      <w:r>
        <w:t>GMB)</w:t>
      </w:r>
      <w:r w:rsidRPr="006C688F">
        <w:t xml:space="preserve">; a mathematical simulation </w:t>
      </w:r>
      <w:r>
        <w:t xml:space="preserve">that shares the general </w:t>
      </w:r>
      <w:r w:rsidRPr="006C688F">
        <w:t>approach</w:t>
      </w:r>
      <w:r>
        <w:t xml:space="preserve"> of the Black Scholes model</w:t>
      </w:r>
      <w:r w:rsidRPr="006C688F">
        <w:t>.</w:t>
      </w:r>
      <w:r>
        <w:t xml:space="preserve"> Before its </w:t>
      </w:r>
      <w:r w:rsidR="00843444">
        <w:t>adoption</w:t>
      </w:r>
      <w:r>
        <w:t xml:space="preserve"> </w:t>
      </w:r>
      <w:r w:rsidR="00B96EA9">
        <w:t>to</w:t>
      </w:r>
      <w:r>
        <w:t xml:space="preserve"> finance, </w:t>
      </w:r>
      <w:r w:rsidRPr="006C688F">
        <w:t>Brownian Motion</w:t>
      </w:r>
      <w:r>
        <w:t xml:space="preserve"> (BM) was first used</w:t>
      </w:r>
      <w:r w:rsidR="00B96EA9">
        <w:t xml:space="preserve"> in the scientific field</w:t>
      </w:r>
      <w:r>
        <w:t xml:space="preserve"> to </w:t>
      </w:r>
      <w:r w:rsidRPr="00047586">
        <w:t>explain the random movement</w:t>
      </w:r>
      <w:r>
        <w:t xml:space="preserve"> of solid matter </w:t>
      </w:r>
      <w:r w:rsidR="00843444">
        <w:t>through</w:t>
      </w:r>
      <w:r>
        <w:t xml:space="preserve"> fluid pathways; </w:t>
      </w:r>
      <w:r w:rsidR="00B96EA9">
        <w:t xml:space="preserve">e.g. </w:t>
      </w:r>
      <w:r>
        <w:t>pollen grains in water or dust particles in air</w:t>
      </w:r>
      <w:r w:rsidR="00941FCA" w:rsidRPr="00941FCA">
        <w:rPr>
          <w:vertAlign w:val="superscript"/>
        </w:rPr>
        <w:t>4</w:t>
      </w:r>
      <w:r>
        <w:t xml:space="preserve">. </w:t>
      </w:r>
      <w:r w:rsidR="00843444">
        <w:t xml:space="preserve">This idea </w:t>
      </w:r>
      <w:r w:rsidR="00843444" w:rsidRPr="00843444">
        <w:t>of randomness</w:t>
      </w:r>
      <w:r w:rsidR="00843444">
        <w:t xml:space="preserve"> is </w:t>
      </w:r>
      <w:r w:rsidR="00FF2EBC">
        <w:t xml:space="preserve">adopted in our model by applying itself </w:t>
      </w:r>
      <w:r w:rsidR="00843444">
        <w:t>to each monthly return</w:t>
      </w:r>
      <w:r w:rsidR="00FF2EBC">
        <w:t>, thereby simulating volatility that an investor would expect to experience. It is important to note that t</w:t>
      </w:r>
      <w:r>
        <w:t xml:space="preserve">he difference between GMB and basic MB is that the former includes an assumed </w:t>
      </w:r>
      <w:r w:rsidRPr="00FF2EBC">
        <w:rPr>
          <w:i/>
          <w:iCs/>
        </w:rPr>
        <w:t>growth rate</w:t>
      </w:r>
      <w:r>
        <w:t xml:space="preserve"> (also called </w:t>
      </w:r>
      <w:r w:rsidRPr="00116047">
        <w:rPr>
          <w:i/>
          <w:iCs/>
        </w:rPr>
        <w:t>drift</w:t>
      </w:r>
      <w:r>
        <w:t xml:space="preserve">). </w:t>
      </w:r>
      <w:r w:rsidR="00FF2EBC">
        <w:t>The</w:t>
      </w:r>
      <w:r w:rsidR="00843444">
        <w:t xml:space="preserve"> model assume</w:t>
      </w:r>
      <w:r w:rsidR="00FF2EBC">
        <w:t>s</w:t>
      </w:r>
      <w:r w:rsidR="00843444">
        <w:t xml:space="preserve"> that this growth rate is the</w:t>
      </w:r>
      <w:r w:rsidR="00843444" w:rsidRPr="005B7D5D">
        <w:rPr>
          <w:i/>
          <w:iCs/>
        </w:rPr>
        <w:t xml:space="preserve"> risk free rate</w:t>
      </w:r>
      <w:r w:rsidR="00843444">
        <w:t xml:space="preserve"> in the market – which </w:t>
      </w:r>
      <w:r w:rsidR="00FF2EBC">
        <w:t xml:space="preserve">is assigned to </w:t>
      </w:r>
      <w:r w:rsidR="005B7D5D">
        <w:t xml:space="preserve">be </w:t>
      </w:r>
      <w:r w:rsidR="00FF2EBC">
        <w:t xml:space="preserve">the month-to-date yield of monthly treasury securities [code block 5]. By including this concept of </w:t>
      </w:r>
      <w:r w:rsidR="00FF2EBC" w:rsidRPr="00FF2EBC">
        <w:rPr>
          <w:i/>
          <w:iCs/>
        </w:rPr>
        <w:t>drift</w:t>
      </w:r>
      <w:r w:rsidR="00FF2EBC" w:rsidRPr="00FF2EBC">
        <w:t>,</w:t>
      </w:r>
      <w:r w:rsidR="00FF2EBC">
        <w:t xml:space="preserve"> the simulated market climbs steadily upward – but with random variation of returns. </w:t>
      </w:r>
      <w:r w:rsidRPr="006C688F">
        <w:t>The</w:t>
      </w:r>
      <w:r w:rsidR="00FF2EBC">
        <w:t xml:space="preserve"> GMB</w:t>
      </w:r>
      <w:r w:rsidRPr="006C688F">
        <w:t xml:space="preserve"> equation is shown below: </w:t>
      </w:r>
    </w:p>
    <w:p w14:paraId="25F74CA9" w14:textId="5C654D12" w:rsidR="00D73B67" w:rsidRPr="00736D33" w:rsidRDefault="00F922AF" w:rsidP="006F4953">
      <w:pPr>
        <w:spacing w:after="0" w:line="240" w:lineRule="auto"/>
        <w:rPr>
          <w:b/>
          <w:bCs/>
          <w:sz w:val="36"/>
          <w:szCs w:val="36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t-∆t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 xml:space="preserve"> exp(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∆t+ 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∆t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14F78FF4" w14:textId="162DA7C1" w:rsidR="006C688F" w:rsidRPr="006C688F" w:rsidRDefault="006C688F" w:rsidP="006C688F">
      <w:pPr>
        <w:spacing w:after="0" w:line="240" w:lineRule="auto"/>
      </w:pPr>
      <w:r w:rsidRPr="006C688F">
        <w:t>Where</w:t>
      </w:r>
      <w:r w:rsidR="00815D54">
        <w:t>:</w:t>
      </w:r>
    </w:p>
    <w:p w14:paraId="235F615C" w14:textId="2757D789" w:rsidR="006C688F" w:rsidRPr="00815D54" w:rsidRDefault="006C688F" w:rsidP="006C688F">
      <w:pPr>
        <w:spacing w:after="0" w:line="240" w:lineRule="auto"/>
        <w:rPr>
          <w:i/>
          <w:iCs/>
        </w:rPr>
      </w:pPr>
      <w:r w:rsidRPr="00815D54">
        <w:rPr>
          <w:i/>
          <w:iCs/>
        </w:rPr>
        <w:t>S</w:t>
      </w:r>
      <w:r w:rsidR="00AE7D56" w:rsidRPr="00815D54">
        <w:rPr>
          <w:i/>
          <w:iCs/>
          <w:vertAlign w:val="subscript"/>
        </w:rPr>
        <w:t>t</w:t>
      </w:r>
      <w:r w:rsidRPr="00815D54">
        <w:rPr>
          <w:i/>
          <w:iCs/>
        </w:rPr>
        <w:t xml:space="preserve"> </w:t>
      </w:r>
      <w:r w:rsidR="00AE7D56" w:rsidRPr="00815D54">
        <w:rPr>
          <w:i/>
          <w:iCs/>
        </w:rPr>
        <w:t>=</w:t>
      </w:r>
      <w:r w:rsidRPr="00815D54">
        <w:rPr>
          <w:i/>
          <w:iCs/>
        </w:rPr>
        <w:t xml:space="preserve"> </w:t>
      </w:r>
      <w:r w:rsidR="00AE7D56" w:rsidRPr="00815D54">
        <w:rPr>
          <w:i/>
          <w:iCs/>
        </w:rPr>
        <w:t>price level at time period t</w:t>
      </w:r>
    </w:p>
    <w:p w14:paraId="4F8A8585" w14:textId="29EDEE23" w:rsidR="006C688F" w:rsidRPr="00815D54" w:rsidRDefault="006C688F" w:rsidP="006C688F">
      <w:pPr>
        <w:spacing w:after="0" w:line="240" w:lineRule="auto"/>
        <w:rPr>
          <w:i/>
          <w:iCs/>
        </w:rPr>
      </w:pPr>
      <w:r w:rsidRPr="00815D54">
        <w:rPr>
          <w:i/>
          <w:iCs/>
        </w:rPr>
        <w:t>t</w:t>
      </w:r>
      <w:r w:rsidR="00AE7D56" w:rsidRPr="00815D54">
        <w:rPr>
          <w:i/>
          <w:iCs/>
        </w:rPr>
        <w:t xml:space="preserve"> = time period</w:t>
      </w:r>
    </w:p>
    <w:p w14:paraId="06D5AE3B" w14:textId="0AD5E145" w:rsidR="00815D54" w:rsidRPr="00815D54" w:rsidRDefault="00815D54" w:rsidP="006C688F">
      <w:pPr>
        <w:spacing w:after="0" w:line="240" w:lineRule="auto"/>
        <w:rPr>
          <w:i/>
          <w:iCs/>
        </w:rPr>
      </w:pPr>
      <w:proofErr w:type="spellStart"/>
      <w:r w:rsidRPr="00815D54">
        <w:rPr>
          <w:rFonts w:cstheme="minorHAnsi"/>
          <w:i/>
          <w:iCs/>
        </w:rPr>
        <w:lastRenderedPageBreak/>
        <w:t>Δ</w:t>
      </w:r>
      <w:r w:rsidRPr="00815D54">
        <w:rPr>
          <w:i/>
          <w:iCs/>
        </w:rPr>
        <w:t>t</w:t>
      </w:r>
      <w:proofErr w:type="spellEnd"/>
      <w:r w:rsidRPr="00815D54">
        <w:rPr>
          <w:i/>
          <w:iCs/>
        </w:rPr>
        <w:t xml:space="preserve"> = the change between current and previous time </w:t>
      </w:r>
      <w:r>
        <w:rPr>
          <w:i/>
          <w:iCs/>
        </w:rPr>
        <w:t>states</w:t>
      </w:r>
    </w:p>
    <w:p w14:paraId="578833C4" w14:textId="6189A11F" w:rsidR="006C688F" w:rsidRPr="00815D54" w:rsidRDefault="006C688F" w:rsidP="006C688F">
      <w:pPr>
        <w:spacing w:after="0" w:line="240" w:lineRule="auto"/>
        <w:rPr>
          <w:i/>
          <w:iCs/>
        </w:rPr>
      </w:pPr>
      <w:r w:rsidRPr="00815D54">
        <w:rPr>
          <w:i/>
          <w:iCs/>
        </w:rPr>
        <w:t xml:space="preserve">r </w:t>
      </w:r>
      <w:r w:rsidR="00AE7D56" w:rsidRPr="00815D54">
        <w:rPr>
          <w:i/>
          <w:iCs/>
        </w:rPr>
        <w:t xml:space="preserve">= the risk free rate corresponding to the assumed </w:t>
      </w:r>
      <w:r w:rsidR="00815D54">
        <w:rPr>
          <w:i/>
          <w:iCs/>
        </w:rPr>
        <w:t>“</w:t>
      </w:r>
      <w:r w:rsidR="00AE7D56" w:rsidRPr="00815D54">
        <w:rPr>
          <w:i/>
          <w:iCs/>
        </w:rPr>
        <w:t>drift</w:t>
      </w:r>
      <w:r w:rsidR="00815D54">
        <w:rPr>
          <w:i/>
          <w:iCs/>
        </w:rPr>
        <w:t>”</w:t>
      </w:r>
    </w:p>
    <w:p w14:paraId="2E70B58B" w14:textId="0D69576A" w:rsidR="006C688F" w:rsidRDefault="006C688F" w:rsidP="006C688F">
      <w:pPr>
        <w:spacing w:after="0" w:line="240" w:lineRule="auto"/>
        <w:rPr>
          <w:i/>
          <w:iCs/>
        </w:rPr>
      </w:pPr>
      <w:r w:rsidRPr="00815D54">
        <w:rPr>
          <w:rFonts w:cstheme="minorHAnsi"/>
          <w:i/>
          <w:iCs/>
        </w:rPr>
        <w:t>σ</w:t>
      </w:r>
      <w:r w:rsidR="00AE7D56" w:rsidRPr="00815D54">
        <w:rPr>
          <w:rFonts w:cstheme="minorHAnsi"/>
          <w:i/>
          <w:iCs/>
        </w:rPr>
        <w:t xml:space="preserve"> = standard deviation of </w:t>
      </w:r>
      <w:r w:rsidR="00815D54">
        <w:rPr>
          <w:rFonts w:cstheme="minorHAnsi"/>
          <w:i/>
          <w:iCs/>
        </w:rPr>
        <w:t>returns</w:t>
      </w:r>
      <w:r w:rsidRPr="00815D54">
        <w:rPr>
          <w:i/>
          <w:iCs/>
        </w:rPr>
        <w:t xml:space="preserve">   </w:t>
      </w:r>
    </w:p>
    <w:p w14:paraId="06FDAED7" w14:textId="01A4E431" w:rsidR="00D8267B" w:rsidRDefault="0070475D" w:rsidP="006C688F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z = </w:t>
      </w:r>
      <w:r w:rsidR="00157D91">
        <w:rPr>
          <w:i/>
          <w:iCs/>
        </w:rPr>
        <w:t>standard normally distributed random variable</w:t>
      </w:r>
    </w:p>
    <w:p w14:paraId="12A81B0E" w14:textId="7A519A84" w:rsidR="00D8267B" w:rsidRDefault="00D8267B" w:rsidP="006C688F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AE8F09" w14:textId="43A27402" w:rsidR="0044391B" w:rsidRDefault="006F4953" w:rsidP="000722BF">
      <w:pPr>
        <w:spacing w:after="0" w:line="240" w:lineRule="auto"/>
        <w:rPr>
          <w:b/>
          <w:bCs/>
        </w:rPr>
      </w:pPr>
      <w:r>
        <w:rPr>
          <w:color w:val="000000" w:themeColor="text1"/>
        </w:rPr>
        <w:t>After locking in a final prediction for market level, the model moves on to predict the three individual stock prices at the end of the expiration date</w:t>
      </w:r>
      <w:r w:rsidR="005F7F5C">
        <w:rPr>
          <w:color w:val="000000" w:themeColor="text1"/>
        </w:rPr>
        <w:t xml:space="preserve"> </w:t>
      </w:r>
      <w:r w:rsidR="005F7F5C" w:rsidRPr="00227848">
        <w:rPr>
          <w:i/>
          <w:iCs/>
          <w:color w:val="000000" w:themeColor="text1"/>
        </w:rPr>
        <w:t xml:space="preserve">[code block </w:t>
      </w:r>
      <w:r w:rsidR="00227848" w:rsidRPr="00227848">
        <w:rPr>
          <w:i/>
          <w:iCs/>
          <w:color w:val="000000" w:themeColor="text1"/>
        </w:rPr>
        <w:t>11]</w:t>
      </w:r>
      <w:r>
        <w:rPr>
          <w:color w:val="000000" w:themeColor="text1"/>
        </w:rPr>
        <w:t>. T</w:t>
      </w:r>
      <w:r w:rsidRPr="00750931">
        <w:rPr>
          <w:color w:val="000000" w:themeColor="text1"/>
        </w:rPr>
        <w:t xml:space="preserve">he stock predictions </w:t>
      </w:r>
      <w:r>
        <w:rPr>
          <w:color w:val="000000" w:themeColor="text1"/>
        </w:rPr>
        <w:t>track</w:t>
      </w:r>
      <w:r w:rsidRPr="00750931">
        <w:rPr>
          <w:color w:val="000000" w:themeColor="text1"/>
        </w:rPr>
        <w:t xml:space="preserve"> the market’s movement using</w:t>
      </w:r>
      <w:r>
        <w:rPr>
          <w:color w:val="000000" w:themeColor="text1"/>
        </w:rPr>
        <w:t xml:space="preserve"> each stock’s</w:t>
      </w:r>
      <w:r w:rsidRPr="00750931">
        <w:rPr>
          <w:color w:val="000000" w:themeColor="text1"/>
        </w:rPr>
        <w:t xml:space="preserve"> </w:t>
      </w:r>
      <w:r w:rsidRPr="00F921D6">
        <w:rPr>
          <w:i/>
          <w:iCs/>
          <w:color w:val="000000" w:themeColor="text1"/>
        </w:rPr>
        <w:t>beta</w:t>
      </w:r>
      <w:r w:rsidRPr="00750931">
        <w:rPr>
          <w:color w:val="000000" w:themeColor="text1"/>
        </w:rPr>
        <w:t xml:space="preserve"> – a measure of correlation bet</w:t>
      </w:r>
      <w:r>
        <w:t>ween the market and a given stock</w:t>
      </w:r>
      <w:r w:rsidR="00287AC7">
        <w:t xml:space="preserve"> </w:t>
      </w:r>
      <w:r w:rsidR="00287AC7" w:rsidRPr="00227848">
        <w:rPr>
          <w:i/>
          <w:iCs/>
          <w:color w:val="000000" w:themeColor="text1"/>
        </w:rPr>
        <w:t>[</w:t>
      </w:r>
      <w:r w:rsidR="00070E8F">
        <w:rPr>
          <w:i/>
          <w:iCs/>
          <w:color w:val="000000" w:themeColor="text1"/>
        </w:rPr>
        <w:t xml:space="preserve">the </w:t>
      </w:r>
      <w:r w:rsidR="00287AC7">
        <w:rPr>
          <w:i/>
          <w:iCs/>
          <w:color w:val="000000" w:themeColor="text1"/>
        </w:rPr>
        <w:t>beta</w:t>
      </w:r>
      <w:r w:rsidR="00070E8F">
        <w:rPr>
          <w:i/>
          <w:iCs/>
          <w:color w:val="000000" w:themeColor="text1"/>
        </w:rPr>
        <w:t>s</w:t>
      </w:r>
      <w:r w:rsidR="00287AC7">
        <w:rPr>
          <w:i/>
          <w:iCs/>
          <w:color w:val="000000" w:themeColor="text1"/>
        </w:rPr>
        <w:t xml:space="preserve"> </w:t>
      </w:r>
      <w:r w:rsidR="00070E8F">
        <w:rPr>
          <w:i/>
          <w:iCs/>
          <w:color w:val="000000" w:themeColor="text1"/>
        </w:rPr>
        <w:t>are</w:t>
      </w:r>
      <w:r w:rsidR="00287AC7">
        <w:rPr>
          <w:i/>
          <w:iCs/>
          <w:color w:val="000000" w:themeColor="text1"/>
        </w:rPr>
        <w:t xml:space="preserve"> scraped from </w:t>
      </w:r>
      <w:r w:rsidR="00A06294">
        <w:rPr>
          <w:i/>
          <w:iCs/>
          <w:color w:val="000000" w:themeColor="text1"/>
        </w:rPr>
        <w:t>Y</w:t>
      </w:r>
      <w:r w:rsidR="00287AC7">
        <w:rPr>
          <w:i/>
          <w:iCs/>
          <w:color w:val="000000" w:themeColor="text1"/>
        </w:rPr>
        <w:t xml:space="preserve">ahoo finance in </w:t>
      </w:r>
      <w:r w:rsidR="00287AC7" w:rsidRPr="00227848">
        <w:rPr>
          <w:i/>
          <w:iCs/>
          <w:color w:val="000000" w:themeColor="text1"/>
        </w:rPr>
        <w:t xml:space="preserve">code block </w:t>
      </w:r>
      <w:r w:rsidR="00287AC7">
        <w:rPr>
          <w:i/>
          <w:iCs/>
          <w:color w:val="000000" w:themeColor="text1"/>
        </w:rPr>
        <w:t>6</w:t>
      </w:r>
      <w:r w:rsidR="00287AC7" w:rsidRPr="00227848">
        <w:rPr>
          <w:i/>
          <w:iCs/>
          <w:color w:val="000000" w:themeColor="text1"/>
        </w:rPr>
        <w:t>]</w:t>
      </w:r>
      <w:r>
        <w:t>.</w:t>
      </w:r>
    </w:p>
    <w:p w14:paraId="2CD4814A" w14:textId="77777777" w:rsidR="00D8267B" w:rsidRDefault="00D8267B" w:rsidP="000722BF">
      <w:pPr>
        <w:spacing w:after="0" w:line="240" w:lineRule="auto"/>
        <w:rPr>
          <w:b/>
          <w:bCs/>
        </w:rPr>
      </w:pPr>
    </w:p>
    <w:p w14:paraId="0905DD44" w14:textId="23A6687F" w:rsidR="000722BF" w:rsidRDefault="000722BF" w:rsidP="000722BF">
      <w:pPr>
        <w:spacing w:after="0" w:line="240" w:lineRule="auto"/>
      </w:pPr>
      <w:r>
        <w:rPr>
          <w:b/>
          <w:bCs/>
        </w:rPr>
        <w:t>Investing Optimization</w:t>
      </w:r>
    </w:p>
    <w:p w14:paraId="01F93A93" w14:textId="63309871" w:rsidR="006A6BDD" w:rsidRDefault="002A4FB1" w:rsidP="00F074ED">
      <w:pPr>
        <w:spacing w:after="0" w:line="240" w:lineRule="auto"/>
      </w:pPr>
      <w:r>
        <w:t>The model relies on linear programming</w:t>
      </w:r>
      <w:r w:rsidR="00D2778B">
        <w:rPr>
          <w:vertAlign w:val="superscript"/>
        </w:rPr>
        <w:t>5</w:t>
      </w:r>
      <w:r>
        <w:t xml:space="preserve"> to select the optimal stock options for the investment portfolio construction </w:t>
      </w:r>
      <w:r w:rsidRPr="00227848">
        <w:rPr>
          <w:i/>
          <w:iCs/>
          <w:color w:val="000000" w:themeColor="text1"/>
        </w:rPr>
        <w:t>[code block 1</w:t>
      </w:r>
      <w:r>
        <w:rPr>
          <w:i/>
          <w:iCs/>
          <w:color w:val="000000" w:themeColor="text1"/>
        </w:rPr>
        <w:t>4</w:t>
      </w:r>
      <w:r w:rsidRPr="00227848">
        <w:rPr>
          <w:i/>
          <w:iCs/>
          <w:color w:val="000000" w:themeColor="text1"/>
        </w:rPr>
        <w:t>]</w:t>
      </w:r>
      <w:r>
        <w:t xml:space="preserve">. The objective of this linear programming model is to maximize profitability, </w:t>
      </w:r>
      <w:r w:rsidR="009C4816">
        <w:t xml:space="preserve">which it does by assigning a </w:t>
      </w:r>
      <w:r w:rsidR="009C4816" w:rsidRPr="00F921D6">
        <w:rPr>
          <w:i/>
          <w:iCs/>
        </w:rPr>
        <w:t>future value</w:t>
      </w:r>
      <w:r w:rsidR="009C4816">
        <w:t xml:space="preserve"> to an option position based on how far it is </w:t>
      </w:r>
      <w:r w:rsidR="009C4816" w:rsidRPr="00F921D6">
        <w:rPr>
          <w:i/>
          <w:iCs/>
        </w:rPr>
        <w:t>in the money</w:t>
      </w:r>
      <w:r w:rsidR="009C4816">
        <w:t xml:space="preserve"> – a term pertaining to </w:t>
      </w:r>
      <w:r w:rsidR="009C4816" w:rsidRPr="007D5445">
        <w:rPr>
          <w:i/>
          <w:iCs/>
        </w:rPr>
        <w:t>profitability</w:t>
      </w:r>
      <w:r w:rsidR="009C4816">
        <w:rPr>
          <w:i/>
          <w:iCs/>
        </w:rPr>
        <w:t xml:space="preserve"> </w:t>
      </w:r>
      <w:r w:rsidR="009C4816" w:rsidRPr="00227848">
        <w:rPr>
          <w:i/>
          <w:iCs/>
          <w:color w:val="000000" w:themeColor="text1"/>
        </w:rPr>
        <w:t>[code block 1</w:t>
      </w:r>
      <w:r w:rsidR="009C4816">
        <w:rPr>
          <w:i/>
          <w:iCs/>
          <w:color w:val="000000" w:themeColor="text1"/>
        </w:rPr>
        <w:t>3</w:t>
      </w:r>
      <w:r w:rsidR="009C4816" w:rsidRPr="00227848">
        <w:rPr>
          <w:i/>
          <w:iCs/>
          <w:color w:val="000000" w:themeColor="text1"/>
        </w:rPr>
        <w:t>]</w:t>
      </w:r>
      <w:r w:rsidR="009C4816">
        <w:rPr>
          <w:i/>
          <w:iCs/>
          <w:color w:val="000000" w:themeColor="text1"/>
        </w:rPr>
        <w:t xml:space="preserve">. </w:t>
      </w:r>
      <w:r w:rsidR="009C4816">
        <w:t xml:space="preserve">           However, the model can only maximize profitability after it satisfies specific parameters; one very important parameter being </w:t>
      </w:r>
      <w:r w:rsidR="009C4816" w:rsidRPr="00D2778B">
        <w:rPr>
          <w:i/>
          <w:iCs/>
        </w:rPr>
        <w:t>cash outflow</w:t>
      </w:r>
      <w:r w:rsidR="009C4816">
        <w:t xml:space="preserve">. </w:t>
      </w:r>
      <w:r w:rsidR="00C10AD4">
        <w:t xml:space="preserve">Each position’s cashflow profile affects </w:t>
      </w:r>
      <w:r w:rsidR="00C10AD4" w:rsidRPr="00A06294">
        <w:rPr>
          <w:i/>
          <w:iCs/>
        </w:rPr>
        <w:t>how much</w:t>
      </w:r>
      <w:r w:rsidR="00C10AD4">
        <w:t xml:space="preserve"> of that position the investment model is able to buy (because of finite investment capital). </w:t>
      </w:r>
      <w:r w:rsidR="00A06294">
        <w:t>The cash outflow</w:t>
      </w:r>
      <w:r w:rsidR="006A6BDD">
        <w:t xml:space="preserve"> profile</w:t>
      </w:r>
      <w:r w:rsidR="00A06294">
        <w:t xml:space="preserve"> differ</w:t>
      </w:r>
      <w:r w:rsidR="006A6BDD">
        <w:t>s</w:t>
      </w:r>
      <w:r w:rsidR="00A06294">
        <w:t xml:space="preserve"> by</w:t>
      </w:r>
      <w:r w:rsidR="006A6BDD">
        <w:t xml:space="preserve"> the option type: </w:t>
      </w:r>
    </w:p>
    <w:p w14:paraId="61BCE854" w14:textId="77777777" w:rsidR="001C1807" w:rsidRPr="001C1807" w:rsidRDefault="001C1807" w:rsidP="00F074ED">
      <w:pPr>
        <w:spacing w:after="0" w:line="240" w:lineRule="auto"/>
        <w:rPr>
          <w:sz w:val="10"/>
          <w:szCs w:val="10"/>
        </w:rPr>
      </w:pPr>
    </w:p>
    <w:p w14:paraId="6DFD4709" w14:textId="2E12E5D2" w:rsidR="006A6BDD" w:rsidRPr="005B7D5D" w:rsidRDefault="006A6BDD" w:rsidP="006A6BDD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 xml:space="preserve">Buying a call | </w:t>
      </w:r>
      <w:r w:rsidR="00C10AD4" w:rsidRPr="005B7D5D">
        <w:rPr>
          <w:i/>
          <w:iCs/>
        </w:rPr>
        <w:t xml:space="preserve"> </w:t>
      </w:r>
      <w:r w:rsidRPr="005B7D5D">
        <w:rPr>
          <w:i/>
          <w:iCs/>
        </w:rPr>
        <w:t xml:space="preserve">cashflow </w:t>
      </w:r>
      <w:r w:rsidR="001C1807" w:rsidRPr="005B7D5D">
        <w:rPr>
          <w:i/>
          <w:iCs/>
        </w:rPr>
        <w:t xml:space="preserve">= </w:t>
      </w:r>
      <w:r w:rsidRPr="005B7D5D">
        <w:rPr>
          <w:i/>
          <w:iCs/>
        </w:rPr>
        <w:t>premium paid out for the option</w:t>
      </w:r>
    </w:p>
    <w:p w14:paraId="4E0989C2" w14:textId="2609CD4D" w:rsidR="006A6BDD" w:rsidRPr="005B7D5D" w:rsidRDefault="006A6BDD" w:rsidP="006A6BDD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 xml:space="preserve">Buying a put | </w:t>
      </w:r>
      <w:r w:rsidR="00C10AD4" w:rsidRPr="005B7D5D">
        <w:rPr>
          <w:i/>
          <w:iCs/>
        </w:rPr>
        <w:t xml:space="preserve"> </w:t>
      </w:r>
      <w:r w:rsidRPr="005B7D5D">
        <w:rPr>
          <w:i/>
          <w:iCs/>
        </w:rPr>
        <w:t xml:space="preserve">cashflow </w:t>
      </w:r>
      <w:r w:rsidR="001C1807" w:rsidRPr="005B7D5D">
        <w:rPr>
          <w:i/>
          <w:iCs/>
        </w:rPr>
        <w:t xml:space="preserve">= </w:t>
      </w:r>
      <w:r w:rsidRPr="005B7D5D">
        <w:rPr>
          <w:i/>
          <w:iCs/>
        </w:rPr>
        <w:t>premium paid out for the option</w:t>
      </w:r>
    </w:p>
    <w:p w14:paraId="28B8A11C" w14:textId="09EDB2C6" w:rsidR="006A6BDD" w:rsidRPr="005B7D5D" w:rsidRDefault="006A6BDD" w:rsidP="006A6BDD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 xml:space="preserve">Selling a call | </w:t>
      </w:r>
      <w:r w:rsidR="00C10AD4" w:rsidRPr="005B7D5D">
        <w:rPr>
          <w:i/>
          <w:iCs/>
        </w:rPr>
        <w:t xml:space="preserve"> </w:t>
      </w:r>
      <w:r w:rsidRPr="005B7D5D">
        <w:rPr>
          <w:i/>
          <w:iCs/>
        </w:rPr>
        <w:t xml:space="preserve">cashflow </w:t>
      </w:r>
      <w:r w:rsidR="001C1807" w:rsidRPr="005B7D5D">
        <w:rPr>
          <w:i/>
          <w:iCs/>
        </w:rPr>
        <w:t xml:space="preserve">= </w:t>
      </w:r>
      <w:r w:rsidRPr="005B7D5D">
        <w:rPr>
          <w:i/>
          <w:iCs/>
        </w:rPr>
        <w:t>premium gained for the option</w:t>
      </w:r>
      <w:r w:rsidR="001C1807" w:rsidRPr="005B7D5D">
        <w:rPr>
          <w:i/>
          <w:iCs/>
        </w:rPr>
        <w:t xml:space="preserve"> less the current price of the underlying stock</w:t>
      </w:r>
      <w:r w:rsidR="001C1807" w:rsidRPr="005B7D5D">
        <w:rPr>
          <w:i/>
          <w:iCs/>
          <w:vertAlign w:val="superscript"/>
        </w:rPr>
        <w:t>33</w:t>
      </w:r>
    </w:p>
    <w:p w14:paraId="005FBF71" w14:textId="64CB3964" w:rsidR="001C1807" w:rsidRPr="005B7D5D" w:rsidRDefault="001C1807" w:rsidP="001C1807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 xml:space="preserve">Selling a put | </w:t>
      </w:r>
      <w:r w:rsidR="00C10AD4" w:rsidRPr="005B7D5D">
        <w:rPr>
          <w:i/>
          <w:iCs/>
        </w:rPr>
        <w:t xml:space="preserve"> </w:t>
      </w:r>
      <w:r w:rsidRPr="005B7D5D">
        <w:rPr>
          <w:i/>
          <w:iCs/>
        </w:rPr>
        <w:t>cashflow = premium gained for the option less the strike price of the underlying stock</w:t>
      </w:r>
      <w:r w:rsidRPr="005B7D5D">
        <w:rPr>
          <w:i/>
          <w:iCs/>
          <w:vertAlign w:val="superscript"/>
        </w:rPr>
        <w:t>34</w:t>
      </w:r>
    </w:p>
    <w:p w14:paraId="600D0792" w14:textId="662AC229" w:rsidR="006A6BDD" w:rsidRPr="00E20676" w:rsidRDefault="006A6BDD" w:rsidP="00F074ED">
      <w:pPr>
        <w:spacing w:after="0" w:line="240" w:lineRule="auto"/>
        <w:rPr>
          <w:sz w:val="10"/>
          <w:szCs w:val="10"/>
        </w:rPr>
      </w:pPr>
    </w:p>
    <w:p w14:paraId="1AFCD7D2" w14:textId="095EE844" w:rsidR="00160DAB" w:rsidRDefault="006F4953" w:rsidP="00160DAB">
      <w:pPr>
        <w:spacing w:after="0" w:line="240" w:lineRule="auto"/>
      </w:pPr>
      <w:r>
        <w:t xml:space="preserve">After assigning </w:t>
      </w:r>
      <w:r w:rsidR="00287AC7">
        <w:t>a</w:t>
      </w:r>
      <w:r>
        <w:t xml:space="preserve"> future </w:t>
      </w:r>
      <w:r w:rsidR="00A06294">
        <w:t xml:space="preserve">profit </w:t>
      </w:r>
      <w:r>
        <w:t>value</w:t>
      </w:r>
      <w:r w:rsidR="00A06294">
        <w:t xml:space="preserve"> </w:t>
      </w:r>
      <w:r w:rsidR="00287AC7">
        <w:t>(based on the prediction of each respective stock price)</w:t>
      </w:r>
      <w:r w:rsidR="00622E0F">
        <w:t xml:space="preserve"> and cashflow cost to the options</w:t>
      </w:r>
      <w:r>
        <w:t xml:space="preserve">, </w:t>
      </w:r>
      <w:r w:rsidR="009C4816">
        <w:t>t</w:t>
      </w:r>
      <w:r w:rsidR="00622E0F">
        <w:t xml:space="preserve">he optimization is executed </w:t>
      </w:r>
      <w:r w:rsidR="005B7D5D">
        <w:t>subject to</w:t>
      </w:r>
      <w:r w:rsidR="00622E0F">
        <w:t xml:space="preserve"> the following parameters:</w:t>
      </w:r>
    </w:p>
    <w:p w14:paraId="199B9432" w14:textId="77777777" w:rsidR="00160DAB" w:rsidRPr="00160DAB" w:rsidRDefault="00160DAB" w:rsidP="00160DAB">
      <w:pPr>
        <w:spacing w:after="0" w:line="240" w:lineRule="auto"/>
        <w:rPr>
          <w:sz w:val="10"/>
          <w:szCs w:val="10"/>
        </w:rPr>
      </w:pPr>
    </w:p>
    <w:p w14:paraId="760B3620" w14:textId="431020FB" w:rsidR="00622E0F" w:rsidRPr="005B7D5D" w:rsidRDefault="00C10AD4" w:rsidP="00160DAB">
      <w:pPr>
        <w:pStyle w:val="ListParagraph"/>
        <w:numPr>
          <w:ilvl w:val="0"/>
          <w:numId w:val="8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 xml:space="preserve">The max </w:t>
      </w:r>
      <w:r w:rsidR="009D00FB">
        <w:rPr>
          <w:i/>
          <w:iCs/>
        </w:rPr>
        <w:t xml:space="preserve">dollar </w:t>
      </w:r>
      <w:r w:rsidRPr="005B7D5D">
        <w:rPr>
          <w:i/>
          <w:iCs/>
        </w:rPr>
        <w:t xml:space="preserve">amount that can be invested </w:t>
      </w:r>
      <w:r w:rsidR="00622E0F" w:rsidRPr="005B7D5D">
        <w:rPr>
          <w:i/>
          <w:iCs/>
        </w:rPr>
        <w:t>is</w:t>
      </w:r>
      <w:r w:rsidR="00160DAB" w:rsidRPr="005B7D5D">
        <w:rPr>
          <w:i/>
          <w:iCs/>
        </w:rPr>
        <w:t xml:space="preserve"> </w:t>
      </w:r>
      <w:r w:rsidRPr="005B7D5D">
        <w:rPr>
          <w:i/>
          <w:iCs/>
        </w:rPr>
        <w:t xml:space="preserve">set at </w:t>
      </w:r>
      <w:r w:rsidR="00622E0F" w:rsidRPr="005B7D5D">
        <w:rPr>
          <w:i/>
          <w:iCs/>
        </w:rPr>
        <w:t>$1MM</w:t>
      </w:r>
      <w:r w:rsidR="006E2DDA" w:rsidRPr="005B7D5D">
        <w:rPr>
          <w:i/>
          <w:iCs/>
        </w:rPr>
        <w:t xml:space="preserve"> (i.e. a cash outflow)</w:t>
      </w:r>
    </w:p>
    <w:p w14:paraId="01637515" w14:textId="20B2214D" w:rsidR="00622E0F" w:rsidRPr="005B7D5D" w:rsidRDefault="00622E0F" w:rsidP="00622E0F">
      <w:pPr>
        <w:pStyle w:val="ListParagraph"/>
        <w:numPr>
          <w:ilvl w:val="0"/>
          <w:numId w:val="7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>All investment amounts must be more than or equal to zero</w:t>
      </w:r>
      <w:r w:rsidR="00C10AD4" w:rsidRPr="005B7D5D">
        <w:rPr>
          <w:i/>
          <w:iCs/>
        </w:rPr>
        <w:t xml:space="preserve"> (i.e. there can be no negative amount invested) </w:t>
      </w:r>
    </w:p>
    <w:p w14:paraId="0535B073" w14:textId="425B4A96" w:rsidR="00160DAB" w:rsidRPr="005B7D5D" w:rsidRDefault="00160DAB" w:rsidP="00622E0F">
      <w:pPr>
        <w:pStyle w:val="ListParagraph"/>
        <w:numPr>
          <w:ilvl w:val="0"/>
          <w:numId w:val="7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 xml:space="preserve">Investment exposure to each of the three </w:t>
      </w:r>
      <w:r w:rsidR="00C10AD4" w:rsidRPr="005B7D5D">
        <w:rPr>
          <w:i/>
          <w:iCs/>
        </w:rPr>
        <w:t xml:space="preserve">respective </w:t>
      </w:r>
      <w:r w:rsidRPr="005B7D5D">
        <w:rPr>
          <w:i/>
          <w:iCs/>
        </w:rPr>
        <w:t>companies must be at least 15%; this ensure</w:t>
      </w:r>
      <w:r w:rsidR="002209C9" w:rsidRPr="005B7D5D">
        <w:rPr>
          <w:i/>
          <w:iCs/>
        </w:rPr>
        <w:t>s</w:t>
      </w:r>
      <w:r w:rsidRPr="005B7D5D">
        <w:rPr>
          <w:i/>
          <w:iCs/>
        </w:rPr>
        <w:t xml:space="preserve"> that the model does not overexpose the portfolio to one particular option position</w:t>
      </w:r>
    </w:p>
    <w:p w14:paraId="6FA0BBFC" w14:textId="1C881700" w:rsidR="00622E0F" w:rsidRPr="005B7D5D" w:rsidRDefault="00160DAB" w:rsidP="009206E7">
      <w:pPr>
        <w:pStyle w:val="ListParagraph"/>
        <w:numPr>
          <w:ilvl w:val="0"/>
          <w:numId w:val="7"/>
        </w:numPr>
        <w:spacing w:after="0" w:line="240" w:lineRule="auto"/>
        <w:rPr>
          <w:i/>
          <w:iCs/>
        </w:rPr>
      </w:pPr>
      <w:r w:rsidRPr="005B7D5D">
        <w:rPr>
          <w:i/>
          <w:iCs/>
        </w:rPr>
        <w:t xml:space="preserve">At least </w:t>
      </w:r>
      <w:r w:rsidR="002209C9" w:rsidRPr="005B7D5D">
        <w:rPr>
          <w:i/>
          <w:iCs/>
        </w:rPr>
        <w:t>3</w:t>
      </w:r>
      <w:r w:rsidRPr="005B7D5D">
        <w:rPr>
          <w:i/>
          <w:iCs/>
        </w:rPr>
        <w:t xml:space="preserve">0% of the investment portfolio must be invested in selling options (as opposed to buying); this is to encourage portfolio diversification  </w:t>
      </w:r>
    </w:p>
    <w:p w14:paraId="6B3D62C6" w14:textId="4014E34B" w:rsidR="0033423A" w:rsidRDefault="0033423A" w:rsidP="00F074ED">
      <w:pPr>
        <w:spacing w:after="0" w:line="240" w:lineRule="auto"/>
      </w:pPr>
    </w:p>
    <w:p w14:paraId="63DA1EE8" w14:textId="59588535" w:rsidR="0033423A" w:rsidRPr="0033423A" w:rsidRDefault="00FD64BB" w:rsidP="00F074E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Model Results and </w:t>
      </w:r>
      <w:r w:rsidR="00C10AD4">
        <w:rPr>
          <w:b/>
          <w:bCs/>
        </w:rPr>
        <w:t xml:space="preserve">Final </w:t>
      </w:r>
      <w:r>
        <w:rPr>
          <w:b/>
          <w:bCs/>
        </w:rPr>
        <w:t>Portfolio</w:t>
      </w:r>
    </w:p>
    <w:p w14:paraId="6D8ADD5D" w14:textId="03E57F07" w:rsidR="002F2712" w:rsidRDefault="00617D03" w:rsidP="00D808BB">
      <w:pPr>
        <w:spacing w:after="0" w:line="240" w:lineRule="auto"/>
      </w:pPr>
      <w:r w:rsidRPr="003E12AD">
        <w:t>Th</w:t>
      </w:r>
      <w:r>
        <w:t>e</w:t>
      </w:r>
      <w:r w:rsidRPr="003E12AD">
        <w:t xml:space="preserve"> final </w:t>
      </w:r>
      <w:r w:rsidR="0045601C">
        <w:t>block</w:t>
      </w:r>
      <w:r w:rsidR="006E2DDA">
        <w:t xml:space="preserve"> of code </w:t>
      </w:r>
      <w:r w:rsidR="0045601C" w:rsidRPr="00227848">
        <w:rPr>
          <w:i/>
          <w:iCs/>
          <w:color w:val="000000" w:themeColor="text1"/>
        </w:rPr>
        <w:t>[code block 1</w:t>
      </w:r>
      <w:r w:rsidR="0045601C">
        <w:rPr>
          <w:i/>
          <w:iCs/>
          <w:color w:val="000000" w:themeColor="text1"/>
        </w:rPr>
        <w:t>5</w:t>
      </w:r>
      <w:r w:rsidR="0045601C" w:rsidRPr="00227848">
        <w:rPr>
          <w:i/>
          <w:iCs/>
          <w:color w:val="000000" w:themeColor="text1"/>
        </w:rPr>
        <w:t>]</w:t>
      </w:r>
      <w:r w:rsidR="0045601C">
        <w:t xml:space="preserve"> consolidates, summarizes, and visualizes the final optimized portfolio</w:t>
      </w:r>
      <w:r w:rsidR="00D808BB">
        <w:t>. The user is able to print the</w:t>
      </w:r>
      <w:r w:rsidR="002F2712">
        <w:t xml:space="preserve"> o</w:t>
      </w:r>
      <w:r w:rsidR="00D808BB" w:rsidRPr="002F2712">
        <w:t xml:space="preserve">verall </w:t>
      </w:r>
      <w:r w:rsidR="002F2712" w:rsidRPr="002F2712">
        <w:t>p</w:t>
      </w:r>
      <w:r w:rsidR="00D808BB" w:rsidRPr="002F2712">
        <w:t>ortfolio performance</w:t>
      </w:r>
      <w:r w:rsidR="002F2712" w:rsidRPr="002F2712">
        <w:t xml:space="preserve"> as well as the </w:t>
      </w:r>
      <w:r w:rsidR="002F2712">
        <w:t>a</w:t>
      </w:r>
      <w:r w:rsidR="0045601C" w:rsidRPr="002F2712">
        <w:t>llocation</w:t>
      </w:r>
      <w:r w:rsidR="00D808BB" w:rsidRPr="002F2712">
        <w:t xml:space="preserve">, </w:t>
      </w:r>
      <w:r w:rsidR="002F2712">
        <w:t>p</w:t>
      </w:r>
      <w:r w:rsidR="00D808BB" w:rsidRPr="002F2712">
        <w:t xml:space="preserve">rofitability, and </w:t>
      </w:r>
      <w:r w:rsidR="002F2712">
        <w:t>c</w:t>
      </w:r>
      <w:r w:rsidR="00D808BB" w:rsidRPr="002F2712">
        <w:t>ashflow</w:t>
      </w:r>
      <w:r w:rsidR="0045601C" w:rsidRPr="002F2712">
        <w:t xml:space="preserve"> toward each option type</w:t>
      </w:r>
      <w:r w:rsidR="00D808BB" w:rsidRPr="002F2712">
        <w:t>.</w:t>
      </w:r>
      <w:r w:rsidR="00BE1FB3" w:rsidRPr="002F2712">
        <w:t xml:space="preserve"> P</w:t>
      </w:r>
      <w:r w:rsidRPr="002F2712">
        <w:t>lease not</w:t>
      </w:r>
      <w:r w:rsidRPr="00D808BB">
        <w:t xml:space="preserve">e that these numbers will change continually since the </w:t>
      </w:r>
      <w:r w:rsidR="00BE1FB3">
        <w:t xml:space="preserve">market, stock, and </w:t>
      </w:r>
      <w:r w:rsidRPr="00D808BB">
        <w:t>option data is live</w:t>
      </w:r>
      <w:r w:rsidR="00D808BB">
        <w:t xml:space="preserve">, </w:t>
      </w:r>
      <w:r w:rsidR="00BE1FB3">
        <w:t xml:space="preserve">and all three will continually </w:t>
      </w:r>
      <w:r w:rsidR="00D808BB">
        <w:t>fluctuate</w:t>
      </w:r>
      <w:r w:rsidRPr="00D808BB">
        <w:t>.</w:t>
      </w:r>
      <w:r w:rsidR="002F2712">
        <w:t xml:space="preserve"> As of </w:t>
      </w:r>
      <w:r w:rsidR="00D8267B">
        <w:t>February</w:t>
      </w:r>
      <w:r w:rsidR="002F2712">
        <w:t xml:space="preserve"> 2020, the results are as follows:</w:t>
      </w:r>
    </w:p>
    <w:p w14:paraId="1FA01658" w14:textId="77777777" w:rsidR="0044391B" w:rsidRPr="0044391B" w:rsidRDefault="0044391B" w:rsidP="0044391B">
      <w:pPr>
        <w:spacing w:after="0" w:line="240" w:lineRule="auto"/>
        <w:rPr>
          <w:sz w:val="10"/>
          <w:szCs w:val="10"/>
        </w:rPr>
      </w:pPr>
    </w:p>
    <w:p w14:paraId="31AA56F8" w14:textId="2874B067" w:rsidR="002F2712" w:rsidRPr="00EA1967" w:rsidRDefault="002F2712" w:rsidP="00D8267B">
      <w:pPr>
        <w:spacing w:after="0" w:line="240" w:lineRule="auto"/>
        <w:rPr>
          <w:i/>
          <w:iCs/>
          <w:color w:val="0000FF"/>
        </w:rPr>
      </w:pPr>
      <w:r w:rsidRPr="00EA1967">
        <w:rPr>
          <w:i/>
          <w:iCs/>
          <w:color w:val="0000FF"/>
        </w:rPr>
        <w:t>Model performance: a profit of $1</w:t>
      </w:r>
      <w:r w:rsidR="00BA22A9" w:rsidRPr="00EA1967">
        <w:rPr>
          <w:i/>
          <w:iCs/>
          <w:color w:val="0000FF"/>
        </w:rPr>
        <w:t>.</w:t>
      </w:r>
      <w:r w:rsidRPr="00EA1967">
        <w:rPr>
          <w:i/>
          <w:iCs/>
          <w:color w:val="0000FF"/>
        </w:rPr>
        <w:t>175</w:t>
      </w:r>
      <w:r w:rsidR="00BA22A9" w:rsidRPr="00EA1967">
        <w:rPr>
          <w:i/>
          <w:iCs/>
          <w:color w:val="0000FF"/>
        </w:rPr>
        <w:t xml:space="preserve">MM off of a $1MM portfolio </w:t>
      </w:r>
      <w:r w:rsidR="00BA22A9" w:rsidRPr="00EA1967">
        <w:rPr>
          <w:color w:val="0000FF"/>
        </w:rPr>
        <w:sym w:font="Wingdings" w:char="F0E0"/>
      </w:r>
      <w:r w:rsidR="00BA22A9" w:rsidRPr="00EA1967">
        <w:rPr>
          <w:i/>
          <w:iCs/>
          <w:color w:val="0000FF"/>
        </w:rPr>
        <w:t xml:space="preserve"> a 117.5% ROI</w:t>
      </w:r>
    </w:p>
    <w:p w14:paraId="743777A7" w14:textId="77777777" w:rsidR="0044391B" w:rsidRPr="0044391B" w:rsidRDefault="0044391B" w:rsidP="0044391B">
      <w:pPr>
        <w:spacing w:after="0" w:line="240" w:lineRule="auto"/>
        <w:rPr>
          <w:i/>
          <w:iCs/>
          <w:sz w:val="10"/>
          <w:szCs w:val="1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80"/>
        <w:gridCol w:w="621"/>
        <w:gridCol w:w="873"/>
        <w:gridCol w:w="1300"/>
        <w:gridCol w:w="1076"/>
        <w:gridCol w:w="1076"/>
        <w:gridCol w:w="1508"/>
        <w:gridCol w:w="1076"/>
        <w:gridCol w:w="1076"/>
      </w:tblGrid>
      <w:tr w:rsidR="00BA22A9" w:rsidRPr="00BA22A9" w14:paraId="5885C90A" w14:textId="08F6B1C2" w:rsidTr="0044391B">
        <w:tc>
          <w:tcPr>
            <w:tcW w:w="1780" w:type="dxa"/>
          </w:tcPr>
          <w:p w14:paraId="5CF24823" w14:textId="2BE8E012" w:rsidR="00BA22A9" w:rsidRPr="0044391B" w:rsidRDefault="00BA22A9" w:rsidP="00BA22A9">
            <w:pPr>
              <w:rPr>
                <w:b/>
                <w:bCs/>
                <w:sz w:val="18"/>
                <w:szCs w:val="18"/>
              </w:rPr>
            </w:pPr>
            <w:r w:rsidRPr="0044391B">
              <w:rPr>
                <w:b/>
                <w:bCs/>
                <w:sz w:val="18"/>
                <w:szCs w:val="18"/>
              </w:rPr>
              <w:t>Option Allocation</w:t>
            </w:r>
          </w:p>
        </w:tc>
        <w:tc>
          <w:tcPr>
            <w:tcW w:w="621" w:type="dxa"/>
          </w:tcPr>
          <w:p w14:paraId="55C64593" w14:textId="26C9FCD2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Buy</w:t>
            </w:r>
          </w:p>
        </w:tc>
        <w:tc>
          <w:tcPr>
            <w:tcW w:w="873" w:type="dxa"/>
          </w:tcPr>
          <w:p w14:paraId="3267F098" w14:textId="1513D2E6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Sell</w:t>
            </w:r>
          </w:p>
        </w:tc>
        <w:tc>
          <w:tcPr>
            <w:tcW w:w="1300" w:type="dxa"/>
          </w:tcPr>
          <w:p w14:paraId="12998985" w14:textId="7023AF0D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b/>
                <w:bCs/>
                <w:sz w:val="18"/>
                <w:szCs w:val="18"/>
              </w:rPr>
              <w:t>Profitability</w:t>
            </w:r>
          </w:p>
        </w:tc>
        <w:tc>
          <w:tcPr>
            <w:tcW w:w="1076" w:type="dxa"/>
          </w:tcPr>
          <w:p w14:paraId="273D7C4C" w14:textId="377ACD3B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Buy</w:t>
            </w:r>
          </w:p>
        </w:tc>
        <w:tc>
          <w:tcPr>
            <w:tcW w:w="1076" w:type="dxa"/>
          </w:tcPr>
          <w:p w14:paraId="7CD6464C" w14:textId="7D201716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Sell</w:t>
            </w:r>
          </w:p>
        </w:tc>
        <w:tc>
          <w:tcPr>
            <w:tcW w:w="1508" w:type="dxa"/>
          </w:tcPr>
          <w:p w14:paraId="7B0E2408" w14:textId="4939E69A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b/>
                <w:bCs/>
                <w:sz w:val="18"/>
                <w:szCs w:val="18"/>
              </w:rPr>
              <w:t xml:space="preserve">Cash </w:t>
            </w:r>
            <w:r w:rsidR="0044391B" w:rsidRPr="0044391B">
              <w:rPr>
                <w:b/>
                <w:bCs/>
                <w:sz w:val="18"/>
                <w:szCs w:val="18"/>
              </w:rPr>
              <w:t xml:space="preserve">Out </w:t>
            </w:r>
            <w:r w:rsidRPr="0044391B">
              <w:rPr>
                <w:b/>
                <w:bCs/>
                <w:sz w:val="18"/>
                <w:szCs w:val="18"/>
              </w:rPr>
              <w:t>Flow</w:t>
            </w:r>
          </w:p>
        </w:tc>
        <w:tc>
          <w:tcPr>
            <w:tcW w:w="1076" w:type="dxa"/>
          </w:tcPr>
          <w:p w14:paraId="68894ED3" w14:textId="41664C6D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Buy</w:t>
            </w:r>
          </w:p>
        </w:tc>
        <w:tc>
          <w:tcPr>
            <w:tcW w:w="1076" w:type="dxa"/>
          </w:tcPr>
          <w:p w14:paraId="76A1E1AC" w14:textId="0C8EB8A2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Sell</w:t>
            </w:r>
          </w:p>
        </w:tc>
      </w:tr>
      <w:tr w:rsidR="00BA22A9" w:rsidRPr="00BA22A9" w14:paraId="08D70077" w14:textId="3B5B6857" w:rsidTr="0044391B">
        <w:tc>
          <w:tcPr>
            <w:tcW w:w="1780" w:type="dxa"/>
          </w:tcPr>
          <w:p w14:paraId="1F7E6BF6" w14:textId="3CCC49E4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Google Call</w:t>
            </w:r>
          </w:p>
        </w:tc>
        <w:tc>
          <w:tcPr>
            <w:tcW w:w="621" w:type="dxa"/>
            <w:shd w:val="clear" w:color="auto" w:fill="D9E2F3" w:themeFill="accent1" w:themeFillTint="33"/>
          </w:tcPr>
          <w:p w14:paraId="50008259" w14:textId="33E3A6CE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3E958333" w14:textId="7E55928A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300" w:type="dxa"/>
          </w:tcPr>
          <w:p w14:paraId="028DBFC3" w14:textId="5322B235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Google Call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13025A55" w14:textId="751B87F9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5C503516" w14:textId="3C3C4ACD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508" w:type="dxa"/>
          </w:tcPr>
          <w:p w14:paraId="3CBE97F7" w14:textId="5A4DD9D2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Google Call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76D8A7B5" w14:textId="77AA2540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70A6C7CE" w14:textId="556411E4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</w:tr>
      <w:tr w:rsidR="00BA22A9" w:rsidRPr="00BA22A9" w14:paraId="52FADA7D" w14:textId="494C302F" w:rsidTr="0044391B">
        <w:tc>
          <w:tcPr>
            <w:tcW w:w="1780" w:type="dxa"/>
          </w:tcPr>
          <w:p w14:paraId="3B398CE7" w14:textId="7C47F446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Google Put</w:t>
            </w:r>
          </w:p>
        </w:tc>
        <w:tc>
          <w:tcPr>
            <w:tcW w:w="621" w:type="dxa"/>
            <w:shd w:val="clear" w:color="auto" w:fill="D9E2F3" w:themeFill="accent1" w:themeFillTint="33"/>
          </w:tcPr>
          <w:p w14:paraId="29DF522F" w14:textId="21BEC9B5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475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7760ADDC" w14:textId="3141869C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300" w:type="dxa"/>
          </w:tcPr>
          <w:p w14:paraId="1737964A" w14:textId="700E7150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Google Put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4A8D4E81" w14:textId="7CE25E9D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$136,677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2A09787E" w14:textId="19BC6436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508" w:type="dxa"/>
          </w:tcPr>
          <w:p w14:paraId="0AE148C7" w14:textId="7B0F4B97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Google Put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7FB1BBA0" w14:textId="67C478F4" w:rsidR="00BA22A9" w:rsidRPr="0044391B" w:rsidRDefault="0044391B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  <w:r w:rsidR="00BA22A9" w:rsidRPr="0044391B">
              <w:rPr>
                <w:sz w:val="18"/>
                <w:szCs w:val="18"/>
              </w:rPr>
              <w:t>$</w:t>
            </w:r>
            <w:r w:rsidRPr="0044391B">
              <w:rPr>
                <w:sz w:val="18"/>
                <w:szCs w:val="18"/>
              </w:rPr>
              <w:t>150</w:t>
            </w:r>
            <w:r w:rsidR="00BA22A9" w:rsidRPr="0044391B">
              <w:rPr>
                <w:sz w:val="18"/>
                <w:szCs w:val="18"/>
              </w:rPr>
              <w:t>,</w:t>
            </w:r>
            <w:r w:rsidRPr="0044391B">
              <w:rPr>
                <w:sz w:val="18"/>
                <w:szCs w:val="18"/>
              </w:rPr>
              <w:t>000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6077F850" w14:textId="1D2DE94F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</w:tr>
      <w:tr w:rsidR="00BA22A9" w:rsidRPr="00BA22A9" w14:paraId="39CBD2B0" w14:textId="757DF365" w:rsidTr="0044391B">
        <w:tc>
          <w:tcPr>
            <w:tcW w:w="1780" w:type="dxa"/>
          </w:tcPr>
          <w:p w14:paraId="7C9CDA21" w14:textId="19AEB9A4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Apple Call</w:t>
            </w:r>
          </w:p>
        </w:tc>
        <w:tc>
          <w:tcPr>
            <w:tcW w:w="621" w:type="dxa"/>
            <w:shd w:val="clear" w:color="auto" w:fill="D9E2F3" w:themeFill="accent1" w:themeFillTint="33"/>
          </w:tcPr>
          <w:p w14:paraId="28691355" w14:textId="3F82EB40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62177AB8" w14:textId="02D4EB30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14,632</w:t>
            </w:r>
          </w:p>
        </w:tc>
        <w:tc>
          <w:tcPr>
            <w:tcW w:w="1300" w:type="dxa"/>
          </w:tcPr>
          <w:p w14:paraId="2DBD3606" w14:textId="6B5D38DE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Apple Call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4ECE6210" w14:textId="725B80E6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5E94F081" w14:textId="1354B0E9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$955,357</w:t>
            </w:r>
          </w:p>
        </w:tc>
        <w:tc>
          <w:tcPr>
            <w:tcW w:w="1508" w:type="dxa"/>
          </w:tcPr>
          <w:p w14:paraId="7BEF5DD4" w14:textId="055C321A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Apple Call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28EF7CD6" w14:textId="3CFABDFA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0694EA19" w14:textId="481796D5" w:rsidR="00BA22A9" w:rsidRPr="0044391B" w:rsidRDefault="0044391B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  <w:r w:rsidR="00BA22A9" w:rsidRPr="0044391B">
              <w:rPr>
                <w:sz w:val="18"/>
                <w:szCs w:val="18"/>
              </w:rPr>
              <w:t>$</w:t>
            </w:r>
            <w:r w:rsidRPr="0044391B">
              <w:rPr>
                <w:sz w:val="18"/>
                <w:szCs w:val="18"/>
              </w:rPr>
              <w:t>700</w:t>
            </w:r>
            <w:r w:rsidR="00BA22A9" w:rsidRPr="0044391B">
              <w:rPr>
                <w:sz w:val="18"/>
                <w:szCs w:val="18"/>
              </w:rPr>
              <w:t>,</w:t>
            </w:r>
            <w:r w:rsidRPr="0044391B">
              <w:rPr>
                <w:sz w:val="18"/>
                <w:szCs w:val="18"/>
              </w:rPr>
              <w:t>000</w:t>
            </w:r>
          </w:p>
        </w:tc>
      </w:tr>
      <w:tr w:rsidR="00BA22A9" w:rsidRPr="00BA22A9" w14:paraId="48840417" w14:textId="19E57815" w:rsidTr="0044391B">
        <w:tc>
          <w:tcPr>
            <w:tcW w:w="1780" w:type="dxa"/>
          </w:tcPr>
          <w:p w14:paraId="5B5E8EB7" w14:textId="259C3935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Apple Put</w:t>
            </w:r>
          </w:p>
        </w:tc>
        <w:tc>
          <w:tcPr>
            <w:tcW w:w="621" w:type="dxa"/>
            <w:shd w:val="clear" w:color="auto" w:fill="D9E2F3" w:themeFill="accent1" w:themeFillTint="33"/>
          </w:tcPr>
          <w:p w14:paraId="5595E815" w14:textId="1C87DBDB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72F55327" w14:textId="56F28768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300" w:type="dxa"/>
          </w:tcPr>
          <w:p w14:paraId="05E0E4A7" w14:textId="5EA31CA3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Apple Put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1FB081B5" w14:textId="328E73E1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516CC895" w14:textId="1E005056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508" w:type="dxa"/>
          </w:tcPr>
          <w:p w14:paraId="133C7D8C" w14:textId="748C8762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Apple Put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12A91504" w14:textId="4E32BCE7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7B97F3EB" w14:textId="0B85BEF7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</w:tr>
      <w:tr w:rsidR="00BA22A9" w:rsidRPr="00BA22A9" w14:paraId="1B64A4E9" w14:textId="0F758ACA" w:rsidTr="0044391B">
        <w:tc>
          <w:tcPr>
            <w:tcW w:w="1780" w:type="dxa"/>
          </w:tcPr>
          <w:p w14:paraId="0B9DC930" w14:textId="1E29455A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GE Call</w:t>
            </w:r>
          </w:p>
        </w:tc>
        <w:tc>
          <w:tcPr>
            <w:tcW w:w="621" w:type="dxa"/>
            <w:shd w:val="clear" w:color="auto" w:fill="D9E2F3" w:themeFill="accent1" w:themeFillTint="33"/>
          </w:tcPr>
          <w:p w14:paraId="3F3C0051" w14:textId="230A1FBA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7BE50102" w14:textId="1C2873E3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300" w:type="dxa"/>
          </w:tcPr>
          <w:p w14:paraId="24AFE8AA" w14:textId="0D16C5AB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GE Call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0B7D96A8" w14:textId="3DA9DD1B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6C0956C9" w14:textId="38942030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508" w:type="dxa"/>
          </w:tcPr>
          <w:p w14:paraId="2B5A2A25" w14:textId="24FBC36D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GE Call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3D0FA136" w14:textId="69850131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1BA8714E" w14:textId="2E8B916A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</w:tr>
      <w:tr w:rsidR="00BA22A9" w:rsidRPr="00BA22A9" w14:paraId="468F2E05" w14:textId="280F8B43" w:rsidTr="0044391B">
        <w:tc>
          <w:tcPr>
            <w:tcW w:w="1780" w:type="dxa"/>
          </w:tcPr>
          <w:p w14:paraId="7F1749CB" w14:textId="01DD0E34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GE Put</w:t>
            </w:r>
          </w:p>
        </w:tc>
        <w:tc>
          <w:tcPr>
            <w:tcW w:w="621" w:type="dxa"/>
            <w:shd w:val="clear" w:color="auto" w:fill="D9E2F3" w:themeFill="accent1" w:themeFillTint="33"/>
          </w:tcPr>
          <w:p w14:paraId="3B76F811" w14:textId="566FDAC4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5E177FD0" w14:textId="52C58393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33,333</w:t>
            </w:r>
          </w:p>
        </w:tc>
        <w:tc>
          <w:tcPr>
            <w:tcW w:w="1300" w:type="dxa"/>
          </w:tcPr>
          <w:p w14:paraId="429F2048" w14:textId="25A3A0F0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GE Put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6DA63F1F" w14:textId="1161E651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1DD087B8" w14:textId="3313A87F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$83,333</w:t>
            </w:r>
          </w:p>
        </w:tc>
        <w:tc>
          <w:tcPr>
            <w:tcW w:w="1508" w:type="dxa"/>
          </w:tcPr>
          <w:p w14:paraId="775E5F94" w14:textId="3B565677" w:rsidR="00BA22A9" w:rsidRPr="0044391B" w:rsidRDefault="00BA22A9" w:rsidP="00BA22A9">
            <w:pPr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GE Put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7A85B396" w14:textId="7A3FED97" w:rsidR="00BA22A9" w:rsidRPr="0044391B" w:rsidRDefault="00BA22A9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76478763" w14:textId="7AE47C6F" w:rsidR="00BA22A9" w:rsidRPr="0044391B" w:rsidRDefault="0044391B" w:rsidP="00BA22A9">
            <w:pPr>
              <w:jc w:val="right"/>
              <w:rPr>
                <w:sz w:val="18"/>
                <w:szCs w:val="18"/>
              </w:rPr>
            </w:pPr>
            <w:r w:rsidRPr="0044391B">
              <w:rPr>
                <w:sz w:val="18"/>
                <w:szCs w:val="18"/>
              </w:rPr>
              <w:t>-</w:t>
            </w:r>
            <w:r w:rsidR="00BA22A9" w:rsidRPr="0044391B">
              <w:rPr>
                <w:sz w:val="18"/>
                <w:szCs w:val="18"/>
              </w:rPr>
              <w:t>$</w:t>
            </w:r>
            <w:r w:rsidRPr="0044391B">
              <w:rPr>
                <w:sz w:val="18"/>
                <w:szCs w:val="18"/>
              </w:rPr>
              <w:t>150</w:t>
            </w:r>
            <w:r w:rsidR="00BA22A9" w:rsidRPr="0044391B">
              <w:rPr>
                <w:sz w:val="18"/>
                <w:szCs w:val="18"/>
              </w:rPr>
              <w:t>,</w:t>
            </w:r>
            <w:r w:rsidRPr="0044391B">
              <w:rPr>
                <w:sz w:val="18"/>
                <w:szCs w:val="18"/>
              </w:rPr>
              <w:t>000</w:t>
            </w:r>
          </w:p>
        </w:tc>
      </w:tr>
    </w:tbl>
    <w:p w14:paraId="2C1AC64E" w14:textId="77777777" w:rsidR="0044391B" w:rsidRDefault="0044391B" w:rsidP="003E12AD">
      <w:pPr>
        <w:spacing w:after="0" w:line="240" w:lineRule="auto"/>
        <w:rPr>
          <w:b/>
          <w:bCs/>
        </w:rPr>
      </w:pPr>
    </w:p>
    <w:p w14:paraId="212FBF3A" w14:textId="0D2A5565" w:rsidR="003E12AD" w:rsidRPr="003E12AD" w:rsidRDefault="00BE1FB3" w:rsidP="003E12AD">
      <w:pPr>
        <w:spacing w:after="0" w:line="240" w:lineRule="auto"/>
        <w:rPr>
          <w:b/>
          <w:bCs/>
        </w:rPr>
      </w:pPr>
      <w:r>
        <w:rPr>
          <w:b/>
          <w:bCs/>
        </w:rPr>
        <w:t>Model Summary</w:t>
      </w:r>
    </w:p>
    <w:p w14:paraId="15303979" w14:textId="5930A087" w:rsidR="00D8267B" w:rsidRDefault="002F2712" w:rsidP="00F074ED">
      <w:pPr>
        <w:spacing w:after="0" w:line="240" w:lineRule="auto"/>
      </w:pPr>
      <w:r>
        <w:t xml:space="preserve">As noted in the </w:t>
      </w:r>
      <w:r w:rsidRPr="00BE1FB3">
        <w:rPr>
          <w:i/>
          <w:iCs/>
        </w:rPr>
        <w:t>Model Execution</w:t>
      </w:r>
      <w:r w:rsidRPr="00BE1FB3">
        <w:t xml:space="preserve"> section above</w:t>
      </w:r>
      <w:r>
        <w:t xml:space="preserve">, the goal of this analysis was to </w:t>
      </w:r>
      <w:r w:rsidR="00EA1967">
        <w:t xml:space="preserve">demonstrate </w:t>
      </w:r>
      <w:r>
        <w:t>basic option valuation</w:t>
      </w:r>
      <w:r w:rsidR="00EA1967">
        <w:t xml:space="preserve">. </w:t>
      </w:r>
      <w:r w:rsidR="003E64B4">
        <w:t xml:space="preserve">If the readers goal is to </w:t>
      </w:r>
      <w:r w:rsidR="004674F4">
        <w:t>fully simulate a real-life</w:t>
      </w:r>
      <w:r w:rsidR="00EA1967">
        <w:t xml:space="preserve"> investment</w:t>
      </w:r>
      <w:r w:rsidR="004674F4">
        <w:t xml:space="preserve"> scenario, </w:t>
      </w:r>
      <w:r w:rsidR="003E64B4">
        <w:t xml:space="preserve">a </w:t>
      </w:r>
      <w:r w:rsidR="004674F4">
        <w:t>more nuance</w:t>
      </w:r>
      <w:r w:rsidR="003E64B4">
        <w:t>d</w:t>
      </w:r>
      <w:r w:rsidR="004674F4">
        <w:t xml:space="preserve"> </w:t>
      </w:r>
      <w:r w:rsidR="003E64B4">
        <w:t xml:space="preserve">approach </w:t>
      </w:r>
      <w:r w:rsidR="004674F4">
        <w:t xml:space="preserve">should be built into this model – particularly viewing all investment decisions through a </w:t>
      </w:r>
      <w:r w:rsidR="004674F4" w:rsidRPr="00EA1967">
        <w:rPr>
          <w:i/>
          <w:iCs/>
        </w:rPr>
        <w:t>risk-adjusted</w:t>
      </w:r>
      <w:r w:rsidR="004674F4">
        <w:t xml:space="preserve"> </w:t>
      </w:r>
      <w:bookmarkStart w:id="1" w:name="_GoBack"/>
      <w:bookmarkEnd w:id="1"/>
      <w:r w:rsidR="004674F4">
        <w:t xml:space="preserve">lens. </w:t>
      </w:r>
      <w:r w:rsidR="00D70E87">
        <w:t xml:space="preserve">While </w:t>
      </w:r>
      <w:r w:rsidR="00956EF1">
        <w:t>the</w:t>
      </w:r>
      <w:r w:rsidR="00D70E87">
        <w:t xml:space="preserve"> model is removed from a real-life scenario, it </w:t>
      </w:r>
      <w:r w:rsidR="004674F4">
        <w:t xml:space="preserve">successfully </w:t>
      </w:r>
      <w:r w:rsidR="00956EF1">
        <w:t>shows</w:t>
      </w:r>
      <w:r w:rsidR="00D70E87">
        <w:t xml:space="preserve"> </w:t>
      </w:r>
      <w:r w:rsidR="00956EF1">
        <w:t xml:space="preserve">how </w:t>
      </w:r>
      <w:r w:rsidR="00D70E87">
        <w:t>to</w:t>
      </w:r>
      <w:r w:rsidR="00956EF1">
        <w:t xml:space="preserve"> effectively</w:t>
      </w:r>
      <w:r w:rsidR="00D70E87">
        <w:t xml:space="preserve"> </w:t>
      </w:r>
      <w:r w:rsidR="00956EF1">
        <w:t>break</w:t>
      </w:r>
      <w:r w:rsidR="00D70E87">
        <w:t xml:space="preserve"> a multi-step </w:t>
      </w:r>
      <w:r w:rsidR="00956EF1">
        <w:t>valuation process into respective pieces: data scraping, data manipulation</w:t>
      </w:r>
      <w:r w:rsidR="004674F4">
        <w:t xml:space="preserve">, data </w:t>
      </w:r>
      <w:r w:rsidR="00956EF1">
        <w:t xml:space="preserve">aggregation, and </w:t>
      </w:r>
      <w:r w:rsidR="004674F4">
        <w:t>portfolio construction</w:t>
      </w:r>
      <w:r w:rsidR="00956EF1">
        <w:t>.</w:t>
      </w:r>
    </w:p>
    <w:p w14:paraId="2D74A3E1" w14:textId="77777777" w:rsidR="00EA1967" w:rsidRDefault="00EA1967" w:rsidP="00F074ED">
      <w:pPr>
        <w:spacing w:after="0" w:line="240" w:lineRule="auto"/>
        <w:rPr>
          <w:sz w:val="18"/>
          <w:szCs w:val="18"/>
        </w:rPr>
      </w:pPr>
    </w:p>
    <w:p w14:paraId="5847B863" w14:textId="77777777" w:rsidR="00EA1967" w:rsidRDefault="00EA1967" w:rsidP="00F074ED">
      <w:pPr>
        <w:spacing w:after="0" w:line="240" w:lineRule="auto"/>
      </w:pPr>
    </w:p>
    <w:p w14:paraId="000251AB" w14:textId="6C4CC5A8" w:rsidR="00D70E87" w:rsidRPr="00EA1967" w:rsidRDefault="00D70E87" w:rsidP="00F074ED">
      <w:pPr>
        <w:spacing w:after="0" w:line="240" w:lineRule="auto"/>
        <w:rPr>
          <w:i/>
          <w:iCs/>
        </w:rPr>
      </w:pPr>
      <w:r w:rsidRPr="00EA1967">
        <w:rPr>
          <w:i/>
          <w:iCs/>
        </w:rPr>
        <w:lastRenderedPageBreak/>
        <w:t>Citations</w:t>
      </w:r>
      <w:r w:rsidR="00F61145" w:rsidRPr="00EA1967">
        <w:rPr>
          <w:i/>
          <w:iCs/>
        </w:rPr>
        <w:t xml:space="preserve"> &amp; Notes</w:t>
      </w:r>
      <w:r w:rsidRPr="00EA1967">
        <w:rPr>
          <w:i/>
          <w:iCs/>
        </w:rPr>
        <w:t xml:space="preserve">: </w:t>
      </w:r>
    </w:p>
    <w:p w14:paraId="7E8979D8" w14:textId="1E13B188" w:rsidR="00F61145" w:rsidRPr="00EA1967" w:rsidRDefault="00F61145" w:rsidP="00F074ED">
      <w:pPr>
        <w:spacing w:after="0" w:line="240" w:lineRule="auto"/>
        <w:rPr>
          <w:color w:val="000000" w:themeColor="text1"/>
        </w:rPr>
      </w:pPr>
      <w:r w:rsidRPr="00EA1967">
        <w:rPr>
          <w:color w:val="000000" w:themeColor="text1"/>
        </w:rPr>
        <w:t xml:space="preserve">1: </w:t>
      </w:r>
      <w:r w:rsidRPr="00EA1967">
        <w:rPr>
          <w:color w:val="000000" w:themeColor="text1"/>
        </w:rPr>
        <w:t>Richardson, L. (</w:t>
      </w:r>
      <w:r w:rsidR="00D2778B" w:rsidRPr="00EA1967">
        <w:rPr>
          <w:color w:val="000000" w:themeColor="text1"/>
        </w:rPr>
        <w:t xml:space="preserve">April </w:t>
      </w:r>
      <w:r w:rsidRPr="00EA1967">
        <w:rPr>
          <w:color w:val="000000" w:themeColor="text1"/>
        </w:rPr>
        <w:t>2007). Beautiful soup documentation.</w:t>
      </w:r>
    </w:p>
    <w:p w14:paraId="693A4854" w14:textId="3E324F3D" w:rsidR="00F61145" w:rsidRPr="00EA1967" w:rsidRDefault="00F61145" w:rsidP="00F61145">
      <w:pPr>
        <w:spacing w:after="0" w:line="240" w:lineRule="auto"/>
        <w:rPr>
          <w:color w:val="000000" w:themeColor="text1"/>
        </w:rPr>
      </w:pPr>
      <w:r w:rsidRPr="00EA1967">
        <w:rPr>
          <w:color w:val="000000" w:themeColor="text1"/>
        </w:rPr>
        <w:t xml:space="preserve">2: The ENV file must be copied and saved to the same folder as the accompanying python code </w:t>
      </w:r>
    </w:p>
    <w:p w14:paraId="76CEC8BD" w14:textId="77DD473C" w:rsidR="00941FCA" w:rsidRPr="00EA1967" w:rsidRDefault="00941FCA" w:rsidP="00941FCA">
      <w:pPr>
        <w:spacing w:after="0" w:line="240" w:lineRule="auto"/>
        <w:rPr>
          <w:color w:val="000000" w:themeColor="text1"/>
        </w:rPr>
      </w:pPr>
      <w:r w:rsidRPr="00EA1967">
        <w:rPr>
          <w:color w:val="000000" w:themeColor="text1"/>
        </w:rPr>
        <w:t xml:space="preserve">3: </w:t>
      </w:r>
      <w:proofErr w:type="spellStart"/>
      <w:r w:rsidRPr="00EA1967">
        <w:rPr>
          <w:color w:val="000000" w:themeColor="text1"/>
        </w:rPr>
        <w:t>Hilpisch</w:t>
      </w:r>
      <w:proofErr w:type="spellEnd"/>
      <w:r w:rsidRPr="00EA1967">
        <w:rPr>
          <w:color w:val="000000" w:themeColor="text1"/>
        </w:rPr>
        <w:t>, 20</w:t>
      </w:r>
      <w:r w:rsidRPr="00EA1967">
        <w:rPr>
          <w:color w:val="000000" w:themeColor="text1"/>
        </w:rPr>
        <w:t>19</w:t>
      </w:r>
      <w:r w:rsidRPr="00EA1967">
        <w:rPr>
          <w:color w:val="000000" w:themeColor="text1"/>
        </w:rPr>
        <w:t>,</w:t>
      </w:r>
      <w:r w:rsidRPr="00EA1967">
        <w:rPr>
          <w:color w:val="000000" w:themeColor="text1"/>
        </w:rPr>
        <w:t xml:space="preserve"> </w:t>
      </w:r>
      <w:r w:rsidRPr="00EA1967">
        <w:rPr>
          <w:i/>
          <w:iCs/>
          <w:color w:val="000000" w:themeColor="text1"/>
        </w:rPr>
        <w:t>Python for Finance</w:t>
      </w:r>
      <w:r w:rsidRPr="00EA1967">
        <w:rPr>
          <w:color w:val="000000" w:themeColor="text1"/>
        </w:rPr>
        <w:t>,</w:t>
      </w:r>
      <w:r w:rsidRPr="00EA1967">
        <w:rPr>
          <w:color w:val="000000" w:themeColor="text1"/>
        </w:rPr>
        <w:t xml:space="preserve"> </w:t>
      </w:r>
      <w:r w:rsidRPr="00EA1967">
        <w:rPr>
          <w:color w:val="000000" w:themeColor="text1"/>
        </w:rPr>
        <w:t>Chapter 12: Stochastics</w:t>
      </w:r>
    </w:p>
    <w:p w14:paraId="6A9C727D" w14:textId="1B108432" w:rsidR="00D2778B" w:rsidRPr="00EA1967" w:rsidRDefault="00941FCA" w:rsidP="00F61145">
      <w:pPr>
        <w:spacing w:after="0" w:line="240" w:lineRule="auto"/>
        <w:rPr>
          <w:color w:val="000000" w:themeColor="text1"/>
        </w:rPr>
      </w:pPr>
      <w:r w:rsidRPr="00EA1967">
        <w:rPr>
          <w:color w:val="000000" w:themeColor="text1"/>
        </w:rPr>
        <w:t xml:space="preserve">4: </w:t>
      </w:r>
      <w:r w:rsidR="00D2778B" w:rsidRPr="00EA1967">
        <w:rPr>
          <w:color w:val="000000" w:themeColor="text1"/>
        </w:rPr>
        <w:t xml:space="preserve">Encyclopedia Britannica, </w:t>
      </w:r>
      <w:hyperlink r:id="rId12" w:history="1">
        <w:r w:rsidR="00D2778B" w:rsidRPr="00EA1967">
          <w:rPr>
            <w:color w:val="000000" w:themeColor="text1"/>
          </w:rPr>
          <w:t>https://www.britannica.com/science/</w:t>
        </w:r>
        <w:r w:rsidR="00D2778B" w:rsidRPr="00EA1967">
          <w:rPr>
            <w:color w:val="000000" w:themeColor="text1"/>
          </w:rPr>
          <w:t>Brownian-motion</w:t>
        </w:r>
      </w:hyperlink>
    </w:p>
    <w:p w14:paraId="656C2028" w14:textId="77777777" w:rsidR="00D8267B" w:rsidRPr="00EA1967" w:rsidRDefault="00D8267B" w:rsidP="00F61145">
      <w:pPr>
        <w:spacing w:after="0" w:line="240" w:lineRule="auto"/>
        <w:rPr>
          <w:color w:val="000000" w:themeColor="text1"/>
        </w:rPr>
      </w:pPr>
      <w:r w:rsidRPr="00EA1967">
        <w:rPr>
          <w:color w:val="000000" w:themeColor="text1"/>
        </w:rPr>
        <w:t xml:space="preserve">5: Linear programming is executed via the GEKKO package: </w:t>
      </w:r>
    </w:p>
    <w:p w14:paraId="1BE1195B" w14:textId="653AE9F9" w:rsidR="00D70E87" w:rsidRPr="00EA1967" w:rsidRDefault="00D8267B" w:rsidP="00047586">
      <w:pPr>
        <w:spacing w:after="0" w:line="240" w:lineRule="auto"/>
        <w:ind w:left="720"/>
        <w:rPr>
          <w:color w:val="000000" w:themeColor="text1"/>
        </w:rPr>
      </w:pPr>
      <w:r w:rsidRPr="00EA1967">
        <w:rPr>
          <w:color w:val="000000" w:themeColor="text1"/>
        </w:rPr>
        <w:t xml:space="preserve">Beal, L.D.R., Hill, D., Martin, R.A., and </w:t>
      </w:r>
      <w:proofErr w:type="spellStart"/>
      <w:r w:rsidRPr="00EA1967">
        <w:rPr>
          <w:color w:val="000000" w:themeColor="text1"/>
        </w:rPr>
        <w:t>Hedengren</w:t>
      </w:r>
      <w:proofErr w:type="spellEnd"/>
      <w:r w:rsidRPr="00EA1967">
        <w:rPr>
          <w:color w:val="000000" w:themeColor="text1"/>
        </w:rPr>
        <w:t xml:space="preserve">, J. D., GEKKO Optimization Suite, Processes, Volume 6, Number 8, 2018, </w:t>
      </w:r>
      <w:proofErr w:type="spellStart"/>
      <w:r w:rsidRPr="00EA1967">
        <w:rPr>
          <w:color w:val="000000" w:themeColor="text1"/>
        </w:rPr>
        <w:t>doi</w:t>
      </w:r>
      <w:proofErr w:type="spellEnd"/>
      <w:r w:rsidRPr="00EA1967">
        <w:rPr>
          <w:color w:val="000000" w:themeColor="text1"/>
        </w:rPr>
        <w:t>: 10.3390/pr6080106</w:t>
      </w:r>
    </w:p>
    <w:p w14:paraId="25967102" w14:textId="0275146F" w:rsidR="00D70E87" w:rsidRPr="00EA1967" w:rsidRDefault="00D70E87" w:rsidP="00F074ED">
      <w:pPr>
        <w:spacing w:after="0" w:line="240" w:lineRule="auto"/>
        <w:rPr>
          <w:color w:val="000000" w:themeColor="text1"/>
        </w:rPr>
      </w:pPr>
    </w:p>
    <w:sectPr w:rsidR="00D70E87" w:rsidRPr="00EA1967" w:rsidSect="005E6017"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3531A" w14:textId="77777777" w:rsidR="00F922AF" w:rsidRDefault="00F922AF" w:rsidP="00F074ED">
      <w:pPr>
        <w:spacing w:after="0" w:line="240" w:lineRule="auto"/>
      </w:pPr>
      <w:r>
        <w:separator/>
      </w:r>
    </w:p>
  </w:endnote>
  <w:endnote w:type="continuationSeparator" w:id="0">
    <w:p w14:paraId="0AC325B8" w14:textId="77777777" w:rsidR="00F922AF" w:rsidRDefault="00F922AF" w:rsidP="00F0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027E5" w14:textId="77777777" w:rsidR="00F922AF" w:rsidRDefault="00F922AF" w:rsidP="00F074ED">
      <w:pPr>
        <w:spacing w:after="0" w:line="240" w:lineRule="auto"/>
      </w:pPr>
      <w:r>
        <w:separator/>
      </w:r>
    </w:p>
  </w:footnote>
  <w:footnote w:type="continuationSeparator" w:id="0">
    <w:p w14:paraId="30F3926A" w14:textId="77777777" w:rsidR="00F922AF" w:rsidRDefault="00F922AF" w:rsidP="00F07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722"/>
    <w:multiLevelType w:val="hybridMultilevel"/>
    <w:tmpl w:val="86760648"/>
    <w:lvl w:ilvl="0" w:tplc="633ECD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D42B9"/>
    <w:multiLevelType w:val="hybridMultilevel"/>
    <w:tmpl w:val="528AF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A65DD"/>
    <w:multiLevelType w:val="hybridMultilevel"/>
    <w:tmpl w:val="1BF4D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D6DA0"/>
    <w:multiLevelType w:val="hybridMultilevel"/>
    <w:tmpl w:val="3754E072"/>
    <w:lvl w:ilvl="0" w:tplc="3148FE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1F4472"/>
    <w:multiLevelType w:val="hybridMultilevel"/>
    <w:tmpl w:val="BAFCD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350854"/>
    <w:multiLevelType w:val="hybridMultilevel"/>
    <w:tmpl w:val="37F29A3C"/>
    <w:lvl w:ilvl="0" w:tplc="FB14D1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F071A"/>
    <w:multiLevelType w:val="hybridMultilevel"/>
    <w:tmpl w:val="E6F25E76"/>
    <w:lvl w:ilvl="0" w:tplc="590487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BE71FE"/>
    <w:multiLevelType w:val="hybridMultilevel"/>
    <w:tmpl w:val="8C1CB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E762CC"/>
    <w:multiLevelType w:val="hybridMultilevel"/>
    <w:tmpl w:val="E2321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EF5174"/>
    <w:multiLevelType w:val="hybridMultilevel"/>
    <w:tmpl w:val="24042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5B53B7"/>
    <w:multiLevelType w:val="hybridMultilevel"/>
    <w:tmpl w:val="41222DD6"/>
    <w:lvl w:ilvl="0" w:tplc="F4F28D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9900D7"/>
    <w:multiLevelType w:val="hybridMultilevel"/>
    <w:tmpl w:val="E7F4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10"/>
  </w:num>
  <w:num w:numId="6">
    <w:abstractNumId w:val="8"/>
  </w:num>
  <w:num w:numId="7">
    <w:abstractNumId w:val="4"/>
  </w:num>
  <w:num w:numId="8">
    <w:abstractNumId w:val="9"/>
  </w:num>
  <w:num w:numId="9">
    <w:abstractNumId w:val="1"/>
  </w:num>
  <w:num w:numId="10">
    <w:abstractNumId w:val="3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ED"/>
    <w:rsid w:val="00020205"/>
    <w:rsid w:val="00023BF8"/>
    <w:rsid w:val="00027395"/>
    <w:rsid w:val="00035776"/>
    <w:rsid w:val="000357B8"/>
    <w:rsid w:val="00047586"/>
    <w:rsid w:val="00070E8F"/>
    <w:rsid w:val="00072006"/>
    <w:rsid w:val="000722BF"/>
    <w:rsid w:val="000B7DEF"/>
    <w:rsid w:val="000C098F"/>
    <w:rsid w:val="000D6288"/>
    <w:rsid w:val="000D639E"/>
    <w:rsid w:val="00112AC2"/>
    <w:rsid w:val="00116047"/>
    <w:rsid w:val="00124429"/>
    <w:rsid w:val="00147281"/>
    <w:rsid w:val="00151B10"/>
    <w:rsid w:val="00151D37"/>
    <w:rsid w:val="00154147"/>
    <w:rsid w:val="00157D91"/>
    <w:rsid w:val="00160DAB"/>
    <w:rsid w:val="001B0982"/>
    <w:rsid w:val="001C1807"/>
    <w:rsid w:val="001E42E4"/>
    <w:rsid w:val="00211910"/>
    <w:rsid w:val="00212A9E"/>
    <w:rsid w:val="00220781"/>
    <w:rsid w:val="002209C9"/>
    <w:rsid w:val="00227848"/>
    <w:rsid w:val="00245DC8"/>
    <w:rsid w:val="00274D1F"/>
    <w:rsid w:val="00287958"/>
    <w:rsid w:val="00287AC7"/>
    <w:rsid w:val="00295825"/>
    <w:rsid w:val="002A4FB1"/>
    <w:rsid w:val="002B6BDB"/>
    <w:rsid w:val="002F2712"/>
    <w:rsid w:val="002F516F"/>
    <w:rsid w:val="0033423A"/>
    <w:rsid w:val="00347159"/>
    <w:rsid w:val="00363034"/>
    <w:rsid w:val="00376AEC"/>
    <w:rsid w:val="0039664B"/>
    <w:rsid w:val="003B2612"/>
    <w:rsid w:val="003C3DBF"/>
    <w:rsid w:val="003E019D"/>
    <w:rsid w:val="003E12AD"/>
    <w:rsid w:val="003E64B4"/>
    <w:rsid w:val="003E6F18"/>
    <w:rsid w:val="004036D3"/>
    <w:rsid w:val="00417F04"/>
    <w:rsid w:val="00431290"/>
    <w:rsid w:val="00432EB5"/>
    <w:rsid w:val="0044391B"/>
    <w:rsid w:val="0045601C"/>
    <w:rsid w:val="004674F4"/>
    <w:rsid w:val="00471CA0"/>
    <w:rsid w:val="00472390"/>
    <w:rsid w:val="004935B6"/>
    <w:rsid w:val="004B5A2D"/>
    <w:rsid w:val="004D5E19"/>
    <w:rsid w:val="00520A2B"/>
    <w:rsid w:val="00521D33"/>
    <w:rsid w:val="005626A1"/>
    <w:rsid w:val="00594183"/>
    <w:rsid w:val="0059546F"/>
    <w:rsid w:val="005B7D5D"/>
    <w:rsid w:val="005C61B3"/>
    <w:rsid w:val="005E6017"/>
    <w:rsid w:val="005F7F5C"/>
    <w:rsid w:val="00610121"/>
    <w:rsid w:val="00617D03"/>
    <w:rsid w:val="00622E0F"/>
    <w:rsid w:val="00635F3C"/>
    <w:rsid w:val="00674AD6"/>
    <w:rsid w:val="006A5692"/>
    <w:rsid w:val="006A6BDD"/>
    <w:rsid w:val="006B4DE7"/>
    <w:rsid w:val="006C63A8"/>
    <w:rsid w:val="006C688F"/>
    <w:rsid w:val="006E2DDA"/>
    <w:rsid w:val="006F4953"/>
    <w:rsid w:val="006F4FF3"/>
    <w:rsid w:val="0070475D"/>
    <w:rsid w:val="00707E16"/>
    <w:rsid w:val="00736D33"/>
    <w:rsid w:val="00750931"/>
    <w:rsid w:val="00751A7B"/>
    <w:rsid w:val="007524E8"/>
    <w:rsid w:val="00762652"/>
    <w:rsid w:val="00762754"/>
    <w:rsid w:val="00775622"/>
    <w:rsid w:val="007914A2"/>
    <w:rsid w:val="007A7B59"/>
    <w:rsid w:val="007B7503"/>
    <w:rsid w:val="007C246E"/>
    <w:rsid w:val="007D5445"/>
    <w:rsid w:val="00815B9B"/>
    <w:rsid w:val="00815D54"/>
    <w:rsid w:val="00843444"/>
    <w:rsid w:val="00875000"/>
    <w:rsid w:val="00894419"/>
    <w:rsid w:val="008A7F2E"/>
    <w:rsid w:val="008C6AAC"/>
    <w:rsid w:val="008E41DB"/>
    <w:rsid w:val="00914CB7"/>
    <w:rsid w:val="009206E7"/>
    <w:rsid w:val="00941FCA"/>
    <w:rsid w:val="009557E7"/>
    <w:rsid w:val="00956EF1"/>
    <w:rsid w:val="009611F8"/>
    <w:rsid w:val="009734FB"/>
    <w:rsid w:val="0099595C"/>
    <w:rsid w:val="009A7324"/>
    <w:rsid w:val="009B2730"/>
    <w:rsid w:val="009C372B"/>
    <w:rsid w:val="009C4816"/>
    <w:rsid w:val="009D00FB"/>
    <w:rsid w:val="009E2590"/>
    <w:rsid w:val="00A06294"/>
    <w:rsid w:val="00A06CB6"/>
    <w:rsid w:val="00A27B19"/>
    <w:rsid w:val="00A32945"/>
    <w:rsid w:val="00A35E43"/>
    <w:rsid w:val="00A51147"/>
    <w:rsid w:val="00A51E44"/>
    <w:rsid w:val="00A60A52"/>
    <w:rsid w:val="00A6639A"/>
    <w:rsid w:val="00A74CD2"/>
    <w:rsid w:val="00A810B9"/>
    <w:rsid w:val="00A816FE"/>
    <w:rsid w:val="00A9702D"/>
    <w:rsid w:val="00AE7D56"/>
    <w:rsid w:val="00AF0E45"/>
    <w:rsid w:val="00B0272F"/>
    <w:rsid w:val="00B213B5"/>
    <w:rsid w:val="00B32C23"/>
    <w:rsid w:val="00B544EC"/>
    <w:rsid w:val="00B64FF7"/>
    <w:rsid w:val="00B74CDB"/>
    <w:rsid w:val="00B8285E"/>
    <w:rsid w:val="00B96EA9"/>
    <w:rsid w:val="00BA22A9"/>
    <w:rsid w:val="00BD3BDE"/>
    <w:rsid w:val="00BE1FB3"/>
    <w:rsid w:val="00BE4172"/>
    <w:rsid w:val="00C00A7D"/>
    <w:rsid w:val="00C02195"/>
    <w:rsid w:val="00C04752"/>
    <w:rsid w:val="00C10AD4"/>
    <w:rsid w:val="00C27360"/>
    <w:rsid w:val="00C366C2"/>
    <w:rsid w:val="00C531AC"/>
    <w:rsid w:val="00C67198"/>
    <w:rsid w:val="00C73B8B"/>
    <w:rsid w:val="00C822E3"/>
    <w:rsid w:val="00C84DF2"/>
    <w:rsid w:val="00C93D44"/>
    <w:rsid w:val="00C9520C"/>
    <w:rsid w:val="00CA686C"/>
    <w:rsid w:val="00CA7B45"/>
    <w:rsid w:val="00CB26E3"/>
    <w:rsid w:val="00CB3055"/>
    <w:rsid w:val="00CE3369"/>
    <w:rsid w:val="00D04D88"/>
    <w:rsid w:val="00D25CB5"/>
    <w:rsid w:val="00D2778B"/>
    <w:rsid w:val="00D4560A"/>
    <w:rsid w:val="00D70E87"/>
    <w:rsid w:val="00D73B67"/>
    <w:rsid w:val="00D808BB"/>
    <w:rsid w:val="00D8267B"/>
    <w:rsid w:val="00DF303D"/>
    <w:rsid w:val="00E027B4"/>
    <w:rsid w:val="00E20676"/>
    <w:rsid w:val="00E20B33"/>
    <w:rsid w:val="00E2138B"/>
    <w:rsid w:val="00E80367"/>
    <w:rsid w:val="00E97B3C"/>
    <w:rsid w:val="00EA1967"/>
    <w:rsid w:val="00EA26ED"/>
    <w:rsid w:val="00EA307D"/>
    <w:rsid w:val="00EB2F55"/>
    <w:rsid w:val="00ED4E04"/>
    <w:rsid w:val="00EF30B0"/>
    <w:rsid w:val="00F074ED"/>
    <w:rsid w:val="00F077DC"/>
    <w:rsid w:val="00F3186C"/>
    <w:rsid w:val="00F5480E"/>
    <w:rsid w:val="00F61145"/>
    <w:rsid w:val="00F631E9"/>
    <w:rsid w:val="00F63B5A"/>
    <w:rsid w:val="00F82BB5"/>
    <w:rsid w:val="00F86B5D"/>
    <w:rsid w:val="00F87579"/>
    <w:rsid w:val="00F910AF"/>
    <w:rsid w:val="00F921D6"/>
    <w:rsid w:val="00F922AF"/>
    <w:rsid w:val="00FC3F55"/>
    <w:rsid w:val="00FD64BB"/>
    <w:rsid w:val="00F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0E5BB"/>
  <w15:chartTrackingRefBased/>
  <w15:docId w15:val="{E16DE9F5-FAF5-405D-8622-B94BAC07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4ED"/>
  </w:style>
  <w:style w:type="paragraph" w:styleId="Footer">
    <w:name w:val="footer"/>
    <w:basedOn w:val="Normal"/>
    <w:link w:val="FooterChar"/>
    <w:uiPriority w:val="99"/>
    <w:unhideWhenUsed/>
    <w:rsid w:val="00F0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4ED"/>
  </w:style>
  <w:style w:type="paragraph" w:styleId="ListParagraph">
    <w:name w:val="List Paragraph"/>
    <w:basedOn w:val="Normal"/>
    <w:uiPriority w:val="34"/>
    <w:qFormat/>
    <w:rsid w:val="00F074ED"/>
    <w:pPr>
      <w:ind w:left="720"/>
      <w:contextualSpacing/>
    </w:pPr>
  </w:style>
  <w:style w:type="table" w:styleId="TableGrid">
    <w:name w:val="Table Grid"/>
    <w:basedOn w:val="TableNormal"/>
    <w:uiPriority w:val="39"/>
    <w:rsid w:val="00B02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D4E04"/>
  </w:style>
  <w:style w:type="character" w:styleId="CommentReference">
    <w:name w:val="annotation reference"/>
    <w:basedOn w:val="DefaultParagraphFont"/>
    <w:uiPriority w:val="99"/>
    <w:semiHidden/>
    <w:unhideWhenUsed/>
    <w:rsid w:val="00775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6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6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6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6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2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C688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27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ritannica.com/science/Brownian-mo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66A41-A13A-4208-9AC2-586452A6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McWilliams</dc:creator>
  <cp:keywords/>
  <dc:description/>
  <cp:lastModifiedBy>Jonathan McWilliams</cp:lastModifiedBy>
  <cp:revision>5</cp:revision>
  <dcterms:created xsi:type="dcterms:W3CDTF">2020-04-03T04:13:00Z</dcterms:created>
  <dcterms:modified xsi:type="dcterms:W3CDTF">2020-04-03T04:48:00Z</dcterms:modified>
</cp:coreProperties>
</file>