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52DC" w14:textId="6288B0EA" w:rsidR="00BF5068" w:rsidRPr="00D84E53" w:rsidRDefault="00BF5068" w:rsidP="00D84E53">
      <w:pPr>
        <w:spacing w:line="360" w:lineRule="auto"/>
        <w:jc w:val="both"/>
        <w:rPr>
          <w:rFonts w:ascii="Times New Roman" w:hAnsi="Times New Roman" w:cs="Times New Roman"/>
          <w:sz w:val="24"/>
          <w:szCs w:val="24"/>
          <w:lang w:val="en-US"/>
        </w:rPr>
      </w:pPr>
      <w:bookmarkStart w:id="0" w:name="_Hlk210898591"/>
      <w:r w:rsidRPr="00D84E53">
        <w:rPr>
          <w:rFonts w:ascii="Times New Roman" w:hAnsi="Times New Roman" w:cs="Times New Roman"/>
          <w:sz w:val="24"/>
          <w:szCs w:val="24"/>
          <w:lang w:val="en-US"/>
        </w:rPr>
        <w:t>Computational complexity refers to the quantitative description of the resources required by an algorithm to solve a computational problem. Typical resources include execution time, memory usage, number of processor instructions, and any other measurable quantity needed to complete the task. This complexity is usually expressed as a function of the input size</w:t>
      </w:r>
      <w:r w:rsidRPr="00D84E53">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n</m:t>
        </m:r>
      </m:oMath>
      <w:r w:rsidRPr="00D84E53">
        <w:rPr>
          <w:rFonts w:ascii="Times New Roman" w:hAnsi="Times New Roman" w:cs="Times New Roman"/>
          <w:sz w:val="24"/>
          <w:szCs w:val="24"/>
          <w:lang w:val="en-US"/>
        </w:rPr>
        <w:t>, where the output is the amount of the selected resource needed to process an input of size</w:t>
      </w:r>
      <w:r w:rsidRPr="00D84E53">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n</m:t>
        </m:r>
      </m:oMath>
      <w:r w:rsidRPr="00D84E53">
        <w:rPr>
          <w:rFonts w:ascii="Times New Roman" w:hAnsi="Times New Roman" w:cs="Times New Roman"/>
          <w:sz w:val="24"/>
          <w:szCs w:val="24"/>
          <w:lang w:val="en-US"/>
        </w:rPr>
        <w:t>.</w:t>
      </w:r>
    </w:p>
    <w:p w14:paraId="1C68AAC0" w14:textId="77777777" w:rsidR="00BF5068" w:rsidRPr="00D84E53" w:rsidRDefault="00BF5068" w:rsidP="00D84E53">
      <w:pPr>
        <w:spacing w:line="360" w:lineRule="auto"/>
        <w:jc w:val="both"/>
        <w:rPr>
          <w:rFonts w:ascii="Times New Roman" w:hAnsi="Times New Roman" w:cs="Times New Roman"/>
          <w:sz w:val="24"/>
          <w:szCs w:val="24"/>
          <w:lang w:val="en-US"/>
        </w:rPr>
      </w:pPr>
      <w:r w:rsidRPr="00D84E53">
        <w:rPr>
          <w:rFonts w:ascii="Times New Roman" w:hAnsi="Times New Roman" w:cs="Times New Roman"/>
          <w:sz w:val="24"/>
          <w:szCs w:val="24"/>
          <w:lang w:val="en-US"/>
        </w:rPr>
        <w:t xml:space="preserve">There are generally two ways to determine computational complexity: a </w:t>
      </w:r>
      <w:r w:rsidRPr="00D84E53">
        <w:rPr>
          <w:rFonts w:ascii="Times New Roman" w:hAnsi="Times New Roman" w:cs="Times New Roman"/>
          <w:b/>
          <w:bCs/>
          <w:sz w:val="24"/>
          <w:szCs w:val="24"/>
          <w:lang w:val="en-US"/>
        </w:rPr>
        <w:t>theoretical approach</w:t>
      </w:r>
      <w:r w:rsidRPr="00D84E53">
        <w:rPr>
          <w:rFonts w:ascii="Times New Roman" w:hAnsi="Times New Roman" w:cs="Times New Roman"/>
          <w:sz w:val="24"/>
          <w:szCs w:val="24"/>
          <w:lang w:val="en-US"/>
        </w:rPr>
        <w:t xml:space="preserve">, which derives expressions from the algorithm’s structure and mathematical properties, and an </w:t>
      </w:r>
      <w:r w:rsidRPr="00D84E53">
        <w:rPr>
          <w:rFonts w:ascii="Times New Roman" w:hAnsi="Times New Roman" w:cs="Times New Roman"/>
          <w:b/>
          <w:bCs/>
          <w:sz w:val="24"/>
          <w:szCs w:val="24"/>
          <w:lang w:val="en-US"/>
        </w:rPr>
        <w:t>empirical approach</w:t>
      </w:r>
      <w:r w:rsidRPr="00D84E53">
        <w:rPr>
          <w:rFonts w:ascii="Times New Roman" w:hAnsi="Times New Roman" w:cs="Times New Roman"/>
          <w:sz w:val="24"/>
          <w:szCs w:val="24"/>
          <w:lang w:val="en-US"/>
        </w:rPr>
        <w:t>, which measures the actual resource consumption during execution. For some algorithms, obtaining a theoretical expression is straightforward; however, for complex problems with multiple nested operations, varying data sizes, and nontrivial memory-access patterns, the theoretical derivation becomes cumbersome or impractical. In such cases, an empirical strategy offers a direct and reproducible means of characterizing performance.</w:t>
      </w:r>
    </w:p>
    <w:p w14:paraId="766B3FB8" w14:textId="05AD3080" w:rsidR="00BF5068" w:rsidRPr="00D84E53" w:rsidRDefault="00BF5068" w:rsidP="00D84E53">
      <w:pPr>
        <w:spacing w:line="360" w:lineRule="auto"/>
        <w:jc w:val="both"/>
        <w:rPr>
          <w:rFonts w:ascii="Times New Roman" w:hAnsi="Times New Roman" w:cs="Times New Roman"/>
          <w:sz w:val="24"/>
          <w:szCs w:val="24"/>
          <w:lang w:val="en-US"/>
        </w:rPr>
      </w:pPr>
      <w:r w:rsidRPr="00D84E53">
        <w:rPr>
          <w:rFonts w:ascii="Times New Roman" w:hAnsi="Times New Roman" w:cs="Times New Roman"/>
          <w:sz w:val="24"/>
          <w:szCs w:val="24"/>
          <w:lang w:val="en-US"/>
        </w:rPr>
        <w:t xml:space="preserve">In this work we present an automated framework for experimental evaluation of computational complexity. The program </w:t>
      </w:r>
      <w:r w:rsidR="00154680" w:rsidRPr="00D84E53">
        <w:rPr>
          <w:rFonts w:ascii="Times New Roman" w:hAnsi="Times New Roman" w:cs="Times New Roman"/>
          <w:sz w:val="24"/>
          <w:szCs w:val="24"/>
          <w:highlight w:val="yellow"/>
          <w:lang w:val="en-US"/>
        </w:rPr>
        <w:t>has as input</w:t>
      </w:r>
      <w:r w:rsidR="00154680" w:rsidRPr="00D84E53">
        <w:rPr>
          <w:rFonts w:ascii="Times New Roman" w:hAnsi="Times New Roman" w:cs="Times New Roman"/>
          <w:sz w:val="24"/>
          <w:szCs w:val="24"/>
          <w:lang w:val="en-US"/>
        </w:rPr>
        <w:t xml:space="preserve"> a </w:t>
      </w:r>
      <w:r w:rsidRPr="00D84E53">
        <w:rPr>
          <w:rFonts w:ascii="Times New Roman" w:hAnsi="Times New Roman" w:cs="Times New Roman"/>
          <w:sz w:val="24"/>
          <w:szCs w:val="24"/>
          <w:lang w:val="en-US"/>
        </w:rPr>
        <w:t>dataset composed of different input size folders; each folder</w:t>
      </w:r>
      <w:r w:rsidR="00154680" w:rsidRPr="00D84E53">
        <w:rPr>
          <w:rFonts w:ascii="Times New Roman" w:hAnsi="Times New Roman" w:cs="Times New Roman"/>
          <w:sz w:val="24"/>
          <w:szCs w:val="24"/>
          <w:lang w:val="en-US"/>
        </w:rPr>
        <w:t xml:space="preserve"> could</w:t>
      </w:r>
      <w:r w:rsidRPr="00D84E53">
        <w:rPr>
          <w:rFonts w:ascii="Times New Roman" w:hAnsi="Times New Roman" w:cs="Times New Roman"/>
          <w:sz w:val="24"/>
          <w:szCs w:val="24"/>
          <w:lang w:val="en-US"/>
        </w:rPr>
        <w:t xml:space="preserve"> contain multiple samples of identical size. The program iterates through the folders, processes each sample using the algorithm under test, and records performance metrics using the Linux perf utility. These metrics include the number of executed CPU instructions, processor cycles, and wall-clock execution time. </w:t>
      </w:r>
    </w:p>
    <w:p w14:paraId="0B7869FC" w14:textId="77777777" w:rsidR="00BF5068" w:rsidRPr="00D84E53" w:rsidRDefault="00BF5068" w:rsidP="00D84E53">
      <w:pPr>
        <w:spacing w:line="360" w:lineRule="auto"/>
        <w:jc w:val="both"/>
        <w:rPr>
          <w:rFonts w:ascii="Times New Roman" w:hAnsi="Times New Roman" w:cs="Times New Roman"/>
          <w:sz w:val="24"/>
          <w:szCs w:val="24"/>
          <w:lang w:val="en-US"/>
        </w:rPr>
      </w:pPr>
      <w:r w:rsidRPr="00D84E53">
        <w:rPr>
          <w:rFonts w:ascii="Times New Roman" w:hAnsi="Times New Roman" w:cs="Times New Roman"/>
          <w:sz w:val="24"/>
          <w:szCs w:val="24"/>
          <w:lang w:val="en-US"/>
        </w:rPr>
        <w:t xml:space="preserve">Once all samples have been processed, the program applies statistical regression to model the relationship between input size and each measured resource. The resulting regression curves provide an </w:t>
      </w:r>
      <w:r w:rsidRPr="00D84E53">
        <w:rPr>
          <w:rFonts w:ascii="Times New Roman" w:hAnsi="Times New Roman" w:cs="Times New Roman"/>
          <w:b/>
          <w:bCs/>
          <w:sz w:val="24"/>
          <w:szCs w:val="24"/>
          <w:lang w:val="en-US"/>
        </w:rPr>
        <w:t>experimental profile of the algorithm’s computational complexity</w:t>
      </w:r>
      <w:r w:rsidRPr="00D84E53">
        <w:rPr>
          <w:rFonts w:ascii="Times New Roman" w:hAnsi="Times New Roman" w:cs="Times New Roman"/>
          <w:sz w:val="24"/>
          <w:szCs w:val="24"/>
          <w:lang w:val="en-US"/>
        </w:rPr>
        <w:t>, enabling quantitative comparisons and evidence-based performance assessment without requiring a theoretical derivation.</w:t>
      </w:r>
    </w:p>
    <w:bookmarkEnd w:id="0"/>
    <w:p w14:paraId="07C60380" w14:textId="2C69F33E" w:rsidR="0017758F" w:rsidRPr="00BF5068" w:rsidRDefault="0017758F" w:rsidP="00BF5068">
      <w:pPr>
        <w:spacing w:line="276" w:lineRule="auto"/>
        <w:jc w:val="both"/>
        <w:rPr>
          <w:lang w:val="en-US"/>
        </w:rPr>
      </w:pPr>
    </w:p>
    <w:sectPr w:rsidR="0017758F" w:rsidRPr="00BF50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87"/>
    <w:rsid w:val="00154680"/>
    <w:rsid w:val="0017758F"/>
    <w:rsid w:val="001C3387"/>
    <w:rsid w:val="004D2A04"/>
    <w:rsid w:val="004E2F16"/>
    <w:rsid w:val="007277C4"/>
    <w:rsid w:val="007D71BB"/>
    <w:rsid w:val="00AB4882"/>
    <w:rsid w:val="00B14D5B"/>
    <w:rsid w:val="00BF5068"/>
    <w:rsid w:val="00D84E53"/>
    <w:rsid w:val="00DE1BD2"/>
    <w:rsid w:val="00DE4B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CDD0"/>
  <w15:chartTrackingRefBased/>
  <w15:docId w15:val="{C4928310-7B87-486A-B465-1EC34E41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387"/>
    <w:rPr>
      <w:rFonts w:eastAsiaTheme="majorEastAsia" w:cstheme="majorBidi"/>
      <w:color w:val="272727" w:themeColor="text1" w:themeTint="D8"/>
    </w:rPr>
  </w:style>
  <w:style w:type="paragraph" w:styleId="Title">
    <w:name w:val="Title"/>
    <w:basedOn w:val="Normal"/>
    <w:next w:val="Normal"/>
    <w:link w:val="TitleChar"/>
    <w:uiPriority w:val="10"/>
    <w:qFormat/>
    <w:rsid w:val="001C3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387"/>
    <w:pPr>
      <w:spacing w:before="160"/>
      <w:jc w:val="center"/>
    </w:pPr>
    <w:rPr>
      <w:i/>
      <w:iCs/>
      <w:color w:val="404040" w:themeColor="text1" w:themeTint="BF"/>
    </w:rPr>
  </w:style>
  <w:style w:type="character" w:customStyle="1" w:styleId="QuoteChar">
    <w:name w:val="Quote Char"/>
    <w:basedOn w:val="DefaultParagraphFont"/>
    <w:link w:val="Quote"/>
    <w:uiPriority w:val="29"/>
    <w:rsid w:val="001C3387"/>
    <w:rPr>
      <w:i/>
      <w:iCs/>
      <w:color w:val="404040" w:themeColor="text1" w:themeTint="BF"/>
    </w:rPr>
  </w:style>
  <w:style w:type="paragraph" w:styleId="ListParagraph">
    <w:name w:val="List Paragraph"/>
    <w:basedOn w:val="Normal"/>
    <w:uiPriority w:val="34"/>
    <w:qFormat/>
    <w:rsid w:val="001C3387"/>
    <w:pPr>
      <w:ind w:left="720"/>
      <w:contextualSpacing/>
    </w:pPr>
  </w:style>
  <w:style w:type="character" w:styleId="IntenseEmphasis">
    <w:name w:val="Intense Emphasis"/>
    <w:basedOn w:val="DefaultParagraphFont"/>
    <w:uiPriority w:val="21"/>
    <w:qFormat/>
    <w:rsid w:val="001C3387"/>
    <w:rPr>
      <w:i/>
      <w:iCs/>
      <w:color w:val="0F4761" w:themeColor="accent1" w:themeShade="BF"/>
    </w:rPr>
  </w:style>
  <w:style w:type="paragraph" w:styleId="IntenseQuote">
    <w:name w:val="Intense Quote"/>
    <w:basedOn w:val="Normal"/>
    <w:next w:val="Normal"/>
    <w:link w:val="IntenseQuoteChar"/>
    <w:uiPriority w:val="30"/>
    <w:qFormat/>
    <w:rsid w:val="001C3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387"/>
    <w:rPr>
      <w:i/>
      <w:iCs/>
      <w:color w:val="0F4761" w:themeColor="accent1" w:themeShade="BF"/>
    </w:rPr>
  </w:style>
  <w:style w:type="character" w:styleId="IntenseReference">
    <w:name w:val="Intense Reference"/>
    <w:basedOn w:val="DefaultParagraphFont"/>
    <w:uiPriority w:val="32"/>
    <w:qFormat/>
    <w:rsid w:val="001C3387"/>
    <w:rPr>
      <w:b/>
      <w:bCs/>
      <w:smallCaps/>
      <w:color w:val="0F4761" w:themeColor="accent1" w:themeShade="BF"/>
      <w:spacing w:val="5"/>
    </w:rPr>
  </w:style>
  <w:style w:type="character" w:styleId="PlaceholderText">
    <w:name w:val="Placeholder Text"/>
    <w:basedOn w:val="DefaultParagraphFont"/>
    <w:uiPriority w:val="99"/>
    <w:semiHidden/>
    <w:rsid w:val="001C338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307</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Mazo Gómez</dc:creator>
  <cp:keywords/>
  <dc:description/>
  <cp:lastModifiedBy>Emmanuel Mazo Gómez</cp:lastModifiedBy>
  <cp:revision>2</cp:revision>
  <dcterms:created xsi:type="dcterms:W3CDTF">2025-09-27T02:27:00Z</dcterms:created>
  <dcterms:modified xsi:type="dcterms:W3CDTF">2025-10-09T15:39:00Z</dcterms:modified>
</cp:coreProperties>
</file>